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5D92" w:rsidRDefault="00E95D92" w:rsidP="00E95D92">
      <w:pPr>
        <w:adjustRightInd w:val="0"/>
        <w:snapToGrid w:val="0"/>
        <w:spacing w:line="360" w:lineRule="auto"/>
        <w:ind w:firstLineChars="600" w:firstLine="2650"/>
        <w:rPr>
          <w:rFonts w:ascii="宋体" w:hAnsi="宋体" w:hint="eastAsia"/>
          <w:b/>
          <w:bCs/>
          <w:sz w:val="44"/>
          <w:szCs w:val="30"/>
        </w:rPr>
      </w:pPr>
      <w:r>
        <w:rPr>
          <w:rFonts w:ascii="宋体" w:hAnsi="宋体" w:hint="eastAsia"/>
          <w:b/>
          <w:bCs/>
          <w:sz w:val="44"/>
          <w:szCs w:val="30"/>
        </w:rPr>
        <w:t>施工组织设计</w:t>
      </w:r>
    </w:p>
    <w:p w:rsidR="00E95D92" w:rsidRDefault="00E95D92" w:rsidP="00E95D92">
      <w:pPr>
        <w:adjustRightInd w:val="0"/>
        <w:snapToGrid w:val="0"/>
        <w:spacing w:line="360" w:lineRule="auto"/>
        <w:rPr>
          <w:rFonts w:ascii="宋体" w:hAnsi="宋体" w:hint="eastAsia"/>
          <w:b/>
          <w:bCs/>
          <w:sz w:val="24"/>
          <w:szCs w:val="30"/>
        </w:rPr>
      </w:pPr>
      <w:r>
        <w:rPr>
          <w:rFonts w:ascii="宋体" w:hAnsi="宋体" w:hint="eastAsia"/>
          <w:b/>
          <w:bCs/>
          <w:sz w:val="24"/>
          <w:szCs w:val="30"/>
        </w:rPr>
        <w:t>本施工组织设计之编制依据如下：</w:t>
      </w:r>
    </w:p>
    <w:p w:rsidR="00E95D92" w:rsidRDefault="00E95D92" w:rsidP="00E95D92">
      <w:pPr>
        <w:adjustRightInd w:val="0"/>
        <w:snapToGrid w:val="0"/>
        <w:spacing w:line="360" w:lineRule="auto"/>
        <w:ind w:left="3" w:hanging="3"/>
        <w:rPr>
          <w:rFonts w:ascii="宋体" w:hAnsi="宋体" w:hint="eastAsia"/>
          <w:sz w:val="24"/>
        </w:rPr>
      </w:pPr>
      <w:r>
        <w:rPr>
          <w:rFonts w:ascii="宋体" w:hAnsi="宋体" w:hint="eastAsia"/>
          <w:sz w:val="24"/>
        </w:rPr>
        <w:t>1. 发包方发出的本工程《招标文件》及相关附件、图纸及补充文件</w:t>
      </w:r>
    </w:p>
    <w:p w:rsidR="00E95D92" w:rsidRDefault="00E95D92" w:rsidP="00E95D92">
      <w:pPr>
        <w:adjustRightInd w:val="0"/>
        <w:snapToGrid w:val="0"/>
        <w:spacing w:line="360" w:lineRule="auto"/>
        <w:rPr>
          <w:rFonts w:ascii="宋体" w:hAnsi="宋体" w:hint="eastAsia"/>
          <w:sz w:val="24"/>
        </w:rPr>
      </w:pPr>
      <w:r>
        <w:rPr>
          <w:rFonts w:ascii="宋体" w:hAnsi="宋体" w:hint="eastAsia"/>
          <w:sz w:val="24"/>
        </w:rPr>
        <w:t>2.《建筑装饰工程施工及验收规范》（GB50210-2001）</w:t>
      </w:r>
    </w:p>
    <w:p w:rsidR="00E95D92" w:rsidRDefault="00E95D92" w:rsidP="00E95D92">
      <w:pPr>
        <w:adjustRightInd w:val="0"/>
        <w:snapToGrid w:val="0"/>
        <w:spacing w:line="360" w:lineRule="auto"/>
        <w:rPr>
          <w:rFonts w:ascii="宋体" w:hAnsi="宋体" w:hint="eastAsia"/>
          <w:sz w:val="24"/>
        </w:rPr>
      </w:pPr>
      <w:r>
        <w:rPr>
          <w:rFonts w:ascii="宋体" w:hAnsi="宋体" w:hint="eastAsia"/>
          <w:sz w:val="24"/>
        </w:rPr>
        <w:t>3.《建筑工程施工质量验收统一标准》（GB50300-2001）</w:t>
      </w:r>
    </w:p>
    <w:p w:rsidR="00E95D92" w:rsidRDefault="00E95D92" w:rsidP="00E95D92">
      <w:pPr>
        <w:adjustRightInd w:val="0"/>
        <w:snapToGrid w:val="0"/>
        <w:spacing w:line="360" w:lineRule="auto"/>
        <w:rPr>
          <w:rFonts w:ascii="宋体" w:hAnsi="宋体" w:hint="eastAsia"/>
          <w:sz w:val="24"/>
        </w:rPr>
      </w:pPr>
      <w:r>
        <w:rPr>
          <w:rFonts w:ascii="宋体" w:hAnsi="宋体" w:hint="eastAsia"/>
          <w:sz w:val="24"/>
        </w:rPr>
        <w:t>4.《建筑地面工程施工及验收规范》（GB50209-95）</w:t>
      </w:r>
    </w:p>
    <w:p w:rsidR="00E95D92" w:rsidRDefault="00E95D92" w:rsidP="00E95D92">
      <w:pPr>
        <w:adjustRightInd w:val="0"/>
        <w:snapToGrid w:val="0"/>
        <w:spacing w:line="360" w:lineRule="auto"/>
        <w:rPr>
          <w:rFonts w:ascii="宋体" w:hAnsi="宋体" w:hint="eastAsia"/>
          <w:sz w:val="24"/>
        </w:rPr>
      </w:pPr>
      <w:r>
        <w:rPr>
          <w:rFonts w:ascii="宋体" w:hAnsi="宋体" w:hint="eastAsia"/>
          <w:sz w:val="24"/>
        </w:rPr>
        <w:t>5.《建设工程施工现场供用电安全规范》（GB50194-93）</w:t>
      </w:r>
    </w:p>
    <w:p w:rsidR="00E95D92" w:rsidRDefault="00E95D92" w:rsidP="00E95D92">
      <w:pPr>
        <w:adjustRightInd w:val="0"/>
        <w:snapToGrid w:val="0"/>
        <w:spacing w:line="360" w:lineRule="auto"/>
        <w:rPr>
          <w:rFonts w:ascii="宋体" w:hAnsi="宋体" w:hint="eastAsia"/>
          <w:sz w:val="24"/>
        </w:rPr>
      </w:pPr>
      <w:r>
        <w:rPr>
          <w:rFonts w:ascii="宋体" w:hAnsi="宋体" w:hint="eastAsia"/>
          <w:sz w:val="24"/>
        </w:rPr>
        <w:t>6.《建筑施工安全检查标准》（JGJ59-99）</w:t>
      </w:r>
    </w:p>
    <w:p w:rsidR="00E95D92" w:rsidRDefault="00E95D92" w:rsidP="00E95D92">
      <w:pPr>
        <w:adjustRightInd w:val="0"/>
        <w:snapToGrid w:val="0"/>
        <w:spacing w:line="360" w:lineRule="auto"/>
        <w:rPr>
          <w:rFonts w:ascii="宋体" w:hAnsi="宋体" w:hint="eastAsia"/>
          <w:sz w:val="24"/>
        </w:rPr>
      </w:pPr>
      <w:r>
        <w:rPr>
          <w:rFonts w:ascii="宋体" w:hAnsi="宋体" w:hint="eastAsia"/>
          <w:sz w:val="24"/>
        </w:rPr>
        <w:t>7.《建筑施工高处作业安全技术规程》（JGJ80-91）</w:t>
      </w:r>
    </w:p>
    <w:p w:rsidR="00E95D92" w:rsidRDefault="00E95D92" w:rsidP="00E95D92">
      <w:pPr>
        <w:adjustRightInd w:val="0"/>
        <w:snapToGrid w:val="0"/>
        <w:spacing w:line="360" w:lineRule="auto"/>
        <w:rPr>
          <w:rFonts w:ascii="宋体" w:hAnsi="宋体" w:hint="eastAsia"/>
          <w:sz w:val="24"/>
        </w:rPr>
      </w:pPr>
      <w:r>
        <w:rPr>
          <w:rFonts w:ascii="宋体" w:hAnsi="宋体" w:hint="eastAsia"/>
          <w:sz w:val="24"/>
        </w:rPr>
        <w:t>8.《建筑机械使用安全技术规程》（JGJ33-2001、J119-2001）</w:t>
      </w:r>
    </w:p>
    <w:p w:rsidR="00E95D92" w:rsidRDefault="00E95D92" w:rsidP="00E95D92">
      <w:pPr>
        <w:adjustRightInd w:val="0"/>
        <w:snapToGrid w:val="0"/>
        <w:spacing w:line="360" w:lineRule="auto"/>
        <w:rPr>
          <w:rFonts w:ascii="宋体" w:hAnsi="宋体" w:hint="eastAsia"/>
          <w:sz w:val="24"/>
        </w:rPr>
      </w:pPr>
      <w:r>
        <w:rPr>
          <w:rFonts w:ascii="宋体" w:hAnsi="宋体" w:hint="eastAsia"/>
          <w:sz w:val="24"/>
        </w:rPr>
        <w:t>9. 本公司《GB/T19001-1994-ISO9001:1994标准》质量保证手册</w:t>
      </w:r>
    </w:p>
    <w:p w:rsidR="00E95D92" w:rsidRDefault="00E95D92" w:rsidP="00E95D92">
      <w:pPr>
        <w:numPr>
          <w:ilvl w:val="1"/>
          <w:numId w:val="4"/>
        </w:numPr>
        <w:adjustRightInd w:val="0"/>
        <w:snapToGrid w:val="0"/>
        <w:spacing w:line="360" w:lineRule="auto"/>
        <w:ind w:left="284" w:hanging="284"/>
        <w:jc w:val="center"/>
        <w:rPr>
          <w:rFonts w:ascii="宋体" w:hAnsi="宋体" w:hint="eastAsia"/>
          <w:b/>
          <w:sz w:val="32"/>
          <w:szCs w:val="32"/>
        </w:rPr>
      </w:pPr>
      <w:r>
        <w:rPr>
          <w:rFonts w:ascii="宋体" w:hAnsi="宋体"/>
          <w:kern w:val="28"/>
          <w:sz w:val="24"/>
        </w:rPr>
        <w:br w:type="page"/>
      </w:r>
      <w:r>
        <w:rPr>
          <w:rFonts w:ascii="宋体" w:hAnsi="宋体" w:hint="eastAsia"/>
          <w:b/>
          <w:kern w:val="28"/>
          <w:sz w:val="32"/>
          <w:szCs w:val="32"/>
        </w:rPr>
        <w:lastRenderedPageBreak/>
        <w:t>工程概况及施工范围</w:t>
      </w:r>
    </w:p>
    <w:p w:rsidR="00E95D92" w:rsidRDefault="00E95D92" w:rsidP="00E95D92">
      <w:pPr>
        <w:numPr>
          <w:ilvl w:val="0"/>
          <w:numId w:val="5"/>
        </w:numPr>
        <w:adjustRightInd w:val="0"/>
        <w:snapToGrid w:val="0"/>
        <w:spacing w:line="360" w:lineRule="auto"/>
        <w:rPr>
          <w:rFonts w:ascii="宋体" w:hAnsi="宋体" w:hint="eastAsia"/>
          <w:b/>
          <w:sz w:val="24"/>
        </w:rPr>
      </w:pPr>
      <w:r>
        <w:rPr>
          <w:rFonts w:ascii="宋体" w:hAnsi="宋体" w:hint="eastAsia"/>
          <w:b/>
          <w:sz w:val="24"/>
        </w:rPr>
        <w:t>工程概况</w:t>
      </w:r>
    </w:p>
    <w:p w:rsidR="00E95D92" w:rsidRPr="00E95D92" w:rsidRDefault="00E95D92" w:rsidP="00E95D92">
      <w:pPr>
        <w:numPr>
          <w:ilvl w:val="0"/>
          <w:numId w:val="5"/>
        </w:numPr>
        <w:adjustRightInd w:val="0"/>
        <w:snapToGrid w:val="0"/>
        <w:spacing w:line="360" w:lineRule="auto"/>
        <w:rPr>
          <w:rFonts w:ascii="宋体" w:hAnsi="宋体" w:hint="eastAsia"/>
          <w:b/>
          <w:sz w:val="24"/>
        </w:rPr>
      </w:pPr>
      <w:r>
        <w:rPr>
          <w:rFonts w:ascii="宋体" w:hAnsi="宋体" w:hint="eastAsia"/>
        </w:rPr>
        <w:t>××</w:t>
      </w:r>
    </w:p>
    <w:p w:rsidR="00E95D92" w:rsidRDefault="00E95D92" w:rsidP="00E95D92">
      <w:pPr>
        <w:numPr>
          <w:ilvl w:val="0"/>
          <w:numId w:val="5"/>
        </w:numPr>
        <w:adjustRightInd w:val="0"/>
        <w:snapToGrid w:val="0"/>
        <w:spacing w:line="360" w:lineRule="auto"/>
        <w:rPr>
          <w:rFonts w:ascii="宋体" w:hAnsi="宋体" w:hint="eastAsia"/>
          <w:b/>
          <w:sz w:val="24"/>
        </w:rPr>
      </w:pPr>
      <w:r>
        <w:rPr>
          <w:rFonts w:ascii="宋体" w:hAnsi="宋体" w:hint="eastAsia"/>
          <w:b/>
          <w:sz w:val="24"/>
        </w:rPr>
        <w:t>施工范围和项目</w:t>
      </w:r>
    </w:p>
    <w:p w:rsidR="00E95D92" w:rsidRDefault="00E95D92" w:rsidP="00E95D92">
      <w:pPr>
        <w:adjustRightInd w:val="0"/>
        <w:snapToGrid w:val="0"/>
        <w:spacing w:line="360" w:lineRule="auto"/>
        <w:ind w:left="284"/>
        <w:rPr>
          <w:rFonts w:ascii="宋体" w:hAnsi="宋体" w:hint="eastAsia"/>
          <w:sz w:val="24"/>
        </w:rPr>
      </w:pPr>
      <w:r>
        <w:rPr>
          <w:rFonts w:ascii="宋体" w:hAnsi="宋体" w:hint="eastAsia"/>
          <w:sz w:val="24"/>
        </w:rPr>
        <w:t>本次装修施工项目包括：</w:t>
      </w:r>
    </w:p>
    <w:p w:rsidR="00E95D92" w:rsidRDefault="00E95D92" w:rsidP="00E95D92">
      <w:pPr>
        <w:numPr>
          <w:ilvl w:val="1"/>
          <w:numId w:val="2"/>
        </w:numPr>
        <w:adjustRightInd w:val="0"/>
        <w:snapToGrid w:val="0"/>
        <w:spacing w:line="360" w:lineRule="auto"/>
        <w:rPr>
          <w:rFonts w:ascii="宋体" w:hAnsi="宋体" w:hint="eastAsia"/>
          <w:sz w:val="24"/>
        </w:rPr>
      </w:pPr>
      <w:r>
        <w:rPr>
          <w:rFonts w:ascii="宋体" w:hAnsi="宋体" w:hint="eastAsia"/>
          <w:sz w:val="24"/>
        </w:rPr>
        <w:t>墙身间隔包括玻璃间隔连玻璃门</w:t>
      </w:r>
    </w:p>
    <w:p w:rsidR="00E95D92" w:rsidRDefault="00E95D92" w:rsidP="00E95D92">
      <w:pPr>
        <w:numPr>
          <w:ilvl w:val="1"/>
          <w:numId w:val="2"/>
        </w:numPr>
        <w:adjustRightInd w:val="0"/>
        <w:snapToGrid w:val="0"/>
        <w:spacing w:line="360" w:lineRule="auto"/>
        <w:rPr>
          <w:rFonts w:ascii="宋体" w:hAnsi="宋体" w:hint="eastAsia"/>
          <w:sz w:val="24"/>
        </w:rPr>
      </w:pPr>
      <w:r>
        <w:rPr>
          <w:rFonts w:ascii="宋体" w:hAnsi="宋体" w:hint="eastAsia"/>
          <w:sz w:val="24"/>
        </w:rPr>
        <w:t>木门连小五金</w:t>
      </w:r>
    </w:p>
    <w:p w:rsidR="00E95D92" w:rsidRDefault="00E95D92" w:rsidP="00E95D92">
      <w:pPr>
        <w:numPr>
          <w:ilvl w:val="1"/>
          <w:numId w:val="2"/>
        </w:numPr>
        <w:adjustRightInd w:val="0"/>
        <w:snapToGrid w:val="0"/>
        <w:spacing w:line="360" w:lineRule="auto"/>
        <w:rPr>
          <w:rFonts w:ascii="宋体" w:hAnsi="宋体" w:hint="eastAsia"/>
          <w:sz w:val="24"/>
        </w:rPr>
      </w:pPr>
      <w:r>
        <w:rPr>
          <w:rFonts w:ascii="宋体" w:hAnsi="宋体" w:hint="eastAsia"/>
          <w:sz w:val="24"/>
        </w:rPr>
        <w:t>铁器工程</w:t>
      </w:r>
    </w:p>
    <w:p w:rsidR="00E95D92" w:rsidRDefault="00E95D92" w:rsidP="00E95D92">
      <w:pPr>
        <w:numPr>
          <w:ilvl w:val="1"/>
          <w:numId w:val="2"/>
        </w:numPr>
        <w:adjustRightInd w:val="0"/>
        <w:snapToGrid w:val="0"/>
        <w:spacing w:line="360" w:lineRule="auto"/>
        <w:rPr>
          <w:rFonts w:ascii="宋体" w:hAnsi="宋体" w:hint="eastAsia"/>
          <w:sz w:val="24"/>
        </w:rPr>
      </w:pPr>
      <w:r>
        <w:rPr>
          <w:rFonts w:ascii="宋体" w:hAnsi="宋体" w:hint="eastAsia"/>
          <w:sz w:val="24"/>
        </w:rPr>
        <w:t>地台、墙身及顶棚之装修</w:t>
      </w:r>
    </w:p>
    <w:p w:rsidR="00E95D92" w:rsidRDefault="00E95D92" w:rsidP="00E95D92">
      <w:pPr>
        <w:numPr>
          <w:ilvl w:val="1"/>
          <w:numId w:val="2"/>
        </w:numPr>
        <w:adjustRightInd w:val="0"/>
        <w:snapToGrid w:val="0"/>
        <w:spacing w:line="360" w:lineRule="auto"/>
        <w:rPr>
          <w:rFonts w:ascii="宋体" w:hAnsi="宋体" w:hint="eastAsia"/>
          <w:sz w:val="24"/>
        </w:rPr>
      </w:pPr>
      <w:r>
        <w:rPr>
          <w:rFonts w:ascii="宋体" w:hAnsi="宋体" w:hint="eastAsia"/>
          <w:sz w:val="24"/>
        </w:rPr>
        <w:t>油漆及其它在图纸所示之项目</w:t>
      </w:r>
    </w:p>
    <w:p w:rsidR="00E95D92" w:rsidRDefault="00E95D92" w:rsidP="00E95D92">
      <w:pPr>
        <w:adjustRightInd w:val="0"/>
        <w:snapToGrid w:val="0"/>
        <w:spacing w:line="360" w:lineRule="auto"/>
        <w:rPr>
          <w:rFonts w:ascii="宋体" w:hAnsi="宋体" w:hint="eastAsia"/>
          <w:sz w:val="24"/>
        </w:rPr>
      </w:pPr>
    </w:p>
    <w:p w:rsidR="00E95D92" w:rsidRDefault="00E95D92" w:rsidP="00E95D92">
      <w:pPr>
        <w:adjustRightInd w:val="0"/>
        <w:snapToGrid w:val="0"/>
        <w:spacing w:line="360" w:lineRule="auto"/>
        <w:rPr>
          <w:rFonts w:ascii="宋体" w:hAnsi="宋体" w:hint="eastAsia"/>
          <w:sz w:val="24"/>
        </w:rPr>
      </w:pPr>
    </w:p>
    <w:p w:rsidR="00E95D92" w:rsidRDefault="00E95D92" w:rsidP="00E95D92">
      <w:pPr>
        <w:adjustRightInd w:val="0"/>
        <w:snapToGrid w:val="0"/>
        <w:spacing w:line="360" w:lineRule="auto"/>
        <w:rPr>
          <w:rFonts w:ascii="宋体" w:hAnsi="宋体" w:hint="eastAsia"/>
          <w:sz w:val="24"/>
        </w:rPr>
      </w:pPr>
    </w:p>
    <w:p w:rsidR="00E95D92" w:rsidRDefault="00E95D92" w:rsidP="00E95D92">
      <w:pPr>
        <w:adjustRightInd w:val="0"/>
        <w:snapToGrid w:val="0"/>
        <w:spacing w:line="360" w:lineRule="auto"/>
        <w:rPr>
          <w:rFonts w:ascii="宋体" w:hAnsi="宋体" w:hint="eastAsia"/>
          <w:sz w:val="24"/>
        </w:rPr>
      </w:pPr>
    </w:p>
    <w:p w:rsidR="00E95D92" w:rsidRDefault="00E95D92" w:rsidP="00E95D92">
      <w:pPr>
        <w:adjustRightInd w:val="0"/>
        <w:snapToGrid w:val="0"/>
        <w:spacing w:line="360" w:lineRule="auto"/>
        <w:rPr>
          <w:rFonts w:ascii="宋体" w:hAnsi="宋体" w:hint="eastAsia"/>
          <w:sz w:val="24"/>
        </w:rPr>
      </w:pPr>
    </w:p>
    <w:p w:rsidR="00E95D92" w:rsidRDefault="00E95D92" w:rsidP="00E95D92">
      <w:pPr>
        <w:adjustRightInd w:val="0"/>
        <w:snapToGrid w:val="0"/>
        <w:spacing w:line="360" w:lineRule="auto"/>
        <w:rPr>
          <w:rFonts w:ascii="宋体" w:hAnsi="宋体" w:hint="eastAsia"/>
          <w:sz w:val="24"/>
        </w:rPr>
      </w:pPr>
    </w:p>
    <w:p w:rsidR="00E95D92" w:rsidRDefault="00E95D92" w:rsidP="00E95D92">
      <w:pPr>
        <w:adjustRightInd w:val="0"/>
        <w:snapToGrid w:val="0"/>
        <w:spacing w:line="360" w:lineRule="auto"/>
        <w:rPr>
          <w:rFonts w:ascii="宋体" w:hAnsi="宋体" w:hint="eastAsia"/>
          <w:sz w:val="24"/>
        </w:rPr>
      </w:pPr>
    </w:p>
    <w:p w:rsidR="00E95D92" w:rsidRDefault="00E95D92" w:rsidP="00E95D92">
      <w:pPr>
        <w:adjustRightInd w:val="0"/>
        <w:snapToGrid w:val="0"/>
        <w:spacing w:line="360" w:lineRule="auto"/>
        <w:rPr>
          <w:rFonts w:ascii="宋体" w:hAnsi="宋体" w:hint="eastAsia"/>
          <w:sz w:val="24"/>
        </w:rPr>
      </w:pPr>
    </w:p>
    <w:p w:rsidR="00E95D92" w:rsidRDefault="00E95D92" w:rsidP="00E95D92">
      <w:pPr>
        <w:adjustRightInd w:val="0"/>
        <w:snapToGrid w:val="0"/>
        <w:spacing w:line="360" w:lineRule="auto"/>
        <w:rPr>
          <w:rFonts w:ascii="宋体" w:hAnsi="宋体" w:hint="eastAsia"/>
          <w:sz w:val="24"/>
        </w:rPr>
      </w:pPr>
    </w:p>
    <w:p w:rsidR="00E95D92" w:rsidRDefault="00E95D92" w:rsidP="00E95D92">
      <w:pPr>
        <w:adjustRightInd w:val="0"/>
        <w:snapToGrid w:val="0"/>
        <w:spacing w:line="360" w:lineRule="auto"/>
        <w:rPr>
          <w:rFonts w:ascii="宋体" w:hAnsi="宋体" w:hint="eastAsia"/>
          <w:sz w:val="24"/>
        </w:rPr>
      </w:pPr>
    </w:p>
    <w:p w:rsidR="00E95D92" w:rsidRDefault="00E95D92" w:rsidP="00E95D92">
      <w:pPr>
        <w:adjustRightInd w:val="0"/>
        <w:snapToGrid w:val="0"/>
        <w:spacing w:line="360" w:lineRule="auto"/>
        <w:rPr>
          <w:rFonts w:ascii="宋体" w:hAnsi="宋体" w:hint="eastAsia"/>
          <w:sz w:val="24"/>
        </w:rPr>
      </w:pPr>
    </w:p>
    <w:p w:rsidR="00E95D92" w:rsidRDefault="00E95D92" w:rsidP="00E95D92">
      <w:pPr>
        <w:adjustRightInd w:val="0"/>
        <w:snapToGrid w:val="0"/>
        <w:spacing w:line="360" w:lineRule="auto"/>
        <w:rPr>
          <w:rFonts w:ascii="宋体" w:hAnsi="宋体" w:hint="eastAsia"/>
          <w:sz w:val="24"/>
        </w:rPr>
      </w:pPr>
    </w:p>
    <w:p w:rsidR="00E95D92" w:rsidRDefault="00E95D92" w:rsidP="00E95D92">
      <w:pPr>
        <w:adjustRightInd w:val="0"/>
        <w:snapToGrid w:val="0"/>
        <w:spacing w:line="360" w:lineRule="auto"/>
        <w:rPr>
          <w:rFonts w:ascii="宋体" w:hAnsi="宋体" w:hint="eastAsia"/>
          <w:sz w:val="24"/>
        </w:rPr>
      </w:pPr>
    </w:p>
    <w:p w:rsidR="00E95D92" w:rsidRDefault="00E95D92" w:rsidP="00E95D92">
      <w:pPr>
        <w:adjustRightInd w:val="0"/>
        <w:snapToGrid w:val="0"/>
        <w:spacing w:line="360" w:lineRule="auto"/>
        <w:rPr>
          <w:rFonts w:ascii="宋体" w:hAnsi="宋体" w:hint="eastAsia"/>
          <w:sz w:val="24"/>
        </w:rPr>
      </w:pPr>
    </w:p>
    <w:p w:rsidR="00E95D92" w:rsidRDefault="00E95D92" w:rsidP="00E95D92">
      <w:pPr>
        <w:adjustRightInd w:val="0"/>
        <w:snapToGrid w:val="0"/>
        <w:spacing w:line="360" w:lineRule="auto"/>
        <w:rPr>
          <w:rFonts w:ascii="宋体" w:hAnsi="宋体" w:hint="eastAsia"/>
          <w:sz w:val="24"/>
        </w:rPr>
      </w:pPr>
    </w:p>
    <w:p w:rsidR="00E95D92" w:rsidRDefault="00E95D92" w:rsidP="00E95D92">
      <w:pPr>
        <w:numPr>
          <w:ilvl w:val="1"/>
          <w:numId w:val="4"/>
        </w:numPr>
        <w:adjustRightInd w:val="0"/>
        <w:snapToGrid w:val="0"/>
        <w:spacing w:line="360" w:lineRule="auto"/>
        <w:jc w:val="center"/>
        <w:rPr>
          <w:rFonts w:ascii="宋体" w:hAnsi="宋体" w:hint="eastAsia"/>
          <w:b/>
          <w:kern w:val="28"/>
          <w:sz w:val="32"/>
          <w:szCs w:val="32"/>
        </w:rPr>
      </w:pPr>
      <w:r>
        <w:rPr>
          <w:rFonts w:ascii="宋体" w:hAnsi="宋体" w:hint="eastAsia"/>
          <w:b/>
          <w:kern w:val="28"/>
          <w:sz w:val="32"/>
          <w:szCs w:val="32"/>
        </w:rPr>
        <w:t>项目管理体系和组织架构</w:t>
      </w:r>
    </w:p>
    <w:p w:rsidR="00E95D92" w:rsidRDefault="00E95D92" w:rsidP="00E95D92">
      <w:pPr>
        <w:numPr>
          <w:ilvl w:val="0"/>
          <w:numId w:val="6"/>
        </w:numPr>
        <w:adjustRightInd w:val="0"/>
        <w:snapToGrid w:val="0"/>
        <w:spacing w:line="360" w:lineRule="auto"/>
        <w:rPr>
          <w:rFonts w:ascii="宋体" w:hAnsi="宋体" w:hint="eastAsia"/>
          <w:b/>
          <w:kern w:val="28"/>
          <w:sz w:val="24"/>
        </w:rPr>
      </w:pPr>
      <w:r>
        <w:rPr>
          <w:rFonts w:ascii="宋体" w:hAnsi="宋体" w:hint="eastAsia"/>
          <w:b/>
          <w:kern w:val="28"/>
          <w:sz w:val="24"/>
        </w:rPr>
        <w:t>本项目管理目标</w:t>
      </w:r>
    </w:p>
    <w:p w:rsidR="00E95D92" w:rsidRDefault="00E95D92" w:rsidP="00E95D92">
      <w:pPr>
        <w:pStyle w:val="af4"/>
        <w:keepNext w:val="0"/>
        <w:keepLines w:val="0"/>
        <w:widowControl w:val="0"/>
        <w:numPr>
          <w:ilvl w:val="0"/>
          <w:numId w:val="133"/>
        </w:numPr>
        <w:adjustRightInd w:val="0"/>
        <w:spacing w:before="0" w:line="360" w:lineRule="auto"/>
        <w:jc w:val="both"/>
        <w:outlineLvl w:val="9"/>
        <w:rPr>
          <w:rFonts w:ascii="宋体" w:eastAsia="宋体" w:hAnsi="宋体" w:hint="eastAsia"/>
          <w:b w:val="0"/>
          <w:kern w:val="28"/>
          <w:sz w:val="24"/>
          <w:szCs w:val="24"/>
        </w:rPr>
      </w:pPr>
      <w:r>
        <w:rPr>
          <w:rFonts w:ascii="宋体" w:eastAsia="宋体" w:hAnsi="宋体" w:hint="eastAsia"/>
          <w:b w:val="0"/>
          <w:kern w:val="28"/>
          <w:sz w:val="24"/>
          <w:szCs w:val="24"/>
        </w:rPr>
        <w:t>质量管理目标：确保合格工程标准，力争深圳市优质样板工程。</w:t>
      </w:r>
    </w:p>
    <w:p w:rsidR="00E95D92" w:rsidRDefault="00E95D92" w:rsidP="00E95D92">
      <w:pPr>
        <w:pStyle w:val="af4"/>
        <w:keepNext w:val="0"/>
        <w:keepLines w:val="0"/>
        <w:widowControl w:val="0"/>
        <w:numPr>
          <w:ilvl w:val="0"/>
          <w:numId w:val="133"/>
        </w:numPr>
        <w:adjustRightInd w:val="0"/>
        <w:spacing w:before="0" w:line="360" w:lineRule="auto"/>
        <w:jc w:val="both"/>
        <w:outlineLvl w:val="9"/>
        <w:rPr>
          <w:rFonts w:ascii="宋体" w:eastAsia="宋体" w:hAnsi="宋体" w:hint="eastAsia"/>
          <w:b w:val="0"/>
          <w:kern w:val="28"/>
          <w:sz w:val="24"/>
          <w:szCs w:val="24"/>
        </w:rPr>
      </w:pPr>
      <w:r>
        <w:rPr>
          <w:rFonts w:ascii="宋体" w:eastAsia="宋体" w:hAnsi="宋体" w:hint="eastAsia"/>
          <w:b w:val="0"/>
          <w:kern w:val="28"/>
          <w:sz w:val="24"/>
          <w:szCs w:val="24"/>
        </w:rPr>
        <w:t>工期管理目标：施工总工期100日历天。</w:t>
      </w:r>
    </w:p>
    <w:p w:rsidR="00E95D92" w:rsidRDefault="00E95D92" w:rsidP="00E95D92">
      <w:pPr>
        <w:pStyle w:val="af4"/>
        <w:keepNext w:val="0"/>
        <w:keepLines w:val="0"/>
        <w:widowControl w:val="0"/>
        <w:numPr>
          <w:ilvl w:val="0"/>
          <w:numId w:val="133"/>
        </w:numPr>
        <w:adjustRightInd w:val="0"/>
        <w:spacing w:before="0" w:line="360" w:lineRule="auto"/>
        <w:jc w:val="both"/>
        <w:outlineLvl w:val="9"/>
        <w:rPr>
          <w:rFonts w:ascii="宋体" w:eastAsia="宋体" w:hAnsi="宋体" w:hint="eastAsia"/>
          <w:b w:val="0"/>
          <w:kern w:val="28"/>
          <w:sz w:val="24"/>
          <w:szCs w:val="24"/>
        </w:rPr>
      </w:pPr>
      <w:r>
        <w:rPr>
          <w:rFonts w:ascii="宋体" w:eastAsia="宋体" w:hAnsi="宋体" w:hint="eastAsia"/>
          <w:b w:val="0"/>
          <w:kern w:val="28"/>
          <w:sz w:val="24"/>
          <w:szCs w:val="24"/>
        </w:rPr>
        <w:lastRenderedPageBreak/>
        <w:t>安全管理目标：重大安全事故率为0项，轻伤事故率低于3.0</w:t>
      </w:r>
      <w:r>
        <w:rPr>
          <w:rFonts w:ascii="宋体" w:eastAsia="宋体" w:hAnsi="宋体"/>
          <w:b w:val="0"/>
          <w:kern w:val="28"/>
          <w:sz w:val="24"/>
          <w:szCs w:val="24"/>
        </w:rPr>
        <w:t>‰</w:t>
      </w:r>
      <w:r>
        <w:rPr>
          <w:rFonts w:ascii="宋体" w:eastAsia="宋体" w:hAnsi="宋体" w:hint="eastAsia"/>
          <w:b w:val="0"/>
          <w:kern w:val="28"/>
          <w:sz w:val="24"/>
          <w:szCs w:val="24"/>
        </w:rPr>
        <w:t>。</w:t>
      </w:r>
    </w:p>
    <w:p w:rsidR="00E95D92" w:rsidRDefault="00E95D92" w:rsidP="00E95D92">
      <w:pPr>
        <w:numPr>
          <w:ilvl w:val="0"/>
          <w:numId w:val="6"/>
        </w:numPr>
        <w:adjustRightInd w:val="0"/>
        <w:snapToGrid w:val="0"/>
        <w:spacing w:line="360" w:lineRule="auto"/>
        <w:rPr>
          <w:rFonts w:ascii="宋体" w:hAnsi="宋体" w:hint="eastAsia"/>
          <w:b/>
          <w:kern w:val="28"/>
          <w:sz w:val="24"/>
        </w:rPr>
      </w:pPr>
      <w:r>
        <w:rPr>
          <w:rFonts w:ascii="宋体" w:hAnsi="宋体" w:hint="eastAsia"/>
          <w:b/>
          <w:kern w:val="28"/>
          <w:sz w:val="24"/>
        </w:rPr>
        <w:t>项目管理体系概述</w:t>
      </w:r>
    </w:p>
    <w:p w:rsidR="00E95D92" w:rsidRDefault="00E95D92" w:rsidP="00E95D92">
      <w:pPr>
        <w:pStyle w:val="af4"/>
        <w:keepNext w:val="0"/>
        <w:keepLines w:val="0"/>
        <w:widowControl w:val="0"/>
        <w:numPr>
          <w:ilvl w:val="0"/>
          <w:numId w:val="20"/>
        </w:numPr>
        <w:adjustRightInd w:val="0"/>
        <w:spacing w:before="0" w:line="360" w:lineRule="auto"/>
        <w:jc w:val="both"/>
        <w:outlineLvl w:val="9"/>
        <w:rPr>
          <w:rFonts w:ascii="宋体" w:eastAsia="宋体" w:hAnsi="宋体" w:hint="eastAsia"/>
          <w:b w:val="0"/>
          <w:sz w:val="24"/>
          <w:szCs w:val="24"/>
        </w:rPr>
      </w:pPr>
      <w:r>
        <w:rPr>
          <w:rFonts w:ascii="宋体" w:eastAsia="宋体" w:hAnsi="宋体" w:hint="eastAsia"/>
          <w:b w:val="0"/>
          <w:sz w:val="24"/>
          <w:szCs w:val="24"/>
        </w:rPr>
        <w:t>项目管理体系概述：</w:t>
      </w:r>
    </w:p>
    <w:p w:rsidR="00E95D92" w:rsidRDefault="00E95D92" w:rsidP="00E95D92">
      <w:pPr>
        <w:numPr>
          <w:ilvl w:val="0"/>
          <w:numId w:val="21"/>
        </w:numPr>
        <w:adjustRightInd w:val="0"/>
        <w:snapToGrid w:val="0"/>
        <w:spacing w:line="360" w:lineRule="auto"/>
        <w:rPr>
          <w:rFonts w:ascii="宋体" w:hAnsi="宋体" w:hint="eastAsia"/>
          <w:sz w:val="24"/>
        </w:rPr>
      </w:pPr>
      <w:r>
        <w:rPr>
          <w:rFonts w:ascii="宋体" w:hAnsi="宋体" w:hint="eastAsia"/>
          <w:sz w:val="24"/>
        </w:rPr>
        <w:t>我公司是ISO9002体系认证企业，按ISO9002质量管理体系运营。</w:t>
      </w:r>
    </w:p>
    <w:p w:rsidR="00E95D92" w:rsidRDefault="00E95D92" w:rsidP="00E95D92">
      <w:pPr>
        <w:numPr>
          <w:ilvl w:val="0"/>
          <w:numId w:val="21"/>
        </w:numPr>
        <w:tabs>
          <w:tab w:val="num" w:pos="621"/>
        </w:tabs>
        <w:adjustRightInd w:val="0"/>
        <w:snapToGrid w:val="0"/>
        <w:spacing w:line="360" w:lineRule="auto"/>
        <w:rPr>
          <w:rFonts w:ascii="宋体" w:hAnsi="宋体" w:hint="eastAsia"/>
          <w:sz w:val="24"/>
        </w:rPr>
      </w:pPr>
      <w:r>
        <w:rPr>
          <w:rFonts w:ascii="宋体" w:hAnsi="宋体" w:hint="eastAsia"/>
          <w:sz w:val="24"/>
        </w:rPr>
        <w:t>项目经理授权制度：在确保公司有效监控和项目管理部严格按照公司规定的程序运营的基础上，我公司对本项目实行全面授权的方式，将本项目全面授权给项目经理和项目副经理，由他们全权承担</w:t>
      </w:r>
      <w:r>
        <w:rPr>
          <w:rFonts w:ascii="宋体" w:hAnsi="宋体" w:hint="eastAsia"/>
        </w:rPr>
        <w:t>××</w:t>
      </w:r>
      <w:r>
        <w:rPr>
          <w:rFonts w:ascii="宋体" w:hAnsi="宋体" w:hint="eastAsia"/>
          <w:sz w:val="24"/>
        </w:rPr>
        <w:t>中心大楼的管理职权，对工程的</w:t>
      </w:r>
      <w:r>
        <w:rPr>
          <w:rFonts w:hint="eastAsia"/>
          <w:sz w:val="24"/>
        </w:rPr>
        <w:t>“质量、安全、工期、文明、效益、服务”六个方面负全面责任，项目经理</w:t>
      </w:r>
      <w:r>
        <w:rPr>
          <w:rFonts w:hint="eastAsia"/>
          <w:sz w:val="24"/>
        </w:rPr>
        <w:t>/</w:t>
      </w:r>
      <w:r>
        <w:rPr>
          <w:rFonts w:hint="eastAsia"/>
          <w:sz w:val="24"/>
        </w:rPr>
        <w:t>副经理完全按照“项目法”的施工模式管理本工程；而公司则在施工过程和完工后根据内部管理目标对被授权者</w:t>
      </w:r>
      <w:proofErr w:type="gramStart"/>
      <w:r>
        <w:rPr>
          <w:rFonts w:hint="eastAsia"/>
          <w:sz w:val="24"/>
        </w:rPr>
        <w:t>作出</w:t>
      </w:r>
      <w:proofErr w:type="gramEnd"/>
      <w:r>
        <w:rPr>
          <w:rFonts w:hint="eastAsia"/>
          <w:sz w:val="24"/>
        </w:rPr>
        <w:t>综合评估，并根据内部管理条例对包括所有管理人员在内的项目管理团队</w:t>
      </w:r>
      <w:proofErr w:type="gramStart"/>
      <w:r>
        <w:rPr>
          <w:rFonts w:hint="eastAsia"/>
          <w:sz w:val="24"/>
        </w:rPr>
        <w:t>作出</w:t>
      </w:r>
      <w:proofErr w:type="gramEnd"/>
      <w:r>
        <w:rPr>
          <w:rFonts w:hint="eastAsia"/>
          <w:sz w:val="24"/>
        </w:rPr>
        <w:t>奖励、惩罚、提拔、降职、停止职务乃至开除；同时，公司设一名项目总监，负责监控项目管理程序、推进和解释公司政策，代表公司了解并定期汇报本工程的进展情况，并作为业主和公司沟通的另一管道。</w:t>
      </w:r>
    </w:p>
    <w:p w:rsidR="00E95D92" w:rsidRDefault="00E95D92" w:rsidP="00E95D92">
      <w:pPr>
        <w:numPr>
          <w:ilvl w:val="0"/>
          <w:numId w:val="21"/>
        </w:numPr>
        <w:tabs>
          <w:tab w:val="num" w:pos="621"/>
        </w:tabs>
        <w:adjustRightInd w:val="0"/>
        <w:snapToGrid w:val="0"/>
        <w:spacing w:line="360" w:lineRule="auto"/>
        <w:rPr>
          <w:rFonts w:ascii="宋体" w:hAnsi="宋体" w:hint="eastAsia"/>
          <w:sz w:val="24"/>
        </w:rPr>
      </w:pPr>
      <w:r>
        <w:rPr>
          <w:rFonts w:hint="eastAsia"/>
          <w:sz w:val="24"/>
        </w:rPr>
        <w:t>公司对项目经理部实施财务管理，安排启动和周转资金，配备项目人力资源，对大宗物料采购、劳务分包选择作最终决定并监控其合同执行情况；同时公司还向项目经理部提供采购数据库、设计、技术等方面的后勤支援，以方便项目部的顺利运营。</w:t>
      </w:r>
    </w:p>
    <w:p w:rsidR="00E95D92" w:rsidRDefault="00E95D92" w:rsidP="00E95D92">
      <w:pPr>
        <w:pStyle w:val="af4"/>
        <w:keepNext w:val="0"/>
        <w:keepLines w:val="0"/>
        <w:widowControl w:val="0"/>
        <w:numPr>
          <w:ilvl w:val="0"/>
          <w:numId w:val="20"/>
        </w:numPr>
        <w:adjustRightInd w:val="0"/>
        <w:spacing w:before="0" w:line="360" w:lineRule="auto"/>
        <w:jc w:val="both"/>
        <w:outlineLvl w:val="9"/>
        <w:rPr>
          <w:rFonts w:ascii="宋体" w:eastAsia="宋体" w:hAnsi="宋体" w:hint="eastAsia"/>
          <w:b w:val="0"/>
          <w:sz w:val="24"/>
          <w:szCs w:val="24"/>
        </w:rPr>
      </w:pPr>
      <w:r>
        <w:rPr>
          <w:rFonts w:ascii="宋体" w:eastAsia="宋体" w:hAnsi="宋体" w:hint="eastAsia"/>
          <w:b w:val="0"/>
          <w:sz w:val="24"/>
          <w:szCs w:val="24"/>
        </w:rPr>
        <w:t>项目管理实施主要方面：</w:t>
      </w:r>
    </w:p>
    <w:p w:rsidR="00E95D92" w:rsidRDefault="00E95D92" w:rsidP="00E95D92">
      <w:pPr>
        <w:numPr>
          <w:ilvl w:val="0"/>
          <w:numId w:val="22"/>
        </w:numPr>
        <w:adjustRightInd w:val="0"/>
        <w:snapToGrid w:val="0"/>
        <w:spacing w:line="360" w:lineRule="auto"/>
        <w:rPr>
          <w:rFonts w:ascii="宋体" w:hAnsi="宋体" w:hint="eastAsia"/>
          <w:sz w:val="24"/>
        </w:rPr>
      </w:pPr>
      <w:r>
        <w:rPr>
          <w:rFonts w:ascii="宋体" w:hAnsi="宋体" w:hint="eastAsia"/>
          <w:sz w:val="24"/>
        </w:rPr>
        <w:t>制定图纸会审、图纸交底制度：在正式施工之前，项目部组织工程部、设计部和施工组的人员核对图纸，认真、细致地熟悉施工图纸，了解设计意图，着重分析设计是否符合现场施工条件和施工能力：如采用新技术、新工艺、新材料，施工中会遇到什么困难，需用的材料货源能否解决，哪些部位的施工工艺比较复杂，哪些分部分项工程对工期影响较大，施工配合上有哪些困难，施工上的一些特殊要求，对设计有哪些合理化建议等。会审中确定的内容形成会议纪要。</w:t>
      </w:r>
    </w:p>
    <w:p w:rsidR="00E95D92" w:rsidRDefault="00E95D92" w:rsidP="00E95D92">
      <w:pPr>
        <w:numPr>
          <w:ilvl w:val="0"/>
          <w:numId w:val="22"/>
        </w:numPr>
        <w:tabs>
          <w:tab w:val="num" w:pos="621"/>
        </w:tabs>
        <w:adjustRightInd w:val="0"/>
        <w:snapToGrid w:val="0"/>
        <w:spacing w:line="360" w:lineRule="auto"/>
        <w:rPr>
          <w:rFonts w:ascii="宋体" w:hAnsi="宋体" w:hint="eastAsia"/>
          <w:sz w:val="24"/>
        </w:rPr>
      </w:pPr>
      <w:r>
        <w:rPr>
          <w:rFonts w:ascii="宋体" w:hAnsi="宋体" w:hint="eastAsia"/>
          <w:sz w:val="24"/>
        </w:rPr>
        <w:t>技术交底制度：在工程正式开工前和重要的分项施工工艺开始前，对参与施工的有关管理人员、技术人员和工人班组长进行技术交底工作，使参与施工的人员对本工程设计思路、建筑装饰效果特点、技术要求细节到施工工艺等方面有一个详细的了解，以便科学地组织施工、合理地安排工序；</w:t>
      </w:r>
    </w:p>
    <w:p w:rsidR="00E95D92" w:rsidRDefault="00E95D92" w:rsidP="00E95D92">
      <w:pPr>
        <w:numPr>
          <w:ilvl w:val="0"/>
          <w:numId w:val="22"/>
        </w:numPr>
        <w:tabs>
          <w:tab w:val="num" w:pos="621"/>
        </w:tabs>
        <w:adjustRightInd w:val="0"/>
        <w:snapToGrid w:val="0"/>
        <w:spacing w:line="360" w:lineRule="auto"/>
        <w:rPr>
          <w:rFonts w:ascii="宋体" w:hAnsi="宋体" w:hint="eastAsia"/>
          <w:sz w:val="24"/>
        </w:rPr>
      </w:pPr>
      <w:r>
        <w:rPr>
          <w:rFonts w:ascii="宋体" w:hAnsi="宋体" w:hint="eastAsia"/>
          <w:sz w:val="24"/>
        </w:rPr>
        <w:t>施工作业指导书制度：根据以往类似工程的经验，结合本工程的设计/施工特点，对诸如玻璃工程、软包墙面、干挂石材等分项工程制定详细的施工作业指导书，在分项工程开始前对工人进行交底，对工工艺流程、使用工具、材料要求、质量通病</w:t>
      </w:r>
      <w:r>
        <w:rPr>
          <w:rFonts w:ascii="宋体" w:hAnsi="宋体" w:hint="eastAsia"/>
          <w:sz w:val="24"/>
        </w:rPr>
        <w:lastRenderedPageBreak/>
        <w:t>及其防治等方面作全面细致的论述，以便保证施工质量，并提高工人的施工作业效率，推进主要施工工艺的操作形成规范化、程序化、自觉化的行为，确保施工质量达到优良工程质量标准，为整体工程创优打下基础。</w:t>
      </w:r>
    </w:p>
    <w:p w:rsidR="00E95D92" w:rsidRDefault="00E95D92" w:rsidP="00E95D92">
      <w:pPr>
        <w:numPr>
          <w:ilvl w:val="0"/>
          <w:numId w:val="22"/>
        </w:numPr>
        <w:tabs>
          <w:tab w:val="num" w:pos="621"/>
        </w:tabs>
        <w:adjustRightInd w:val="0"/>
        <w:snapToGrid w:val="0"/>
        <w:spacing w:line="360" w:lineRule="auto"/>
        <w:rPr>
          <w:rFonts w:ascii="宋体" w:hAnsi="宋体" w:hint="eastAsia"/>
          <w:sz w:val="24"/>
        </w:rPr>
      </w:pPr>
      <w:r>
        <w:rPr>
          <w:rFonts w:ascii="宋体" w:hAnsi="宋体" w:hint="eastAsia"/>
          <w:sz w:val="24"/>
        </w:rPr>
        <w:t>每日施工例会和每周例会制度：在每日/每周召开生产例会，有劳务、安装及各个分包队伍、主要材料供应商参加，商讨上周生产的完成情况和存在的问题，安排本周的工作计划，强调需注意的问题。遇到急需解决的问题，立即找业主、设计、监理商讨解决。</w:t>
      </w:r>
    </w:p>
    <w:p w:rsidR="00E95D92" w:rsidRDefault="00E95D92" w:rsidP="00E95D92">
      <w:pPr>
        <w:numPr>
          <w:ilvl w:val="0"/>
          <w:numId w:val="22"/>
        </w:numPr>
        <w:tabs>
          <w:tab w:val="num" w:pos="621"/>
        </w:tabs>
        <w:adjustRightInd w:val="0"/>
        <w:snapToGrid w:val="0"/>
        <w:spacing w:line="360" w:lineRule="auto"/>
        <w:rPr>
          <w:rFonts w:ascii="宋体" w:hAnsi="宋体" w:hint="eastAsia"/>
          <w:sz w:val="24"/>
        </w:rPr>
      </w:pPr>
      <w:r>
        <w:rPr>
          <w:rFonts w:ascii="宋体" w:hAnsi="宋体" w:hint="eastAsia"/>
          <w:sz w:val="24"/>
        </w:rPr>
        <w:t>专题讨论会议制度：遇到较大问题时，业主、设计、监理、总包和有关分包一起商讨解决，此专题会根据实际情况应不定期召开。</w:t>
      </w:r>
    </w:p>
    <w:p w:rsidR="00E95D92" w:rsidRDefault="00E95D92" w:rsidP="00E95D92">
      <w:pPr>
        <w:numPr>
          <w:ilvl w:val="0"/>
          <w:numId w:val="22"/>
        </w:numPr>
        <w:tabs>
          <w:tab w:val="num" w:pos="621"/>
        </w:tabs>
        <w:adjustRightInd w:val="0"/>
        <w:snapToGrid w:val="0"/>
        <w:spacing w:line="360" w:lineRule="auto"/>
        <w:rPr>
          <w:rFonts w:ascii="宋体" w:hAnsi="宋体" w:hint="eastAsia"/>
          <w:sz w:val="24"/>
        </w:rPr>
      </w:pPr>
      <w:r>
        <w:rPr>
          <w:rFonts w:ascii="宋体" w:hAnsi="宋体" w:hint="eastAsia"/>
          <w:sz w:val="24"/>
        </w:rPr>
        <w:t>劳务分包、物料供应考察制度：根据ISO9002体系管理要求，项目的劳务分包、大宗材料供应商安排三家以上参与竞争，因此，制定考察制度对主要分包、分供方进行考察，经过综合评比，最终选定合格、满意的劳务分包单位和材料供应商，材料供应商和材料样板按业主要求报送建筑师和业主批准后，方可采纳用于本工程。</w:t>
      </w:r>
    </w:p>
    <w:p w:rsidR="00E95D92" w:rsidRDefault="00E95D92" w:rsidP="00E95D92">
      <w:pPr>
        <w:numPr>
          <w:ilvl w:val="0"/>
          <w:numId w:val="22"/>
        </w:numPr>
        <w:tabs>
          <w:tab w:val="num" w:pos="621"/>
        </w:tabs>
        <w:adjustRightInd w:val="0"/>
        <w:snapToGrid w:val="0"/>
        <w:spacing w:line="360" w:lineRule="auto"/>
        <w:rPr>
          <w:rFonts w:ascii="宋体" w:hAnsi="宋体" w:hint="eastAsia"/>
          <w:sz w:val="24"/>
        </w:rPr>
      </w:pPr>
      <w:r>
        <w:rPr>
          <w:rFonts w:ascii="宋体" w:hAnsi="宋体" w:hint="eastAsia"/>
          <w:sz w:val="24"/>
        </w:rPr>
        <w:t xml:space="preserve">深化设计图纸，及时做好材料订货、报验及样板间的确认工作：我司将重点作好这些前期工作，争取在现场具备施工条件以前将施工图深化设计和材料样板的报审工作完成。尽量争取施工深化图设计一次报批通过；材料样板严格按照建筑师确定的材料及施工工艺施工和报审，确保尽快通过材料报审，开始大面积施工。 </w:t>
      </w:r>
    </w:p>
    <w:p w:rsidR="00E95D92" w:rsidRDefault="00E95D92" w:rsidP="00E95D92">
      <w:pPr>
        <w:numPr>
          <w:ilvl w:val="0"/>
          <w:numId w:val="22"/>
        </w:numPr>
        <w:tabs>
          <w:tab w:val="num" w:pos="621"/>
        </w:tabs>
        <w:adjustRightInd w:val="0"/>
        <w:snapToGrid w:val="0"/>
        <w:spacing w:line="360" w:lineRule="auto"/>
        <w:rPr>
          <w:rFonts w:ascii="宋体" w:hAnsi="宋体" w:hint="eastAsia"/>
          <w:sz w:val="24"/>
        </w:rPr>
      </w:pPr>
      <w:r>
        <w:rPr>
          <w:rFonts w:ascii="宋体" w:hAnsi="宋体" w:hint="eastAsia"/>
          <w:sz w:val="24"/>
        </w:rPr>
        <w:t>加强材料管理，确保使用在工程上的各种材料符合规范的要求。材料的品质好坏不仅影响工程质量，而且对工程的安全使用至关重要，因此加强材料的管理尤为重要。为此在材料管理方面，从</w:t>
      </w:r>
      <w:proofErr w:type="gramStart"/>
      <w:r>
        <w:rPr>
          <w:rFonts w:ascii="宋体" w:hAnsi="宋体" w:hint="eastAsia"/>
          <w:sz w:val="24"/>
        </w:rPr>
        <w:t>分供应</w:t>
      </w:r>
      <w:proofErr w:type="gramEnd"/>
      <w:r>
        <w:rPr>
          <w:rFonts w:ascii="宋体" w:hAnsi="宋体" w:hint="eastAsia"/>
          <w:sz w:val="24"/>
        </w:rPr>
        <w:t>商的选择到材料的进厂验收、保管、发放和使用等各环节，都将建立一套严密的管理制度，使运用到本工程的各种材料始终处于有效的管理之中，严防不合格工程材料使用到本工程上。</w:t>
      </w:r>
    </w:p>
    <w:p w:rsidR="00E95D92" w:rsidRDefault="00E95D92" w:rsidP="00E95D92">
      <w:pPr>
        <w:numPr>
          <w:ilvl w:val="0"/>
          <w:numId w:val="22"/>
        </w:numPr>
        <w:adjustRightInd w:val="0"/>
        <w:snapToGrid w:val="0"/>
        <w:spacing w:line="360" w:lineRule="auto"/>
        <w:rPr>
          <w:rFonts w:ascii="宋体" w:hAnsi="宋体" w:hint="eastAsia"/>
          <w:sz w:val="24"/>
        </w:rPr>
      </w:pPr>
      <w:r>
        <w:rPr>
          <w:rFonts w:ascii="宋体" w:hAnsi="宋体" w:hint="eastAsia"/>
          <w:sz w:val="24"/>
        </w:rPr>
        <w:t>加强文档资料管理：工程资料是整个工程施工过程的全面反映，为确保本工程资料的及时、真实和完整性，我们将在本项目设立专职资料员和项目文员，负责整个工程资料的收集、整理、归档，来往函件的收发以及反映工程生产过程的声像资料的拍摄，作为工程施工记录文件并可为创优良工程准备可靠的凭证。</w:t>
      </w:r>
    </w:p>
    <w:p w:rsidR="00E95D92" w:rsidRDefault="00E95D92" w:rsidP="00E95D92">
      <w:pPr>
        <w:numPr>
          <w:ilvl w:val="0"/>
          <w:numId w:val="6"/>
        </w:numPr>
        <w:adjustRightInd w:val="0"/>
        <w:snapToGrid w:val="0"/>
        <w:spacing w:line="360" w:lineRule="auto"/>
        <w:rPr>
          <w:rFonts w:ascii="宋体" w:hAnsi="宋体" w:hint="eastAsia"/>
          <w:b/>
          <w:kern w:val="28"/>
          <w:sz w:val="24"/>
        </w:rPr>
      </w:pPr>
      <w:r>
        <w:rPr>
          <w:rFonts w:ascii="宋体" w:hAnsi="宋体" w:hint="eastAsia"/>
          <w:b/>
          <w:kern w:val="28"/>
          <w:sz w:val="24"/>
        </w:rPr>
        <w:t>项目主要部门设置及岗位职责</w:t>
      </w:r>
    </w:p>
    <w:p w:rsidR="00E95D92" w:rsidRDefault="00E95D92" w:rsidP="00E95D92">
      <w:pPr>
        <w:pStyle w:val="af4"/>
        <w:keepNext w:val="0"/>
        <w:keepLines w:val="0"/>
        <w:widowControl w:val="0"/>
        <w:numPr>
          <w:ilvl w:val="0"/>
          <w:numId w:val="23"/>
        </w:numPr>
        <w:adjustRightInd w:val="0"/>
        <w:spacing w:before="0" w:line="360" w:lineRule="auto"/>
        <w:jc w:val="both"/>
        <w:outlineLvl w:val="9"/>
        <w:rPr>
          <w:rFonts w:ascii="宋体" w:eastAsia="宋体" w:hAnsi="宋体" w:hint="eastAsia"/>
          <w:b w:val="0"/>
          <w:sz w:val="24"/>
          <w:szCs w:val="24"/>
        </w:rPr>
      </w:pPr>
      <w:r>
        <w:rPr>
          <w:rFonts w:ascii="宋体" w:eastAsia="宋体" w:hAnsi="宋体" w:hint="eastAsia"/>
          <w:b w:val="0"/>
          <w:sz w:val="24"/>
          <w:szCs w:val="24"/>
        </w:rPr>
        <w:t>项目组织机构设置及部门主要职责(见附表)。</w:t>
      </w:r>
    </w:p>
    <w:p w:rsidR="00E95D92" w:rsidRDefault="00E95D92" w:rsidP="00E95D92">
      <w:pPr>
        <w:pStyle w:val="af4"/>
        <w:keepNext w:val="0"/>
        <w:keepLines w:val="0"/>
        <w:widowControl w:val="0"/>
        <w:numPr>
          <w:ilvl w:val="0"/>
          <w:numId w:val="23"/>
        </w:numPr>
        <w:adjustRightInd w:val="0"/>
        <w:spacing w:before="0" w:line="360" w:lineRule="auto"/>
        <w:jc w:val="both"/>
        <w:outlineLvl w:val="9"/>
        <w:rPr>
          <w:rFonts w:ascii="宋体" w:eastAsia="宋体" w:hAnsi="宋体" w:hint="eastAsia"/>
          <w:b w:val="0"/>
          <w:sz w:val="24"/>
          <w:szCs w:val="24"/>
        </w:rPr>
      </w:pPr>
      <w:r>
        <w:rPr>
          <w:rFonts w:ascii="宋体" w:eastAsia="宋体" w:hAnsi="宋体" w:hint="eastAsia"/>
          <w:b w:val="0"/>
          <w:sz w:val="24"/>
          <w:szCs w:val="24"/>
        </w:rPr>
        <w:t>项目主要岗位职责简述：</w:t>
      </w:r>
    </w:p>
    <w:p w:rsidR="00E95D92" w:rsidRDefault="00E95D92" w:rsidP="00E95D92">
      <w:pPr>
        <w:numPr>
          <w:ilvl w:val="0"/>
          <w:numId w:val="24"/>
        </w:numPr>
        <w:adjustRightInd w:val="0"/>
        <w:snapToGrid w:val="0"/>
        <w:spacing w:line="360" w:lineRule="auto"/>
        <w:rPr>
          <w:rFonts w:ascii="宋体" w:hAnsi="宋体" w:hint="eastAsia"/>
          <w:sz w:val="24"/>
        </w:rPr>
      </w:pPr>
      <w:r>
        <w:rPr>
          <w:rFonts w:ascii="宋体" w:hAnsi="宋体" w:hint="eastAsia"/>
          <w:sz w:val="24"/>
        </w:rPr>
        <w:t>项目总监：</w:t>
      </w:r>
    </w:p>
    <w:p w:rsidR="00E95D92" w:rsidRDefault="00E95D92" w:rsidP="00E95D92">
      <w:pPr>
        <w:numPr>
          <w:ilvl w:val="1"/>
          <w:numId w:val="24"/>
        </w:numPr>
        <w:adjustRightInd w:val="0"/>
        <w:snapToGrid w:val="0"/>
        <w:spacing w:line="360" w:lineRule="auto"/>
        <w:rPr>
          <w:rFonts w:ascii="宋体" w:hAnsi="宋体" w:hint="eastAsia"/>
          <w:sz w:val="24"/>
        </w:rPr>
      </w:pPr>
      <w:r>
        <w:rPr>
          <w:rFonts w:ascii="宋体" w:hAnsi="宋体" w:hint="eastAsia"/>
          <w:sz w:val="24"/>
        </w:rPr>
        <w:lastRenderedPageBreak/>
        <w:t>负责解释公司的制度和政策，监督、指导项目经理/项目副经理按照公司管理文件，按照程序开展工作；</w:t>
      </w:r>
    </w:p>
    <w:p w:rsidR="00E95D92" w:rsidRDefault="00E95D92" w:rsidP="00E95D92">
      <w:pPr>
        <w:numPr>
          <w:ilvl w:val="1"/>
          <w:numId w:val="24"/>
        </w:numPr>
        <w:adjustRightInd w:val="0"/>
        <w:snapToGrid w:val="0"/>
        <w:spacing w:line="360" w:lineRule="auto"/>
        <w:rPr>
          <w:rFonts w:ascii="宋体" w:hAnsi="宋体" w:hint="eastAsia"/>
          <w:sz w:val="24"/>
        </w:rPr>
      </w:pPr>
      <w:r>
        <w:rPr>
          <w:rFonts w:ascii="宋体" w:hAnsi="宋体" w:hint="eastAsia"/>
          <w:sz w:val="24"/>
        </w:rPr>
        <w:t>定期向公司总经理以书面形式汇报项目情况，包括质量、进度、安全、业主意见或投诉，资金运营情况，处理业主投诉；</w:t>
      </w:r>
    </w:p>
    <w:p w:rsidR="00E95D92" w:rsidRDefault="00E95D92" w:rsidP="00E95D92">
      <w:pPr>
        <w:numPr>
          <w:ilvl w:val="1"/>
          <w:numId w:val="24"/>
        </w:numPr>
        <w:adjustRightInd w:val="0"/>
        <w:snapToGrid w:val="0"/>
        <w:spacing w:line="360" w:lineRule="auto"/>
        <w:rPr>
          <w:rFonts w:ascii="宋体" w:hAnsi="宋体" w:hint="eastAsia"/>
          <w:sz w:val="24"/>
        </w:rPr>
      </w:pPr>
      <w:r>
        <w:rPr>
          <w:rFonts w:ascii="宋体" w:hAnsi="宋体" w:hint="eastAsia"/>
          <w:sz w:val="24"/>
        </w:rPr>
        <w:t>向项目管理部传达公司、政府文件、法令，在项目安排有关培训；</w:t>
      </w:r>
    </w:p>
    <w:p w:rsidR="00E95D92" w:rsidRDefault="00E95D92" w:rsidP="00E95D92">
      <w:pPr>
        <w:numPr>
          <w:ilvl w:val="1"/>
          <w:numId w:val="24"/>
        </w:numPr>
        <w:adjustRightInd w:val="0"/>
        <w:snapToGrid w:val="0"/>
        <w:spacing w:line="360" w:lineRule="auto"/>
        <w:rPr>
          <w:rFonts w:ascii="宋体" w:hAnsi="宋体" w:hint="eastAsia"/>
          <w:sz w:val="24"/>
        </w:rPr>
      </w:pPr>
      <w:r>
        <w:rPr>
          <w:rFonts w:ascii="宋体" w:hAnsi="宋体" w:hint="eastAsia"/>
          <w:sz w:val="24"/>
        </w:rPr>
        <w:t>协调办理报建手续，提供公司有关资料；</w:t>
      </w:r>
    </w:p>
    <w:p w:rsidR="00E95D92" w:rsidRDefault="00E95D92" w:rsidP="00E95D92">
      <w:pPr>
        <w:numPr>
          <w:ilvl w:val="1"/>
          <w:numId w:val="24"/>
        </w:numPr>
        <w:adjustRightInd w:val="0"/>
        <w:snapToGrid w:val="0"/>
        <w:spacing w:line="360" w:lineRule="auto"/>
        <w:rPr>
          <w:rFonts w:ascii="宋体" w:hAnsi="宋体" w:hint="eastAsia"/>
          <w:sz w:val="24"/>
        </w:rPr>
      </w:pPr>
      <w:r>
        <w:rPr>
          <w:rFonts w:ascii="宋体" w:hAnsi="宋体" w:hint="eastAsia"/>
          <w:sz w:val="24"/>
        </w:rPr>
        <w:t>初步审批项目经理的财务月报，审核项目报销费用。</w:t>
      </w:r>
    </w:p>
    <w:p w:rsidR="00E95D92" w:rsidRDefault="00E95D92" w:rsidP="00E95D92">
      <w:pPr>
        <w:numPr>
          <w:ilvl w:val="0"/>
          <w:numId w:val="24"/>
        </w:numPr>
        <w:adjustRightInd w:val="0"/>
        <w:snapToGrid w:val="0"/>
        <w:spacing w:line="360" w:lineRule="auto"/>
        <w:rPr>
          <w:rFonts w:ascii="宋体" w:hAnsi="宋体" w:hint="eastAsia"/>
          <w:sz w:val="24"/>
        </w:rPr>
      </w:pPr>
      <w:r>
        <w:rPr>
          <w:rFonts w:ascii="宋体" w:hAnsi="宋体" w:hint="eastAsia"/>
          <w:sz w:val="24"/>
        </w:rPr>
        <w:t>项目经理：</w:t>
      </w:r>
    </w:p>
    <w:p w:rsidR="00E95D92" w:rsidRDefault="00E95D92" w:rsidP="00E95D92">
      <w:pPr>
        <w:numPr>
          <w:ilvl w:val="1"/>
          <w:numId w:val="24"/>
        </w:numPr>
        <w:adjustRightInd w:val="0"/>
        <w:snapToGrid w:val="0"/>
        <w:spacing w:line="360" w:lineRule="auto"/>
        <w:rPr>
          <w:rFonts w:ascii="宋体" w:hAnsi="宋体" w:hint="eastAsia"/>
          <w:sz w:val="24"/>
        </w:rPr>
      </w:pPr>
      <w:r>
        <w:rPr>
          <w:rFonts w:hint="eastAsia"/>
          <w:sz w:val="24"/>
        </w:rPr>
        <w:t>作为公司在本项目全权代表，全面负责协调同业主、设计、监理等各方面的关系；确保项目按照合同要求进行施工并完成合同规定的施工内容；</w:t>
      </w:r>
    </w:p>
    <w:p w:rsidR="00E95D92" w:rsidRDefault="00E95D92" w:rsidP="00E95D92">
      <w:pPr>
        <w:numPr>
          <w:ilvl w:val="1"/>
          <w:numId w:val="24"/>
        </w:numPr>
        <w:adjustRightInd w:val="0"/>
        <w:snapToGrid w:val="0"/>
        <w:spacing w:line="360" w:lineRule="auto"/>
        <w:rPr>
          <w:rFonts w:ascii="宋体" w:hAnsi="宋体" w:hint="eastAsia"/>
          <w:sz w:val="24"/>
        </w:rPr>
      </w:pPr>
      <w:r>
        <w:rPr>
          <w:rFonts w:hint="eastAsia"/>
          <w:sz w:val="24"/>
        </w:rPr>
        <w:t>确定项目组织机构，选择合适人选并上报公司主管部门批准；</w:t>
      </w:r>
    </w:p>
    <w:p w:rsidR="00E95D92" w:rsidRDefault="00E95D92" w:rsidP="00E95D92">
      <w:pPr>
        <w:numPr>
          <w:ilvl w:val="1"/>
          <w:numId w:val="24"/>
        </w:numPr>
        <w:adjustRightInd w:val="0"/>
        <w:snapToGrid w:val="0"/>
        <w:spacing w:line="360" w:lineRule="auto"/>
        <w:rPr>
          <w:rFonts w:ascii="宋体" w:hAnsi="宋体" w:hint="eastAsia"/>
          <w:sz w:val="24"/>
        </w:rPr>
      </w:pPr>
      <w:r>
        <w:rPr>
          <w:rFonts w:hint="eastAsia"/>
          <w:sz w:val="24"/>
        </w:rPr>
        <w:t>对重大问题包括实施方案、人事任免、技术措施、设备采购、资源配置、合同及设计变更等会同公司主管部门进行决策。</w:t>
      </w:r>
    </w:p>
    <w:p w:rsidR="00E95D92" w:rsidRDefault="00E95D92" w:rsidP="00E95D92">
      <w:pPr>
        <w:numPr>
          <w:ilvl w:val="1"/>
          <w:numId w:val="24"/>
        </w:numPr>
        <w:adjustRightInd w:val="0"/>
        <w:snapToGrid w:val="0"/>
        <w:spacing w:line="360" w:lineRule="auto"/>
        <w:rPr>
          <w:rFonts w:ascii="宋体" w:hAnsi="宋体" w:hint="eastAsia"/>
          <w:sz w:val="24"/>
        </w:rPr>
      </w:pPr>
      <w:r>
        <w:rPr>
          <w:rFonts w:hint="eastAsia"/>
          <w:sz w:val="24"/>
        </w:rPr>
        <w:t>熟悉理解本项目工程施工合同主要条款内容，确保合同的顺利履行。</w:t>
      </w:r>
    </w:p>
    <w:p w:rsidR="00E95D92" w:rsidRDefault="00E95D92" w:rsidP="00E95D92">
      <w:pPr>
        <w:numPr>
          <w:ilvl w:val="1"/>
          <w:numId w:val="24"/>
        </w:numPr>
        <w:adjustRightInd w:val="0"/>
        <w:snapToGrid w:val="0"/>
        <w:spacing w:line="360" w:lineRule="auto"/>
        <w:rPr>
          <w:rFonts w:ascii="宋体" w:hAnsi="宋体" w:hint="eastAsia"/>
          <w:sz w:val="24"/>
        </w:rPr>
      </w:pPr>
      <w:r>
        <w:rPr>
          <w:rFonts w:hint="eastAsia"/>
          <w:sz w:val="24"/>
        </w:rPr>
        <w:t>为确保实现业主和国家、行业强制性要求，致力于实施质量体系所必须的组织机构、责任、程序、过程和资源的健全和完善，以促进质量体系的有效运行。</w:t>
      </w:r>
    </w:p>
    <w:p w:rsidR="00E95D92" w:rsidRDefault="00E95D92" w:rsidP="00E95D92">
      <w:pPr>
        <w:numPr>
          <w:ilvl w:val="1"/>
          <w:numId w:val="24"/>
        </w:numPr>
        <w:adjustRightInd w:val="0"/>
        <w:snapToGrid w:val="0"/>
        <w:spacing w:line="360" w:lineRule="auto"/>
        <w:rPr>
          <w:rFonts w:ascii="宋体" w:hAnsi="宋体" w:hint="eastAsia"/>
          <w:sz w:val="24"/>
        </w:rPr>
      </w:pPr>
      <w:r>
        <w:rPr>
          <w:rFonts w:hint="eastAsia"/>
          <w:sz w:val="24"/>
        </w:rPr>
        <w:t>项目经理在工程项目实施的全过程中对各类资源进行合理分配和平衡，尤其应注意加强质量、成本控制、施工进度、材料采购、安全生产等各职能小组的协调与管理。</w:t>
      </w:r>
    </w:p>
    <w:p w:rsidR="00E95D92" w:rsidRDefault="00E95D92" w:rsidP="00E95D92">
      <w:pPr>
        <w:numPr>
          <w:ilvl w:val="1"/>
          <w:numId w:val="24"/>
        </w:numPr>
        <w:adjustRightInd w:val="0"/>
        <w:snapToGrid w:val="0"/>
        <w:spacing w:line="360" w:lineRule="auto"/>
        <w:rPr>
          <w:rFonts w:ascii="宋体" w:hAnsi="宋体" w:hint="eastAsia"/>
          <w:sz w:val="24"/>
        </w:rPr>
      </w:pPr>
      <w:r>
        <w:rPr>
          <w:rFonts w:hint="eastAsia"/>
          <w:sz w:val="24"/>
        </w:rPr>
        <w:t>定期组织有关人员对施工的质量</w:t>
      </w:r>
      <w:r>
        <w:rPr>
          <w:rFonts w:hint="eastAsia"/>
          <w:sz w:val="24"/>
        </w:rPr>
        <w:t>/</w:t>
      </w:r>
      <w:r>
        <w:rPr>
          <w:rFonts w:hint="eastAsia"/>
          <w:sz w:val="24"/>
        </w:rPr>
        <w:t>安全进行检查和评定，主持质量</w:t>
      </w:r>
      <w:r>
        <w:rPr>
          <w:rFonts w:hint="eastAsia"/>
          <w:sz w:val="24"/>
        </w:rPr>
        <w:t>/</w:t>
      </w:r>
      <w:r>
        <w:rPr>
          <w:rFonts w:hint="eastAsia"/>
          <w:sz w:val="24"/>
        </w:rPr>
        <w:t>安全事故分析处理，及时向公司报告重大质量安全事故，并参与事故的调查和处理。</w:t>
      </w:r>
    </w:p>
    <w:p w:rsidR="00E95D92" w:rsidRDefault="00E95D92" w:rsidP="00E95D92">
      <w:pPr>
        <w:numPr>
          <w:ilvl w:val="0"/>
          <w:numId w:val="24"/>
        </w:numPr>
        <w:adjustRightInd w:val="0"/>
        <w:snapToGrid w:val="0"/>
        <w:spacing w:line="360" w:lineRule="auto"/>
        <w:rPr>
          <w:rFonts w:hint="eastAsia"/>
          <w:sz w:val="24"/>
        </w:rPr>
      </w:pPr>
      <w:r>
        <w:rPr>
          <w:rFonts w:ascii="宋体" w:hAnsi="宋体" w:hint="eastAsia"/>
          <w:sz w:val="24"/>
        </w:rPr>
        <w:t>项目副经理(施工经理)</w:t>
      </w:r>
    </w:p>
    <w:p w:rsidR="00E95D92" w:rsidRDefault="00E95D92" w:rsidP="00E95D92">
      <w:pPr>
        <w:numPr>
          <w:ilvl w:val="1"/>
          <w:numId w:val="24"/>
        </w:numPr>
        <w:adjustRightInd w:val="0"/>
        <w:snapToGrid w:val="0"/>
        <w:spacing w:line="360" w:lineRule="auto"/>
        <w:rPr>
          <w:rFonts w:ascii="宋体" w:hAnsi="宋体" w:hint="eastAsia"/>
          <w:sz w:val="24"/>
        </w:rPr>
      </w:pPr>
      <w:r>
        <w:rPr>
          <w:rFonts w:hint="eastAsia"/>
          <w:sz w:val="24"/>
        </w:rPr>
        <w:t>作为项目经理的第一助手，与项目经理共同商讨、决策施工工程中的重大事项，在项目经理不在期间或场所代行项目经理职权；</w:t>
      </w:r>
    </w:p>
    <w:p w:rsidR="00E95D92" w:rsidRDefault="00E95D92" w:rsidP="00E95D92">
      <w:pPr>
        <w:numPr>
          <w:ilvl w:val="1"/>
          <w:numId w:val="24"/>
        </w:numPr>
        <w:adjustRightInd w:val="0"/>
        <w:snapToGrid w:val="0"/>
        <w:spacing w:line="360" w:lineRule="auto"/>
        <w:rPr>
          <w:rFonts w:ascii="宋体" w:hAnsi="宋体" w:hint="eastAsia"/>
          <w:sz w:val="24"/>
        </w:rPr>
      </w:pPr>
      <w:r>
        <w:rPr>
          <w:rFonts w:hint="eastAsia"/>
          <w:sz w:val="24"/>
        </w:rPr>
        <w:t>主持日常的日</w:t>
      </w:r>
      <w:r>
        <w:rPr>
          <w:rFonts w:hint="eastAsia"/>
          <w:sz w:val="24"/>
        </w:rPr>
        <w:t>/</w:t>
      </w:r>
      <w:proofErr w:type="gramStart"/>
      <w:r>
        <w:rPr>
          <w:rFonts w:hint="eastAsia"/>
          <w:sz w:val="24"/>
        </w:rPr>
        <w:t>周施工</w:t>
      </w:r>
      <w:proofErr w:type="gramEnd"/>
      <w:r>
        <w:rPr>
          <w:rFonts w:hint="eastAsia"/>
          <w:sz w:val="24"/>
        </w:rPr>
        <w:t>例会，负责安排施工生产工作。参与施工方案和施工进度计划的编制和审核工作；</w:t>
      </w:r>
    </w:p>
    <w:p w:rsidR="00E95D92" w:rsidRDefault="00E95D92" w:rsidP="00E95D92">
      <w:pPr>
        <w:numPr>
          <w:ilvl w:val="1"/>
          <w:numId w:val="24"/>
        </w:numPr>
        <w:adjustRightInd w:val="0"/>
        <w:snapToGrid w:val="0"/>
        <w:spacing w:line="360" w:lineRule="auto"/>
        <w:rPr>
          <w:rFonts w:ascii="宋体" w:hAnsi="宋体" w:hint="eastAsia"/>
          <w:sz w:val="24"/>
        </w:rPr>
      </w:pPr>
      <w:r>
        <w:rPr>
          <w:rFonts w:hint="eastAsia"/>
          <w:sz w:val="24"/>
        </w:rPr>
        <w:t>合理调度和使用材料、劳动力等资源，安排工长按照合同工期、质量标准开展工程施工工作的实施；</w:t>
      </w:r>
    </w:p>
    <w:p w:rsidR="00E95D92" w:rsidRDefault="00E95D92" w:rsidP="00E95D92">
      <w:pPr>
        <w:numPr>
          <w:ilvl w:val="1"/>
          <w:numId w:val="24"/>
        </w:numPr>
        <w:adjustRightInd w:val="0"/>
        <w:snapToGrid w:val="0"/>
        <w:spacing w:line="360" w:lineRule="auto"/>
        <w:rPr>
          <w:rFonts w:ascii="宋体" w:hAnsi="宋体" w:hint="eastAsia"/>
          <w:sz w:val="24"/>
        </w:rPr>
      </w:pPr>
      <w:r>
        <w:rPr>
          <w:rFonts w:ascii="宋体" w:hAnsi="宋体" w:hint="eastAsia"/>
          <w:sz w:val="24"/>
        </w:rPr>
        <w:t>主持工长进行作业指导书交底、安全/文明施工交底。</w:t>
      </w:r>
    </w:p>
    <w:p w:rsidR="00E95D92" w:rsidRDefault="00E95D92" w:rsidP="00E95D92">
      <w:pPr>
        <w:numPr>
          <w:ilvl w:val="1"/>
          <w:numId w:val="24"/>
        </w:numPr>
        <w:adjustRightInd w:val="0"/>
        <w:snapToGrid w:val="0"/>
        <w:spacing w:line="360" w:lineRule="auto"/>
        <w:rPr>
          <w:rFonts w:ascii="宋体" w:hAnsi="宋体" w:hint="eastAsia"/>
          <w:sz w:val="24"/>
        </w:rPr>
      </w:pPr>
      <w:r>
        <w:rPr>
          <w:rFonts w:ascii="宋体" w:hAnsi="宋体" w:hint="eastAsia"/>
          <w:sz w:val="24"/>
        </w:rPr>
        <w:t>负责核定、签署劳务班组的工程量单，以及日常合同外分包商、工人零星签证费用的确定。</w:t>
      </w:r>
    </w:p>
    <w:p w:rsidR="00E95D92" w:rsidRDefault="00E95D92" w:rsidP="00E95D92">
      <w:pPr>
        <w:numPr>
          <w:ilvl w:val="0"/>
          <w:numId w:val="24"/>
        </w:numPr>
        <w:adjustRightInd w:val="0"/>
        <w:snapToGrid w:val="0"/>
        <w:spacing w:line="360" w:lineRule="auto"/>
        <w:rPr>
          <w:rFonts w:ascii="宋体" w:hAnsi="宋体" w:hint="eastAsia"/>
          <w:sz w:val="24"/>
        </w:rPr>
      </w:pPr>
      <w:r>
        <w:rPr>
          <w:rFonts w:ascii="宋体" w:hAnsi="宋体" w:hint="eastAsia"/>
          <w:sz w:val="24"/>
        </w:rPr>
        <w:lastRenderedPageBreak/>
        <w:t>项目总工程师：</w:t>
      </w:r>
    </w:p>
    <w:p w:rsidR="00E95D92" w:rsidRDefault="00E95D92" w:rsidP="00E95D92">
      <w:pPr>
        <w:numPr>
          <w:ilvl w:val="1"/>
          <w:numId w:val="24"/>
        </w:numPr>
        <w:adjustRightInd w:val="0"/>
        <w:snapToGrid w:val="0"/>
        <w:spacing w:line="360" w:lineRule="auto"/>
        <w:rPr>
          <w:rFonts w:ascii="宋体" w:hAnsi="宋体" w:hint="eastAsia"/>
          <w:sz w:val="24"/>
        </w:rPr>
      </w:pPr>
      <w:r>
        <w:rPr>
          <w:rFonts w:ascii="宋体" w:hAnsi="宋体" w:hint="eastAsia"/>
          <w:sz w:val="24"/>
        </w:rPr>
        <w:t>负责项目工程技术管理工作，负责贯彻执行国家及上级有关技术政策、技术标准、规范、技术管理工作。</w:t>
      </w:r>
    </w:p>
    <w:p w:rsidR="00E95D92" w:rsidRDefault="00E95D92" w:rsidP="00E95D92">
      <w:pPr>
        <w:numPr>
          <w:ilvl w:val="1"/>
          <w:numId w:val="24"/>
        </w:numPr>
        <w:adjustRightInd w:val="0"/>
        <w:snapToGrid w:val="0"/>
        <w:spacing w:line="360" w:lineRule="auto"/>
        <w:rPr>
          <w:rFonts w:ascii="宋体" w:hAnsi="宋体" w:hint="eastAsia"/>
          <w:sz w:val="24"/>
        </w:rPr>
      </w:pPr>
      <w:r>
        <w:rPr>
          <w:rFonts w:ascii="宋体" w:hAnsi="宋体" w:hint="eastAsia"/>
          <w:sz w:val="24"/>
        </w:rPr>
        <w:t>组织设计人员进行深化设计图纸的设计、报审与批准，与建筑师保持良好沟通。</w:t>
      </w:r>
    </w:p>
    <w:p w:rsidR="00E95D92" w:rsidRDefault="00E95D92" w:rsidP="00E95D92">
      <w:pPr>
        <w:numPr>
          <w:ilvl w:val="1"/>
          <w:numId w:val="24"/>
        </w:numPr>
        <w:adjustRightInd w:val="0"/>
        <w:snapToGrid w:val="0"/>
        <w:spacing w:line="360" w:lineRule="auto"/>
        <w:rPr>
          <w:rFonts w:ascii="宋体" w:hAnsi="宋体" w:hint="eastAsia"/>
          <w:sz w:val="24"/>
        </w:rPr>
      </w:pPr>
      <w:r>
        <w:rPr>
          <w:rFonts w:ascii="宋体" w:hAnsi="宋体" w:hint="eastAsia"/>
          <w:sz w:val="24"/>
        </w:rPr>
        <w:t>参与编制工程项目施工组织设计，负责编制特殊工序、关键工序的作业指导书，运用全面质量管理、网络计划管理等管理方法，组织各项技术措施的实施。</w:t>
      </w:r>
    </w:p>
    <w:p w:rsidR="00E95D92" w:rsidRDefault="00E95D92" w:rsidP="00E95D92">
      <w:pPr>
        <w:numPr>
          <w:ilvl w:val="1"/>
          <w:numId w:val="24"/>
        </w:numPr>
        <w:adjustRightInd w:val="0"/>
        <w:snapToGrid w:val="0"/>
        <w:spacing w:line="360" w:lineRule="auto"/>
        <w:rPr>
          <w:rFonts w:ascii="宋体" w:hAnsi="宋体" w:hint="eastAsia"/>
          <w:sz w:val="24"/>
        </w:rPr>
      </w:pPr>
      <w:r>
        <w:rPr>
          <w:rFonts w:ascii="宋体" w:hAnsi="宋体" w:hint="eastAsia"/>
          <w:sz w:val="24"/>
        </w:rPr>
        <w:t>主持工程项目的设计交底、图纸会审工作。</w:t>
      </w:r>
    </w:p>
    <w:p w:rsidR="00E95D92" w:rsidRDefault="00E95D92" w:rsidP="00E95D92">
      <w:pPr>
        <w:numPr>
          <w:ilvl w:val="1"/>
          <w:numId w:val="24"/>
        </w:numPr>
        <w:adjustRightInd w:val="0"/>
        <w:snapToGrid w:val="0"/>
        <w:spacing w:line="360" w:lineRule="auto"/>
        <w:rPr>
          <w:rFonts w:ascii="宋体" w:hAnsi="宋体"/>
          <w:sz w:val="24"/>
        </w:rPr>
      </w:pPr>
      <w:r>
        <w:rPr>
          <w:rFonts w:ascii="宋体" w:hAnsi="宋体" w:hint="eastAsia"/>
          <w:sz w:val="24"/>
        </w:rPr>
        <w:t>负责组织质量检查工作，参加隐蔽验收、质量评定、质量事故的处理等工作。</w:t>
      </w:r>
    </w:p>
    <w:p w:rsidR="00E95D92" w:rsidRDefault="00E95D92" w:rsidP="00E95D92">
      <w:pPr>
        <w:numPr>
          <w:ilvl w:val="1"/>
          <w:numId w:val="24"/>
        </w:numPr>
        <w:adjustRightInd w:val="0"/>
        <w:snapToGrid w:val="0"/>
        <w:spacing w:line="360" w:lineRule="auto"/>
        <w:rPr>
          <w:rFonts w:ascii="宋体" w:hAnsi="宋体" w:hint="eastAsia"/>
          <w:sz w:val="24"/>
        </w:rPr>
      </w:pPr>
      <w:r>
        <w:rPr>
          <w:rFonts w:ascii="宋体" w:hAnsi="宋体" w:hint="eastAsia"/>
          <w:sz w:val="24"/>
        </w:rPr>
        <w:t>负责组织复查工程测量工作，组织原材料、半成品的检验、鉴定工作以及计量工作和统计技术应用工作。</w:t>
      </w:r>
    </w:p>
    <w:p w:rsidR="00E95D92" w:rsidRDefault="00E95D92" w:rsidP="00E95D92">
      <w:pPr>
        <w:numPr>
          <w:ilvl w:val="1"/>
          <w:numId w:val="24"/>
        </w:numPr>
        <w:adjustRightInd w:val="0"/>
        <w:snapToGrid w:val="0"/>
        <w:spacing w:line="360" w:lineRule="auto"/>
        <w:rPr>
          <w:rFonts w:ascii="宋体" w:hAnsi="宋体" w:hint="eastAsia"/>
          <w:sz w:val="24"/>
        </w:rPr>
      </w:pPr>
      <w:r>
        <w:rPr>
          <w:rFonts w:ascii="宋体" w:hAnsi="宋体" w:hint="eastAsia"/>
          <w:sz w:val="24"/>
        </w:rPr>
        <w:t>指导资料管理员及时、准确地做好图纸变更标识。</w:t>
      </w:r>
    </w:p>
    <w:p w:rsidR="00E95D92" w:rsidRDefault="00E95D92" w:rsidP="00E95D92">
      <w:pPr>
        <w:numPr>
          <w:ilvl w:val="0"/>
          <w:numId w:val="24"/>
        </w:numPr>
        <w:adjustRightInd w:val="0"/>
        <w:snapToGrid w:val="0"/>
        <w:spacing w:line="360" w:lineRule="auto"/>
        <w:rPr>
          <w:rFonts w:ascii="宋体" w:hAnsi="宋体" w:hint="eastAsia"/>
          <w:sz w:val="24"/>
        </w:rPr>
      </w:pPr>
      <w:r>
        <w:rPr>
          <w:rFonts w:ascii="宋体" w:hAnsi="宋体" w:hint="eastAsia"/>
          <w:sz w:val="24"/>
        </w:rPr>
        <w:t>项目质检工程师：</w:t>
      </w:r>
    </w:p>
    <w:p w:rsidR="00E95D92" w:rsidRDefault="00E95D92" w:rsidP="00E95D92">
      <w:pPr>
        <w:numPr>
          <w:ilvl w:val="1"/>
          <w:numId w:val="24"/>
        </w:numPr>
        <w:adjustRightInd w:val="0"/>
        <w:snapToGrid w:val="0"/>
        <w:spacing w:line="360" w:lineRule="auto"/>
        <w:rPr>
          <w:rFonts w:ascii="宋体" w:hAnsi="宋体" w:hint="eastAsia"/>
          <w:sz w:val="24"/>
        </w:rPr>
      </w:pPr>
      <w:r>
        <w:rPr>
          <w:rFonts w:ascii="宋体" w:hAnsi="宋体" w:hint="eastAsia"/>
          <w:sz w:val="24"/>
        </w:rPr>
        <w:t>严格执行国家颁发的建筑工程质量评定标准和验收规范，代表上级部门行使质量监督检查权，并有权越级反映质量问题。</w:t>
      </w:r>
    </w:p>
    <w:p w:rsidR="00E95D92" w:rsidRDefault="00E95D92" w:rsidP="00E95D92">
      <w:pPr>
        <w:numPr>
          <w:ilvl w:val="1"/>
          <w:numId w:val="24"/>
        </w:numPr>
        <w:adjustRightInd w:val="0"/>
        <w:snapToGrid w:val="0"/>
        <w:spacing w:line="360" w:lineRule="auto"/>
        <w:rPr>
          <w:rFonts w:ascii="宋体" w:hAnsi="宋体" w:hint="eastAsia"/>
          <w:sz w:val="24"/>
        </w:rPr>
      </w:pPr>
      <w:r>
        <w:rPr>
          <w:rFonts w:ascii="宋体" w:hAnsi="宋体" w:hint="eastAsia"/>
          <w:sz w:val="24"/>
        </w:rPr>
        <w:t>参与对不合格品的评审，按规定填发工程质量问题整改单，督促工长落实纠正和预防措施，并对其重新进行核查和记录。</w:t>
      </w:r>
    </w:p>
    <w:p w:rsidR="00E95D92" w:rsidRDefault="00E95D92" w:rsidP="00E95D92">
      <w:pPr>
        <w:numPr>
          <w:ilvl w:val="1"/>
          <w:numId w:val="24"/>
        </w:numPr>
        <w:adjustRightInd w:val="0"/>
        <w:snapToGrid w:val="0"/>
        <w:spacing w:line="360" w:lineRule="auto"/>
        <w:rPr>
          <w:rFonts w:ascii="宋体" w:hAnsi="宋体" w:hint="eastAsia"/>
          <w:sz w:val="24"/>
        </w:rPr>
      </w:pPr>
      <w:r>
        <w:rPr>
          <w:rFonts w:ascii="宋体" w:hAnsi="宋体" w:hint="eastAsia"/>
          <w:sz w:val="24"/>
        </w:rPr>
        <w:t>监督工程施工中使用的原材料、半成品及构配件是否符合规定的要求。</w:t>
      </w:r>
    </w:p>
    <w:p w:rsidR="00E95D92" w:rsidRDefault="00E95D92" w:rsidP="00E95D92">
      <w:pPr>
        <w:numPr>
          <w:ilvl w:val="1"/>
          <w:numId w:val="24"/>
        </w:numPr>
        <w:adjustRightInd w:val="0"/>
        <w:snapToGrid w:val="0"/>
        <w:spacing w:line="360" w:lineRule="auto"/>
        <w:rPr>
          <w:rFonts w:ascii="宋体" w:hAnsi="宋体" w:hint="eastAsia"/>
          <w:sz w:val="24"/>
        </w:rPr>
      </w:pPr>
      <w:r>
        <w:rPr>
          <w:rFonts w:ascii="宋体" w:hAnsi="宋体" w:hint="eastAsia"/>
          <w:sz w:val="24"/>
        </w:rPr>
        <w:t>参加工程质量事故的调查和分析，组织开展</w:t>
      </w:r>
      <w:r>
        <w:rPr>
          <w:rFonts w:ascii="宋体" w:hAnsi="宋体"/>
          <w:sz w:val="24"/>
        </w:rPr>
        <w:t>QC</w:t>
      </w:r>
      <w:r>
        <w:rPr>
          <w:rFonts w:ascii="宋体" w:hAnsi="宋体" w:hint="eastAsia"/>
          <w:sz w:val="24"/>
        </w:rPr>
        <w:t>小组活动。</w:t>
      </w:r>
    </w:p>
    <w:p w:rsidR="00E95D92" w:rsidRDefault="00E95D92" w:rsidP="00E95D92">
      <w:pPr>
        <w:numPr>
          <w:ilvl w:val="1"/>
          <w:numId w:val="24"/>
        </w:numPr>
        <w:adjustRightInd w:val="0"/>
        <w:snapToGrid w:val="0"/>
        <w:spacing w:line="360" w:lineRule="auto"/>
        <w:rPr>
          <w:rFonts w:ascii="宋体" w:hAnsi="宋体" w:hint="eastAsia"/>
          <w:sz w:val="24"/>
        </w:rPr>
      </w:pPr>
      <w:r>
        <w:rPr>
          <w:rFonts w:ascii="宋体" w:hAnsi="宋体" w:hint="eastAsia"/>
          <w:sz w:val="24"/>
        </w:rPr>
        <w:t>负责检验工程质量的器具使用和管理。</w:t>
      </w:r>
    </w:p>
    <w:p w:rsidR="00E95D92" w:rsidRDefault="00E95D92" w:rsidP="00E95D92">
      <w:pPr>
        <w:numPr>
          <w:ilvl w:val="1"/>
          <w:numId w:val="24"/>
        </w:numPr>
        <w:adjustRightInd w:val="0"/>
        <w:snapToGrid w:val="0"/>
        <w:spacing w:line="360" w:lineRule="auto"/>
        <w:rPr>
          <w:rFonts w:ascii="宋体" w:hAnsi="宋体" w:hint="eastAsia"/>
          <w:sz w:val="24"/>
        </w:rPr>
      </w:pPr>
      <w:r>
        <w:rPr>
          <w:rFonts w:ascii="宋体" w:hAnsi="宋体" w:hint="eastAsia"/>
          <w:sz w:val="24"/>
        </w:rPr>
        <w:t>做好职责范围的质量记录，对所填写的各种数据、统计报表资料负责。</w:t>
      </w:r>
    </w:p>
    <w:p w:rsidR="00E95D92" w:rsidRDefault="00E95D92" w:rsidP="00E95D92">
      <w:pPr>
        <w:numPr>
          <w:ilvl w:val="0"/>
          <w:numId w:val="24"/>
        </w:numPr>
        <w:adjustRightInd w:val="0"/>
        <w:snapToGrid w:val="0"/>
        <w:spacing w:line="360" w:lineRule="auto"/>
        <w:rPr>
          <w:rFonts w:ascii="宋体" w:hAnsi="宋体" w:hint="eastAsia"/>
          <w:sz w:val="24"/>
        </w:rPr>
      </w:pPr>
      <w:r>
        <w:rPr>
          <w:rFonts w:ascii="宋体" w:hAnsi="宋体" w:hint="eastAsia"/>
          <w:sz w:val="24"/>
        </w:rPr>
        <w:t>安全主任：</w:t>
      </w:r>
    </w:p>
    <w:p w:rsidR="00E95D92" w:rsidRDefault="00E95D92" w:rsidP="00E95D92">
      <w:pPr>
        <w:numPr>
          <w:ilvl w:val="1"/>
          <w:numId w:val="24"/>
        </w:numPr>
        <w:adjustRightInd w:val="0"/>
        <w:snapToGrid w:val="0"/>
        <w:spacing w:line="360" w:lineRule="auto"/>
        <w:rPr>
          <w:rFonts w:ascii="宋体" w:hAnsi="宋体" w:hint="eastAsia"/>
          <w:sz w:val="24"/>
        </w:rPr>
      </w:pPr>
      <w:r>
        <w:rPr>
          <w:rFonts w:ascii="宋体" w:hAnsi="宋体" w:hint="eastAsia"/>
          <w:sz w:val="24"/>
        </w:rPr>
        <w:t>对进场工人进行安全知识教育，并在施工前进行安全技术交底；</w:t>
      </w:r>
    </w:p>
    <w:p w:rsidR="00E95D92" w:rsidRDefault="00E95D92" w:rsidP="00E95D92">
      <w:pPr>
        <w:numPr>
          <w:ilvl w:val="1"/>
          <w:numId w:val="24"/>
        </w:numPr>
        <w:adjustRightInd w:val="0"/>
        <w:snapToGrid w:val="0"/>
        <w:spacing w:line="360" w:lineRule="auto"/>
        <w:rPr>
          <w:rFonts w:ascii="宋体" w:hAnsi="宋体" w:hint="eastAsia"/>
          <w:sz w:val="24"/>
        </w:rPr>
      </w:pPr>
      <w:r>
        <w:rPr>
          <w:rFonts w:ascii="宋体" w:hAnsi="宋体" w:hint="eastAsia"/>
          <w:sz w:val="24"/>
        </w:rPr>
        <w:t>在项目上督促执行安全责任制；参与施工组织设计中安全措施的制定工作。</w:t>
      </w:r>
    </w:p>
    <w:p w:rsidR="00E95D92" w:rsidRDefault="00E95D92" w:rsidP="00E95D92">
      <w:pPr>
        <w:numPr>
          <w:ilvl w:val="1"/>
          <w:numId w:val="24"/>
        </w:numPr>
        <w:adjustRightInd w:val="0"/>
        <w:snapToGrid w:val="0"/>
        <w:spacing w:line="360" w:lineRule="auto"/>
        <w:rPr>
          <w:rFonts w:ascii="宋体" w:hAnsi="宋体" w:hint="eastAsia"/>
          <w:sz w:val="24"/>
        </w:rPr>
      </w:pPr>
      <w:r>
        <w:rPr>
          <w:rFonts w:ascii="宋体" w:hAnsi="宋体" w:hint="eastAsia"/>
          <w:sz w:val="24"/>
        </w:rPr>
        <w:t>监督特种作业人员持证上岗工作，在现场设置安全标志；</w:t>
      </w:r>
    </w:p>
    <w:p w:rsidR="00E95D92" w:rsidRDefault="00E95D92" w:rsidP="00E95D92">
      <w:pPr>
        <w:numPr>
          <w:ilvl w:val="1"/>
          <w:numId w:val="24"/>
        </w:numPr>
        <w:adjustRightInd w:val="0"/>
        <w:snapToGrid w:val="0"/>
        <w:spacing w:line="360" w:lineRule="auto"/>
        <w:rPr>
          <w:rFonts w:ascii="宋体" w:hAnsi="宋体" w:hint="eastAsia"/>
          <w:sz w:val="24"/>
        </w:rPr>
      </w:pPr>
      <w:r>
        <w:rPr>
          <w:rFonts w:ascii="宋体" w:hAnsi="宋体" w:hint="eastAsia"/>
          <w:sz w:val="24"/>
        </w:rPr>
        <w:t>定期进行安全检查，对事故隐患督促整改。</w:t>
      </w:r>
    </w:p>
    <w:p w:rsidR="00E95D92" w:rsidRDefault="00E95D92" w:rsidP="00E95D92">
      <w:pPr>
        <w:numPr>
          <w:ilvl w:val="1"/>
          <w:numId w:val="24"/>
        </w:numPr>
        <w:adjustRightInd w:val="0"/>
        <w:snapToGrid w:val="0"/>
        <w:spacing w:line="360" w:lineRule="auto"/>
        <w:rPr>
          <w:rFonts w:ascii="宋体" w:hAnsi="宋体" w:hint="eastAsia"/>
          <w:sz w:val="24"/>
        </w:rPr>
      </w:pPr>
      <w:r>
        <w:rPr>
          <w:rFonts w:ascii="宋体" w:hAnsi="宋体" w:hint="eastAsia"/>
          <w:sz w:val="24"/>
        </w:rPr>
        <w:t>协助上级主管部门处理各种工伤事故。</w:t>
      </w:r>
    </w:p>
    <w:p w:rsidR="00E95D92" w:rsidRDefault="00E95D92" w:rsidP="00E95D92">
      <w:pPr>
        <w:numPr>
          <w:ilvl w:val="0"/>
          <w:numId w:val="24"/>
        </w:numPr>
        <w:adjustRightInd w:val="0"/>
        <w:snapToGrid w:val="0"/>
        <w:spacing w:line="360" w:lineRule="auto"/>
        <w:rPr>
          <w:rFonts w:ascii="宋体" w:hAnsi="宋体" w:hint="eastAsia"/>
          <w:sz w:val="24"/>
        </w:rPr>
      </w:pPr>
      <w:r>
        <w:rPr>
          <w:rFonts w:ascii="宋体" w:hAnsi="宋体" w:hint="eastAsia"/>
          <w:sz w:val="24"/>
        </w:rPr>
        <w:t>专业施工工长：</w:t>
      </w:r>
    </w:p>
    <w:p w:rsidR="00E95D92" w:rsidRDefault="00E95D92" w:rsidP="00E95D92">
      <w:pPr>
        <w:numPr>
          <w:ilvl w:val="1"/>
          <w:numId w:val="24"/>
        </w:numPr>
        <w:adjustRightInd w:val="0"/>
        <w:snapToGrid w:val="0"/>
        <w:spacing w:line="360" w:lineRule="auto"/>
        <w:rPr>
          <w:rFonts w:ascii="宋体" w:hAnsi="宋体" w:hint="eastAsia"/>
          <w:sz w:val="24"/>
        </w:rPr>
      </w:pPr>
      <w:r>
        <w:rPr>
          <w:rFonts w:ascii="宋体" w:hAnsi="宋体" w:hint="eastAsia"/>
          <w:sz w:val="24"/>
        </w:rPr>
        <w:t>熟悉工程施工设计图纸，了解相关的施工验收规范、质量检验评定标准以及施工工艺，掌握公司质量体系的相关工作程序</w:t>
      </w:r>
    </w:p>
    <w:p w:rsidR="00E95D92" w:rsidRDefault="00E95D92" w:rsidP="00E95D92">
      <w:pPr>
        <w:numPr>
          <w:ilvl w:val="1"/>
          <w:numId w:val="24"/>
        </w:numPr>
        <w:adjustRightInd w:val="0"/>
        <w:snapToGrid w:val="0"/>
        <w:spacing w:line="360" w:lineRule="auto"/>
        <w:rPr>
          <w:rFonts w:ascii="宋体" w:hAnsi="宋体" w:hint="eastAsia"/>
          <w:sz w:val="24"/>
        </w:rPr>
      </w:pPr>
      <w:r>
        <w:rPr>
          <w:rFonts w:ascii="宋体" w:hAnsi="宋体" w:hint="eastAsia"/>
          <w:sz w:val="24"/>
        </w:rPr>
        <w:t>严格按照施工规范、设计图纸、施工方案和作业指导</w:t>
      </w:r>
      <w:proofErr w:type="gramStart"/>
      <w:r>
        <w:rPr>
          <w:rFonts w:ascii="宋体" w:hAnsi="宋体" w:hint="eastAsia"/>
          <w:sz w:val="24"/>
        </w:rPr>
        <w:t>书组织</w:t>
      </w:r>
      <w:proofErr w:type="gramEnd"/>
      <w:r>
        <w:rPr>
          <w:rFonts w:ascii="宋体" w:hAnsi="宋体" w:hint="eastAsia"/>
          <w:sz w:val="24"/>
        </w:rPr>
        <w:t>施工，对管理范围内</w:t>
      </w:r>
      <w:r>
        <w:rPr>
          <w:rFonts w:ascii="宋体" w:hAnsi="宋体" w:hint="eastAsia"/>
          <w:sz w:val="24"/>
        </w:rPr>
        <w:lastRenderedPageBreak/>
        <w:t>的工程施工质量负责。</w:t>
      </w:r>
    </w:p>
    <w:p w:rsidR="00E95D92" w:rsidRDefault="00E95D92" w:rsidP="00E95D92">
      <w:pPr>
        <w:numPr>
          <w:ilvl w:val="1"/>
          <w:numId w:val="24"/>
        </w:numPr>
        <w:adjustRightInd w:val="0"/>
        <w:snapToGrid w:val="0"/>
        <w:spacing w:line="360" w:lineRule="auto"/>
        <w:rPr>
          <w:rFonts w:ascii="宋体" w:hAnsi="宋体" w:hint="eastAsia"/>
          <w:sz w:val="24"/>
        </w:rPr>
      </w:pPr>
      <w:r>
        <w:rPr>
          <w:rFonts w:ascii="宋体" w:hAnsi="宋体" w:hint="eastAsia"/>
          <w:sz w:val="24"/>
        </w:rPr>
        <w:t>施工前对作业班组进行书面技术交底，技术交底应包括施工规范、规程及质量标准、操作要领等事项，特殊工序的施工必须有详细的技术要求及评定准则。</w:t>
      </w:r>
    </w:p>
    <w:p w:rsidR="00E95D92" w:rsidRDefault="00E95D92" w:rsidP="00E95D92">
      <w:pPr>
        <w:numPr>
          <w:ilvl w:val="1"/>
          <w:numId w:val="24"/>
        </w:numPr>
        <w:adjustRightInd w:val="0"/>
        <w:snapToGrid w:val="0"/>
        <w:spacing w:line="360" w:lineRule="auto"/>
        <w:rPr>
          <w:rFonts w:ascii="宋体" w:hAnsi="宋体" w:hint="eastAsia"/>
          <w:sz w:val="24"/>
        </w:rPr>
      </w:pPr>
      <w:r>
        <w:rPr>
          <w:rFonts w:ascii="宋体" w:hAnsi="宋体" w:hint="eastAsia"/>
          <w:sz w:val="24"/>
        </w:rPr>
        <w:t>配合项目有关人员对管理范围内的施工操作进行的质量教育，有权提请项目经理更换技术能力不符合要求工人或班组。</w:t>
      </w:r>
    </w:p>
    <w:p w:rsidR="00E95D92" w:rsidRDefault="00E95D92" w:rsidP="00E95D92">
      <w:pPr>
        <w:numPr>
          <w:ilvl w:val="1"/>
          <w:numId w:val="24"/>
        </w:numPr>
        <w:adjustRightInd w:val="0"/>
        <w:snapToGrid w:val="0"/>
        <w:spacing w:line="360" w:lineRule="auto"/>
        <w:rPr>
          <w:rFonts w:ascii="宋体" w:hAnsi="宋体" w:hint="eastAsia"/>
          <w:sz w:val="24"/>
        </w:rPr>
      </w:pPr>
      <w:r>
        <w:rPr>
          <w:rFonts w:ascii="宋体" w:hAnsi="宋体" w:hint="eastAsia"/>
          <w:sz w:val="24"/>
        </w:rPr>
        <w:t>对管理范围内的产品采取必要的措施进行有效保护，保证合格产品的完整性。</w:t>
      </w:r>
    </w:p>
    <w:p w:rsidR="00E95D92" w:rsidRDefault="00E95D92" w:rsidP="00E95D92">
      <w:pPr>
        <w:numPr>
          <w:ilvl w:val="1"/>
          <w:numId w:val="24"/>
        </w:numPr>
        <w:adjustRightInd w:val="0"/>
        <w:snapToGrid w:val="0"/>
        <w:spacing w:line="360" w:lineRule="auto"/>
        <w:rPr>
          <w:rFonts w:ascii="宋体" w:hAnsi="宋体" w:hint="eastAsia"/>
          <w:sz w:val="24"/>
        </w:rPr>
      </w:pPr>
      <w:r>
        <w:rPr>
          <w:rFonts w:ascii="宋体" w:hAnsi="宋体" w:hint="eastAsia"/>
          <w:sz w:val="24"/>
        </w:rPr>
        <w:t>做好质量记录，工程隐蔽、水电安装检测等应及时填写并请业主代表和设计人员签证；及时填写施工日志、质量评定等各种记录。</w:t>
      </w:r>
    </w:p>
    <w:p w:rsidR="00E95D92" w:rsidRDefault="00E95D92" w:rsidP="00E95D92">
      <w:pPr>
        <w:numPr>
          <w:ilvl w:val="0"/>
          <w:numId w:val="24"/>
        </w:numPr>
        <w:adjustRightInd w:val="0"/>
        <w:snapToGrid w:val="0"/>
        <w:spacing w:line="360" w:lineRule="auto"/>
        <w:rPr>
          <w:rFonts w:ascii="宋体" w:hAnsi="宋体" w:hint="eastAsia"/>
          <w:sz w:val="24"/>
        </w:rPr>
      </w:pPr>
      <w:r>
        <w:rPr>
          <w:rFonts w:ascii="宋体" w:hAnsi="宋体" w:hint="eastAsia"/>
          <w:sz w:val="24"/>
        </w:rPr>
        <w:t>项目物料工程师：</w:t>
      </w:r>
    </w:p>
    <w:p w:rsidR="00E95D92" w:rsidRDefault="00E95D92" w:rsidP="00E95D92">
      <w:pPr>
        <w:numPr>
          <w:ilvl w:val="1"/>
          <w:numId w:val="24"/>
        </w:numPr>
        <w:adjustRightInd w:val="0"/>
        <w:snapToGrid w:val="0"/>
        <w:spacing w:line="360" w:lineRule="auto"/>
        <w:rPr>
          <w:rFonts w:ascii="宋体" w:hAnsi="宋体" w:hint="eastAsia"/>
          <w:sz w:val="24"/>
        </w:rPr>
      </w:pPr>
      <w:r>
        <w:rPr>
          <w:rFonts w:ascii="宋体" w:hAnsi="宋体" w:hint="eastAsia"/>
          <w:sz w:val="24"/>
        </w:rPr>
        <w:t>负责项目材料的采购、验收、保管工作。</w:t>
      </w:r>
    </w:p>
    <w:p w:rsidR="00E95D92" w:rsidRDefault="00E95D92" w:rsidP="00E95D92">
      <w:pPr>
        <w:numPr>
          <w:ilvl w:val="1"/>
          <w:numId w:val="24"/>
        </w:numPr>
        <w:adjustRightInd w:val="0"/>
        <w:snapToGrid w:val="0"/>
        <w:spacing w:line="360" w:lineRule="auto"/>
        <w:rPr>
          <w:rFonts w:ascii="宋体" w:hAnsi="宋体" w:hint="eastAsia"/>
          <w:sz w:val="24"/>
        </w:rPr>
      </w:pPr>
      <w:r>
        <w:rPr>
          <w:rFonts w:ascii="宋体" w:hAnsi="宋体" w:hint="eastAsia"/>
          <w:sz w:val="24"/>
        </w:rPr>
        <w:t>项目自行采购的原材料、成品、半成品必须符合采购程序。</w:t>
      </w:r>
    </w:p>
    <w:p w:rsidR="00E95D92" w:rsidRDefault="00E95D92" w:rsidP="00E95D92">
      <w:pPr>
        <w:numPr>
          <w:ilvl w:val="1"/>
          <w:numId w:val="24"/>
        </w:numPr>
        <w:adjustRightInd w:val="0"/>
        <w:snapToGrid w:val="0"/>
        <w:spacing w:line="360" w:lineRule="auto"/>
        <w:rPr>
          <w:rFonts w:ascii="宋体" w:hAnsi="宋体" w:hint="eastAsia"/>
          <w:sz w:val="24"/>
        </w:rPr>
      </w:pPr>
      <w:r>
        <w:rPr>
          <w:rFonts w:ascii="宋体" w:hAnsi="宋体" w:hint="eastAsia"/>
          <w:sz w:val="24"/>
        </w:rPr>
        <w:t>与工程质量有关的各种物资的验收、标识、贮存、发放等工作及记录必须符合规定要求。对使用在有可追溯要求场合的材料，对每个或每批产品都应有唯一性标识并加以记录。必要时，物资的验收应采用相关的统计技术。</w:t>
      </w:r>
    </w:p>
    <w:p w:rsidR="00E95D92" w:rsidRDefault="00E95D92" w:rsidP="00E95D92">
      <w:pPr>
        <w:numPr>
          <w:ilvl w:val="1"/>
          <w:numId w:val="24"/>
        </w:numPr>
        <w:adjustRightInd w:val="0"/>
        <w:snapToGrid w:val="0"/>
        <w:spacing w:line="360" w:lineRule="auto"/>
        <w:rPr>
          <w:rFonts w:ascii="宋体" w:hAnsi="宋体" w:hint="eastAsia"/>
          <w:sz w:val="24"/>
        </w:rPr>
      </w:pPr>
      <w:r>
        <w:rPr>
          <w:rFonts w:ascii="宋体" w:hAnsi="宋体" w:hint="eastAsia"/>
          <w:sz w:val="24"/>
        </w:rPr>
        <w:t>严格执行限额领料制度，凭计划发料并做好发放记录。</w:t>
      </w:r>
    </w:p>
    <w:p w:rsidR="00E95D92" w:rsidRDefault="00E95D92" w:rsidP="00E95D92">
      <w:pPr>
        <w:numPr>
          <w:ilvl w:val="1"/>
          <w:numId w:val="24"/>
        </w:numPr>
        <w:adjustRightInd w:val="0"/>
        <w:snapToGrid w:val="0"/>
        <w:spacing w:line="360" w:lineRule="auto"/>
        <w:rPr>
          <w:rFonts w:ascii="宋体" w:hAnsi="宋体" w:hint="eastAsia"/>
          <w:sz w:val="24"/>
        </w:rPr>
      </w:pPr>
      <w:r>
        <w:rPr>
          <w:rFonts w:ascii="宋体" w:hAnsi="宋体" w:hint="eastAsia"/>
          <w:sz w:val="24"/>
        </w:rPr>
        <w:t>对不合格的原材料和成品、半成品进行标识、隔离堆放，避免错用、混用，不合格品要及时处置。经项目技术部门评审批准降级使用的材料，在发料单和记录上要说明该材料用于工程什么部位，以备追溯。</w:t>
      </w:r>
    </w:p>
    <w:p w:rsidR="00E95D92" w:rsidRDefault="00E95D92" w:rsidP="00E95D92">
      <w:pPr>
        <w:numPr>
          <w:ilvl w:val="0"/>
          <w:numId w:val="6"/>
        </w:numPr>
        <w:adjustRightInd w:val="0"/>
        <w:snapToGrid w:val="0"/>
        <w:spacing w:line="360" w:lineRule="auto"/>
        <w:rPr>
          <w:rFonts w:ascii="宋体" w:hAnsi="宋体" w:hint="eastAsia"/>
          <w:b/>
          <w:kern w:val="28"/>
          <w:sz w:val="24"/>
        </w:rPr>
      </w:pPr>
      <w:r>
        <w:rPr>
          <w:rFonts w:ascii="宋体" w:hAnsi="宋体" w:hint="eastAsia"/>
          <w:b/>
          <w:kern w:val="28"/>
          <w:sz w:val="24"/>
        </w:rPr>
        <w:t>项目组织架构</w:t>
      </w:r>
    </w:p>
    <w:p w:rsidR="00E95D92" w:rsidRDefault="00E95D92" w:rsidP="00E95D92">
      <w:pPr>
        <w:pStyle w:val="af4"/>
        <w:keepNext w:val="0"/>
        <w:keepLines w:val="0"/>
        <w:widowControl w:val="0"/>
        <w:numPr>
          <w:ilvl w:val="0"/>
          <w:numId w:val="25"/>
        </w:numPr>
        <w:adjustRightInd w:val="0"/>
        <w:spacing w:before="0" w:line="360" w:lineRule="auto"/>
        <w:jc w:val="both"/>
        <w:outlineLvl w:val="9"/>
        <w:rPr>
          <w:rFonts w:ascii="宋体" w:eastAsia="宋体" w:hAnsi="宋体" w:hint="eastAsia"/>
          <w:b w:val="0"/>
          <w:kern w:val="28"/>
          <w:sz w:val="24"/>
          <w:szCs w:val="24"/>
        </w:rPr>
      </w:pPr>
      <w:r>
        <w:rPr>
          <w:rFonts w:ascii="宋体" w:eastAsia="宋体" w:hAnsi="宋体" w:hint="eastAsia"/>
          <w:b w:val="0"/>
          <w:kern w:val="28"/>
          <w:sz w:val="24"/>
          <w:szCs w:val="24"/>
        </w:rPr>
        <w:t>我司根据本装饰工程的规模、特征，设商务、施工与技术三个组，分设项目商务经理、项目施工经理、项目总工程师，在项目经理的统一领导下共同致力于本工程的施工管理工作。本工程项目组织架构见附图。</w:t>
      </w:r>
    </w:p>
    <w:p w:rsidR="00E95D92" w:rsidRDefault="00E95D92" w:rsidP="00E95D92">
      <w:pPr>
        <w:pStyle w:val="af4"/>
        <w:keepNext w:val="0"/>
        <w:keepLines w:val="0"/>
        <w:widowControl w:val="0"/>
        <w:numPr>
          <w:ilvl w:val="0"/>
          <w:numId w:val="25"/>
        </w:numPr>
        <w:adjustRightInd w:val="0"/>
        <w:spacing w:before="0" w:line="360" w:lineRule="auto"/>
        <w:jc w:val="both"/>
        <w:outlineLvl w:val="9"/>
        <w:rPr>
          <w:rFonts w:ascii="宋体" w:eastAsia="宋体" w:hAnsi="宋体" w:hint="eastAsia"/>
          <w:b w:val="0"/>
          <w:kern w:val="28"/>
          <w:sz w:val="24"/>
          <w:szCs w:val="24"/>
        </w:rPr>
      </w:pPr>
      <w:r>
        <w:rPr>
          <w:rFonts w:ascii="宋体" w:eastAsia="宋体" w:hAnsi="宋体" w:hint="eastAsia"/>
          <w:b w:val="0"/>
          <w:kern w:val="28"/>
          <w:sz w:val="24"/>
          <w:szCs w:val="24"/>
        </w:rPr>
        <w:t>商务组设</w:t>
      </w:r>
      <w:proofErr w:type="gramStart"/>
      <w:r>
        <w:rPr>
          <w:rFonts w:ascii="宋体" w:eastAsia="宋体" w:hAnsi="宋体" w:hint="eastAsia"/>
          <w:b w:val="0"/>
          <w:kern w:val="28"/>
          <w:sz w:val="24"/>
          <w:szCs w:val="24"/>
        </w:rPr>
        <w:t>物料组</w:t>
      </w:r>
      <w:proofErr w:type="gramEnd"/>
      <w:r>
        <w:rPr>
          <w:rFonts w:ascii="宋体" w:eastAsia="宋体" w:hAnsi="宋体" w:hint="eastAsia"/>
          <w:b w:val="0"/>
          <w:kern w:val="28"/>
          <w:sz w:val="24"/>
          <w:szCs w:val="24"/>
        </w:rPr>
        <w:t>与工料测量组。</w:t>
      </w:r>
      <w:proofErr w:type="gramStart"/>
      <w:r>
        <w:rPr>
          <w:rFonts w:ascii="宋体" w:eastAsia="宋体" w:hAnsi="宋体" w:hint="eastAsia"/>
          <w:b w:val="0"/>
          <w:kern w:val="28"/>
          <w:sz w:val="24"/>
          <w:szCs w:val="24"/>
        </w:rPr>
        <w:t>物料组</w:t>
      </w:r>
      <w:proofErr w:type="gramEnd"/>
      <w:r>
        <w:rPr>
          <w:rFonts w:ascii="宋体" w:eastAsia="宋体" w:hAnsi="宋体" w:hint="eastAsia"/>
          <w:b w:val="0"/>
          <w:kern w:val="28"/>
          <w:sz w:val="24"/>
          <w:szCs w:val="24"/>
        </w:rPr>
        <w:t>设采购员、物料</w:t>
      </w:r>
      <w:proofErr w:type="gramStart"/>
      <w:r>
        <w:rPr>
          <w:rFonts w:ascii="宋体" w:eastAsia="宋体" w:hAnsi="宋体" w:hint="eastAsia"/>
          <w:b w:val="0"/>
          <w:kern w:val="28"/>
          <w:sz w:val="24"/>
          <w:szCs w:val="24"/>
        </w:rPr>
        <w:t>报审员</w:t>
      </w:r>
      <w:proofErr w:type="gramEnd"/>
      <w:r>
        <w:rPr>
          <w:rFonts w:ascii="宋体" w:eastAsia="宋体" w:hAnsi="宋体" w:hint="eastAsia"/>
          <w:b w:val="0"/>
          <w:kern w:val="28"/>
          <w:sz w:val="24"/>
          <w:szCs w:val="24"/>
        </w:rPr>
        <w:t>和仓库管理员各一名，分别负责本工程的物料采购、报审与收发工作。工料</w:t>
      </w:r>
      <w:proofErr w:type="gramStart"/>
      <w:r>
        <w:rPr>
          <w:rFonts w:ascii="宋体" w:eastAsia="宋体" w:hAnsi="宋体" w:hint="eastAsia"/>
          <w:b w:val="0"/>
          <w:kern w:val="28"/>
          <w:sz w:val="24"/>
          <w:szCs w:val="24"/>
        </w:rPr>
        <w:t>测量组</w:t>
      </w:r>
      <w:proofErr w:type="gramEnd"/>
      <w:r>
        <w:rPr>
          <w:rFonts w:ascii="宋体" w:eastAsia="宋体" w:hAnsi="宋体" w:hint="eastAsia"/>
          <w:b w:val="0"/>
          <w:kern w:val="28"/>
          <w:sz w:val="24"/>
          <w:szCs w:val="24"/>
        </w:rPr>
        <w:t>设两个工料测量员。</w:t>
      </w:r>
    </w:p>
    <w:p w:rsidR="00E95D92" w:rsidRDefault="00E95D92" w:rsidP="00E95D92">
      <w:pPr>
        <w:pStyle w:val="af4"/>
        <w:keepNext w:val="0"/>
        <w:keepLines w:val="0"/>
        <w:widowControl w:val="0"/>
        <w:numPr>
          <w:ilvl w:val="0"/>
          <w:numId w:val="25"/>
        </w:numPr>
        <w:adjustRightInd w:val="0"/>
        <w:spacing w:before="0" w:line="360" w:lineRule="auto"/>
        <w:jc w:val="both"/>
        <w:outlineLvl w:val="9"/>
        <w:rPr>
          <w:rFonts w:ascii="宋体" w:eastAsia="宋体" w:hAnsi="宋体" w:hint="eastAsia"/>
          <w:b w:val="0"/>
          <w:kern w:val="28"/>
          <w:sz w:val="24"/>
          <w:szCs w:val="24"/>
        </w:rPr>
      </w:pPr>
      <w:r>
        <w:rPr>
          <w:rFonts w:ascii="宋体" w:eastAsia="宋体" w:hAnsi="宋体" w:hint="eastAsia"/>
          <w:b w:val="0"/>
          <w:kern w:val="28"/>
          <w:sz w:val="24"/>
          <w:szCs w:val="24"/>
        </w:rPr>
        <w:t>施工组设两个施工总工长与一个机电工长，分别负责2#、3#科研楼的精装</w:t>
      </w:r>
      <w:proofErr w:type="gramStart"/>
      <w:r>
        <w:rPr>
          <w:rFonts w:ascii="宋体" w:eastAsia="宋体" w:hAnsi="宋体" w:hint="eastAsia"/>
          <w:b w:val="0"/>
          <w:kern w:val="28"/>
          <w:sz w:val="24"/>
          <w:szCs w:val="24"/>
        </w:rPr>
        <w:t>修施工</w:t>
      </w:r>
      <w:proofErr w:type="gramEnd"/>
      <w:r>
        <w:rPr>
          <w:rFonts w:ascii="宋体" w:eastAsia="宋体" w:hAnsi="宋体" w:hint="eastAsia"/>
          <w:b w:val="0"/>
          <w:kern w:val="28"/>
          <w:sz w:val="24"/>
          <w:szCs w:val="24"/>
        </w:rPr>
        <w:t>管理工作和两栋楼的精装</w:t>
      </w:r>
      <w:proofErr w:type="gramStart"/>
      <w:r>
        <w:rPr>
          <w:rFonts w:ascii="宋体" w:eastAsia="宋体" w:hAnsi="宋体" w:hint="eastAsia"/>
          <w:b w:val="0"/>
          <w:kern w:val="28"/>
          <w:sz w:val="24"/>
          <w:szCs w:val="24"/>
        </w:rPr>
        <w:t>修范围</w:t>
      </w:r>
      <w:proofErr w:type="gramEnd"/>
      <w:r>
        <w:rPr>
          <w:rFonts w:ascii="宋体" w:eastAsia="宋体" w:hAnsi="宋体" w:hint="eastAsia"/>
          <w:b w:val="0"/>
          <w:kern w:val="28"/>
          <w:sz w:val="24"/>
          <w:szCs w:val="24"/>
        </w:rPr>
        <w:t>内的机电安装工作。</w:t>
      </w:r>
    </w:p>
    <w:p w:rsidR="00E95D92" w:rsidRDefault="00E95D92" w:rsidP="00E95D92">
      <w:pPr>
        <w:pStyle w:val="af4"/>
        <w:keepNext w:val="0"/>
        <w:keepLines w:val="0"/>
        <w:widowControl w:val="0"/>
        <w:numPr>
          <w:ilvl w:val="0"/>
          <w:numId w:val="25"/>
        </w:numPr>
        <w:adjustRightInd w:val="0"/>
        <w:spacing w:before="0" w:line="360" w:lineRule="auto"/>
        <w:jc w:val="both"/>
        <w:outlineLvl w:val="9"/>
        <w:rPr>
          <w:rFonts w:ascii="宋体" w:eastAsia="宋体" w:hAnsi="宋体" w:hint="eastAsia"/>
          <w:b w:val="0"/>
          <w:kern w:val="28"/>
          <w:sz w:val="24"/>
          <w:szCs w:val="24"/>
        </w:rPr>
      </w:pPr>
      <w:r>
        <w:rPr>
          <w:rFonts w:ascii="宋体" w:eastAsia="宋体" w:hAnsi="宋体" w:hint="eastAsia"/>
          <w:b w:val="0"/>
          <w:kern w:val="28"/>
          <w:sz w:val="24"/>
          <w:szCs w:val="24"/>
        </w:rPr>
        <w:t>技术组下设工</w:t>
      </w:r>
      <w:proofErr w:type="gramStart"/>
      <w:r>
        <w:rPr>
          <w:rFonts w:ascii="宋体" w:eastAsia="宋体" w:hAnsi="宋体" w:hint="eastAsia"/>
          <w:b w:val="0"/>
          <w:kern w:val="28"/>
          <w:sz w:val="24"/>
          <w:szCs w:val="24"/>
        </w:rPr>
        <w:t>务</w:t>
      </w:r>
      <w:proofErr w:type="gramEnd"/>
      <w:r>
        <w:rPr>
          <w:rFonts w:ascii="宋体" w:eastAsia="宋体" w:hAnsi="宋体" w:hint="eastAsia"/>
          <w:b w:val="0"/>
          <w:kern w:val="28"/>
          <w:sz w:val="24"/>
          <w:szCs w:val="24"/>
        </w:rPr>
        <w:t>组、质保/</w:t>
      </w:r>
      <w:proofErr w:type="gramStart"/>
      <w:r>
        <w:rPr>
          <w:rFonts w:ascii="宋体" w:eastAsia="宋体" w:hAnsi="宋体" w:hint="eastAsia"/>
          <w:b w:val="0"/>
          <w:kern w:val="28"/>
          <w:sz w:val="24"/>
          <w:szCs w:val="24"/>
        </w:rPr>
        <w:t>测量组</w:t>
      </w:r>
      <w:proofErr w:type="gramEnd"/>
      <w:r>
        <w:rPr>
          <w:rFonts w:ascii="宋体" w:eastAsia="宋体" w:hAnsi="宋体" w:hint="eastAsia"/>
          <w:b w:val="0"/>
          <w:kern w:val="28"/>
          <w:sz w:val="24"/>
          <w:szCs w:val="24"/>
        </w:rPr>
        <w:t>和深化设计组，分别负责我司在本工程范围内的施工协调、技术资料的收集、归档与管理；工程质量检验与工序交接、报验和施工测量；施工图深化设计与报审工作。</w:t>
      </w:r>
    </w:p>
    <w:p w:rsidR="00E95D92" w:rsidRDefault="00E95D92" w:rsidP="00E95D92">
      <w:pPr>
        <w:pStyle w:val="af4"/>
        <w:keepNext w:val="0"/>
        <w:keepLines w:val="0"/>
        <w:widowControl w:val="0"/>
        <w:numPr>
          <w:ilvl w:val="0"/>
          <w:numId w:val="25"/>
        </w:numPr>
        <w:adjustRightInd w:val="0"/>
        <w:spacing w:before="0" w:line="360" w:lineRule="auto"/>
        <w:jc w:val="both"/>
        <w:outlineLvl w:val="9"/>
        <w:rPr>
          <w:rFonts w:ascii="宋体" w:eastAsia="宋体" w:hAnsi="宋体" w:hint="eastAsia"/>
          <w:b w:val="0"/>
          <w:kern w:val="28"/>
          <w:sz w:val="24"/>
          <w:szCs w:val="24"/>
        </w:rPr>
      </w:pPr>
      <w:r>
        <w:rPr>
          <w:rFonts w:ascii="宋体" w:eastAsia="宋体" w:hAnsi="宋体" w:hint="eastAsia"/>
          <w:b w:val="0"/>
          <w:kern w:val="28"/>
          <w:sz w:val="24"/>
          <w:szCs w:val="24"/>
        </w:rPr>
        <w:t>项目部设安全主任一名，在项目经理的直接领导下负责本工程施工现场安全管理</w:t>
      </w:r>
      <w:r>
        <w:rPr>
          <w:rFonts w:ascii="宋体" w:eastAsia="宋体" w:hAnsi="宋体" w:hint="eastAsia"/>
          <w:b w:val="0"/>
          <w:kern w:val="28"/>
          <w:sz w:val="24"/>
          <w:szCs w:val="24"/>
        </w:rPr>
        <w:lastRenderedPageBreak/>
        <w:t>与工地保安工作。</w:t>
      </w:r>
    </w:p>
    <w:p w:rsidR="00E95D92" w:rsidRDefault="00E95D92" w:rsidP="00E95D92">
      <w:pPr>
        <w:numPr>
          <w:ilvl w:val="0"/>
          <w:numId w:val="6"/>
        </w:numPr>
        <w:adjustRightInd w:val="0"/>
        <w:snapToGrid w:val="0"/>
        <w:spacing w:line="360" w:lineRule="auto"/>
        <w:rPr>
          <w:rFonts w:ascii="宋体" w:hAnsi="宋体" w:hint="eastAsia"/>
          <w:b/>
          <w:kern w:val="28"/>
          <w:sz w:val="24"/>
        </w:rPr>
      </w:pPr>
      <w:r>
        <w:rPr>
          <w:rFonts w:ascii="宋体" w:hAnsi="宋体" w:hint="eastAsia"/>
          <w:b/>
          <w:kern w:val="28"/>
          <w:sz w:val="24"/>
        </w:rPr>
        <w:t>主要管理人员情况简介</w:t>
      </w:r>
    </w:p>
    <w:p w:rsidR="00E95D92" w:rsidRDefault="00E95D92" w:rsidP="00E95D92">
      <w:pPr>
        <w:pStyle w:val="a7"/>
        <w:tabs>
          <w:tab w:val="num" w:pos="861"/>
        </w:tabs>
        <w:adjustRightInd w:val="0"/>
        <w:snapToGrid w:val="0"/>
        <w:spacing w:before="0" w:beforeAutospacing="0" w:after="0" w:afterAutospacing="0" w:line="360" w:lineRule="auto"/>
        <w:ind w:firstLineChars="200" w:firstLine="480"/>
        <w:rPr>
          <w:rFonts w:hint="eastAsia"/>
          <w:b/>
          <w:kern w:val="28"/>
        </w:rPr>
      </w:pPr>
      <w:r>
        <w:rPr>
          <w:rFonts w:hint="eastAsia"/>
        </w:rPr>
        <w:t>项目主要管理人员清单(见第二部份)。</w:t>
      </w:r>
    </w:p>
    <w:p w:rsidR="00E95D92" w:rsidRDefault="00E95D92" w:rsidP="00E95D92">
      <w:pPr>
        <w:numPr>
          <w:ilvl w:val="0"/>
          <w:numId w:val="6"/>
        </w:numPr>
        <w:adjustRightInd w:val="0"/>
        <w:snapToGrid w:val="0"/>
        <w:spacing w:line="360" w:lineRule="auto"/>
        <w:rPr>
          <w:rFonts w:ascii="宋体" w:hAnsi="宋体" w:hint="eastAsia"/>
          <w:b/>
          <w:kern w:val="28"/>
          <w:sz w:val="24"/>
        </w:rPr>
      </w:pPr>
      <w:r>
        <w:rPr>
          <w:rFonts w:ascii="宋体" w:hAnsi="宋体" w:hint="eastAsia"/>
          <w:b/>
          <w:kern w:val="28"/>
          <w:sz w:val="24"/>
        </w:rPr>
        <w:t>装饰材料报审管理</w:t>
      </w:r>
    </w:p>
    <w:p w:rsidR="00E95D92" w:rsidRDefault="00E95D92" w:rsidP="00E95D92">
      <w:pPr>
        <w:pStyle w:val="a7"/>
        <w:tabs>
          <w:tab w:val="num" w:pos="861"/>
        </w:tabs>
        <w:adjustRightInd w:val="0"/>
        <w:snapToGrid w:val="0"/>
        <w:spacing w:before="0" w:beforeAutospacing="0" w:after="0" w:afterAutospacing="0" w:line="360" w:lineRule="auto"/>
        <w:ind w:firstLineChars="200" w:firstLine="480"/>
        <w:rPr>
          <w:rFonts w:hAnsi="Arial"/>
        </w:rPr>
      </w:pPr>
      <w:r>
        <w:rPr>
          <w:rFonts w:hAnsi="Arial" w:hint="eastAsia"/>
        </w:rPr>
        <w:t>高标准质量要求施工单位完全体现建筑师的设计要求，而建筑装修材料是保证工程质量得以实现的关键要素。根据我司以往的经验，按照如下程序开展有关材料报审：</w:t>
      </w:r>
    </w:p>
    <w:p w:rsidR="00E95D92" w:rsidRDefault="00E95D92" w:rsidP="00E95D92">
      <w:pPr>
        <w:pStyle w:val="af4"/>
        <w:keepNext w:val="0"/>
        <w:keepLines w:val="0"/>
        <w:widowControl w:val="0"/>
        <w:numPr>
          <w:ilvl w:val="0"/>
          <w:numId w:val="134"/>
        </w:numPr>
        <w:adjustRightInd w:val="0"/>
        <w:spacing w:before="0" w:line="360" w:lineRule="auto"/>
        <w:jc w:val="both"/>
        <w:outlineLvl w:val="9"/>
        <w:rPr>
          <w:rFonts w:ascii="宋体" w:eastAsia="宋体" w:hAnsi="宋体" w:hint="eastAsia"/>
          <w:b w:val="0"/>
          <w:kern w:val="28"/>
          <w:sz w:val="24"/>
          <w:szCs w:val="24"/>
        </w:rPr>
      </w:pPr>
      <w:r>
        <w:rPr>
          <w:rFonts w:ascii="宋体" w:eastAsia="宋体" w:hAnsi="宋体" w:hint="eastAsia"/>
          <w:b w:val="0"/>
          <w:kern w:val="28"/>
          <w:sz w:val="24"/>
          <w:szCs w:val="24"/>
        </w:rPr>
        <w:t>编制材料申报使用计划：由总包商召集牵头，装修分包商参加，根据材料送审总控制计划，以及建筑师和分包经设计批准的深化图，按照施工先后顺序及各种材料的供货周期详细列出所需要使用的材料、品种、规格、型号、计划申报日期、要求批准日期、使用位置等内容，使用总</w:t>
      </w:r>
      <w:proofErr w:type="gramStart"/>
      <w:r>
        <w:rPr>
          <w:rFonts w:ascii="宋体" w:eastAsia="宋体" w:hAnsi="宋体" w:hint="eastAsia"/>
          <w:b w:val="0"/>
          <w:kern w:val="28"/>
          <w:sz w:val="24"/>
          <w:szCs w:val="24"/>
        </w:rPr>
        <w:t>包统一</w:t>
      </w:r>
      <w:proofErr w:type="gramEnd"/>
      <w:r>
        <w:rPr>
          <w:rFonts w:ascii="宋体" w:eastAsia="宋体" w:hAnsi="宋体" w:hint="eastAsia"/>
          <w:b w:val="0"/>
          <w:kern w:val="28"/>
          <w:sz w:val="24"/>
          <w:szCs w:val="24"/>
        </w:rPr>
        <w:t>发放的“材料报审计划表”进行申报。要求计划要有封面、编制人、审核/审批人，并加盖公章，报业主、建筑师、监理、总包。材料的使用日期要准确，要求批准日期至少要留出21天时间供业主/建筑师审批。</w:t>
      </w:r>
    </w:p>
    <w:p w:rsidR="00E95D92" w:rsidRDefault="00E95D92" w:rsidP="00E95D92">
      <w:pPr>
        <w:pStyle w:val="af4"/>
        <w:keepNext w:val="0"/>
        <w:keepLines w:val="0"/>
        <w:widowControl w:val="0"/>
        <w:numPr>
          <w:ilvl w:val="0"/>
          <w:numId w:val="134"/>
        </w:numPr>
        <w:adjustRightInd w:val="0"/>
        <w:spacing w:before="0" w:line="360" w:lineRule="auto"/>
        <w:jc w:val="both"/>
        <w:outlineLvl w:val="9"/>
        <w:rPr>
          <w:rFonts w:ascii="宋体" w:eastAsia="宋体" w:hAnsi="宋体" w:hint="eastAsia"/>
          <w:b w:val="0"/>
          <w:kern w:val="28"/>
          <w:sz w:val="24"/>
          <w:szCs w:val="24"/>
        </w:rPr>
      </w:pPr>
      <w:r>
        <w:rPr>
          <w:rFonts w:ascii="宋体" w:eastAsia="宋体" w:hAnsi="宋体" w:hint="eastAsia"/>
          <w:b w:val="0"/>
          <w:kern w:val="28"/>
          <w:sz w:val="24"/>
          <w:szCs w:val="24"/>
        </w:rPr>
        <w:t>推荐待选样品：各分包按照申报计划所列项目推荐待选样品，并按施工使用的先后顺序报送；推荐待选样品要按设计要求和不低于投标文件中规定的材料及品种、规格、质量等级报送。</w:t>
      </w:r>
    </w:p>
    <w:p w:rsidR="00E95D92" w:rsidRDefault="00E95D92" w:rsidP="00E95D92">
      <w:pPr>
        <w:pStyle w:val="af4"/>
        <w:keepNext w:val="0"/>
        <w:keepLines w:val="0"/>
        <w:widowControl w:val="0"/>
        <w:numPr>
          <w:ilvl w:val="0"/>
          <w:numId w:val="134"/>
        </w:numPr>
        <w:adjustRightInd w:val="0"/>
        <w:spacing w:before="0" w:line="360" w:lineRule="auto"/>
        <w:jc w:val="both"/>
        <w:outlineLvl w:val="9"/>
        <w:rPr>
          <w:rFonts w:ascii="宋体" w:eastAsia="宋体" w:hAnsi="宋体" w:hint="eastAsia"/>
          <w:b w:val="0"/>
          <w:sz w:val="24"/>
          <w:szCs w:val="24"/>
        </w:rPr>
      </w:pPr>
      <w:r>
        <w:rPr>
          <w:rFonts w:ascii="宋体" w:eastAsia="宋体" w:hAnsi="宋体" w:hint="eastAsia"/>
          <w:b w:val="0"/>
          <w:sz w:val="24"/>
          <w:szCs w:val="24"/>
        </w:rPr>
        <w:t>制作样品板：将待选的材料用粘接剂或其它方式固定在样板上，每一个品种样板制作三份完全相同的样品板(当样品的尺寸或重量过大或过小或不便粘接在样品板上时，可以样品的实际形式报送)；样品板上应标明报送单位的名称，每个样品的正下方的样品板上粘贴样品标签。样品标签按照总包提供的统一格式，注明规格、型号、产地、制造/供应商以及供货期等(未粘接在样品板上的标签可直接粘贴在样品上)。</w:t>
      </w:r>
    </w:p>
    <w:p w:rsidR="00E95D92" w:rsidRDefault="00E95D92" w:rsidP="00E95D92">
      <w:pPr>
        <w:pStyle w:val="af4"/>
        <w:keepNext w:val="0"/>
        <w:keepLines w:val="0"/>
        <w:widowControl w:val="0"/>
        <w:numPr>
          <w:ilvl w:val="0"/>
          <w:numId w:val="134"/>
        </w:numPr>
        <w:adjustRightInd w:val="0"/>
        <w:spacing w:before="0" w:line="360" w:lineRule="auto"/>
        <w:jc w:val="both"/>
        <w:outlineLvl w:val="9"/>
        <w:rPr>
          <w:rFonts w:ascii="宋体" w:eastAsia="宋体" w:hAnsi="宋体" w:hint="eastAsia"/>
          <w:b w:val="0"/>
          <w:sz w:val="24"/>
          <w:szCs w:val="24"/>
        </w:rPr>
      </w:pPr>
      <w:r>
        <w:rPr>
          <w:rFonts w:ascii="宋体" w:eastAsia="宋体" w:hAnsi="宋体" w:hint="eastAsia"/>
          <w:b w:val="0"/>
          <w:sz w:val="24"/>
          <w:szCs w:val="24"/>
        </w:rPr>
        <w:t>待选样品的技术资料收集：每种待选样品要求收集四套资料，分别用四个包装袋放置，每个包装袋右上角贴标签；样品资料应包括以下内容：供应商/制造商营业执照，产品说明书，材质证明/检测报告，本地要求的准用证(如有政府规定的话)，进口产品要有原产地证明、商检报告，设计或规范要求的其它资料。</w:t>
      </w:r>
    </w:p>
    <w:p w:rsidR="00E95D92" w:rsidRDefault="00E95D92" w:rsidP="00E95D92">
      <w:pPr>
        <w:pStyle w:val="af4"/>
        <w:keepNext w:val="0"/>
        <w:keepLines w:val="0"/>
        <w:widowControl w:val="0"/>
        <w:numPr>
          <w:ilvl w:val="0"/>
          <w:numId w:val="134"/>
        </w:numPr>
        <w:adjustRightInd w:val="0"/>
        <w:spacing w:before="0" w:line="360" w:lineRule="auto"/>
        <w:jc w:val="both"/>
        <w:outlineLvl w:val="9"/>
        <w:rPr>
          <w:rFonts w:ascii="宋体" w:eastAsia="宋体" w:hAnsi="宋体" w:hint="eastAsia"/>
          <w:b w:val="0"/>
          <w:sz w:val="24"/>
          <w:szCs w:val="24"/>
        </w:rPr>
      </w:pPr>
      <w:r>
        <w:rPr>
          <w:rFonts w:ascii="宋体" w:eastAsia="宋体" w:hAnsi="宋体" w:hint="eastAsia"/>
          <w:b w:val="0"/>
          <w:sz w:val="24"/>
          <w:szCs w:val="24"/>
        </w:rPr>
        <w:t>填写申报单(按总包提供的统一格式表格)后报送样品。组织会议审核、确认：业主、建筑师在收到申报表、样品及相关资料后，在21天内进行样品的实物比较和资料审核，并利用工作例会形式确定选用方案。</w:t>
      </w:r>
    </w:p>
    <w:p w:rsidR="00E95D92" w:rsidRDefault="00E95D92" w:rsidP="00E95D92">
      <w:pPr>
        <w:pStyle w:val="af4"/>
        <w:keepNext w:val="0"/>
        <w:keepLines w:val="0"/>
        <w:widowControl w:val="0"/>
        <w:numPr>
          <w:ilvl w:val="0"/>
          <w:numId w:val="134"/>
        </w:numPr>
        <w:adjustRightInd w:val="0"/>
        <w:spacing w:before="0" w:line="360" w:lineRule="auto"/>
        <w:jc w:val="both"/>
        <w:outlineLvl w:val="9"/>
        <w:rPr>
          <w:rFonts w:ascii="宋体" w:eastAsia="宋体" w:hAnsi="宋体" w:hint="eastAsia"/>
          <w:b w:val="0"/>
          <w:sz w:val="24"/>
          <w:szCs w:val="24"/>
        </w:rPr>
      </w:pPr>
      <w:r>
        <w:rPr>
          <w:rFonts w:ascii="宋体" w:eastAsia="宋体" w:hAnsi="宋体" w:hint="eastAsia"/>
          <w:b w:val="0"/>
          <w:sz w:val="24"/>
          <w:szCs w:val="24"/>
        </w:rPr>
        <w:t>签字、封样：当分包商选送的材料样品经审核确认后，由业主、建筑师、监理、总</w:t>
      </w:r>
      <w:proofErr w:type="gramStart"/>
      <w:r>
        <w:rPr>
          <w:rFonts w:ascii="宋体" w:eastAsia="宋体" w:hAnsi="宋体" w:hint="eastAsia"/>
          <w:b w:val="0"/>
          <w:sz w:val="24"/>
          <w:szCs w:val="24"/>
        </w:rPr>
        <w:t>包分别</w:t>
      </w:r>
      <w:proofErr w:type="gramEnd"/>
      <w:r>
        <w:rPr>
          <w:rFonts w:ascii="宋体" w:eastAsia="宋体" w:hAnsi="宋体" w:hint="eastAsia"/>
          <w:b w:val="0"/>
          <w:sz w:val="24"/>
          <w:szCs w:val="24"/>
        </w:rPr>
        <w:t>在申报表上签字。样品板及资料一式三份，业主和监理各保留一份。</w:t>
      </w:r>
    </w:p>
    <w:p w:rsidR="00E95D92" w:rsidRDefault="00E95D92" w:rsidP="00E95D92">
      <w:pPr>
        <w:pStyle w:val="af4"/>
        <w:keepNext w:val="0"/>
        <w:keepLines w:val="0"/>
        <w:widowControl w:val="0"/>
        <w:numPr>
          <w:ilvl w:val="0"/>
          <w:numId w:val="134"/>
        </w:numPr>
        <w:adjustRightInd w:val="0"/>
        <w:spacing w:before="0" w:line="360" w:lineRule="auto"/>
        <w:jc w:val="both"/>
        <w:outlineLvl w:val="9"/>
        <w:rPr>
          <w:rFonts w:ascii="宋体" w:eastAsia="宋体" w:hAnsi="宋体" w:hint="eastAsia"/>
          <w:b w:val="0"/>
          <w:sz w:val="24"/>
          <w:szCs w:val="24"/>
        </w:rPr>
      </w:pPr>
      <w:r>
        <w:rPr>
          <w:rFonts w:ascii="宋体" w:eastAsia="宋体" w:hAnsi="宋体" w:hint="eastAsia"/>
          <w:b w:val="0"/>
          <w:sz w:val="24"/>
          <w:szCs w:val="24"/>
        </w:rPr>
        <w:t>待建筑师书面通知报送单位审核确认结果，安排材料采购计划。</w:t>
      </w:r>
    </w:p>
    <w:p w:rsidR="00E95D92" w:rsidRDefault="00E95D92" w:rsidP="00E95D92">
      <w:pPr>
        <w:pStyle w:val="af4"/>
        <w:keepNext w:val="0"/>
        <w:keepLines w:val="0"/>
        <w:widowControl w:val="0"/>
        <w:numPr>
          <w:ilvl w:val="0"/>
          <w:numId w:val="134"/>
        </w:numPr>
        <w:adjustRightInd w:val="0"/>
        <w:spacing w:before="0" w:line="360" w:lineRule="auto"/>
        <w:jc w:val="both"/>
        <w:outlineLvl w:val="9"/>
        <w:rPr>
          <w:rFonts w:ascii="宋体" w:eastAsia="宋体" w:hAnsi="宋体" w:hint="eastAsia"/>
          <w:b w:val="0"/>
          <w:sz w:val="24"/>
          <w:szCs w:val="24"/>
        </w:rPr>
      </w:pPr>
      <w:r>
        <w:rPr>
          <w:rFonts w:ascii="宋体" w:eastAsia="宋体" w:hAnsi="宋体" w:hint="eastAsia"/>
          <w:b w:val="0"/>
          <w:sz w:val="24"/>
          <w:szCs w:val="24"/>
        </w:rPr>
        <w:lastRenderedPageBreak/>
        <w:t>材料采购进场后报监理、总包商验收。</w:t>
      </w:r>
    </w:p>
    <w:p w:rsidR="00E95D92" w:rsidRDefault="00E95D92" w:rsidP="00E95D92">
      <w:pPr>
        <w:numPr>
          <w:ilvl w:val="1"/>
          <w:numId w:val="4"/>
        </w:numPr>
        <w:adjustRightInd w:val="0"/>
        <w:snapToGrid w:val="0"/>
        <w:spacing w:line="360" w:lineRule="auto"/>
        <w:jc w:val="center"/>
        <w:rPr>
          <w:rFonts w:ascii="宋体" w:hAnsi="宋体" w:hint="eastAsia"/>
          <w:b/>
          <w:kern w:val="28"/>
          <w:sz w:val="32"/>
          <w:szCs w:val="32"/>
        </w:rPr>
      </w:pPr>
      <w:r>
        <w:rPr>
          <w:rFonts w:ascii="宋体" w:hAnsi="宋体"/>
          <w:b/>
          <w:kern w:val="28"/>
          <w:sz w:val="32"/>
          <w:szCs w:val="32"/>
        </w:rPr>
        <w:br w:type="page"/>
      </w:r>
      <w:r>
        <w:rPr>
          <w:rFonts w:ascii="宋体" w:hAnsi="宋体" w:hint="eastAsia"/>
          <w:b/>
          <w:kern w:val="28"/>
          <w:sz w:val="32"/>
          <w:szCs w:val="32"/>
        </w:rPr>
        <w:lastRenderedPageBreak/>
        <w:t>施工部署</w:t>
      </w:r>
    </w:p>
    <w:p w:rsidR="00E95D92" w:rsidRDefault="00E95D92" w:rsidP="00E95D92">
      <w:pPr>
        <w:numPr>
          <w:ilvl w:val="0"/>
          <w:numId w:val="7"/>
        </w:numPr>
        <w:adjustRightInd w:val="0"/>
        <w:snapToGrid w:val="0"/>
        <w:spacing w:line="360" w:lineRule="auto"/>
        <w:ind w:left="0"/>
        <w:rPr>
          <w:rFonts w:ascii="宋体" w:hAnsi="宋体" w:hint="eastAsia"/>
          <w:b/>
          <w:kern w:val="28"/>
          <w:sz w:val="24"/>
        </w:rPr>
      </w:pPr>
      <w:r>
        <w:rPr>
          <w:rFonts w:ascii="宋体" w:hAnsi="宋体" w:hint="eastAsia"/>
          <w:b/>
          <w:kern w:val="28"/>
          <w:sz w:val="24"/>
        </w:rPr>
        <w:t>施工部署原则及总分包界面</w:t>
      </w:r>
    </w:p>
    <w:p w:rsidR="00E95D92" w:rsidRDefault="00E95D92" w:rsidP="00E95D92">
      <w:pPr>
        <w:pStyle w:val="af3"/>
        <w:keepNext w:val="0"/>
        <w:keepLines w:val="0"/>
        <w:adjustRightInd w:val="0"/>
        <w:snapToGrid w:val="0"/>
        <w:spacing w:before="0" w:line="360" w:lineRule="auto"/>
        <w:ind w:firstLineChars="200" w:firstLine="480"/>
        <w:jc w:val="both"/>
        <w:outlineLvl w:val="9"/>
        <w:rPr>
          <w:rFonts w:ascii="宋体" w:eastAsia="宋体" w:hAnsi="宋体" w:hint="eastAsia"/>
          <w:szCs w:val="24"/>
        </w:rPr>
      </w:pPr>
      <w:r>
        <w:rPr>
          <w:rFonts w:ascii="宋体" w:eastAsia="宋体" w:hAnsi="宋体" w:hint="eastAsia"/>
          <w:szCs w:val="24"/>
        </w:rPr>
        <w:t>为保质如期完成施工本项目，我司在充分考虑工程量、劳动力、材料、工期、成本及施工工作面后，按如下原则规划本装饰工程的施工安排：</w:t>
      </w:r>
    </w:p>
    <w:p w:rsidR="00E95D92" w:rsidRDefault="00E95D92" w:rsidP="00E95D92">
      <w:pPr>
        <w:pStyle w:val="af4"/>
        <w:keepNext w:val="0"/>
        <w:keepLines w:val="0"/>
        <w:widowControl w:val="0"/>
        <w:numPr>
          <w:ilvl w:val="0"/>
          <w:numId w:val="26"/>
        </w:numPr>
        <w:adjustRightInd w:val="0"/>
        <w:spacing w:before="0" w:line="360" w:lineRule="auto"/>
        <w:jc w:val="both"/>
        <w:outlineLvl w:val="9"/>
        <w:rPr>
          <w:rFonts w:ascii="宋体" w:eastAsia="宋体" w:hAnsi="宋体" w:hint="eastAsia"/>
          <w:b w:val="0"/>
          <w:sz w:val="24"/>
          <w:szCs w:val="24"/>
        </w:rPr>
      </w:pPr>
      <w:r>
        <w:rPr>
          <w:rFonts w:ascii="宋体" w:eastAsia="宋体" w:hAnsi="宋体" w:hint="eastAsia"/>
          <w:b w:val="0"/>
          <w:sz w:val="24"/>
          <w:szCs w:val="24"/>
        </w:rPr>
        <w:t>施工部署原则：</w:t>
      </w:r>
    </w:p>
    <w:p w:rsidR="00E95D92" w:rsidRDefault="00E95D92" w:rsidP="00E95D92">
      <w:pPr>
        <w:pStyle w:val="af4"/>
        <w:keepNext w:val="0"/>
        <w:keepLines w:val="0"/>
        <w:widowControl w:val="0"/>
        <w:numPr>
          <w:ilvl w:val="0"/>
          <w:numId w:val="27"/>
        </w:numPr>
        <w:adjustRightInd w:val="0"/>
        <w:spacing w:before="0" w:line="360" w:lineRule="auto"/>
        <w:jc w:val="both"/>
        <w:outlineLvl w:val="9"/>
        <w:rPr>
          <w:rFonts w:ascii="宋体" w:eastAsia="宋体" w:hAnsi="宋体" w:hint="eastAsia"/>
          <w:b w:val="0"/>
          <w:sz w:val="24"/>
          <w:szCs w:val="24"/>
        </w:rPr>
      </w:pPr>
      <w:r>
        <w:rPr>
          <w:rFonts w:ascii="宋体" w:eastAsia="宋体" w:hAnsi="宋体" w:hint="eastAsia"/>
          <w:b w:val="0"/>
          <w:sz w:val="24"/>
          <w:szCs w:val="24"/>
        </w:rPr>
        <w:t>在时间上的部署原则：保证在100</w:t>
      </w:r>
      <w:proofErr w:type="gramStart"/>
      <w:r>
        <w:rPr>
          <w:rFonts w:ascii="宋体" w:eastAsia="宋体" w:hAnsi="宋体" w:hint="eastAsia"/>
          <w:b w:val="0"/>
          <w:sz w:val="24"/>
          <w:szCs w:val="24"/>
        </w:rPr>
        <w:t>日历天</w:t>
      </w:r>
      <w:proofErr w:type="gramEnd"/>
      <w:r>
        <w:rPr>
          <w:rFonts w:ascii="宋体" w:eastAsia="宋体" w:hAnsi="宋体" w:hint="eastAsia"/>
          <w:b w:val="0"/>
          <w:sz w:val="24"/>
          <w:szCs w:val="24"/>
        </w:rPr>
        <w:t>内完工。</w:t>
      </w:r>
    </w:p>
    <w:p w:rsidR="00E95D92" w:rsidRDefault="00E95D92" w:rsidP="00E95D92">
      <w:pPr>
        <w:pStyle w:val="af4"/>
        <w:keepNext w:val="0"/>
        <w:keepLines w:val="0"/>
        <w:widowControl w:val="0"/>
        <w:numPr>
          <w:ilvl w:val="0"/>
          <w:numId w:val="27"/>
        </w:numPr>
        <w:adjustRightInd w:val="0"/>
        <w:spacing w:before="0" w:line="360" w:lineRule="auto"/>
        <w:jc w:val="both"/>
        <w:outlineLvl w:val="9"/>
        <w:rPr>
          <w:rFonts w:ascii="宋体" w:eastAsia="宋体" w:hAnsi="宋体" w:hint="eastAsia"/>
          <w:b w:val="0"/>
          <w:sz w:val="24"/>
          <w:szCs w:val="24"/>
        </w:rPr>
      </w:pPr>
      <w:r>
        <w:rPr>
          <w:rFonts w:ascii="宋体" w:eastAsia="宋体" w:hAnsi="宋体" w:hint="eastAsia"/>
          <w:b w:val="0"/>
          <w:sz w:val="24"/>
          <w:szCs w:val="24"/>
        </w:rPr>
        <w:t>空间上的部署原则：为了贯彻空间占满、时间连续、均衡协调、有节奏、力所能及、留有余地的原则，保证按照总控计划完成，需要采取主体和安装、安装和装修的立体交叉施工。</w:t>
      </w:r>
    </w:p>
    <w:p w:rsidR="00E95D92" w:rsidRDefault="00E95D92" w:rsidP="00E95D92">
      <w:pPr>
        <w:pStyle w:val="af4"/>
        <w:keepNext w:val="0"/>
        <w:keepLines w:val="0"/>
        <w:widowControl w:val="0"/>
        <w:numPr>
          <w:ilvl w:val="0"/>
          <w:numId w:val="26"/>
        </w:numPr>
        <w:adjustRightInd w:val="0"/>
        <w:spacing w:before="0" w:line="360" w:lineRule="auto"/>
        <w:jc w:val="both"/>
        <w:outlineLvl w:val="9"/>
        <w:rPr>
          <w:rFonts w:ascii="宋体" w:eastAsia="宋体" w:hAnsi="宋体" w:hint="eastAsia"/>
          <w:b w:val="0"/>
          <w:sz w:val="24"/>
          <w:szCs w:val="24"/>
        </w:rPr>
      </w:pPr>
      <w:r>
        <w:rPr>
          <w:rFonts w:ascii="宋体" w:eastAsia="宋体" w:hAnsi="宋体" w:hint="eastAsia"/>
          <w:b w:val="0"/>
          <w:sz w:val="24"/>
          <w:szCs w:val="24"/>
        </w:rPr>
        <w:t>本工程拟将专业性较强的声光电分项工程进行分包以保证工程质量和进度。</w:t>
      </w:r>
    </w:p>
    <w:p w:rsidR="00E95D92" w:rsidRDefault="00E95D92" w:rsidP="00E95D92">
      <w:pPr>
        <w:numPr>
          <w:ilvl w:val="0"/>
          <w:numId w:val="7"/>
        </w:numPr>
        <w:adjustRightInd w:val="0"/>
        <w:snapToGrid w:val="0"/>
        <w:spacing w:beforeLines="50" w:line="360" w:lineRule="auto"/>
        <w:ind w:left="0"/>
        <w:rPr>
          <w:rFonts w:ascii="宋体" w:hAnsi="宋体" w:hint="eastAsia"/>
          <w:b/>
          <w:kern w:val="28"/>
          <w:sz w:val="24"/>
        </w:rPr>
      </w:pPr>
      <w:r>
        <w:rPr>
          <w:rFonts w:ascii="宋体" w:hAnsi="宋体" w:hint="eastAsia"/>
          <w:b/>
          <w:kern w:val="28"/>
          <w:sz w:val="24"/>
        </w:rPr>
        <w:t>施工区段之平面、立面及工种划分</w:t>
      </w:r>
    </w:p>
    <w:p w:rsidR="00E95D92" w:rsidRDefault="00E95D92" w:rsidP="00E95D92">
      <w:pPr>
        <w:pStyle w:val="af4"/>
        <w:keepNext w:val="0"/>
        <w:keepLines w:val="0"/>
        <w:widowControl w:val="0"/>
        <w:numPr>
          <w:ilvl w:val="0"/>
          <w:numId w:val="28"/>
        </w:numPr>
        <w:adjustRightInd w:val="0"/>
        <w:spacing w:before="0" w:line="360" w:lineRule="auto"/>
        <w:jc w:val="both"/>
        <w:outlineLvl w:val="9"/>
        <w:rPr>
          <w:rFonts w:ascii="宋体" w:eastAsia="宋体" w:hAnsi="宋体" w:hint="eastAsia"/>
          <w:b w:val="0"/>
          <w:sz w:val="24"/>
          <w:szCs w:val="24"/>
        </w:rPr>
      </w:pPr>
      <w:r>
        <w:rPr>
          <w:rFonts w:ascii="宋体" w:eastAsia="宋体" w:hAnsi="宋体" w:hint="eastAsia"/>
          <w:b w:val="0"/>
          <w:sz w:val="24"/>
          <w:szCs w:val="24"/>
        </w:rPr>
        <w:t xml:space="preserve">平面分区：一个施工队负责一到五层施工，另一个施工队负责六到七层施工。 </w:t>
      </w:r>
    </w:p>
    <w:p w:rsidR="00E95D92" w:rsidRDefault="00E95D92" w:rsidP="00E95D92">
      <w:pPr>
        <w:pStyle w:val="af4"/>
        <w:keepNext w:val="0"/>
        <w:keepLines w:val="0"/>
        <w:widowControl w:val="0"/>
        <w:numPr>
          <w:ilvl w:val="0"/>
          <w:numId w:val="28"/>
        </w:numPr>
        <w:adjustRightInd w:val="0"/>
        <w:spacing w:before="0" w:line="360" w:lineRule="auto"/>
        <w:ind w:left="568" w:hanging="284"/>
        <w:jc w:val="both"/>
        <w:outlineLvl w:val="9"/>
        <w:rPr>
          <w:rFonts w:ascii="宋体" w:eastAsia="宋体" w:hAnsi="宋体" w:hint="eastAsia"/>
          <w:b w:val="0"/>
          <w:sz w:val="24"/>
          <w:szCs w:val="24"/>
        </w:rPr>
      </w:pPr>
      <w:r>
        <w:rPr>
          <w:rFonts w:ascii="宋体" w:eastAsia="宋体" w:hAnsi="宋体" w:hint="eastAsia"/>
          <w:b w:val="0"/>
          <w:sz w:val="24"/>
          <w:szCs w:val="24"/>
        </w:rPr>
        <w:t>按专业工种划分：每个施工队下设7个工人班组：</w:t>
      </w:r>
    </w:p>
    <w:p w:rsidR="00E95D92" w:rsidRDefault="00E95D92" w:rsidP="00E95D92">
      <w:pPr>
        <w:pStyle w:val="af4"/>
        <w:keepNext w:val="0"/>
        <w:keepLines w:val="0"/>
        <w:widowControl w:val="0"/>
        <w:numPr>
          <w:ilvl w:val="1"/>
          <w:numId w:val="28"/>
        </w:numPr>
        <w:adjustRightInd w:val="0"/>
        <w:spacing w:before="0" w:line="360" w:lineRule="auto"/>
        <w:jc w:val="both"/>
        <w:outlineLvl w:val="9"/>
        <w:rPr>
          <w:rFonts w:ascii="宋体" w:eastAsia="宋体" w:hAnsi="宋体" w:hint="eastAsia"/>
          <w:b w:val="0"/>
          <w:sz w:val="24"/>
          <w:szCs w:val="24"/>
        </w:rPr>
      </w:pPr>
      <w:r>
        <w:rPr>
          <w:rFonts w:ascii="宋体" w:eastAsia="宋体" w:hAnsi="宋体" w:hint="eastAsia"/>
          <w:b w:val="0"/>
          <w:sz w:val="24"/>
          <w:szCs w:val="24"/>
        </w:rPr>
        <w:t>第1组——石材施工组：负责本队施工范围内的砂浆抹灰、石材铺贴、石材干挂、面砖铺贴等工作；</w:t>
      </w:r>
    </w:p>
    <w:p w:rsidR="00E95D92" w:rsidRDefault="00E95D92" w:rsidP="00E95D92">
      <w:pPr>
        <w:pStyle w:val="af4"/>
        <w:keepNext w:val="0"/>
        <w:keepLines w:val="0"/>
        <w:widowControl w:val="0"/>
        <w:numPr>
          <w:ilvl w:val="1"/>
          <w:numId w:val="28"/>
        </w:numPr>
        <w:adjustRightInd w:val="0"/>
        <w:spacing w:before="0" w:line="360" w:lineRule="auto"/>
        <w:jc w:val="both"/>
        <w:outlineLvl w:val="9"/>
        <w:rPr>
          <w:rFonts w:ascii="宋体" w:eastAsia="宋体" w:hAnsi="宋体" w:hint="eastAsia"/>
          <w:b w:val="0"/>
          <w:sz w:val="24"/>
          <w:szCs w:val="24"/>
        </w:rPr>
      </w:pPr>
      <w:r>
        <w:rPr>
          <w:rFonts w:ascii="宋体" w:eastAsia="宋体" w:hAnsi="宋体" w:hint="eastAsia"/>
          <w:b w:val="0"/>
          <w:sz w:val="24"/>
          <w:szCs w:val="24"/>
        </w:rPr>
        <w:t>第2组——吊顶及隔断施工组：负责本队施工范围内的石膏板吊顶、木条板吊顶、铝板吊顶、轻钢龙骨隔墙施工等工作；</w:t>
      </w:r>
    </w:p>
    <w:p w:rsidR="00E95D92" w:rsidRDefault="00E95D92" w:rsidP="00E95D92">
      <w:pPr>
        <w:pStyle w:val="af4"/>
        <w:keepNext w:val="0"/>
        <w:keepLines w:val="0"/>
        <w:widowControl w:val="0"/>
        <w:numPr>
          <w:ilvl w:val="1"/>
          <w:numId w:val="28"/>
        </w:numPr>
        <w:adjustRightInd w:val="0"/>
        <w:spacing w:before="0" w:line="360" w:lineRule="auto"/>
        <w:jc w:val="both"/>
        <w:outlineLvl w:val="9"/>
        <w:rPr>
          <w:rFonts w:ascii="宋体" w:eastAsia="宋体" w:hAnsi="宋体" w:hint="eastAsia"/>
          <w:b w:val="0"/>
          <w:sz w:val="24"/>
          <w:szCs w:val="24"/>
        </w:rPr>
      </w:pPr>
      <w:r>
        <w:rPr>
          <w:rFonts w:ascii="宋体" w:eastAsia="宋体" w:hAnsi="宋体" w:hint="eastAsia"/>
          <w:b w:val="0"/>
          <w:sz w:val="24"/>
          <w:szCs w:val="24"/>
        </w:rPr>
        <w:t>第3组——木作施工组：负责木作墙面、软包墙面、木门安装等；</w:t>
      </w:r>
    </w:p>
    <w:p w:rsidR="00E95D92" w:rsidRDefault="00E95D92" w:rsidP="00E95D92">
      <w:pPr>
        <w:pStyle w:val="af4"/>
        <w:keepNext w:val="0"/>
        <w:keepLines w:val="0"/>
        <w:widowControl w:val="0"/>
        <w:numPr>
          <w:ilvl w:val="1"/>
          <w:numId w:val="28"/>
        </w:numPr>
        <w:adjustRightInd w:val="0"/>
        <w:spacing w:before="0" w:line="360" w:lineRule="auto"/>
        <w:jc w:val="both"/>
        <w:outlineLvl w:val="9"/>
        <w:rPr>
          <w:rFonts w:ascii="宋体" w:eastAsia="宋体" w:hAnsi="宋体" w:hint="eastAsia"/>
          <w:b w:val="0"/>
          <w:sz w:val="24"/>
          <w:szCs w:val="24"/>
        </w:rPr>
      </w:pPr>
      <w:r>
        <w:rPr>
          <w:rFonts w:ascii="宋体" w:eastAsia="宋体" w:hAnsi="宋体" w:hint="eastAsia"/>
          <w:b w:val="0"/>
          <w:sz w:val="24"/>
          <w:szCs w:val="24"/>
        </w:rPr>
        <w:t>第4组——玻璃与金属施工组：负责玻璃隔断、玻璃栏杆、玻璃门等施工；</w:t>
      </w:r>
    </w:p>
    <w:p w:rsidR="00E95D92" w:rsidRDefault="00E95D92" w:rsidP="00E95D92">
      <w:pPr>
        <w:pStyle w:val="af4"/>
        <w:keepNext w:val="0"/>
        <w:keepLines w:val="0"/>
        <w:widowControl w:val="0"/>
        <w:numPr>
          <w:ilvl w:val="1"/>
          <w:numId w:val="28"/>
        </w:numPr>
        <w:adjustRightInd w:val="0"/>
        <w:spacing w:before="0" w:line="360" w:lineRule="auto"/>
        <w:jc w:val="both"/>
        <w:outlineLvl w:val="9"/>
        <w:rPr>
          <w:rFonts w:ascii="宋体" w:eastAsia="宋体" w:hAnsi="宋体" w:hint="eastAsia"/>
          <w:b w:val="0"/>
          <w:sz w:val="24"/>
          <w:szCs w:val="24"/>
        </w:rPr>
      </w:pPr>
      <w:r>
        <w:rPr>
          <w:rFonts w:ascii="宋体" w:eastAsia="宋体" w:hAnsi="宋体" w:hint="eastAsia"/>
          <w:b w:val="0"/>
          <w:sz w:val="24"/>
          <w:szCs w:val="24"/>
        </w:rPr>
        <w:t>第5组——油漆组：负责油漆、乳胶漆的施工。</w:t>
      </w:r>
    </w:p>
    <w:p w:rsidR="00E95D92" w:rsidRDefault="00E95D92" w:rsidP="00E95D92">
      <w:pPr>
        <w:pStyle w:val="af4"/>
        <w:keepNext w:val="0"/>
        <w:keepLines w:val="0"/>
        <w:widowControl w:val="0"/>
        <w:numPr>
          <w:ilvl w:val="1"/>
          <w:numId w:val="28"/>
        </w:numPr>
        <w:adjustRightInd w:val="0"/>
        <w:spacing w:before="0" w:line="360" w:lineRule="auto"/>
        <w:jc w:val="both"/>
        <w:outlineLvl w:val="9"/>
        <w:rPr>
          <w:rFonts w:ascii="宋体" w:eastAsia="宋体" w:hAnsi="宋体" w:hint="eastAsia"/>
          <w:b w:val="0"/>
          <w:sz w:val="24"/>
          <w:szCs w:val="24"/>
        </w:rPr>
      </w:pPr>
      <w:r>
        <w:rPr>
          <w:rFonts w:ascii="宋体" w:eastAsia="宋体" w:hAnsi="宋体" w:hint="eastAsia"/>
          <w:b w:val="0"/>
          <w:sz w:val="24"/>
          <w:szCs w:val="24"/>
        </w:rPr>
        <w:t>第6组——电工组：负责灯具安装及施工现场的临时用电；</w:t>
      </w:r>
    </w:p>
    <w:p w:rsidR="00E95D92" w:rsidRDefault="00E95D92" w:rsidP="00E95D92">
      <w:pPr>
        <w:pStyle w:val="af4"/>
        <w:keepNext w:val="0"/>
        <w:keepLines w:val="0"/>
        <w:widowControl w:val="0"/>
        <w:numPr>
          <w:ilvl w:val="1"/>
          <w:numId w:val="28"/>
        </w:numPr>
        <w:adjustRightInd w:val="0"/>
        <w:spacing w:before="0" w:line="360" w:lineRule="auto"/>
        <w:jc w:val="both"/>
        <w:outlineLvl w:val="9"/>
        <w:rPr>
          <w:rFonts w:ascii="宋体" w:eastAsia="宋体" w:hAnsi="宋体" w:hint="eastAsia"/>
          <w:b w:val="0"/>
          <w:sz w:val="24"/>
          <w:szCs w:val="24"/>
        </w:rPr>
      </w:pPr>
      <w:r>
        <w:rPr>
          <w:rFonts w:ascii="宋体" w:eastAsia="宋体" w:hAnsi="宋体" w:hint="eastAsia"/>
          <w:b w:val="0"/>
          <w:sz w:val="24"/>
          <w:szCs w:val="24"/>
        </w:rPr>
        <w:t>第7组——杂工组：负责凿墙、打洞、材料搬运、垃圾清理等；</w:t>
      </w:r>
    </w:p>
    <w:p w:rsidR="00E95D92" w:rsidRDefault="00E95D92" w:rsidP="00E95D92">
      <w:pPr>
        <w:pStyle w:val="af4"/>
        <w:keepNext w:val="0"/>
        <w:keepLines w:val="0"/>
        <w:widowControl w:val="0"/>
        <w:adjustRightInd w:val="0"/>
        <w:spacing w:before="0" w:line="360" w:lineRule="auto"/>
        <w:ind w:firstLineChars="200" w:firstLine="480"/>
        <w:jc w:val="both"/>
        <w:outlineLvl w:val="9"/>
        <w:rPr>
          <w:rFonts w:ascii="宋体" w:eastAsia="宋体" w:hAnsi="宋体" w:hint="eastAsia"/>
          <w:b w:val="0"/>
          <w:sz w:val="24"/>
          <w:szCs w:val="24"/>
        </w:rPr>
      </w:pPr>
      <w:r>
        <w:rPr>
          <w:rFonts w:ascii="宋体" w:eastAsia="宋体" w:hAnsi="宋体" w:hint="eastAsia"/>
          <w:b w:val="0"/>
          <w:sz w:val="24"/>
          <w:szCs w:val="24"/>
        </w:rPr>
        <w:t>以上每个施工组设一个班长，负责</w:t>
      </w:r>
      <w:proofErr w:type="gramStart"/>
      <w:r>
        <w:rPr>
          <w:rFonts w:ascii="宋体" w:eastAsia="宋体" w:hAnsi="宋体" w:hint="eastAsia"/>
          <w:b w:val="0"/>
          <w:sz w:val="24"/>
          <w:szCs w:val="24"/>
        </w:rPr>
        <w:t>本施工</w:t>
      </w:r>
      <w:proofErr w:type="gramEnd"/>
      <w:r>
        <w:rPr>
          <w:rFonts w:ascii="宋体" w:eastAsia="宋体" w:hAnsi="宋体" w:hint="eastAsia"/>
          <w:b w:val="0"/>
          <w:sz w:val="24"/>
          <w:szCs w:val="24"/>
        </w:rPr>
        <w:t>班组的施工管理，各施工组在项目组的统筹安排下进行作业。</w:t>
      </w:r>
      <w:r>
        <w:rPr>
          <w:rFonts w:ascii="宋体" w:eastAsia="宋体" w:hAnsi="宋体"/>
          <w:b w:val="0"/>
          <w:sz w:val="24"/>
          <w:szCs w:val="24"/>
        </w:rPr>
        <w:t xml:space="preserve"> </w:t>
      </w:r>
    </w:p>
    <w:p w:rsidR="00E95D92" w:rsidRDefault="00E95D92" w:rsidP="00E95D92">
      <w:pPr>
        <w:numPr>
          <w:ilvl w:val="0"/>
          <w:numId w:val="7"/>
        </w:numPr>
        <w:adjustRightInd w:val="0"/>
        <w:snapToGrid w:val="0"/>
        <w:spacing w:line="360" w:lineRule="auto"/>
        <w:ind w:left="0"/>
        <w:rPr>
          <w:rFonts w:ascii="宋体" w:hAnsi="宋体" w:hint="eastAsia"/>
          <w:b/>
          <w:kern w:val="28"/>
          <w:sz w:val="24"/>
        </w:rPr>
      </w:pPr>
      <w:r>
        <w:rPr>
          <w:rFonts w:ascii="宋体" w:hAnsi="宋体" w:hint="eastAsia"/>
          <w:b/>
          <w:kern w:val="28"/>
          <w:sz w:val="24"/>
        </w:rPr>
        <w:t>总体施工安排及流程</w:t>
      </w:r>
    </w:p>
    <w:p w:rsidR="00E95D92" w:rsidRDefault="00E95D92" w:rsidP="00E95D92">
      <w:pPr>
        <w:pStyle w:val="af4"/>
        <w:keepNext w:val="0"/>
        <w:keepLines w:val="0"/>
        <w:widowControl w:val="0"/>
        <w:numPr>
          <w:ilvl w:val="0"/>
          <w:numId w:val="29"/>
        </w:numPr>
        <w:adjustRightInd w:val="0"/>
        <w:spacing w:before="0" w:line="360" w:lineRule="auto"/>
        <w:jc w:val="both"/>
        <w:outlineLvl w:val="9"/>
        <w:rPr>
          <w:rFonts w:ascii="宋体" w:eastAsia="宋体" w:hAnsi="宋体" w:hint="eastAsia"/>
          <w:b w:val="0"/>
          <w:kern w:val="28"/>
          <w:sz w:val="24"/>
          <w:szCs w:val="24"/>
        </w:rPr>
      </w:pPr>
      <w:r>
        <w:rPr>
          <w:rFonts w:ascii="宋体" w:eastAsia="宋体" w:hAnsi="宋体" w:hint="eastAsia"/>
          <w:b w:val="0"/>
          <w:kern w:val="28"/>
          <w:sz w:val="24"/>
          <w:szCs w:val="24"/>
        </w:rPr>
        <w:t>施工队总体安排：</w:t>
      </w:r>
      <w:r>
        <w:rPr>
          <w:rFonts w:ascii="宋体" w:eastAsia="宋体" w:hAnsi="宋体" w:hint="eastAsia"/>
          <w:b w:val="0"/>
          <w:sz w:val="24"/>
          <w:szCs w:val="24"/>
        </w:rPr>
        <w:t>本工程实物工程量较大，在施工安排上，将本工程分为二个区组织施工(一到五层和六到七层楼各为一个区)，</w:t>
      </w:r>
      <w:r>
        <w:rPr>
          <w:rFonts w:ascii="宋体" w:eastAsia="宋体" w:hAnsi="宋体" w:hint="eastAsia"/>
          <w:b w:val="0"/>
          <w:kern w:val="28"/>
          <w:sz w:val="24"/>
          <w:szCs w:val="24"/>
        </w:rPr>
        <w:t>二个区安排二个施工队组织平行施工，各区按楼层分段组织流水施工，各层按分部分项工程施工工艺在工序间组织流水施工。</w:t>
      </w:r>
    </w:p>
    <w:p w:rsidR="00E95D92" w:rsidRDefault="00E95D92" w:rsidP="00E95D92">
      <w:pPr>
        <w:pStyle w:val="af4"/>
        <w:keepNext w:val="0"/>
        <w:keepLines w:val="0"/>
        <w:widowControl w:val="0"/>
        <w:numPr>
          <w:ilvl w:val="0"/>
          <w:numId w:val="29"/>
        </w:numPr>
        <w:adjustRightInd w:val="0"/>
        <w:spacing w:before="0" w:line="360" w:lineRule="auto"/>
        <w:jc w:val="both"/>
        <w:outlineLvl w:val="9"/>
        <w:rPr>
          <w:rFonts w:ascii="宋体" w:eastAsia="宋体" w:hAnsi="宋体" w:hint="eastAsia"/>
          <w:b w:val="0"/>
          <w:sz w:val="24"/>
          <w:szCs w:val="24"/>
        </w:rPr>
      </w:pPr>
      <w:r>
        <w:rPr>
          <w:rFonts w:ascii="宋体" w:eastAsia="宋体" w:hAnsi="宋体" w:hint="eastAsia"/>
          <w:b w:val="0"/>
          <w:sz w:val="24"/>
          <w:szCs w:val="24"/>
        </w:rPr>
        <w:t>施工工艺总体安排：按照先预埋、后封闭、再装饰的总施工顺序原则进行部署。</w:t>
      </w:r>
      <w:r>
        <w:rPr>
          <w:rFonts w:ascii="宋体" w:eastAsia="宋体" w:hAnsi="宋体" w:hint="eastAsia"/>
          <w:b w:val="0"/>
          <w:sz w:val="24"/>
          <w:szCs w:val="24"/>
        </w:rPr>
        <w:lastRenderedPageBreak/>
        <w:t>在预埋阶段，先通风、后水暖管道、再电气线路；封闭阶段，先墙面、后顶面、再地面；装饰阶段，先油漆、后裱糊、再面板。</w:t>
      </w:r>
    </w:p>
    <w:p w:rsidR="00E95D92" w:rsidRDefault="00E95D92" w:rsidP="00E95D92">
      <w:pPr>
        <w:pStyle w:val="af4"/>
        <w:keepNext w:val="0"/>
        <w:keepLines w:val="0"/>
        <w:widowControl w:val="0"/>
        <w:numPr>
          <w:ilvl w:val="0"/>
          <w:numId w:val="29"/>
        </w:numPr>
        <w:adjustRightInd w:val="0"/>
        <w:spacing w:before="0" w:line="360" w:lineRule="auto"/>
        <w:jc w:val="both"/>
        <w:outlineLvl w:val="9"/>
        <w:rPr>
          <w:rFonts w:ascii="宋体" w:eastAsia="宋体" w:hAnsi="宋体"/>
          <w:b w:val="0"/>
          <w:sz w:val="24"/>
          <w:szCs w:val="24"/>
        </w:rPr>
      </w:pPr>
      <w:r>
        <w:rPr>
          <w:rFonts w:ascii="宋体" w:eastAsia="宋体" w:hAnsi="宋体" w:hint="eastAsia"/>
          <w:b w:val="0"/>
          <w:sz w:val="24"/>
          <w:szCs w:val="24"/>
        </w:rPr>
        <w:t>施工顺序空间安排：平面安排上，先房间，后走廊、过道，最后楼梯、出入口；立面楼层安排上，先上后下；局部施工安排上，先施工工序多、施工复杂的部位，后施工工序少、施工简单的部位；</w:t>
      </w:r>
    </w:p>
    <w:p w:rsidR="00E95D92" w:rsidRDefault="00E95D92" w:rsidP="00E95D92">
      <w:pPr>
        <w:numPr>
          <w:ilvl w:val="0"/>
          <w:numId w:val="7"/>
        </w:numPr>
        <w:adjustRightInd w:val="0"/>
        <w:snapToGrid w:val="0"/>
        <w:spacing w:line="360" w:lineRule="auto"/>
        <w:ind w:left="0"/>
        <w:rPr>
          <w:rFonts w:ascii="宋体" w:hAnsi="宋体" w:hint="eastAsia"/>
          <w:b/>
          <w:kern w:val="28"/>
          <w:sz w:val="24"/>
        </w:rPr>
      </w:pPr>
      <w:r>
        <w:rPr>
          <w:rFonts w:ascii="宋体" w:hAnsi="宋体" w:hint="eastAsia"/>
          <w:b/>
          <w:kern w:val="28"/>
          <w:sz w:val="24"/>
        </w:rPr>
        <w:t>施工准备工作</w:t>
      </w:r>
    </w:p>
    <w:p w:rsidR="00E95D92" w:rsidRDefault="00E95D92" w:rsidP="00E95D92">
      <w:pPr>
        <w:pStyle w:val="af4"/>
        <w:keepNext w:val="0"/>
        <w:keepLines w:val="0"/>
        <w:widowControl w:val="0"/>
        <w:numPr>
          <w:ilvl w:val="0"/>
          <w:numId w:val="30"/>
        </w:numPr>
        <w:adjustRightInd w:val="0"/>
        <w:spacing w:before="0" w:line="360" w:lineRule="auto"/>
        <w:jc w:val="both"/>
        <w:outlineLvl w:val="9"/>
        <w:rPr>
          <w:rFonts w:ascii="宋体" w:eastAsia="宋体" w:hAnsi="宋体" w:hint="eastAsia"/>
          <w:b w:val="0"/>
          <w:sz w:val="24"/>
          <w:szCs w:val="24"/>
        </w:rPr>
      </w:pPr>
      <w:bookmarkStart w:id="0" w:name="_Toc473521656"/>
      <w:r>
        <w:rPr>
          <w:rFonts w:ascii="宋体" w:eastAsia="宋体" w:hAnsi="宋体" w:hint="eastAsia"/>
          <w:b w:val="0"/>
          <w:sz w:val="24"/>
          <w:szCs w:val="24"/>
        </w:rPr>
        <w:t>技术准备</w:t>
      </w:r>
      <w:bookmarkEnd w:id="0"/>
      <w:r>
        <w:rPr>
          <w:rFonts w:ascii="宋体" w:eastAsia="宋体" w:hAnsi="宋体" w:hint="eastAsia"/>
          <w:b w:val="0"/>
          <w:sz w:val="24"/>
          <w:szCs w:val="24"/>
        </w:rPr>
        <w:t>：做好图纸会审工作，充分理解设计意图。在图纸会审工作中重点把握以下几个方面：充分理解各部位的工艺做法、节点构造；充分熟悉各种材料性能及施工工艺要求；对图纸设计中存在的问题与建筑师进行充分交流，找出解决办法。</w:t>
      </w:r>
    </w:p>
    <w:p w:rsidR="00E95D92" w:rsidRDefault="00E95D92" w:rsidP="00E95D92">
      <w:pPr>
        <w:pStyle w:val="af4"/>
        <w:keepNext w:val="0"/>
        <w:keepLines w:val="0"/>
        <w:widowControl w:val="0"/>
        <w:numPr>
          <w:ilvl w:val="0"/>
          <w:numId w:val="30"/>
        </w:numPr>
        <w:adjustRightInd w:val="0"/>
        <w:spacing w:before="0" w:line="360" w:lineRule="auto"/>
        <w:jc w:val="both"/>
        <w:outlineLvl w:val="9"/>
        <w:rPr>
          <w:rFonts w:ascii="宋体" w:eastAsia="宋体" w:hAnsi="宋体" w:hint="eastAsia"/>
          <w:b w:val="0"/>
          <w:sz w:val="24"/>
          <w:szCs w:val="24"/>
        </w:rPr>
      </w:pPr>
      <w:r>
        <w:rPr>
          <w:rFonts w:ascii="宋体" w:eastAsia="宋体" w:hAnsi="宋体" w:hint="eastAsia"/>
          <w:b w:val="0"/>
          <w:sz w:val="24"/>
          <w:szCs w:val="24"/>
        </w:rPr>
        <w:t>现场测量工作：现场勘测的结果，为深化施工图的设计提供依据，在现场尺寸与原设计图相差太大时尽早提交建筑师，找出解决办法；设立施工现场控制网点、确定装饰施工基准线，会同有关单位做好现场的移交工作，包括测量控制点以及有关技术资料，并复核控制点。根据给定控制点测设现场内的永久性标桩，并做好保护，作为工程测量的依据。</w:t>
      </w:r>
    </w:p>
    <w:p w:rsidR="00E95D92" w:rsidRDefault="00E95D92" w:rsidP="00E95D92">
      <w:pPr>
        <w:pStyle w:val="af4"/>
        <w:keepNext w:val="0"/>
        <w:keepLines w:val="0"/>
        <w:widowControl w:val="0"/>
        <w:numPr>
          <w:ilvl w:val="0"/>
          <w:numId w:val="30"/>
        </w:numPr>
        <w:adjustRightInd w:val="0"/>
        <w:spacing w:before="0" w:line="360" w:lineRule="auto"/>
        <w:jc w:val="both"/>
        <w:outlineLvl w:val="9"/>
        <w:rPr>
          <w:rFonts w:ascii="宋体" w:eastAsia="宋体" w:hAnsi="宋体" w:hint="eastAsia"/>
          <w:b w:val="0"/>
          <w:sz w:val="24"/>
          <w:szCs w:val="24"/>
        </w:rPr>
      </w:pPr>
      <w:r>
        <w:rPr>
          <w:rFonts w:ascii="宋体" w:eastAsia="宋体" w:hAnsi="宋体" w:hint="eastAsia"/>
          <w:b w:val="0"/>
          <w:sz w:val="24"/>
          <w:szCs w:val="24"/>
        </w:rPr>
        <w:t>材料样板的报审工作：为确保工程质量和装饰效果达到设计要求，材料样板的提交必须严格按照建筑师的要求进行。尽早完成材料样板报审，才能为材料的采购争取时间，从而确保工程进度。</w:t>
      </w:r>
    </w:p>
    <w:p w:rsidR="00E95D92" w:rsidRDefault="00E95D92" w:rsidP="00E95D92">
      <w:pPr>
        <w:pStyle w:val="af4"/>
        <w:keepNext w:val="0"/>
        <w:keepLines w:val="0"/>
        <w:widowControl w:val="0"/>
        <w:numPr>
          <w:ilvl w:val="0"/>
          <w:numId w:val="30"/>
        </w:numPr>
        <w:adjustRightInd w:val="0"/>
        <w:spacing w:before="0" w:line="360" w:lineRule="auto"/>
        <w:jc w:val="both"/>
        <w:outlineLvl w:val="9"/>
        <w:rPr>
          <w:rFonts w:ascii="宋体" w:eastAsia="宋体" w:hAnsi="宋体" w:hint="eastAsia"/>
          <w:b w:val="0"/>
          <w:sz w:val="24"/>
          <w:szCs w:val="24"/>
        </w:rPr>
      </w:pPr>
      <w:r>
        <w:rPr>
          <w:rFonts w:ascii="宋体" w:eastAsia="宋体" w:hAnsi="宋体" w:hint="eastAsia"/>
          <w:b w:val="0"/>
          <w:sz w:val="24"/>
          <w:szCs w:val="24"/>
        </w:rPr>
        <w:t>计算并复核工程量：按区域、房间、工种、项目计算装饰工程量；在计算装饰工程量的基础上，参照公司内部定额、市场材料和人工费计算预算成本供项目管理部使用，同时确定工料消耗。</w:t>
      </w:r>
    </w:p>
    <w:p w:rsidR="00E95D92" w:rsidRDefault="00E95D92" w:rsidP="00E95D92">
      <w:pPr>
        <w:pStyle w:val="af4"/>
        <w:keepNext w:val="0"/>
        <w:keepLines w:val="0"/>
        <w:widowControl w:val="0"/>
        <w:numPr>
          <w:ilvl w:val="0"/>
          <w:numId w:val="30"/>
        </w:numPr>
        <w:adjustRightInd w:val="0"/>
        <w:spacing w:before="0" w:line="360" w:lineRule="auto"/>
        <w:jc w:val="both"/>
        <w:outlineLvl w:val="9"/>
        <w:rPr>
          <w:rFonts w:ascii="宋体" w:eastAsia="宋体" w:hAnsi="宋体" w:hint="eastAsia"/>
          <w:b w:val="0"/>
          <w:sz w:val="24"/>
          <w:szCs w:val="24"/>
        </w:rPr>
      </w:pPr>
      <w:r>
        <w:rPr>
          <w:rFonts w:ascii="宋体" w:eastAsia="宋体" w:hAnsi="宋体" w:hint="eastAsia"/>
          <w:b w:val="0"/>
          <w:sz w:val="24"/>
          <w:szCs w:val="24"/>
        </w:rPr>
        <w:t>编制材料采购进场计划：根据进度计划和工程量表，按材料品种、规格编制其需用量和需用时间的计划。根据本工程材料品种多、进口材料多的特点，采购时间长，为了保证工程的按时完工，专门编制一份材料样品报审、订货、到货、报验的详细计划表。</w:t>
      </w:r>
    </w:p>
    <w:p w:rsidR="00E95D92" w:rsidRDefault="00E95D92" w:rsidP="00E95D92">
      <w:pPr>
        <w:pStyle w:val="af4"/>
        <w:keepNext w:val="0"/>
        <w:keepLines w:val="0"/>
        <w:widowControl w:val="0"/>
        <w:adjustRightInd w:val="0"/>
        <w:spacing w:before="0" w:line="360" w:lineRule="auto"/>
        <w:jc w:val="both"/>
        <w:outlineLvl w:val="9"/>
        <w:rPr>
          <w:rFonts w:ascii="宋体" w:eastAsia="宋体" w:hAnsi="宋体" w:hint="eastAsia"/>
          <w:b w:val="0"/>
          <w:sz w:val="24"/>
          <w:szCs w:val="24"/>
        </w:rPr>
      </w:pPr>
    </w:p>
    <w:p w:rsidR="00E95D92" w:rsidRDefault="00E95D92" w:rsidP="00E95D92">
      <w:pPr>
        <w:pStyle w:val="af4"/>
        <w:keepNext w:val="0"/>
        <w:keepLines w:val="0"/>
        <w:widowControl w:val="0"/>
        <w:adjustRightInd w:val="0"/>
        <w:spacing w:before="0" w:line="360" w:lineRule="auto"/>
        <w:jc w:val="both"/>
        <w:outlineLvl w:val="9"/>
        <w:rPr>
          <w:rFonts w:ascii="宋体" w:eastAsia="宋体" w:hAnsi="宋体" w:hint="eastAsia"/>
          <w:b w:val="0"/>
          <w:sz w:val="24"/>
          <w:szCs w:val="24"/>
        </w:rPr>
      </w:pPr>
    </w:p>
    <w:p w:rsidR="00E95D92" w:rsidRDefault="00E95D92" w:rsidP="00E95D92">
      <w:pPr>
        <w:pStyle w:val="af4"/>
        <w:keepNext w:val="0"/>
        <w:keepLines w:val="0"/>
        <w:widowControl w:val="0"/>
        <w:adjustRightInd w:val="0"/>
        <w:spacing w:before="0" w:line="360" w:lineRule="auto"/>
        <w:jc w:val="both"/>
        <w:outlineLvl w:val="9"/>
        <w:rPr>
          <w:rFonts w:ascii="宋体" w:eastAsia="宋体" w:hAnsi="宋体" w:hint="eastAsia"/>
          <w:b w:val="0"/>
          <w:sz w:val="24"/>
          <w:szCs w:val="24"/>
        </w:rPr>
      </w:pPr>
    </w:p>
    <w:p w:rsidR="00E95D92" w:rsidRDefault="00E95D92" w:rsidP="00E95D92">
      <w:pPr>
        <w:pStyle w:val="af4"/>
        <w:keepNext w:val="0"/>
        <w:keepLines w:val="0"/>
        <w:widowControl w:val="0"/>
        <w:adjustRightInd w:val="0"/>
        <w:spacing w:before="0" w:line="360" w:lineRule="auto"/>
        <w:jc w:val="both"/>
        <w:outlineLvl w:val="9"/>
        <w:rPr>
          <w:rFonts w:ascii="宋体" w:eastAsia="宋体" w:hAnsi="宋体" w:hint="eastAsia"/>
          <w:b w:val="0"/>
          <w:sz w:val="24"/>
          <w:szCs w:val="24"/>
        </w:rPr>
      </w:pPr>
    </w:p>
    <w:p w:rsidR="00E95D92" w:rsidRDefault="00E95D92" w:rsidP="00E95D92">
      <w:pPr>
        <w:numPr>
          <w:ilvl w:val="1"/>
          <w:numId w:val="4"/>
        </w:numPr>
        <w:adjustRightInd w:val="0"/>
        <w:snapToGrid w:val="0"/>
        <w:spacing w:line="360" w:lineRule="auto"/>
        <w:jc w:val="center"/>
        <w:rPr>
          <w:rFonts w:ascii="宋体" w:hAnsi="宋体" w:hint="eastAsia"/>
          <w:b/>
          <w:kern w:val="28"/>
          <w:sz w:val="32"/>
          <w:szCs w:val="32"/>
        </w:rPr>
      </w:pPr>
      <w:r>
        <w:rPr>
          <w:rFonts w:ascii="宋体" w:hAnsi="宋体" w:hint="eastAsia"/>
          <w:b/>
          <w:kern w:val="28"/>
          <w:sz w:val="32"/>
          <w:szCs w:val="32"/>
        </w:rPr>
        <w:t>主要装饰工艺的施工方法</w:t>
      </w:r>
    </w:p>
    <w:p w:rsidR="00E95D92" w:rsidRDefault="00E95D92" w:rsidP="00E95D92">
      <w:pPr>
        <w:numPr>
          <w:ilvl w:val="0"/>
          <w:numId w:val="39"/>
        </w:numPr>
        <w:adjustRightInd w:val="0"/>
        <w:snapToGrid w:val="0"/>
        <w:spacing w:line="360" w:lineRule="auto"/>
        <w:ind w:left="0"/>
        <w:rPr>
          <w:rFonts w:ascii="宋体" w:hAnsi="宋体" w:hint="eastAsia"/>
          <w:b/>
          <w:sz w:val="24"/>
        </w:rPr>
      </w:pPr>
      <w:r>
        <w:rPr>
          <w:rFonts w:ascii="宋体" w:hAnsi="宋体" w:hint="eastAsia"/>
          <w:b/>
          <w:sz w:val="24"/>
        </w:rPr>
        <w:lastRenderedPageBreak/>
        <w:t>轻钢龙骨石膏板隔断施工方法</w:t>
      </w:r>
    </w:p>
    <w:p w:rsidR="00E95D92" w:rsidRDefault="00E95D92" w:rsidP="00E95D92">
      <w:pPr>
        <w:numPr>
          <w:ilvl w:val="0"/>
          <w:numId w:val="41"/>
        </w:numPr>
        <w:tabs>
          <w:tab w:val="num" w:pos="789"/>
        </w:tabs>
        <w:adjustRightInd w:val="0"/>
        <w:snapToGrid w:val="0"/>
        <w:spacing w:line="360" w:lineRule="auto"/>
        <w:rPr>
          <w:rFonts w:ascii="宋体" w:hAnsi="宋体" w:hint="eastAsia"/>
          <w:sz w:val="24"/>
        </w:rPr>
      </w:pPr>
      <w:r>
        <w:rPr>
          <w:rFonts w:ascii="宋体" w:hAnsi="宋体" w:hint="eastAsia"/>
          <w:sz w:val="24"/>
        </w:rPr>
        <w:t>作业条件</w:t>
      </w:r>
    </w:p>
    <w:p w:rsidR="00E95D92" w:rsidRDefault="00E95D92" w:rsidP="00E95D92">
      <w:pPr>
        <w:numPr>
          <w:ilvl w:val="0"/>
          <w:numId w:val="42"/>
        </w:numPr>
        <w:tabs>
          <w:tab w:val="clear" w:pos="1260"/>
          <w:tab w:val="num" w:pos="789"/>
        </w:tabs>
        <w:adjustRightInd w:val="0"/>
        <w:snapToGrid w:val="0"/>
        <w:spacing w:line="360" w:lineRule="auto"/>
        <w:ind w:left="789" w:hanging="619"/>
        <w:rPr>
          <w:rFonts w:ascii="宋体" w:hAnsi="宋体" w:hint="eastAsia"/>
          <w:kern w:val="28"/>
          <w:sz w:val="24"/>
        </w:rPr>
      </w:pPr>
      <w:r>
        <w:rPr>
          <w:rFonts w:ascii="宋体" w:hAnsi="宋体" w:hint="eastAsia"/>
          <w:kern w:val="28"/>
          <w:sz w:val="24"/>
        </w:rPr>
        <w:t>主体结构及室内抹灰已完成，经有关部门验收合格，并办理交接手续。</w:t>
      </w:r>
    </w:p>
    <w:p w:rsidR="00E95D92" w:rsidRDefault="00E95D92" w:rsidP="00E95D92">
      <w:pPr>
        <w:numPr>
          <w:ilvl w:val="0"/>
          <w:numId w:val="42"/>
        </w:numPr>
        <w:tabs>
          <w:tab w:val="clear" w:pos="1260"/>
          <w:tab w:val="num" w:pos="789"/>
        </w:tabs>
        <w:adjustRightInd w:val="0"/>
        <w:snapToGrid w:val="0"/>
        <w:spacing w:line="360" w:lineRule="auto"/>
        <w:ind w:left="789" w:hanging="619"/>
        <w:rPr>
          <w:rFonts w:ascii="宋体" w:hAnsi="宋体" w:hint="eastAsia"/>
          <w:kern w:val="28"/>
          <w:sz w:val="24"/>
        </w:rPr>
      </w:pPr>
      <w:r>
        <w:rPr>
          <w:rFonts w:ascii="宋体" w:hAnsi="宋体" w:hint="eastAsia"/>
          <w:kern w:val="28"/>
          <w:sz w:val="24"/>
        </w:rPr>
        <w:t>按备料计划</w:t>
      </w:r>
      <w:proofErr w:type="gramStart"/>
      <w:r>
        <w:rPr>
          <w:rFonts w:ascii="宋体" w:hAnsi="宋体" w:hint="eastAsia"/>
          <w:kern w:val="28"/>
          <w:sz w:val="24"/>
        </w:rPr>
        <w:t>一次进够隔断</w:t>
      </w:r>
      <w:proofErr w:type="gramEnd"/>
      <w:r>
        <w:rPr>
          <w:rFonts w:ascii="宋体" w:hAnsi="宋体" w:hint="eastAsia"/>
          <w:kern w:val="28"/>
          <w:sz w:val="24"/>
        </w:rPr>
        <w:t>的全部材料，使其配套整齐。</w:t>
      </w:r>
    </w:p>
    <w:p w:rsidR="00E95D92" w:rsidRDefault="00E95D92" w:rsidP="00E95D92">
      <w:pPr>
        <w:numPr>
          <w:ilvl w:val="0"/>
          <w:numId w:val="41"/>
        </w:numPr>
        <w:tabs>
          <w:tab w:val="num" w:pos="789"/>
        </w:tabs>
        <w:adjustRightInd w:val="0"/>
        <w:snapToGrid w:val="0"/>
        <w:spacing w:line="360" w:lineRule="auto"/>
        <w:rPr>
          <w:rFonts w:ascii="宋体" w:hAnsi="宋体" w:hint="eastAsia"/>
          <w:sz w:val="24"/>
        </w:rPr>
      </w:pPr>
      <w:r>
        <w:rPr>
          <w:rFonts w:ascii="宋体" w:hAnsi="宋体" w:hint="eastAsia"/>
          <w:sz w:val="24"/>
        </w:rPr>
        <w:t>施工操作工艺</w:t>
      </w:r>
    </w:p>
    <w:p w:rsidR="00E95D92" w:rsidRDefault="00E95D92" w:rsidP="00E95D92">
      <w:pPr>
        <w:numPr>
          <w:ilvl w:val="0"/>
          <w:numId w:val="43"/>
        </w:numPr>
        <w:adjustRightInd w:val="0"/>
        <w:snapToGrid w:val="0"/>
        <w:spacing w:line="360" w:lineRule="auto"/>
        <w:rPr>
          <w:rFonts w:ascii="宋体" w:hAnsi="宋体" w:hint="eastAsia"/>
          <w:kern w:val="28"/>
          <w:sz w:val="24"/>
        </w:rPr>
      </w:pPr>
      <w:r>
        <w:rPr>
          <w:rFonts w:ascii="宋体" w:hAnsi="宋体" w:hint="eastAsia"/>
          <w:kern w:val="28"/>
          <w:sz w:val="24"/>
        </w:rPr>
        <w:t>根据设计图纸，在已做好的墙、楼板、地面上放出隔断位置线、门洞口边线。</w:t>
      </w:r>
    </w:p>
    <w:p w:rsidR="00E95D92" w:rsidRDefault="00E95D92" w:rsidP="00E95D92">
      <w:pPr>
        <w:numPr>
          <w:ilvl w:val="0"/>
          <w:numId w:val="43"/>
        </w:numPr>
        <w:tabs>
          <w:tab w:val="num" w:pos="789"/>
        </w:tabs>
        <w:adjustRightInd w:val="0"/>
        <w:snapToGrid w:val="0"/>
        <w:spacing w:line="360" w:lineRule="auto"/>
        <w:rPr>
          <w:rFonts w:ascii="宋体" w:hAnsi="宋体" w:hint="eastAsia"/>
          <w:kern w:val="28"/>
          <w:sz w:val="24"/>
        </w:rPr>
      </w:pPr>
      <w:r>
        <w:rPr>
          <w:rFonts w:ascii="宋体" w:hAnsi="宋体" w:hint="eastAsia"/>
          <w:kern w:val="28"/>
          <w:sz w:val="24"/>
        </w:rPr>
        <w:t>按设计图纸和实际尺寸，用砂轮切割机切割龙骨并分类堆放。</w:t>
      </w:r>
    </w:p>
    <w:p w:rsidR="00E95D92" w:rsidRDefault="00E95D92" w:rsidP="00E95D92">
      <w:pPr>
        <w:numPr>
          <w:ilvl w:val="0"/>
          <w:numId w:val="43"/>
        </w:numPr>
        <w:tabs>
          <w:tab w:val="num" w:pos="789"/>
        </w:tabs>
        <w:adjustRightInd w:val="0"/>
        <w:snapToGrid w:val="0"/>
        <w:spacing w:line="360" w:lineRule="auto"/>
        <w:rPr>
          <w:rFonts w:ascii="宋体" w:hAnsi="宋体" w:hint="eastAsia"/>
          <w:kern w:val="28"/>
          <w:sz w:val="24"/>
        </w:rPr>
      </w:pPr>
      <w:r>
        <w:rPr>
          <w:rFonts w:ascii="宋体" w:hAnsi="宋体" w:hint="eastAsia"/>
          <w:kern w:val="28"/>
          <w:sz w:val="24"/>
        </w:rPr>
        <w:t>根据已放好的隔断位置线和门洞边线，用射钉或膨胀螺栓</w:t>
      </w:r>
      <w:proofErr w:type="gramStart"/>
      <w:r>
        <w:rPr>
          <w:rFonts w:ascii="宋体" w:hAnsi="宋体" w:hint="eastAsia"/>
          <w:kern w:val="28"/>
          <w:sz w:val="24"/>
        </w:rPr>
        <w:t>把沿地龙骨</w:t>
      </w:r>
      <w:proofErr w:type="gramEnd"/>
      <w:r>
        <w:rPr>
          <w:rFonts w:ascii="宋体" w:hAnsi="宋体" w:hint="eastAsia"/>
          <w:kern w:val="28"/>
          <w:sz w:val="24"/>
        </w:rPr>
        <w:t>固定在楼地面上，射钉或膨胀螺栓间距</w:t>
      </w:r>
      <w:smartTag w:uri="urn:schemas-microsoft-com:office:smarttags" w:element="chmetcnv">
        <w:smartTagPr>
          <w:attr w:name="UnitName" w:val="mm"/>
          <w:attr w:name="SourceValue" w:val="600"/>
          <w:attr w:name="HasSpace" w:val="False"/>
          <w:attr w:name="Negative" w:val="False"/>
          <w:attr w:name="NumberType" w:val="1"/>
          <w:attr w:name="TCSC" w:val="0"/>
        </w:smartTagPr>
        <w:r>
          <w:rPr>
            <w:rFonts w:ascii="宋体" w:hAnsi="宋体" w:hint="eastAsia"/>
            <w:kern w:val="28"/>
            <w:sz w:val="24"/>
          </w:rPr>
          <w:t>600mm</w:t>
        </w:r>
      </w:smartTag>
      <w:r>
        <w:rPr>
          <w:rFonts w:ascii="宋体" w:hAnsi="宋体" w:hint="eastAsia"/>
          <w:kern w:val="28"/>
          <w:sz w:val="24"/>
        </w:rPr>
        <w:t>。把沿顶龙骨伸入墙上的预留孔内</w:t>
      </w:r>
      <w:smartTag w:uri="urn:schemas-microsoft-com:office:smarttags" w:element="chmetcnv">
        <w:smartTagPr>
          <w:attr w:name="UnitName" w:val="mm"/>
          <w:attr w:name="SourceValue" w:val="100"/>
          <w:attr w:name="HasSpace" w:val="False"/>
          <w:attr w:name="Negative" w:val="False"/>
          <w:attr w:name="NumberType" w:val="1"/>
          <w:attr w:name="TCSC" w:val="0"/>
        </w:smartTagPr>
        <w:r>
          <w:rPr>
            <w:rFonts w:ascii="宋体" w:hAnsi="宋体" w:hint="eastAsia"/>
            <w:kern w:val="28"/>
            <w:sz w:val="24"/>
          </w:rPr>
          <w:t>100mm</w:t>
        </w:r>
      </w:smartTag>
      <w:r>
        <w:rPr>
          <w:rFonts w:ascii="宋体" w:hAnsi="宋体" w:hint="eastAsia"/>
          <w:kern w:val="28"/>
          <w:sz w:val="24"/>
        </w:rPr>
        <w:t>，然后用水泥砂浆填塞固定，或用射钉、膨胀螺栓把端部经过处理的沿顶龙骨固定在墙上。</w:t>
      </w:r>
    </w:p>
    <w:p w:rsidR="00E95D92" w:rsidRDefault="00E95D92" w:rsidP="00E95D92">
      <w:pPr>
        <w:numPr>
          <w:ilvl w:val="0"/>
          <w:numId w:val="43"/>
        </w:numPr>
        <w:tabs>
          <w:tab w:val="num" w:pos="789"/>
        </w:tabs>
        <w:adjustRightInd w:val="0"/>
        <w:snapToGrid w:val="0"/>
        <w:spacing w:line="360" w:lineRule="auto"/>
        <w:rPr>
          <w:rFonts w:ascii="宋体" w:hAnsi="宋体" w:hint="eastAsia"/>
          <w:kern w:val="28"/>
          <w:sz w:val="24"/>
        </w:rPr>
      </w:pPr>
      <w:r>
        <w:rPr>
          <w:rFonts w:ascii="宋体" w:hAnsi="宋体" w:hint="eastAsia"/>
          <w:kern w:val="28"/>
          <w:sz w:val="24"/>
        </w:rPr>
        <w:t>根据隔断位置线和门洞边线，按分档规格尺寸排板，画在沿地、沿顶龙骨上，不足模数的应排在隔断与</w:t>
      </w:r>
      <w:proofErr w:type="gramStart"/>
      <w:r>
        <w:rPr>
          <w:rFonts w:ascii="宋体" w:hAnsi="宋体" w:hint="eastAsia"/>
          <w:kern w:val="28"/>
          <w:sz w:val="24"/>
        </w:rPr>
        <w:t>墙接触</w:t>
      </w:r>
      <w:proofErr w:type="gramEnd"/>
      <w:r>
        <w:rPr>
          <w:rFonts w:ascii="宋体" w:hAnsi="宋体" w:hint="eastAsia"/>
          <w:kern w:val="28"/>
          <w:sz w:val="24"/>
        </w:rPr>
        <w:t>的第一板位置处。</w:t>
      </w:r>
    </w:p>
    <w:p w:rsidR="00E95D92" w:rsidRDefault="00E95D92" w:rsidP="00E95D92">
      <w:pPr>
        <w:numPr>
          <w:ilvl w:val="0"/>
          <w:numId w:val="43"/>
        </w:numPr>
        <w:tabs>
          <w:tab w:val="num" w:pos="789"/>
        </w:tabs>
        <w:adjustRightInd w:val="0"/>
        <w:snapToGrid w:val="0"/>
        <w:spacing w:line="360" w:lineRule="auto"/>
        <w:rPr>
          <w:rFonts w:ascii="宋体" w:hAnsi="宋体" w:hint="eastAsia"/>
          <w:kern w:val="28"/>
          <w:sz w:val="24"/>
        </w:rPr>
      </w:pPr>
      <w:r>
        <w:rPr>
          <w:rFonts w:ascii="宋体" w:hAnsi="宋体" w:hint="eastAsia"/>
          <w:kern w:val="28"/>
          <w:sz w:val="24"/>
        </w:rPr>
        <w:t>按分档标记将预先切好长度的竖龙骨依次插入沿地、沿顶龙骨的凹槽内，翼缘朝向拟安装罩面板方向。调整垂直、定位准确后，用铆钉固定。靠墙边的竖龙骨用射钉或膨胀螺栓固定在墙上，射钉或膨胀螺栓间距</w:t>
      </w:r>
      <w:smartTag w:uri="urn:schemas-microsoft-com:office:smarttags" w:element="chmetcnv">
        <w:smartTagPr>
          <w:attr w:name="UnitName" w:val="m"/>
          <w:attr w:name="SourceValue" w:val="1"/>
          <w:attr w:name="HasSpace" w:val="False"/>
          <w:attr w:name="Negative" w:val="False"/>
          <w:attr w:name="NumberType" w:val="1"/>
          <w:attr w:name="TCSC" w:val="0"/>
        </w:smartTagPr>
        <w:r>
          <w:rPr>
            <w:rFonts w:ascii="宋体" w:hAnsi="宋体" w:hint="eastAsia"/>
            <w:kern w:val="28"/>
            <w:sz w:val="24"/>
          </w:rPr>
          <w:t>1m</w:t>
        </w:r>
      </w:smartTag>
      <w:r>
        <w:rPr>
          <w:rFonts w:ascii="宋体" w:hAnsi="宋体" w:hint="eastAsia"/>
          <w:kern w:val="28"/>
          <w:sz w:val="24"/>
        </w:rPr>
        <w:t>。</w:t>
      </w:r>
    </w:p>
    <w:p w:rsidR="00E95D92" w:rsidRDefault="00E95D92" w:rsidP="00E95D92">
      <w:pPr>
        <w:numPr>
          <w:ilvl w:val="0"/>
          <w:numId w:val="43"/>
        </w:numPr>
        <w:tabs>
          <w:tab w:val="num" w:pos="789"/>
        </w:tabs>
        <w:adjustRightInd w:val="0"/>
        <w:snapToGrid w:val="0"/>
        <w:spacing w:line="360" w:lineRule="auto"/>
        <w:rPr>
          <w:rFonts w:ascii="宋体" w:hAnsi="宋体" w:hint="eastAsia"/>
          <w:kern w:val="28"/>
          <w:sz w:val="24"/>
        </w:rPr>
      </w:pPr>
      <w:r>
        <w:rPr>
          <w:rFonts w:ascii="宋体" w:hAnsi="宋体" w:hint="eastAsia"/>
          <w:kern w:val="28"/>
          <w:sz w:val="24"/>
        </w:rPr>
        <w:t>安装门窗洞口的加强龙骨：先安装洞口两侧的竖向加强龙骨，再安装洞口上下横向加强龙骨，最后再安装大洞口两外侧上下加强龙骨及斜撑。</w:t>
      </w:r>
    </w:p>
    <w:p w:rsidR="00E95D92" w:rsidRDefault="00E95D92" w:rsidP="00E95D92">
      <w:pPr>
        <w:numPr>
          <w:ilvl w:val="0"/>
          <w:numId w:val="43"/>
        </w:numPr>
        <w:tabs>
          <w:tab w:val="num" w:pos="789"/>
        </w:tabs>
        <w:adjustRightInd w:val="0"/>
        <w:snapToGrid w:val="0"/>
        <w:spacing w:line="360" w:lineRule="auto"/>
        <w:rPr>
          <w:rFonts w:ascii="宋体" w:hAnsi="宋体" w:hint="eastAsia"/>
          <w:kern w:val="28"/>
          <w:sz w:val="24"/>
        </w:rPr>
      </w:pPr>
      <w:r>
        <w:rPr>
          <w:rFonts w:ascii="宋体" w:hAnsi="宋体" w:hint="eastAsia"/>
          <w:kern w:val="28"/>
          <w:sz w:val="24"/>
        </w:rPr>
        <w:t>安装通贯横撑龙骨和支撑卡。将竖向龙骨撑牢，使整片隔墙龙骨有足够的强度和刚度。</w:t>
      </w:r>
    </w:p>
    <w:p w:rsidR="00E95D92" w:rsidRDefault="00E95D92" w:rsidP="00E95D92">
      <w:pPr>
        <w:numPr>
          <w:ilvl w:val="0"/>
          <w:numId w:val="43"/>
        </w:numPr>
        <w:tabs>
          <w:tab w:val="num" w:pos="789"/>
        </w:tabs>
        <w:adjustRightInd w:val="0"/>
        <w:snapToGrid w:val="0"/>
        <w:spacing w:line="360" w:lineRule="auto"/>
        <w:rPr>
          <w:rFonts w:ascii="宋体" w:hAnsi="宋体" w:hint="eastAsia"/>
          <w:kern w:val="28"/>
          <w:sz w:val="24"/>
        </w:rPr>
      </w:pPr>
      <w:r>
        <w:rPr>
          <w:rFonts w:ascii="宋体" w:hAnsi="宋体" w:hint="eastAsia"/>
          <w:kern w:val="28"/>
          <w:sz w:val="24"/>
        </w:rPr>
        <w:t>安装纸面石膏板。</w:t>
      </w:r>
    </w:p>
    <w:p w:rsidR="00E95D92" w:rsidRDefault="00E95D92" w:rsidP="00E95D92">
      <w:pPr>
        <w:numPr>
          <w:ilvl w:val="0"/>
          <w:numId w:val="3"/>
        </w:numPr>
        <w:tabs>
          <w:tab w:val="num" w:pos="801"/>
        </w:tabs>
        <w:adjustRightInd w:val="0"/>
        <w:snapToGrid w:val="0"/>
        <w:spacing w:line="360" w:lineRule="auto"/>
        <w:rPr>
          <w:rFonts w:ascii="宋体" w:hAnsi="宋体" w:hint="eastAsia"/>
          <w:sz w:val="24"/>
        </w:rPr>
      </w:pPr>
      <w:r>
        <w:rPr>
          <w:rFonts w:ascii="宋体" w:hAnsi="宋体" w:hint="eastAsia"/>
          <w:sz w:val="24"/>
        </w:rPr>
        <w:t>检查龙骨安装质量是否满足设计及构造要求，龙骨间距是否满足纸面石膏板的宽度模数。</w:t>
      </w:r>
    </w:p>
    <w:p w:rsidR="00E95D92" w:rsidRDefault="00E95D92" w:rsidP="00E95D92">
      <w:pPr>
        <w:numPr>
          <w:ilvl w:val="0"/>
          <w:numId w:val="3"/>
        </w:numPr>
        <w:tabs>
          <w:tab w:val="num" w:pos="801"/>
        </w:tabs>
        <w:adjustRightInd w:val="0"/>
        <w:snapToGrid w:val="0"/>
        <w:spacing w:line="360" w:lineRule="auto"/>
        <w:rPr>
          <w:rFonts w:ascii="宋体" w:hAnsi="宋体" w:hint="eastAsia"/>
          <w:sz w:val="24"/>
        </w:rPr>
      </w:pPr>
      <w:r>
        <w:rPr>
          <w:rFonts w:ascii="宋体" w:hAnsi="宋体" w:hint="eastAsia"/>
          <w:sz w:val="24"/>
        </w:rPr>
        <w:t>从门口开始，无门洞的隔断从隔断的一端到另一端，由下而上，将纸面石膏板依次逐块覆盖在龙骨一侧表面，使石膏板横平竖直，用电动</w:t>
      </w:r>
      <w:proofErr w:type="gramStart"/>
      <w:r>
        <w:rPr>
          <w:rFonts w:ascii="宋体" w:hAnsi="宋体" w:hint="eastAsia"/>
          <w:sz w:val="24"/>
        </w:rPr>
        <w:t>自攻螺丝枪拧送自攻</w:t>
      </w:r>
      <w:proofErr w:type="gramEnd"/>
      <w:r>
        <w:rPr>
          <w:rFonts w:ascii="宋体" w:hAnsi="宋体" w:hint="eastAsia"/>
          <w:sz w:val="24"/>
        </w:rPr>
        <w:t>螺丝固定。四</w:t>
      </w:r>
      <w:proofErr w:type="gramStart"/>
      <w:r>
        <w:rPr>
          <w:rFonts w:ascii="宋体" w:hAnsi="宋体" w:hint="eastAsia"/>
          <w:sz w:val="24"/>
        </w:rPr>
        <w:t>周边钉距</w:t>
      </w:r>
      <w:proofErr w:type="gramEnd"/>
      <w:smartTag w:uri="urn:schemas-microsoft-com:office:smarttags" w:element="chmetcnv">
        <w:smartTagPr>
          <w:attr w:name="UnitName" w:val="mm"/>
          <w:attr w:name="SourceValue" w:val="200"/>
          <w:attr w:name="HasSpace" w:val="False"/>
          <w:attr w:name="Negative" w:val="False"/>
          <w:attr w:name="NumberType" w:val="1"/>
          <w:attr w:name="TCSC" w:val="0"/>
        </w:smartTagPr>
        <w:r>
          <w:rPr>
            <w:rFonts w:ascii="宋体" w:hAnsi="宋体" w:hint="eastAsia"/>
            <w:sz w:val="24"/>
          </w:rPr>
          <w:t>200mm</w:t>
        </w:r>
      </w:smartTag>
      <w:r>
        <w:rPr>
          <w:rFonts w:ascii="宋体" w:hAnsi="宋体" w:hint="eastAsia"/>
          <w:sz w:val="24"/>
        </w:rPr>
        <w:t>，</w:t>
      </w:r>
      <w:proofErr w:type="gramStart"/>
      <w:r>
        <w:rPr>
          <w:rFonts w:ascii="宋体" w:hAnsi="宋体" w:hint="eastAsia"/>
          <w:sz w:val="24"/>
        </w:rPr>
        <w:t>中间钉距</w:t>
      </w:r>
      <w:proofErr w:type="gramEnd"/>
      <w:smartTag w:uri="urn:schemas-microsoft-com:office:smarttags" w:element="chmetcnv">
        <w:smartTagPr>
          <w:attr w:name="UnitName" w:val="mm"/>
          <w:attr w:name="SourceValue" w:val="300"/>
          <w:attr w:name="HasSpace" w:val="False"/>
          <w:attr w:name="Negative" w:val="False"/>
          <w:attr w:name="NumberType" w:val="1"/>
          <w:attr w:name="TCSC" w:val="0"/>
        </w:smartTagPr>
        <w:r>
          <w:rPr>
            <w:rFonts w:ascii="宋体" w:hAnsi="宋体" w:hint="eastAsia"/>
            <w:sz w:val="24"/>
          </w:rPr>
          <w:t>300mm</w:t>
        </w:r>
      </w:smartTag>
      <w:r>
        <w:rPr>
          <w:rFonts w:ascii="宋体" w:hAnsi="宋体" w:hint="eastAsia"/>
          <w:sz w:val="24"/>
        </w:rPr>
        <w:t>，螺钉距石膏板边的距离为10∽</w:t>
      </w:r>
      <w:smartTag w:uri="urn:schemas-microsoft-com:office:smarttags" w:element="chmetcnv">
        <w:smartTagPr>
          <w:attr w:name="UnitName" w:val="mm"/>
          <w:attr w:name="SourceValue" w:val="15"/>
          <w:attr w:name="HasSpace" w:val="False"/>
          <w:attr w:name="Negative" w:val="False"/>
          <w:attr w:name="NumberType" w:val="1"/>
          <w:attr w:name="TCSC" w:val="0"/>
        </w:smartTagPr>
        <w:r>
          <w:rPr>
            <w:rFonts w:ascii="宋体" w:hAnsi="宋体" w:hint="eastAsia"/>
            <w:sz w:val="24"/>
          </w:rPr>
          <w:t>15mm</w:t>
        </w:r>
      </w:smartTag>
      <w:r>
        <w:rPr>
          <w:rFonts w:ascii="宋体" w:hAnsi="宋体" w:hint="eastAsia"/>
          <w:sz w:val="24"/>
        </w:rPr>
        <w:t>，钉头端面要略埋入板面，钉眼用石膏腻子抹平，对于一些小的预留洞，宜先封板后开孔。</w:t>
      </w:r>
    </w:p>
    <w:p w:rsidR="00E95D92" w:rsidRDefault="00E95D92" w:rsidP="00E95D92">
      <w:pPr>
        <w:numPr>
          <w:ilvl w:val="0"/>
          <w:numId w:val="3"/>
        </w:numPr>
        <w:tabs>
          <w:tab w:val="num" w:pos="801"/>
        </w:tabs>
        <w:adjustRightInd w:val="0"/>
        <w:snapToGrid w:val="0"/>
        <w:spacing w:line="360" w:lineRule="auto"/>
        <w:rPr>
          <w:rFonts w:ascii="宋体" w:hAnsi="宋体" w:hint="eastAsia"/>
          <w:sz w:val="24"/>
        </w:rPr>
      </w:pPr>
      <w:r>
        <w:rPr>
          <w:rFonts w:ascii="宋体" w:hAnsi="宋体" w:hint="eastAsia"/>
          <w:sz w:val="24"/>
        </w:rPr>
        <w:t xml:space="preserve">安装墙内电管、电线、电盒和电箱设备。 </w:t>
      </w:r>
    </w:p>
    <w:p w:rsidR="00E95D92" w:rsidRDefault="00E95D92" w:rsidP="00E95D92">
      <w:pPr>
        <w:numPr>
          <w:ilvl w:val="0"/>
          <w:numId w:val="3"/>
        </w:numPr>
        <w:tabs>
          <w:tab w:val="num" w:pos="801"/>
        </w:tabs>
        <w:adjustRightInd w:val="0"/>
        <w:snapToGrid w:val="0"/>
        <w:spacing w:line="360" w:lineRule="auto"/>
        <w:rPr>
          <w:rFonts w:ascii="宋体" w:hAnsi="宋体" w:hint="eastAsia"/>
          <w:sz w:val="24"/>
        </w:rPr>
      </w:pPr>
      <w:r>
        <w:rPr>
          <w:rFonts w:ascii="宋体" w:hAnsi="宋体" w:hint="eastAsia"/>
          <w:sz w:val="24"/>
        </w:rPr>
        <w:t>安装龙骨另一侧纸面石膏板，同时安装隔断内的防火、防潮填充料，龙骨两侧的石膏板应错缝排列，接缝不得落在同一根龙骨上。</w:t>
      </w:r>
    </w:p>
    <w:p w:rsidR="00E95D92" w:rsidRDefault="00E95D92" w:rsidP="00E95D92">
      <w:pPr>
        <w:numPr>
          <w:ilvl w:val="0"/>
          <w:numId w:val="43"/>
        </w:numPr>
        <w:tabs>
          <w:tab w:val="num" w:pos="789"/>
        </w:tabs>
        <w:adjustRightInd w:val="0"/>
        <w:snapToGrid w:val="0"/>
        <w:spacing w:line="360" w:lineRule="auto"/>
        <w:rPr>
          <w:rFonts w:ascii="宋体" w:hAnsi="宋体" w:hint="eastAsia"/>
          <w:kern w:val="28"/>
          <w:sz w:val="24"/>
        </w:rPr>
      </w:pPr>
      <w:r>
        <w:rPr>
          <w:rFonts w:ascii="宋体" w:hAnsi="宋体" w:hint="eastAsia"/>
          <w:kern w:val="28"/>
          <w:sz w:val="24"/>
        </w:rPr>
        <w:t>板缝处理</w:t>
      </w:r>
    </w:p>
    <w:p w:rsidR="00E95D92" w:rsidRDefault="00E95D92" w:rsidP="00E95D92">
      <w:pPr>
        <w:numPr>
          <w:ilvl w:val="0"/>
          <w:numId w:val="3"/>
        </w:numPr>
        <w:tabs>
          <w:tab w:val="num" w:pos="801"/>
        </w:tabs>
        <w:adjustRightInd w:val="0"/>
        <w:snapToGrid w:val="0"/>
        <w:spacing w:line="360" w:lineRule="auto"/>
        <w:rPr>
          <w:rFonts w:ascii="宋体" w:hAnsi="宋体" w:hint="eastAsia"/>
          <w:sz w:val="24"/>
        </w:rPr>
      </w:pPr>
      <w:r>
        <w:rPr>
          <w:rFonts w:ascii="宋体" w:hAnsi="宋体" w:hint="eastAsia"/>
          <w:sz w:val="24"/>
        </w:rPr>
        <w:lastRenderedPageBreak/>
        <w:t>用穿孔纸带卷成与石膏板拼缝大小相当的圆条嵌入拼缝中，比板面</w:t>
      </w:r>
      <w:proofErr w:type="gramStart"/>
      <w:r>
        <w:rPr>
          <w:rFonts w:ascii="宋体" w:hAnsi="宋体" w:hint="eastAsia"/>
          <w:sz w:val="24"/>
        </w:rPr>
        <w:t>凹</w:t>
      </w:r>
      <w:proofErr w:type="gramEnd"/>
      <w:smartTag w:uri="urn:schemas-microsoft-com:office:smarttags" w:element="chmetcnv">
        <w:smartTagPr>
          <w:attr w:name="UnitName" w:val="mm"/>
          <w:attr w:name="SourceValue" w:val="1"/>
          <w:attr w:name="HasSpace" w:val="False"/>
          <w:attr w:name="Negative" w:val="False"/>
          <w:attr w:name="NumberType" w:val="1"/>
          <w:attr w:name="TCSC" w:val="0"/>
        </w:smartTagPr>
        <w:r>
          <w:rPr>
            <w:rFonts w:ascii="宋体" w:hAnsi="宋体" w:hint="eastAsia"/>
            <w:sz w:val="24"/>
          </w:rPr>
          <w:t>1mm</w:t>
        </w:r>
      </w:smartTag>
      <w:r>
        <w:rPr>
          <w:rFonts w:ascii="宋体" w:hAnsi="宋体" w:hint="eastAsia"/>
          <w:sz w:val="24"/>
        </w:rPr>
        <w:t>。</w:t>
      </w:r>
    </w:p>
    <w:p w:rsidR="00E95D92" w:rsidRDefault="00E95D92" w:rsidP="00E95D92">
      <w:pPr>
        <w:numPr>
          <w:ilvl w:val="0"/>
          <w:numId w:val="3"/>
        </w:numPr>
        <w:tabs>
          <w:tab w:val="num" w:pos="801"/>
        </w:tabs>
        <w:adjustRightInd w:val="0"/>
        <w:snapToGrid w:val="0"/>
        <w:spacing w:line="360" w:lineRule="auto"/>
        <w:rPr>
          <w:rFonts w:ascii="宋体" w:hAnsi="宋体" w:hint="eastAsia"/>
          <w:sz w:val="24"/>
        </w:rPr>
      </w:pPr>
      <w:r>
        <w:rPr>
          <w:rFonts w:ascii="宋体" w:hAnsi="宋体" w:hint="eastAsia"/>
          <w:sz w:val="24"/>
        </w:rPr>
        <w:t>用稀腻子批平，再贴60∽</w:t>
      </w:r>
      <w:smartTag w:uri="urn:schemas-microsoft-com:office:smarttags" w:element="chmetcnv">
        <w:smartTagPr>
          <w:attr w:name="UnitName" w:val="mm"/>
          <w:attr w:name="SourceValue" w:val="80"/>
          <w:attr w:name="HasSpace" w:val="False"/>
          <w:attr w:name="Negative" w:val="False"/>
          <w:attr w:name="NumberType" w:val="1"/>
          <w:attr w:name="TCSC" w:val="0"/>
        </w:smartTagPr>
        <w:r>
          <w:rPr>
            <w:rFonts w:ascii="宋体" w:hAnsi="宋体" w:hint="eastAsia"/>
            <w:sz w:val="24"/>
          </w:rPr>
          <w:t>80mm</w:t>
        </w:r>
      </w:smartTag>
      <w:r>
        <w:rPr>
          <w:rFonts w:ascii="宋体" w:hAnsi="宋体" w:hint="eastAsia"/>
          <w:sz w:val="24"/>
        </w:rPr>
        <w:t>宽穿孔纸带，用刮刀刮平、压实。</w:t>
      </w:r>
    </w:p>
    <w:p w:rsidR="00E95D92" w:rsidRDefault="00E95D92" w:rsidP="00E95D92">
      <w:pPr>
        <w:numPr>
          <w:ilvl w:val="0"/>
          <w:numId w:val="3"/>
        </w:numPr>
        <w:tabs>
          <w:tab w:val="num" w:pos="801"/>
        </w:tabs>
        <w:adjustRightInd w:val="0"/>
        <w:snapToGrid w:val="0"/>
        <w:spacing w:line="360" w:lineRule="auto"/>
        <w:rPr>
          <w:rFonts w:ascii="宋体" w:hAnsi="宋体" w:hint="eastAsia"/>
          <w:sz w:val="24"/>
        </w:rPr>
      </w:pPr>
      <w:r>
        <w:rPr>
          <w:rFonts w:ascii="宋体" w:hAnsi="宋体" w:hint="eastAsia"/>
          <w:sz w:val="24"/>
        </w:rPr>
        <w:t>再批第二遍腻子，厚度不超过</w:t>
      </w:r>
      <w:smartTag w:uri="urn:schemas-microsoft-com:office:smarttags" w:element="chmetcnv">
        <w:smartTagPr>
          <w:attr w:name="UnitName" w:val="mm"/>
          <w:attr w:name="SourceValue" w:val=".5"/>
          <w:attr w:name="HasSpace" w:val="False"/>
          <w:attr w:name="Negative" w:val="False"/>
          <w:attr w:name="NumberType" w:val="1"/>
          <w:attr w:name="TCSC" w:val="0"/>
        </w:smartTagPr>
        <w:r>
          <w:rPr>
            <w:rFonts w:ascii="宋体" w:hAnsi="宋体" w:hint="eastAsia"/>
            <w:sz w:val="24"/>
          </w:rPr>
          <w:t>0.5mm</w:t>
        </w:r>
      </w:smartTag>
      <w:r>
        <w:rPr>
          <w:rFonts w:ascii="宋体" w:hAnsi="宋体" w:hint="eastAsia"/>
          <w:sz w:val="24"/>
        </w:rPr>
        <w:t>，并要宽出拼缝两侧各</w:t>
      </w:r>
      <w:smartTag w:uri="urn:schemas-microsoft-com:office:smarttags" w:element="chmetcnv">
        <w:smartTagPr>
          <w:attr w:name="UnitName" w:val="mm"/>
          <w:attr w:name="SourceValue" w:val="100"/>
          <w:attr w:name="HasSpace" w:val="False"/>
          <w:attr w:name="Negative" w:val="False"/>
          <w:attr w:name="NumberType" w:val="1"/>
          <w:attr w:name="TCSC" w:val="0"/>
        </w:smartTagPr>
        <w:r>
          <w:rPr>
            <w:rFonts w:ascii="宋体" w:hAnsi="宋体" w:hint="eastAsia"/>
            <w:sz w:val="24"/>
          </w:rPr>
          <w:t>100mm</w:t>
        </w:r>
      </w:smartTag>
      <w:r>
        <w:rPr>
          <w:rFonts w:ascii="宋体" w:hAnsi="宋体" w:hint="eastAsia"/>
          <w:sz w:val="24"/>
        </w:rPr>
        <w:t>，待腻子干燥后，用零号木砂纸磨平、磨光。</w:t>
      </w:r>
    </w:p>
    <w:p w:rsidR="00E95D92" w:rsidRDefault="00E95D92" w:rsidP="00E95D92">
      <w:pPr>
        <w:numPr>
          <w:ilvl w:val="0"/>
          <w:numId w:val="3"/>
        </w:numPr>
        <w:tabs>
          <w:tab w:val="num" w:pos="801"/>
        </w:tabs>
        <w:adjustRightInd w:val="0"/>
        <w:snapToGrid w:val="0"/>
        <w:spacing w:line="360" w:lineRule="auto"/>
        <w:rPr>
          <w:rFonts w:ascii="宋体" w:hAnsi="宋体" w:hint="eastAsia"/>
          <w:sz w:val="24"/>
        </w:rPr>
      </w:pPr>
      <w:r>
        <w:rPr>
          <w:rFonts w:ascii="宋体" w:hAnsi="宋体" w:hint="eastAsia"/>
          <w:sz w:val="24"/>
        </w:rPr>
        <w:t>石膏板面处理：当石膏板安装完毕，板缝处理好后，油工将自攻螺钉的钉</w:t>
      </w:r>
      <w:proofErr w:type="gramStart"/>
      <w:r>
        <w:rPr>
          <w:rFonts w:ascii="宋体" w:hAnsi="宋体" w:hint="eastAsia"/>
          <w:sz w:val="24"/>
        </w:rPr>
        <w:t>眼批平</w:t>
      </w:r>
      <w:proofErr w:type="gramEnd"/>
      <w:r>
        <w:rPr>
          <w:rFonts w:ascii="宋体" w:hAnsi="宋体" w:hint="eastAsia"/>
          <w:sz w:val="24"/>
        </w:rPr>
        <w:t>，再对整个隔断墙</w:t>
      </w:r>
      <w:proofErr w:type="gramStart"/>
      <w:r>
        <w:rPr>
          <w:rFonts w:ascii="宋体" w:hAnsi="宋体" w:hint="eastAsia"/>
          <w:sz w:val="24"/>
        </w:rPr>
        <w:t>面满批</w:t>
      </w:r>
      <w:proofErr w:type="gramEnd"/>
      <w:r>
        <w:rPr>
          <w:rFonts w:ascii="宋体" w:hAnsi="宋体" w:hint="eastAsia"/>
          <w:sz w:val="24"/>
        </w:rPr>
        <w:t>二遍腻子，第一遍干燥并打磨平整后再批第二遍，再用零号砂纸打磨平整、光洁，才能按图纸要求喷刷涂料。</w:t>
      </w:r>
    </w:p>
    <w:p w:rsidR="00E95D92" w:rsidRDefault="00E95D92" w:rsidP="00E95D92">
      <w:pPr>
        <w:numPr>
          <w:ilvl w:val="0"/>
          <w:numId w:val="41"/>
        </w:numPr>
        <w:tabs>
          <w:tab w:val="num" w:pos="789"/>
        </w:tabs>
        <w:adjustRightInd w:val="0"/>
        <w:snapToGrid w:val="0"/>
        <w:spacing w:line="360" w:lineRule="auto"/>
        <w:rPr>
          <w:rFonts w:ascii="宋体" w:hAnsi="宋体" w:hint="eastAsia"/>
          <w:sz w:val="24"/>
        </w:rPr>
      </w:pPr>
      <w:r>
        <w:rPr>
          <w:rFonts w:ascii="宋体" w:hAnsi="宋体" w:hint="eastAsia"/>
          <w:sz w:val="24"/>
        </w:rPr>
        <w:t>质量标准</w:t>
      </w:r>
    </w:p>
    <w:p w:rsidR="00E95D92" w:rsidRDefault="00E95D92" w:rsidP="00E95D92">
      <w:pPr>
        <w:numPr>
          <w:ilvl w:val="0"/>
          <w:numId w:val="44"/>
        </w:numPr>
        <w:tabs>
          <w:tab w:val="clear" w:pos="1260"/>
          <w:tab w:val="num" w:pos="774"/>
        </w:tabs>
        <w:adjustRightInd w:val="0"/>
        <w:snapToGrid w:val="0"/>
        <w:spacing w:line="360" w:lineRule="auto"/>
        <w:ind w:left="774" w:hanging="591"/>
        <w:rPr>
          <w:rFonts w:ascii="宋体" w:hAnsi="宋体" w:hint="eastAsia"/>
          <w:kern w:val="28"/>
          <w:sz w:val="24"/>
        </w:rPr>
      </w:pPr>
      <w:r>
        <w:rPr>
          <w:rFonts w:ascii="宋体" w:hAnsi="宋体" w:hint="eastAsia"/>
          <w:kern w:val="28"/>
          <w:sz w:val="24"/>
        </w:rPr>
        <w:t>保证项目</w:t>
      </w:r>
    </w:p>
    <w:p w:rsidR="00E95D92" w:rsidRDefault="00E95D92" w:rsidP="00E95D92">
      <w:pPr>
        <w:numPr>
          <w:ilvl w:val="0"/>
          <w:numId w:val="135"/>
        </w:numPr>
        <w:tabs>
          <w:tab w:val="num" w:pos="801"/>
        </w:tabs>
        <w:adjustRightInd w:val="0"/>
        <w:snapToGrid w:val="0"/>
        <w:spacing w:line="360" w:lineRule="auto"/>
        <w:rPr>
          <w:rFonts w:ascii="宋体" w:hAnsi="宋体" w:hint="eastAsia"/>
          <w:sz w:val="24"/>
        </w:rPr>
      </w:pPr>
      <w:r>
        <w:rPr>
          <w:rFonts w:ascii="宋体" w:hAnsi="宋体" w:hint="eastAsia"/>
          <w:sz w:val="24"/>
        </w:rPr>
        <w:t>轻钢龙骨和纸面石膏板必须符合设计要求的品种、型号和规格，且必须符合有关标准的要求。</w:t>
      </w:r>
    </w:p>
    <w:p w:rsidR="00E95D92" w:rsidRDefault="00E95D92" w:rsidP="00E95D92">
      <w:pPr>
        <w:numPr>
          <w:ilvl w:val="0"/>
          <w:numId w:val="135"/>
        </w:numPr>
        <w:tabs>
          <w:tab w:val="num" w:pos="801"/>
        </w:tabs>
        <w:adjustRightInd w:val="0"/>
        <w:snapToGrid w:val="0"/>
        <w:spacing w:line="360" w:lineRule="auto"/>
        <w:rPr>
          <w:rFonts w:ascii="宋体" w:hAnsi="宋体" w:hint="eastAsia"/>
          <w:sz w:val="24"/>
        </w:rPr>
      </w:pPr>
      <w:r>
        <w:rPr>
          <w:rFonts w:ascii="宋体" w:hAnsi="宋体" w:hint="eastAsia"/>
          <w:sz w:val="24"/>
        </w:rPr>
        <w:t>轻钢龙骨安装必须位置正确，连接牢固，无松动、变形。</w:t>
      </w:r>
    </w:p>
    <w:p w:rsidR="00E95D92" w:rsidRDefault="00E95D92" w:rsidP="00E95D92">
      <w:pPr>
        <w:numPr>
          <w:ilvl w:val="0"/>
          <w:numId w:val="135"/>
        </w:numPr>
        <w:tabs>
          <w:tab w:val="num" w:pos="801"/>
        </w:tabs>
        <w:adjustRightInd w:val="0"/>
        <w:snapToGrid w:val="0"/>
        <w:spacing w:line="360" w:lineRule="auto"/>
        <w:rPr>
          <w:rFonts w:ascii="宋体" w:hAnsi="宋体" w:hint="eastAsia"/>
          <w:sz w:val="24"/>
        </w:rPr>
      </w:pPr>
      <w:r>
        <w:rPr>
          <w:rFonts w:ascii="宋体" w:hAnsi="宋体" w:hint="eastAsia"/>
          <w:sz w:val="24"/>
        </w:rPr>
        <w:t>石膏板必须安装牢固，无脱层、翘曲、折裂、缺棱掉角等缺陷。</w:t>
      </w:r>
    </w:p>
    <w:p w:rsidR="00E95D92" w:rsidRDefault="00E95D92" w:rsidP="00E95D92">
      <w:pPr>
        <w:numPr>
          <w:ilvl w:val="0"/>
          <w:numId w:val="44"/>
        </w:numPr>
        <w:tabs>
          <w:tab w:val="clear" w:pos="1260"/>
          <w:tab w:val="num" w:pos="774"/>
        </w:tabs>
        <w:adjustRightInd w:val="0"/>
        <w:snapToGrid w:val="0"/>
        <w:spacing w:line="360" w:lineRule="auto"/>
        <w:ind w:left="774" w:hanging="591"/>
        <w:rPr>
          <w:rFonts w:ascii="宋体" w:hAnsi="宋体" w:hint="eastAsia"/>
          <w:kern w:val="28"/>
          <w:sz w:val="24"/>
        </w:rPr>
      </w:pPr>
      <w:r>
        <w:rPr>
          <w:rFonts w:ascii="宋体" w:hAnsi="宋体" w:hint="eastAsia"/>
          <w:kern w:val="28"/>
          <w:sz w:val="24"/>
        </w:rPr>
        <w:t>基本项目</w:t>
      </w:r>
    </w:p>
    <w:p w:rsidR="00E95D92" w:rsidRDefault="00E95D92" w:rsidP="00E95D92">
      <w:pPr>
        <w:numPr>
          <w:ilvl w:val="0"/>
          <w:numId w:val="136"/>
        </w:numPr>
        <w:tabs>
          <w:tab w:val="num" w:pos="801"/>
        </w:tabs>
        <w:adjustRightInd w:val="0"/>
        <w:snapToGrid w:val="0"/>
        <w:spacing w:line="360" w:lineRule="auto"/>
        <w:rPr>
          <w:rFonts w:ascii="宋体" w:hAnsi="宋体" w:hint="eastAsia"/>
          <w:sz w:val="24"/>
        </w:rPr>
      </w:pPr>
      <w:r>
        <w:rPr>
          <w:rFonts w:ascii="宋体" w:hAnsi="宋体" w:hint="eastAsia"/>
          <w:sz w:val="24"/>
        </w:rPr>
        <w:t>轻钢龙骨必须顺直，无弯曲、无变形。</w:t>
      </w:r>
    </w:p>
    <w:p w:rsidR="00E95D92" w:rsidRDefault="00E95D92" w:rsidP="00E95D92">
      <w:pPr>
        <w:numPr>
          <w:ilvl w:val="0"/>
          <w:numId w:val="136"/>
        </w:numPr>
        <w:tabs>
          <w:tab w:val="num" w:pos="801"/>
        </w:tabs>
        <w:adjustRightInd w:val="0"/>
        <w:snapToGrid w:val="0"/>
        <w:spacing w:line="360" w:lineRule="auto"/>
        <w:rPr>
          <w:rFonts w:ascii="宋体" w:hAnsi="宋体" w:hint="eastAsia"/>
          <w:kern w:val="28"/>
          <w:sz w:val="24"/>
        </w:rPr>
      </w:pPr>
      <w:r>
        <w:rPr>
          <w:rFonts w:ascii="宋体" w:hAnsi="宋体" w:hint="eastAsia"/>
          <w:sz w:val="24"/>
        </w:rPr>
        <w:t>石膏板面必须表面平整、清净、颜色一致，无污染、反锈、麻点和锤</w:t>
      </w:r>
      <w:r>
        <w:rPr>
          <w:rFonts w:ascii="宋体" w:hAnsi="宋体" w:hint="eastAsia"/>
          <w:kern w:val="28"/>
          <w:sz w:val="24"/>
        </w:rPr>
        <w:t>印，钉固间距、</w:t>
      </w:r>
      <w:proofErr w:type="gramStart"/>
      <w:r>
        <w:rPr>
          <w:rFonts w:ascii="宋体" w:hAnsi="宋体" w:hint="eastAsia"/>
          <w:kern w:val="28"/>
          <w:sz w:val="24"/>
        </w:rPr>
        <w:t>钉位符合</w:t>
      </w:r>
      <w:proofErr w:type="gramEnd"/>
      <w:r>
        <w:rPr>
          <w:rFonts w:ascii="宋体" w:hAnsi="宋体" w:hint="eastAsia"/>
          <w:kern w:val="28"/>
          <w:sz w:val="24"/>
        </w:rPr>
        <w:t>设计要求。</w:t>
      </w:r>
    </w:p>
    <w:p w:rsidR="00E95D92" w:rsidRDefault="00E95D92" w:rsidP="00E95D92">
      <w:pPr>
        <w:numPr>
          <w:ilvl w:val="0"/>
          <w:numId w:val="136"/>
        </w:numPr>
        <w:tabs>
          <w:tab w:val="num" w:pos="801"/>
        </w:tabs>
        <w:adjustRightInd w:val="0"/>
        <w:snapToGrid w:val="0"/>
        <w:spacing w:line="360" w:lineRule="auto"/>
        <w:rPr>
          <w:rFonts w:ascii="宋体" w:hAnsi="宋体" w:hint="eastAsia"/>
          <w:kern w:val="28"/>
          <w:sz w:val="24"/>
        </w:rPr>
      </w:pPr>
      <w:r>
        <w:rPr>
          <w:rFonts w:ascii="宋体" w:hAnsi="宋体" w:hint="eastAsia"/>
          <w:kern w:val="28"/>
          <w:sz w:val="24"/>
        </w:rPr>
        <w:t>石膏板接缝应宽窄一致、整齐。</w:t>
      </w:r>
    </w:p>
    <w:p w:rsidR="00E95D92" w:rsidRDefault="00E95D92" w:rsidP="00E95D92">
      <w:pPr>
        <w:numPr>
          <w:ilvl w:val="0"/>
          <w:numId w:val="44"/>
        </w:numPr>
        <w:tabs>
          <w:tab w:val="clear" w:pos="1260"/>
          <w:tab w:val="num" w:pos="774"/>
        </w:tabs>
        <w:adjustRightInd w:val="0"/>
        <w:snapToGrid w:val="0"/>
        <w:spacing w:line="360" w:lineRule="auto"/>
        <w:ind w:left="774" w:hanging="591"/>
        <w:rPr>
          <w:rFonts w:ascii="宋体" w:hAnsi="宋体" w:hint="eastAsia"/>
          <w:kern w:val="28"/>
          <w:sz w:val="24"/>
        </w:rPr>
      </w:pPr>
      <w:r>
        <w:rPr>
          <w:rFonts w:ascii="宋体" w:hAnsi="宋体" w:hint="eastAsia"/>
          <w:kern w:val="28"/>
          <w:sz w:val="24"/>
        </w:rPr>
        <w:t>允许偏差项目</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176"/>
        <w:gridCol w:w="1176"/>
        <w:gridCol w:w="1656"/>
        <w:gridCol w:w="3276"/>
      </w:tblGrid>
      <w:tr w:rsidR="00E95D92" w:rsidTr="00EC773F">
        <w:tblPrEx>
          <w:tblCellMar>
            <w:top w:w="0" w:type="dxa"/>
            <w:bottom w:w="0" w:type="dxa"/>
          </w:tblCellMar>
        </w:tblPrEx>
        <w:trPr>
          <w:cantSplit/>
          <w:trHeight w:val="397"/>
          <w:jc w:val="center"/>
        </w:trPr>
        <w:tc>
          <w:tcPr>
            <w:tcW w:w="0" w:type="auto"/>
            <w:gridSpan w:val="2"/>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项   目</w:t>
            </w:r>
          </w:p>
        </w:tc>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允许偏差(mm)</w:t>
            </w:r>
          </w:p>
        </w:tc>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检验方法</w:t>
            </w:r>
          </w:p>
        </w:tc>
      </w:tr>
      <w:tr w:rsidR="00E95D92" w:rsidTr="00EC773F">
        <w:tblPrEx>
          <w:tblCellMar>
            <w:top w:w="0" w:type="dxa"/>
            <w:bottom w:w="0" w:type="dxa"/>
          </w:tblCellMar>
        </w:tblPrEx>
        <w:trPr>
          <w:cantSplit/>
          <w:trHeight w:val="397"/>
          <w:jc w:val="center"/>
        </w:trPr>
        <w:tc>
          <w:tcPr>
            <w:tcW w:w="0" w:type="auto"/>
            <w:vMerge w:val="restart"/>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轻钢龙骨</w:t>
            </w:r>
          </w:p>
        </w:tc>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龙骨垂直</w:t>
            </w:r>
          </w:p>
        </w:tc>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3</w:t>
            </w:r>
          </w:p>
        </w:tc>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靠</w:t>
            </w:r>
            <w:proofErr w:type="gramStart"/>
            <w:r>
              <w:rPr>
                <w:rFonts w:ascii="宋体" w:hAnsi="宋体" w:hint="eastAsia"/>
                <w:kern w:val="28"/>
                <w:sz w:val="24"/>
              </w:rPr>
              <w:t>尺检查</w:t>
            </w:r>
            <w:proofErr w:type="gramEnd"/>
          </w:p>
        </w:tc>
      </w:tr>
      <w:tr w:rsidR="00E95D92" w:rsidTr="00EC773F">
        <w:tblPrEx>
          <w:tblCellMar>
            <w:top w:w="0" w:type="dxa"/>
            <w:bottom w:w="0" w:type="dxa"/>
          </w:tblCellMar>
        </w:tblPrEx>
        <w:trPr>
          <w:cantSplit/>
          <w:trHeight w:val="397"/>
          <w:jc w:val="center"/>
        </w:trPr>
        <w:tc>
          <w:tcPr>
            <w:tcW w:w="0" w:type="auto"/>
            <w:vMerge/>
            <w:vAlign w:val="center"/>
          </w:tcPr>
          <w:p w:rsidR="00E95D92" w:rsidRDefault="00E95D92" w:rsidP="00EC773F">
            <w:pPr>
              <w:adjustRightInd w:val="0"/>
              <w:snapToGrid w:val="0"/>
              <w:spacing w:line="360" w:lineRule="auto"/>
              <w:jc w:val="center"/>
              <w:rPr>
                <w:rFonts w:ascii="宋体" w:hAnsi="宋体" w:hint="eastAsia"/>
                <w:kern w:val="28"/>
                <w:sz w:val="24"/>
              </w:rPr>
            </w:pPr>
          </w:p>
        </w:tc>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龙骨间距</w:t>
            </w:r>
          </w:p>
        </w:tc>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3</w:t>
            </w:r>
          </w:p>
        </w:tc>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尺量检查</w:t>
            </w:r>
          </w:p>
        </w:tc>
      </w:tr>
      <w:tr w:rsidR="00E95D92" w:rsidTr="00EC773F">
        <w:tblPrEx>
          <w:tblCellMar>
            <w:top w:w="0" w:type="dxa"/>
            <w:bottom w:w="0" w:type="dxa"/>
          </w:tblCellMar>
        </w:tblPrEx>
        <w:trPr>
          <w:cantSplit/>
          <w:trHeight w:val="397"/>
          <w:jc w:val="center"/>
        </w:trPr>
        <w:tc>
          <w:tcPr>
            <w:tcW w:w="0" w:type="auto"/>
            <w:vMerge/>
            <w:vAlign w:val="center"/>
          </w:tcPr>
          <w:p w:rsidR="00E95D92" w:rsidRDefault="00E95D92" w:rsidP="00EC773F">
            <w:pPr>
              <w:adjustRightInd w:val="0"/>
              <w:snapToGrid w:val="0"/>
              <w:spacing w:line="360" w:lineRule="auto"/>
              <w:jc w:val="center"/>
              <w:rPr>
                <w:rFonts w:ascii="宋体" w:hAnsi="宋体" w:hint="eastAsia"/>
                <w:kern w:val="28"/>
                <w:sz w:val="24"/>
              </w:rPr>
            </w:pPr>
          </w:p>
        </w:tc>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龙骨平直</w:t>
            </w:r>
          </w:p>
        </w:tc>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2</w:t>
            </w:r>
          </w:p>
        </w:tc>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smartTag w:uri="urn:schemas-microsoft-com:office:smarttags" w:element="chmetcnv">
              <w:smartTagPr>
                <w:attr w:name="UnitName" w:val="m"/>
                <w:attr w:name="SourceValue" w:val="2"/>
                <w:attr w:name="HasSpace" w:val="False"/>
                <w:attr w:name="Negative" w:val="False"/>
                <w:attr w:name="NumberType" w:val="1"/>
                <w:attr w:name="TCSC" w:val="0"/>
              </w:smartTagPr>
              <w:r>
                <w:rPr>
                  <w:rFonts w:ascii="宋体" w:hAnsi="宋体" w:hint="eastAsia"/>
                  <w:kern w:val="28"/>
                  <w:sz w:val="24"/>
                </w:rPr>
                <w:t>2m</w:t>
              </w:r>
            </w:smartTag>
            <w:r>
              <w:rPr>
                <w:rFonts w:ascii="宋体" w:hAnsi="宋体" w:hint="eastAsia"/>
                <w:kern w:val="28"/>
                <w:sz w:val="24"/>
              </w:rPr>
              <w:t>靠</w:t>
            </w:r>
            <w:proofErr w:type="gramStart"/>
            <w:r>
              <w:rPr>
                <w:rFonts w:ascii="宋体" w:hAnsi="宋体" w:hint="eastAsia"/>
                <w:kern w:val="28"/>
                <w:sz w:val="24"/>
              </w:rPr>
              <w:t>尺检查</w:t>
            </w:r>
            <w:proofErr w:type="gramEnd"/>
          </w:p>
        </w:tc>
      </w:tr>
      <w:tr w:rsidR="00E95D92" w:rsidTr="00EC773F">
        <w:tblPrEx>
          <w:tblCellMar>
            <w:top w:w="0" w:type="dxa"/>
            <w:bottom w:w="0" w:type="dxa"/>
          </w:tblCellMar>
        </w:tblPrEx>
        <w:trPr>
          <w:cantSplit/>
          <w:trHeight w:val="397"/>
          <w:jc w:val="center"/>
        </w:trPr>
        <w:tc>
          <w:tcPr>
            <w:tcW w:w="0" w:type="auto"/>
            <w:vMerge w:val="restart"/>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石</w:t>
            </w:r>
          </w:p>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膏</w:t>
            </w:r>
          </w:p>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板</w:t>
            </w:r>
          </w:p>
        </w:tc>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表面平整</w:t>
            </w:r>
          </w:p>
        </w:tc>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3</w:t>
            </w:r>
          </w:p>
        </w:tc>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smartTag w:uri="urn:schemas-microsoft-com:office:smarttags" w:element="chmetcnv">
              <w:smartTagPr>
                <w:attr w:name="UnitName" w:val="m"/>
                <w:attr w:name="SourceValue" w:val="2"/>
                <w:attr w:name="HasSpace" w:val="False"/>
                <w:attr w:name="Negative" w:val="False"/>
                <w:attr w:name="NumberType" w:val="1"/>
                <w:attr w:name="TCSC" w:val="0"/>
              </w:smartTagPr>
              <w:r>
                <w:rPr>
                  <w:rFonts w:ascii="宋体" w:hAnsi="宋体" w:hint="eastAsia"/>
                  <w:kern w:val="28"/>
                  <w:sz w:val="24"/>
                </w:rPr>
                <w:t>2m</w:t>
              </w:r>
            </w:smartTag>
            <w:r>
              <w:rPr>
                <w:rFonts w:ascii="宋体" w:hAnsi="宋体" w:hint="eastAsia"/>
                <w:kern w:val="28"/>
                <w:sz w:val="24"/>
              </w:rPr>
              <w:t>靠</w:t>
            </w:r>
            <w:proofErr w:type="gramStart"/>
            <w:r>
              <w:rPr>
                <w:rFonts w:ascii="宋体" w:hAnsi="宋体" w:hint="eastAsia"/>
                <w:kern w:val="28"/>
                <w:sz w:val="24"/>
              </w:rPr>
              <w:t>尺检查</w:t>
            </w:r>
            <w:proofErr w:type="gramEnd"/>
          </w:p>
        </w:tc>
      </w:tr>
      <w:tr w:rsidR="00E95D92" w:rsidTr="00EC773F">
        <w:tblPrEx>
          <w:tblCellMar>
            <w:top w:w="0" w:type="dxa"/>
            <w:bottom w:w="0" w:type="dxa"/>
          </w:tblCellMar>
        </w:tblPrEx>
        <w:trPr>
          <w:cantSplit/>
          <w:trHeight w:val="397"/>
          <w:jc w:val="center"/>
        </w:trPr>
        <w:tc>
          <w:tcPr>
            <w:tcW w:w="0" w:type="auto"/>
            <w:vMerge/>
            <w:vAlign w:val="center"/>
          </w:tcPr>
          <w:p w:rsidR="00E95D92" w:rsidRDefault="00E95D92" w:rsidP="00EC773F">
            <w:pPr>
              <w:adjustRightInd w:val="0"/>
              <w:snapToGrid w:val="0"/>
              <w:spacing w:line="360" w:lineRule="auto"/>
              <w:jc w:val="center"/>
              <w:rPr>
                <w:rFonts w:ascii="宋体" w:hAnsi="宋体" w:hint="eastAsia"/>
                <w:kern w:val="28"/>
                <w:sz w:val="24"/>
              </w:rPr>
            </w:pPr>
          </w:p>
        </w:tc>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立面垂直</w:t>
            </w:r>
          </w:p>
        </w:tc>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3</w:t>
            </w:r>
          </w:p>
        </w:tc>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smartTag w:uri="urn:schemas-microsoft-com:office:smarttags" w:element="chmetcnv">
              <w:smartTagPr>
                <w:attr w:name="UnitName" w:val="m"/>
                <w:attr w:name="SourceValue" w:val="2"/>
                <w:attr w:name="HasSpace" w:val="False"/>
                <w:attr w:name="Negative" w:val="False"/>
                <w:attr w:name="NumberType" w:val="1"/>
                <w:attr w:name="TCSC" w:val="0"/>
              </w:smartTagPr>
              <w:r>
                <w:rPr>
                  <w:rFonts w:ascii="宋体" w:hAnsi="宋体" w:hint="eastAsia"/>
                  <w:kern w:val="28"/>
                  <w:sz w:val="24"/>
                </w:rPr>
                <w:t>2m</w:t>
              </w:r>
            </w:smartTag>
            <w:r>
              <w:rPr>
                <w:rFonts w:ascii="宋体" w:hAnsi="宋体" w:hint="eastAsia"/>
                <w:kern w:val="28"/>
                <w:sz w:val="24"/>
              </w:rPr>
              <w:t>靠</w:t>
            </w:r>
            <w:proofErr w:type="gramStart"/>
            <w:r>
              <w:rPr>
                <w:rFonts w:ascii="宋体" w:hAnsi="宋体" w:hint="eastAsia"/>
                <w:kern w:val="28"/>
                <w:sz w:val="24"/>
              </w:rPr>
              <w:t>尺检查</w:t>
            </w:r>
            <w:proofErr w:type="gramEnd"/>
          </w:p>
        </w:tc>
      </w:tr>
      <w:tr w:rsidR="00E95D92" w:rsidTr="00EC773F">
        <w:tblPrEx>
          <w:tblCellMar>
            <w:top w:w="0" w:type="dxa"/>
            <w:bottom w:w="0" w:type="dxa"/>
          </w:tblCellMar>
        </w:tblPrEx>
        <w:trPr>
          <w:cantSplit/>
          <w:trHeight w:val="397"/>
          <w:jc w:val="center"/>
        </w:trPr>
        <w:tc>
          <w:tcPr>
            <w:tcW w:w="0" w:type="auto"/>
            <w:vMerge/>
            <w:vAlign w:val="center"/>
          </w:tcPr>
          <w:p w:rsidR="00E95D92" w:rsidRDefault="00E95D92" w:rsidP="00EC773F">
            <w:pPr>
              <w:adjustRightInd w:val="0"/>
              <w:snapToGrid w:val="0"/>
              <w:spacing w:line="360" w:lineRule="auto"/>
              <w:jc w:val="center"/>
              <w:rPr>
                <w:rFonts w:ascii="宋体" w:hAnsi="宋体" w:hint="eastAsia"/>
                <w:kern w:val="28"/>
                <w:sz w:val="24"/>
              </w:rPr>
            </w:pPr>
          </w:p>
        </w:tc>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接缝平直</w:t>
            </w:r>
          </w:p>
        </w:tc>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3</w:t>
            </w:r>
          </w:p>
        </w:tc>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拉</w:t>
            </w:r>
            <w:smartTag w:uri="urn:schemas-microsoft-com:office:smarttags" w:element="chmetcnv">
              <w:smartTagPr>
                <w:attr w:name="UnitName" w:val="m"/>
                <w:attr w:name="SourceValue" w:val="5"/>
                <w:attr w:name="HasSpace" w:val="False"/>
                <w:attr w:name="Negative" w:val="False"/>
                <w:attr w:name="NumberType" w:val="1"/>
                <w:attr w:name="TCSC" w:val="0"/>
              </w:smartTagPr>
              <w:r>
                <w:rPr>
                  <w:rFonts w:ascii="宋体" w:hAnsi="宋体" w:hint="eastAsia"/>
                  <w:kern w:val="28"/>
                  <w:sz w:val="24"/>
                </w:rPr>
                <w:t>5m</w:t>
              </w:r>
            </w:smartTag>
            <w:r>
              <w:rPr>
                <w:rFonts w:ascii="宋体" w:hAnsi="宋体" w:hint="eastAsia"/>
                <w:kern w:val="28"/>
                <w:sz w:val="24"/>
              </w:rPr>
              <w:t>(不够</w:t>
            </w:r>
            <w:smartTag w:uri="urn:schemas-microsoft-com:office:smarttags" w:element="chmetcnv">
              <w:smartTagPr>
                <w:attr w:name="UnitName" w:val="m"/>
                <w:attr w:name="SourceValue" w:val="5"/>
                <w:attr w:name="HasSpace" w:val="False"/>
                <w:attr w:name="Negative" w:val="False"/>
                <w:attr w:name="NumberType" w:val="1"/>
                <w:attr w:name="TCSC" w:val="0"/>
              </w:smartTagPr>
              <w:r>
                <w:rPr>
                  <w:rFonts w:ascii="宋体" w:hAnsi="宋体" w:hint="eastAsia"/>
                  <w:kern w:val="28"/>
                  <w:sz w:val="24"/>
                </w:rPr>
                <w:t>5m</w:t>
              </w:r>
            </w:smartTag>
            <w:r>
              <w:rPr>
                <w:rFonts w:ascii="宋体" w:hAnsi="宋体" w:hint="eastAsia"/>
                <w:kern w:val="28"/>
                <w:sz w:val="24"/>
              </w:rPr>
              <w:t>拉通线)线检查</w:t>
            </w:r>
          </w:p>
        </w:tc>
      </w:tr>
      <w:tr w:rsidR="00E95D92" w:rsidTr="00EC773F">
        <w:tblPrEx>
          <w:tblCellMar>
            <w:top w:w="0" w:type="dxa"/>
            <w:bottom w:w="0" w:type="dxa"/>
          </w:tblCellMar>
        </w:tblPrEx>
        <w:trPr>
          <w:cantSplit/>
          <w:trHeight w:val="397"/>
          <w:jc w:val="center"/>
        </w:trPr>
        <w:tc>
          <w:tcPr>
            <w:tcW w:w="0" w:type="auto"/>
            <w:vMerge/>
            <w:vAlign w:val="center"/>
          </w:tcPr>
          <w:p w:rsidR="00E95D92" w:rsidRDefault="00E95D92" w:rsidP="00EC773F">
            <w:pPr>
              <w:adjustRightInd w:val="0"/>
              <w:snapToGrid w:val="0"/>
              <w:spacing w:line="360" w:lineRule="auto"/>
              <w:jc w:val="center"/>
              <w:rPr>
                <w:rFonts w:ascii="宋体" w:hAnsi="宋体" w:hint="eastAsia"/>
                <w:kern w:val="28"/>
                <w:sz w:val="24"/>
              </w:rPr>
            </w:pPr>
          </w:p>
        </w:tc>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接缝高低</w:t>
            </w:r>
          </w:p>
        </w:tc>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0.5</w:t>
            </w:r>
          </w:p>
        </w:tc>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用直尺和楔形塞尺检查</w:t>
            </w:r>
          </w:p>
        </w:tc>
      </w:tr>
    </w:tbl>
    <w:p w:rsidR="00E95D92" w:rsidRDefault="00E95D92" w:rsidP="00E95D92">
      <w:pPr>
        <w:numPr>
          <w:ilvl w:val="0"/>
          <w:numId w:val="41"/>
        </w:numPr>
        <w:tabs>
          <w:tab w:val="num" w:pos="789"/>
        </w:tabs>
        <w:adjustRightInd w:val="0"/>
        <w:snapToGrid w:val="0"/>
        <w:spacing w:beforeLines="50" w:line="360" w:lineRule="auto"/>
        <w:rPr>
          <w:rFonts w:ascii="宋体" w:hAnsi="宋体" w:hint="eastAsia"/>
          <w:sz w:val="24"/>
        </w:rPr>
      </w:pPr>
      <w:r>
        <w:rPr>
          <w:rFonts w:ascii="宋体" w:hAnsi="宋体" w:hint="eastAsia"/>
          <w:sz w:val="24"/>
        </w:rPr>
        <w:t>成品保护</w:t>
      </w:r>
    </w:p>
    <w:p w:rsidR="00E95D92" w:rsidRDefault="00E95D92" w:rsidP="00E95D92">
      <w:pPr>
        <w:numPr>
          <w:ilvl w:val="0"/>
          <w:numId w:val="45"/>
        </w:numPr>
        <w:adjustRightInd w:val="0"/>
        <w:snapToGrid w:val="0"/>
        <w:spacing w:line="360" w:lineRule="auto"/>
        <w:rPr>
          <w:rFonts w:ascii="宋体" w:hAnsi="宋体" w:hint="eastAsia"/>
          <w:kern w:val="28"/>
          <w:sz w:val="24"/>
        </w:rPr>
      </w:pPr>
      <w:r>
        <w:rPr>
          <w:rFonts w:ascii="宋体" w:hAnsi="宋体" w:hint="eastAsia"/>
          <w:kern w:val="28"/>
          <w:sz w:val="24"/>
        </w:rPr>
        <w:t>轻钢龙骨和石膏板在入场、存放、使用过程中应严加保管，确保不变形、</w:t>
      </w:r>
      <w:proofErr w:type="gramStart"/>
      <w:r>
        <w:rPr>
          <w:rFonts w:ascii="宋体" w:hAnsi="宋体" w:hint="eastAsia"/>
          <w:kern w:val="28"/>
          <w:sz w:val="24"/>
        </w:rPr>
        <w:t>不</w:t>
      </w:r>
      <w:proofErr w:type="gramEnd"/>
      <w:r>
        <w:rPr>
          <w:rFonts w:ascii="宋体" w:hAnsi="宋体" w:hint="eastAsia"/>
          <w:kern w:val="28"/>
          <w:sz w:val="24"/>
        </w:rPr>
        <w:t>受</w:t>
      </w:r>
      <w:r>
        <w:rPr>
          <w:rFonts w:ascii="宋体" w:hAnsi="宋体" w:hint="eastAsia"/>
          <w:kern w:val="28"/>
          <w:sz w:val="24"/>
        </w:rPr>
        <w:lastRenderedPageBreak/>
        <w:t>潮、不污染、不损坏。</w:t>
      </w:r>
    </w:p>
    <w:p w:rsidR="00E95D92" w:rsidRDefault="00E95D92" w:rsidP="00E95D92">
      <w:pPr>
        <w:numPr>
          <w:ilvl w:val="0"/>
          <w:numId w:val="45"/>
        </w:numPr>
        <w:adjustRightInd w:val="0"/>
        <w:snapToGrid w:val="0"/>
        <w:spacing w:line="360" w:lineRule="auto"/>
        <w:rPr>
          <w:rFonts w:ascii="宋体" w:hAnsi="宋体" w:hint="eastAsia"/>
          <w:kern w:val="28"/>
          <w:sz w:val="24"/>
        </w:rPr>
      </w:pPr>
      <w:r>
        <w:rPr>
          <w:rFonts w:ascii="宋体" w:hAnsi="宋体" w:hint="eastAsia"/>
          <w:kern w:val="28"/>
          <w:sz w:val="24"/>
        </w:rPr>
        <w:t>轻钢龙骨石膏板隔墙施工过程中，各工种应注意不要损坏已安装部分。避免碰撞隔断内电管线及电盒、电箱等。</w:t>
      </w:r>
    </w:p>
    <w:p w:rsidR="00E95D92" w:rsidRDefault="00E95D92" w:rsidP="00E95D92">
      <w:pPr>
        <w:numPr>
          <w:ilvl w:val="0"/>
          <w:numId w:val="45"/>
        </w:numPr>
        <w:adjustRightInd w:val="0"/>
        <w:snapToGrid w:val="0"/>
        <w:spacing w:line="360" w:lineRule="auto"/>
        <w:rPr>
          <w:rFonts w:ascii="宋体" w:hAnsi="宋体" w:hint="eastAsia"/>
          <w:kern w:val="28"/>
          <w:sz w:val="24"/>
        </w:rPr>
      </w:pPr>
      <w:r>
        <w:rPr>
          <w:rFonts w:ascii="宋体" w:hAnsi="宋体" w:hint="eastAsia"/>
          <w:kern w:val="28"/>
          <w:sz w:val="24"/>
        </w:rPr>
        <w:t>隔断安装完后不要碰撞墙面，墙面上不要悬挂重物，不要损坏和污染隔断墙面。</w:t>
      </w:r>
    </w:p>
    <w:p w:rsidR="00E95D92" w:rsidRDefault="00E95D92" w:rsidP="00E95D92">
      <w:pPr>
        <w:numPr>
          <w:ilvl w:val="0"/>
          <w:numId w:val="41"/>
        </w:numPr>
        <w:tabs>
          <w:tab w:val="num" w:pos="789"/>
        </w:tabs>
        <w:adjustRightInd w:val="0"/>
        <w:snapToGrid w:val="0"/>
        <w:spacing w:line="360" w:lineRule="auto"/>
        <w:rPr>
          <w:rFonts w:ascii="宋体" w:hAnsi="宋体" w:hint="eastAsia"/>
          <w:kern w:val="28"/>
          <w:sz w:val="24"/>
        </w:rPr>
      </w:pPr>
      <w:r>
        <w:rPr>
          <w:rFonts w:ascii="宋体" w:hAnsi="宋体" w:hint="eastAsia"/>
          <w:sz w:val="24"/>
        </w:rPr>
        <w:t>施工注意事项</w:t>
      </w:r>
    </w:p>
    <w:p w:rsidR="00E95D92" w:rsidRDefault="00E95D92" w:rsidP="00E95D92">
      <w:pPr>
        <w:numPr>
          <w:ilvl w:val="0"/>
          <w:numId w:val="168"/>
        </w:numPr>
        <w:adjustRightInd w:val="0"/>
        <w:snapToGrid w:val="0"/>
        <w:spacing w:line="360" w:lineRule="auto"/>
        <w:rPr>
          <w:rFonts w:ascii="宋体" w:hAnsi="宋体" w:hint="eastAsia"/>
          <w:kern w:val="28"/>
          <w:sz w:val="24"/>
        </w:rPr>
      </w:pPr>
      <w:r>
        <w:rPr>
          <w:rFonts w:ascii="宋体" w:hAnsi="宋体" w:hint="eastAsia"/>
          <w:kern w:val="28"/>
          <w:sz w:val="24"/>
        </w:rPr>
        <w:t>轻钢龙骨石膏板隔断及连接件、钉固附件等未做防腐处理的表面须刷防锈漆。</w:t>
      </w:r>
    </w:p>
    <w:p w:rsidR="00E95D92" w:rsidRDefault="00E95D92" w:rsidP="00E95D92">
      <w:pPr>
        <w:numPr>
          <w:ilvl w:val="0"/>
          <w:numId w:val="168"/>
        </w:numPr>
        <w:adjustRightInd w:val="0"/>
        <w:snapToGrid w:val="0"/>
        <w:spacing w:line="360" w:lineRule="auto"/>
        <w:rPr>
          <w:rFonts w:ascii="宋体" w:hAnsi="宋体" w:hint="eastAsia"/>
          <w:kern w:val="28"/>
          <w:sz w:val="24"/>
        </w:rPr>
      </w:pPr>
      <w:r>
        <w:rPr>
          <w:rFonts w:ascii="宋体" w:hAnsi="宋体" w:hint="eastAsia"/>
          <w:kern w:val="28"/>
          <w:sz w:val="24"/>
        </w:rPr>
        <w:t>顶龙骨与墙体连接预留洞在主体砌筑时应按图纸要求预留，不得遗忘和移位。</w:t>
      </w:r>
    </w:p>
    <w:p w:rsidR="00E95D92" w:rsidRDefault="00E95D92" w:rsidP="00E95D92">
      <w:pPr>
        <w:numPr>
          <w:ilvl w:val="0"/>
          <w:numId w:val="168"/>
        </w:numPr>
        <w:adjustRightInd w:val="0"/>
        <w:snapToGrid w:val="0"/>
        <w:spacing w:line="360" w:lineRule="auto"/>
        <w:rPr>
          <w:rFonts w:ascii="宋体" w:hAnsi="宋体" w:hint="eastAsia"/>
          <w:kern w:val="28"/>
          <w:sz w:val="24"/>
        </w:rPr>
      </w:pPr>
      <w:r>
        <w:rPr>
          <w:rFonts w:ascii="宋体" w:hAnsi="宋体" w:hint="eastAsia"/>
          <w:kern w:val="28"/>
          <w:sz w:val="24"/>
        </w:rPr>
        <w:t>施工隔断时，周边宜留</w:t>
      </w:r>
      <w:smartTag w:uri="urn:schemas-microsoft-com:office:smarttags" w:element="chmetcnv">
        <w:smartTagPr>
          <w:attr w:name="UnitName" w:val="mm"/>
          <w:attr w:name="SourceValue" w:val="3"/>
          <w:attr w:name="HasSpace" w:val="False"/>
          <w:attr w:name="Negative" w:val="False"/>
          <w:attr w:name="NumberType" w:val="1"/>
          <w:attr w:name="TCSC" w:val="0"/>
        </w:smartTagPr>
        <w:r>
          <w:rPr>
            <w:rFonts w:ascii="宋体" w:hAnsi="宋体" w:hint="eastAsia"/>
            <w:kern w:val="28"/>
            <w:sz w:val="24"/>
          </w:rPr>
          <w:t>3mm</w:t>
        </w:r>
      </w:smartTag>
      <w:r>
        <w:rPr>
          <w:rFonts w:ascii="宋体" w:hAnsi="宋体" w:hint="eastAsia"/>
          <w:kern w:val="28"/>
          <w:sz w:val="24"/>
        </w:rPr>
        <w:t>的空隙，超过</w:t>
      </w:r>
      <w:smartTag w:uri="urn:schemas-microsoft-com:office:smarttags" w:element="chmetcnv">
        <w:smartTagPr>
          <w:attr w:name="UnitName" w:val="m"/>
          <w:attr w:name="SourceValue" w:val="12"/>
          <w:attr w:name="HasSpace" w:val="False"/>
          <w:attr w:name="Negative" w:val="False"/>
          <w:attr w:name="NumberType" w:val="1"/>
          <w:attr w:name="TCSC" w:val="0"/>
        </w:smartTagPr>
        <w:r>
          <w:rPr>
            <w:rFonts w:ascii="宋体" w:hAnsi="宋体" w:hint="eastAsia"/>
            <w:kern w:val="28"/>
            <w:sz w:val="24"/>
          </w:rPr>
          <w:t>12m</w:t>
        </w:r>
      </w:smartTag>
      <w:r>
        <w:rPr>
          <w:rFonts w:ascii="宋体" w:hAnsi="宋体" w:hint="eastAsia"/>
          <w:kern w:val="28"/>
          <w:sz w:val="24"/>
        </w:rPr>
        <w:t>长的隔断应做控制缝。</w:t>
      </w:r>
    </w:p>
    <w:p w:rsidR="00E95D92" w:rsidRDefault="00E95D92" w:rsidP="00E95D92">
      <w:pPr>
        <w:numPr>
          <w:ilvl w:val="0"/>
          <w:numId w:val="39"/>
        </w:numPr>
        <w:adjustRightInd w:val="0"/>
        <w:snapToGrid w:val="0"/>
        <w:spacing w:line="360" w:lineRule="auto"/>
        <w:rPr>
          <w:rFonts w:ascii="宋体" w:hAnsi="宋体" w:hint="eastAsia"/>
          <w:b/>
          <w:sz w:val="24"/>
        </w:rPr>
      </w:pPr>
      <w:r>
        <w:rPr>
          <w:rFonts w:ascii="宋体" w:hAnsi="宋体" w:hint="eastAsia"/>
          <w:b/>
          <w:sz w:val="24"/>
        </w:rPr>
        <w:t>抹灰施工方法</w:t>
      </w:r>
    </w:p>
    <w:p w:rsidR="00E95D92" w:rsidRDefault="00E95D92" w:rsidP="00E95D92">
      <w:pPr>
        <w:numPr>
          <w:ilvl w:val="0"/>
          <w:numId w:val="47"/>
        </w:numPr>
        <w:adjustRightInd w:val="0"/>
        <w:snapToGrid w:val="0"/>
        <w:spacing w:line="360" w:lineRule="auto"/>
        <w:rPr>
          <w:rFonts w:ascii="宋体" w:hAnsi="宋体" w:hint="eastAsia"/>
          <w:sz w:val="24"/>
        </w:rPr>
      </w:pPr>
      <w:r>
        <w:rPr>
          <w:rFonts w:ascii="宋体" w:hAnsi="宋体" w:hint="eastAsia"/>
          <w:sz w:val="24"/>
        </w:rPr>
        <w:t>作业条件</w:t>
      </w:r>
    </w:p>
    <w:p w:rsidR="00E95D92" w:rsidRDefault="00E95D92" w:rsidP="00E95D92">
      <w:pPr>
        <w:numPr>
          <w:ilvl w:val="0"/>
          <w:numId w:val="40"/>
        </w:numPr>
        <w:adjustRightInd w:val="0"/>
        <w:snapToGrid w:val="0"/>
        <w:spacing w:line="360" w:lineRule="auto"/>
        <w:rPr>
          <w:rFonts w:ascii="宋体" w:hAnsi="宋体" w:hint="eastAsia"/>
          <w:sz w:val="24"/>
        </w:rPr>
      </w:pPr>
      <w:r>
        <w:rPr>
          <w:rFonts w:ascii="宋体" w:hAnsi="宋体" w:hint="eastAsia"/>
          <w:sz w:val="24"/>
        </w:rPr>
        <w:t>主体工程经有关部门验收合格后，方可进行抹灰工作。</w:t>
      </w:r>
    </w:p>
    <w:p w:rsidR="00E95D92" w:rsidRDefault="00E95D92" w:rsidP="00E95D92">
      <w:pPr>
        <w:numPr>
          <w:ilvl w:val="0"/>
          <w:numId w:val="40"/>
        </w:numPr>
        <w:adjustRightInd w:val="0"/>
        <w:snapToGrid w:val="0"/>
        <w:spacing w:line="360" w:lineRule="auto"/>
        <w:rPr>
          <w:rFonts w:ascii="宋体" w:hAnsi="宋体" w:hint="eastAsia"/>
          <w:sz w:val="24"/>
        </w:rPr>
      </w:pPr>
      <w:r>
        <w:rPr>
          <w:rFonts w:ascii="宋体" w:hAnsi="宋体" w:hint="eastAsia"/>
          <w:sz w:val="24"/>
        </w:rPr>
        <w:t>检查门窗框及需要埋设的配电管、接线盒、管道套管是否固定牢固，连接缝隙用1:3水泥砂浆分层嵌塞密实，并事先将门窗框包好。</w:t>
      </w:r>
    </w:p>
    <w:p w:rsidR="00E95D92" w:rsidRDefault="00E95D92" w:rsidP="00E95D92">
      <w:pPr>
        <w:numPr>
          <w:ilvl w:val="0"/>
          <w:numId w:val="40"/>
        </w:numPr>
        <w:adjustRightInd w:val="0"/>
        <w:snapToGrid w:val="0"/>
        <w:spacing w:line="360" w:lineRule="auto"/>
        <w:rPr>
          <w:rFonts w:ascii="宋体" w:hAnsi="宋体" w:hint="eastAsia"/>
          <w:sz w:val="24"/>
        </w:rPr>
      </w:pPr>
      <w:r>
        <w:rPr>
          <w:rFonts w:ascii="宋体" w:hAnsi="宋体" w:hint="eastAsia"/>
          <w:sz w:val="24"/>
        </w:rPr>
        <w:t>将混凝土构件、门窗过梁、梁垫、圈梁、组合柱等表面凸出部分剔平，对有蜂窝、麻面、露筋、疏松部分的混凝土</w:t>
      </w:r>
      <w:proofErr w:type="gramStart"/>
      <w:r>
        <w:rPr>
          <w:rFonts w:ascii="宋体" w:hAnsi="宋体" w:hint="eastAsia"/>
          <w:sz w:val="24"/>
        </w:rPr>
        <w:t>表面剔到实处</w:t>
      </w:r>
      <w:proofErr w:type="gramEnd"/>
      <w:r>
        <w:rPr>
          <w:rFonts w:ascii="宋体" w:hAnsi="宋体" w:hint="eastAsia"/>
          <w:sz w:val="24"/>
        </w:rPr>
        <w:t>，</w:t>
      </w:r>
      <w:proofErr w:type="gramStart"/>
      <w:r>
        <w:rPr>
          <w:rFonts w:ascii="宋体" w:hAnsi="宋体" w:hint="eastAsia"/>
          <w:sz w:val="24"/>
        </w:rPr>
        <w:t>并刷素水泥浆</w:t>
      </w:r>
      <w:proofErr w:type="gramEnd"/>
      <w:r>
        <w:rPr>
          <w:rFonts w:ascii="宋体" w:hAnsi="宋体" w:hint="eastAsia"/>
          <w:sz w:val="24"/>
        </w:rPr>
        <w:t>一道，然后用1:2.5水泥砂浆分层补平压实,把外露的钢筋头和22号铁丝剔除清掉，脚手眼、窗台砖、内隔墙与楼板、梁底等</w:t>
      </w:r>
      <w:proofErr w:type="gramStart"/>
      <w:r>
        <w:rPr>
          <w:rFonts w:ascii="宋体" w:hAnsi="宋体" w:hint="eastAsia"/>
          <w:sz w:val="24"/>
        </w:rPr>
        <w:t>处应堵严实</w:t>
      </w:r>
      <w:proofErr w:type="gramEnd"/>
      <w:r>
        <w:rPr>
          <w:rFonts w:ascii="宋体" w:hAnsi="宋体" w:hint="eastAsia"/>
          <w:sz w:val="24"/>
        </w:rPr>
        <w:t>和补砌整齐。</w:t>
      </w:r>
    </w:p>
    <w:p w:rsidR="00E95D92" w:rsidRDefault="00E95D92" w:rsidP="00E95D92">
      <w:pPr>
        <w:numPr>
          <w:ilvl w:val="0"/>
          <w:numId w:val="40"/>
        </w:numPr>
        <w:adjustRightInd w:val="0"/>
        <w:snapToGrid w:val="0"/>
        <w:spacing w:line="360" w:lineRule="auto"/>
        <w:rPr>
          <w:rFonts w:ascii="宋体" w:hAnsi="宋体" w:hint="eastAsia"/>
          <w:sz w:val="24"/>
        </w:rPr>
      </w:pPr>
      <w:r>
        <w:rPr>
          <w:rFonts w:ascii="宋体" w:hAnsi="宋体" w:hint="eastAsia"/>
          <w:sz w:val="24"/>
        </w:rPr>
        <w:t>窗帘钩、通风篦子、吊柜、吊扇等预埋件或螺栓的位置和标高应准确设置，</w:t>
      </w:r>
      <w:proofErr w:type="gramStart"/>
      <w:r>
        <w:rPr>
          <w:rFonts w:ascii="宋体" w:hAnsi="宋体" w:hint="eastAsia"/>
          <w:sz w:val="24"/>
        </w:rPr>
        <w:t>且做好</w:t>
      </w:r>
      <w:proofErr w:type="gramEnd"/>
      <w:r>
        <w:rPr>
          <w:rFonts w:ascii="宋体" w:hAnsi="宋体" w:hint="eastAsia"/>
          <w:sz w:val="24"/>
        </w:rPr>
        <w:t>防腐、防锈工作。</w:t>
      </w:r>
    </w:p>
    <w:p w:rsidR="00E95D92" w:rsidRDefault="00E95D92" w:rsidP="00E95D92">
      <w:pPr>
        <w:numPr>
          <w:ilvl w:val="0"/>
          <w:numId w:val="40"/>
        </w:numPr>
        <w:adjustRightInd w:val="0"/>
        <w:snapToGrid w:val="0"/>
        <w:spacing w:line="360" w:lineRule="auto"/>
        <w:rPr>
          <w:rFonts w:ascii="宋体" w:hAnsi="宋体" w:hint="eastAsia"/>
          <w:sz w:val="24"/>
        </w:rPr>
      </w:pPr>
      <w:proofErr w:type="gramStart"/>
      <w:r>
        <w:rPr>
          <w:rFonts w:ascii="宋体" w:hAnsi="宋体" w:hint="eastAsia"/>
          <w:sz w:val="24"/>
        </w:rPr>
        <w:t>混凝土及砖结构</w:t>
      </w:r>
      <w:proofErr w:type="gramEnd"/>
      <w:r>
        <w:rPr>
          <w:rFonts w:ascii="宋体" w:hAnsi="宋体" w:hint="eastAsia"/>
          <w:sz w:val="24"/>
        </w:rPr>
        <w:t>表面的砂尘、污垢和油渍等要清除干净，对混凝土结构表面，砖墙表面应在抹灰前两天浇水湿透(每天两遍以上)。</w:t>
      </w:r>
    </w:p>
    <w:p w:rsidR="00E95D92" w:rsidRDefault="00E95D92" w:rsidP="00E95D92">
      <w:pPr>
        <w:numPr>
          <w:ilvl w:val="0"/>
          <w:numId w:val="40"/>
        </w:numPr>
        <w:adjustRightInd w:val="0"/>
        <w:snapToGrid w:val="0"/>
        <w:spacing w:line="360" w:lineRule="auto"/>
        <w:rPr>
          <w:rFonts w:ascii="宋体" w:hAnsi="宋体" w:hint="eastAsia"/>
          <w:sz w:val="24"/>
        </w:rPr>
      </w:pPr>
      <w:r>
        <w:rPr>
          <w:rFonts w:ascii="宋体" w:hAnsi="宋体" w:hint="eastAsia"/>
          <w:sz w:val="24"/>
        </w:rPr>
        <w:t>应先搭好抹灰用脚手架，架子离墙200∽</w:t>
      </w:r>
      <w:smartTag w:uri="urn:schemas-microsoft-com:office:smarttags" w:element="chmetcnv">
        <w:smartTagPr>
          <w:attr w:name="UnitName" w:val="mm"/>
          <w:attr w:name="SourceValue" w:val="300"/>
          <w:attr w:name="HasSpace" w:val="False"/>
          <w:attr w:name="Negative" w:val="False"/>
          <w:attr w:name="NumberType" w:val="1"/>
          <w:attr w:name="TCSC" w:val="0"/>
        </w:smartTagPr>
        <w:r>
          <w:rPr>
            <w:rFonts w:ascii="宋体" w:hAnsi="宋体" w:hint="eastAsia"/>
            <w:sz w:val="24"/>
          </w:rPr>
          <w:t>300mm</w:t>
        </w:r>
      </w:smartTag>
      <w:r>
        <w:rPr>
          <w:rFonts w:ascii="宋体" w:hAnsi="宋体" w:hint="eastAsia"/>
          <w:sz w:val="24"/>
        </w:rPr>
        <w:t>，以便于操作。</w:t>
      </w:r>
    </w:p>
    <w:p w:rsidR="00E95D92" w:rsidRDefault="00E95D92" w:rsidP="00E95D92">
      <w:pPr>
        <w:numPr>
          <w:ilvl w:val="0"/>
          <w:numId w:val="40"/>
        </w:numPr>
        <w:adjustRightInd w:val="0"/>
        <w:snapToGrid w:val="0"/>
        <w:spacing w:line="360" w:lineRule="auto"/>
        <w:rPr>
          <w:rFonts w:ascii="宋体" w:hAnsi="宋体" w:hint="eastAsia"/>
          <w:sz w:val="24"/>
        </w:rPr>
      </w:pPr>
      <w:r>
        <w:rPr>
          <w:rFonts w:ascii="宋体" w:hAnsi="宋体" w:hint="eastAsia"/>
          <w:sz w:val="24"/>
        </w:rPr>
        <w:t>屋面防水工作未完前抹灰，应采取防雨水措施。</w:t>
      </w:r>
    </w:p>
    <w:p w:rsidR="00E95D92" w:rsidRDefault="00E95D92" w:rsidP="00E95D92">
      <w:pPr>
        <w:numPr>
          <w:ilvl w:val="0"/>
          <w:numId w:val="40"/>
        </w:numPr>
        <w:adjustRightInd w:val="0"/>
        <w:snapToGrid w:val="0"/>
        <w:spacing w:line="360" w:lineRule="auto"/>
        <w:rPr>
          <w:rFonts w:ascii="宋体" w:hAnsi="宋体" w:hint="eastAsia"/>
          <w:sz w:val="24"/>
        </w:rPr>
      </w:pPr>
      <w:r>
        <w:rPr>
          <w:rFonts w:ascii="宋体" w:hAnsi="宋体" w:hint="eastAsia"/>
          <w:sz w:val="24"/>
        </w:rPr>
        <w:t>室内抹灰的环境温度，一般不低于</w:t>
      </w:r>
      <w:smartTag w:uri="urn:schemas-microsoft-com:office:smarttags" w:element="chmetcnv">
        <w:smartTagPr>
          <w:attr w:name="UnitName" w:val="℃"/>
          <w:attr w:name="SourceValue" w:val="5"/>
          <w:attr w:name="HasSpace" w:val="False"/>
          <w:attr w:name="Negative" w:val="False"/>
          <w:attr w:name="NumberType" w:val="1"/>
          <w:attr w:name="TCSC" w:val="0"/>
        </w:smartTagPr>
        <w:r>
          <w:rPr>
            <w:rFonts w:ascii="宋体" w:hAnsi="宋体" w:hint="eastAsia"/>
            <w:sz w:val="24"/>
          </w:rPr>
          <w:t>5℃</w:t>
        </w:r>
      </w:smartTag>
      <w:r>
        <w:rPr>
          <w:rFonts w:ascii="宋体" w:hAnsi="宋体" w:hint="eastAsia"/>
          <w:sz w:val="24"/>
        </w:rPr>
        <w:t>。</w:t>
      </w:r>
    </w:p>
    <w:p w:rsidR="00E95D92" w:rsidRDefault="00E95D92" w:rsidP="00E95D92">
      <w:pPr>
        <w:numPr>
          <w:ilvl w:val="0"/>
          <w:numId w:val="40"/>
        </w:numPr>
        <w:adjustRightInd w:val="0"/>
        <w:snapToGrid w:val="0"/>
        <w:spacing w:line="360" w:lineRule="auto"/>
        <w:rPr>
          <w:rFonts w:ascii="宋体" w:hAnsi="宋体" w:hint="eastAsia"/>
          <w:sz w:val="24"/>
        </w:rPr>
      </w:pPr>
      <w:r>
        <w:rPr>
          <w:rFonts w:ascii="宋体" w:hAnsi="宋体" w:hint="eastAsia"/>
          <w:sz w:val="24"/>
        </w:rPr>
        <w:t>抹灰前熟悉图纸，制定抹灰方案，做好抹灰的房间，经检查鉴定达到优良标准后，方可大面积展开施工。</w:t>
      </w:r>
    </w:p>
    <w:p w:rsidR="00E95D92" w:rsidRDefault="00E95D92" w:rsidP="00E95D92">
      <w:pPr>
        <w:numPr>
          <w:ilvl w:val="0"/>
          <w:numId w:val="47"/>
        </w:numPr>
        <w:adjustRightInd w:val="0"/>
        <w:snapToGrid w:val="0"/>
        <w:spacing w:line="360" w:lineRule="auto"/>
        <w:rPr>
          <w:rFonts w:ascii="宋体" w:hAnsi="宋体" w:hint="eastAsia"/>
          <w:sz w:val="24"/>
        </w:rPr>
      </w:pPr>
      <w:r>
        <w:rPr>
          <w:rFonts w:ascii="宋体" w:hAnsi="宋体" w:hint="eastAsia"/>
          <w:sz w:val="24"/>
        </w:rPr>
        <w:t>施工操作工艺</w:t>
      </w:r>
    </w:p>
    <w:p w:rsidR="00E95D92" w:rsidRDefault="00E95D92" w:rsidP="00E95D92">
      <w:pPr>
        <w:numPr>
          <w:ilvl w:val="0"/>
          <w:numId w:val="48"/>
        </w:numPr>
        <w:tabs>
          <w:tab w:val="left" w:pos="789"/>
        </w:tabs>
        <w:adjustRightInd w:val="0"/>
        <w:snapToGrid w:val="0"/>
        <w:spacing w:line="360" w:lineRule="auto"/>
        <w:rPr>
          <w:rFonts w:ascii="宋体" w:hAnsi="宋体" w:hint="eastAsia"/>
          <w:sz w:val="24"/>
        </w:rPr>
      </w:pPr>
      <w:r>
        <w:rPr>
          <w:rFonts w:ascii="宋体" w:hAnsi="宋体" w:hint="eastAsia"/>
          <w:sz w:val="24"/>
        </w:rPr>
        <w:t>顶板勾缝：</w:t>
      </w:r>
      <w:proofErr w:type="gramStart"/>
      <w:r>
        <w:rPr>
          <w:rFonts w:ascii="宋体" w:hAnsi="宋体" w:hint="eastAsia"/>
          <w:sz w:val="24"/>
        </w:rPr>
        <w:t>凿除灌缝</w:t>
      </w:r>
      <w:proofErr w:type="gramEnd"/>
      <w:r>
        <w:rPr>
          <w:rFonts w:ascii="宋体" w:hAnsi="宋体" w:hint="eastAsia"/>
          <w:sz w:val="24"/>
        </w:rPr>
        <w:t>混凝土凸出部分及其它杂物，用毛刷子把表面残渣和浮尘清理干净，然后涂刷掺水重10%的建筑胶水泥浆一道，随即用1:0.3:3混合砂浆将顶板缝抹平，厚度超过</w:t>
      </w:r>
      <w:smartTag w:uri="urn:schemas-microsoft-com:office:smarttags" w:element="chmetcnv">
        <w:smartTagPr>
          <w:attr w:name="UnitName" w:val="mm"/>
          <w:attr w:name="SourceValue" w:val="10"/>
          <w:attr w:name="HasSpace" w:val="False"/>
          <w:attr w:name="Negative" w:val="False"/>
          <w:attr w:name="NumberType" w:val="1"/>
          <w:attr w:name="TCSC" w:val="0"/>
        </w:smartTagPr>
        <w:r>
          <w:rPr>
            <w:rFonts w:ascii="宋体" w:hAnsi="宋体" w:hint="eastAsia"/>
            <w:sz w:val="24"/>
          </w:rPr>
          <w:t>10mm</w:t>
        </w:r>
      </w:smartTag>
      <w:r>
        <w:rPr>
          <w:rFonts w:ascii="宋体" w:hAnsi="宋体" w:hint="eastAsia"/>
          <w:sz w:val="24"/>
        </w:rPr>
        <w:t>时，应分层勾抹，每遍厚度不大于</w:t>
      </w:r>
      <w:smartTag w:uri="urn:schemas-microsoft-com:office:smarttags" w:element="chmetcnv">
        <w:smartTagPr>
          <w:attr w:name="UnitName" w:val="mm"/>
          <w:attr w:name="SourceValue" w:val="7"/>
          <w:attr w:name="HasSpace" w:val="False"/>
          <w:attr w:name="Negative" w:val="False"/>
          <w:attr w:name="NumberType" w:val="1"/>
          <w:attr w:name="TCSC" w:val="0"/>
        </w:smartTagPr>
        <w:r>
          <w:rPr>
            <w:rFonts w:ascii="宋体" w:hAnsi="宋体" w:hint="eastAsia"/>
            <w:sz w:val="24"/>
          </w:rPr>
          <w:t>7mm</w:t>
        </w:r>
      </w:smartTag>
      <w:r>
        <w:rPr>
          <w:rFonts w:ascii="宋体" w:hAnsi="宋体" w:hint="eastAsia"/>
          <w:sz w:val="24"/>
        </w:rPr>
        <w:t>。</w:t>
      </w:r>
    </w:p>
    <w:p w:rsidR="00E95D92" w:rsidRDefault="00E95D92" w:rsidP="00E95D92">
      <w:pPr>
        <w:numPr>
          <w:ilvl w:val="0"/>
          <w:numId w:val="48"/>
        </w:numPr>
        <w:tabs>
          <w:tab w:val="left" w:pos="789"/>
        </w:tabs>
        <w:adjustRightInd w:val="0"/>
        <w:snapToGrid w:val="0"/>
        <w:spacing w:line="360" w:lineRule="auto"/>
        <w:rPr>
          <w:rFonts w:ascii="宋体" w:hAnsi="宋体" w:hint="eastAsia"/>
          <w:sz w:val="24"/>
        </w:rPr>
      </w:pPr>
      <w:r>
        <w:rPr>
          <w:rFonts w:ascii="宋体" w:hAnsi="宋体" w:hint="eastAsia"/>
          <w:sz w:val="24"/>
        </w:rPr>
        <w:lastRenderedPageBreak/>
        <w:t>墙面浇水：墙面应用细管或喷壶自上而下浇水湿透，一般在抹灰前两天进行，每天不少于2遍。</w:t>
      </w:r>
    </w:p>
    <w:p w:rsidR="00E95D92" w:rsidRDefault="00E95D92" w:rsidP="00E95D92">
      <w:pPr>
        <w:numPr>
          <w:ilvl w:val="0"/>
          <w:numId w:val="48"/>
        </w:numPr>
        <w:tabs>
          <w:tab w:val="left" w:pos="789"/>
        </w:tabs>
        <w:adjustRightInd w:val="0"/>
        <w:snapToGrid w:val="0"/>
        <w:spacing w:line="360" w:lineRule="auto"/>
        <w:rPr>
          <w:rFonts w:ascii="宋体" w:hAnsi="宋体" w:hint="eastAsia"/>
          <w:sz w:val="24"/>
        </w:rPr>
      </w:pPr>
      <w:r>
        <w:rPr>
          <w:rFonts w:ascii="宋体" w:hAnsi="宋体" w:hint="eastAsia"/>
          <w:sz w:val="24"/>
        </w:rPr>
        <w:t>找规矩、</w:t>
      </w:r>
      <w:proofErr w:type="gramStart"/>
      <w:r>
        <w:rPr>
          <w:rFonts w:ascii="宋体" w:hAnsi="宋体" w:hint="eastAsia"/>
          <w:sz w:val="24"/>
        </w:rPr>
        <w:t>做灰饼</w:t>
      </w:r>
      <w:proofErr w:type="gramEnd"/>
      <w:r>
        <w:rPr>
          <w:rFonts w:ascii="宋体" w:hAnsi="宋体" w:hint="eastAsia"/>
          <w:sz w:val="24"/>
        </w:rPr>
        <w:t>：根据设计图纸要求的抹灰质量等级，按照基层表面平整垂直情况，用</w:t>
      </w:r>
      <w:proofErr w:type="gramStart"/>
      <w:r>
        <w:rPr>
          <w:rFonts w:ascii="宋体" w:hAnsi="宋体" w:hint="eastAsia"/>
          <w:sz w:val="24"/>
        </w:rPr>
        <w:t>一</w:t>
      </w:r>
      <w:proofErr w:type="gramEnd"/>
      <w:r>
        <w:rPr>
          <w:rFonts w:ascii="宋体" w:hAnsi="宋体" w:hint="eastAsia"/>
          <w:sz w:val="24"/>
        </w:rPr>
        <w:t>面墙做基准先用方尺</w:t>
      </w:r>
      <w:proofErr w:type="gramStart"/>
      <w:r>
        <w:rPr>
          <w:rFonts w:ascii="宋体" w:hAnsi="宋体" w:hint="eastAsia"/>
          <w:sz w:val="24"/>
        </w:rPr>
        <w:t>规</w:t>
      </w:r>
      <w:proofErr w:type="gramEnd"/>
      <w:r>
        <w:rPr>
          <w:rFonts w:ascii="宋体" w:hAnsi="宋体" w:hint="eastAsia"/>
          <w:sz w:val="24"/>
        </w:rPr>
        <w:t>方。房间面积较大时应先在地上弹出十字中心线，然后</w:t>
      </w:r>
      <w:proofErr w:type="gramStart"/>
      <w:r>
        <w:rPr>
          <w:rFonts w:ascii="宋体" w:hAnsi="宋体" w:hint="eastAsia"/>
          <w:sz w:val="24"/>
        </w:rPr>
        <w:t>按基层</w:t>
      </w:r>
      <w:proofErr w:type="gramEnd"/>
      <w:r>
        <w:rPr>
          <w:rFonts w:ascii="宋体" w:hAnsi="宋体" w:hint="eastAsia"/>
          <w:sz w:val="24"/>
        </w:rPr>
        <w:t>面平整度弹出阴角线，随即</w:t>
      </w:r>
      <w:proofErr w:type="gramStart"/>
      <w:r>
        <w:rPr>
          <w:rFonts w:ascii="宋体" w:hAnsi="宋体" w:hint="eastAsia"/>
          <w:sz w:val="24"/>
        </w:rPr>
        <w:t>在距阴角</w:t>
      </w:r>
      <w:proofErr w:type="gramEnd"/>
      <w:r>
        <w:rPr>
          <w:rFonts w:ascii="宋体" w:hAnsi="宋体" w:hint="eastAsia"/>
          <w:sz w:val="24"/>
        </w:rPr>
        <w:t>线</w:t>
      </w:r>
      <w:smartTag w:uri="urn:schemas-microsoft-com:office:smarttags" w:element="chmetcnv">
        <w:smartTagPr>
          <w:attr w:name="UnitName" w:val="mm"/>
          <w:attr w:name="SourceValue" w:val="100"/>
          <w:attr w:name="HasSpace" w:val="False"/>
          <w:attr w:name="Negative" w:val="False"/>
          <w:attr w:name="NumberType" w:val="1"/>
          <w:attr w:name="TCSC" w:val="0"/>
        </w:smartTagPr>
        <w:r>
          <w:rPr>
            <w:rFonts w:ascii="宋体" w:hAnsi="宋体" w:hint="eastAsia"/>
            <w:sz w:val="24"/>
          </w:rPr>
          <w:t>100mm</w:t>
        </w:r>
      </w:smartTag>
      <w:r>
        <w:rPr>
          <w:rFonts w:ascii="宋体" w:hAnsi="宋体" w:hint="eastAsia"/>
          <w:sz w:val="24"/>
        </w:rPr>
        <w:t>处吊垂线并弹出铅垂线，再按地上弹出的</w:t>
      </w:r>
      <w:proofErr w:type="gramStart"/>
      <w:r>
        <w:rPr>
          <w:rFonts w:ascii="宋体" w:hAnsi="宋体" w:hint="eastAsia"/>
          <w:sz w:val="24"/>
        </w:rPr>
        <w:t>墙角线往墙上</w:t>
      </w:r>
      <w:proofErr w:type="gramEnd"/>
      <w:r>
        <w:rPr>
          <w:rFonts w:ascii="宋体" w:hAnsi="宋体" w:hint="eastAsia"/>
          <w:sz w:val="24"/>
        </w:rPr>
        <w:t>翻引出阴角两面墙上的墙面抹灰层厚度控制线。室内砖墙抹灰的平均总厚，不得大于下面规定：</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96"/>
        <w:gridCol w:w="1176"/>
        <w:gridCol w:w="2136"/>
        <w:gridCol w:w="1294"/>
      </w:tblGrid>
      <w:tr w:rsidR="00E95D92" w:rsidTr="00EC773F">
        <w:tblPrEx>
          <w:tblCellMar>
            <w:top w:w="0" w:type="dxa"/>
            <w:bottom w:w="0" w:type="dxa"/>
          </w:tblCellMar>
        </w:tblPrEx>
        <w:trPr>
          <w:trHeight w:val="397"/>
          <w:jc w:val="center"/>
        </w:trPr>
        <w:tc>
          <w:tcPr>
            <w:tcW w:w="0" w:type="auto"/>
            <w:tcBorders>
              <w:bottom w:val="double" w:sz="4" w:space="0" w:color="auto"/>
            </w:tcBorders>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序号</w:t>
            </w:r>
          </w:p>
        </w:tc>
        <w:tc>
          <w:tcPr>
            <w:tcW w:w="0" w:type="auto"/>
            <w:tcBorders>
              <w:bottom w:val="double" w:sz="4" w:space="0" w:color="auto"/>
            </w:tcBorders>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抹灰等级</w:t>
            </w:r>
          </w:p>
        </w:tc>
        <w:tc>
          <w:tcPr>
            <w:tcW w:w="0" w:type="auto"/>
            <w:tcBorders>
              <w:bottom w:val="double" w:sz="4" w:space="0" w:color="auto"/>
            </w:tcBorders>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总厚度(单位：mm)</w:t>
            </w:r>
          </w:p>
        </w:tc>
        <w:tc>
          <w:tcPr>
            <w:tcW w:w="1294" w:type="dxa"/>
            <w:tcBorders>
              <w:bottom w:val="double" w:sz="4" w:space="0" w:color="auto"/>
            </w:tcBorders>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备注</w:t>
            </w:r>
          </w:p>
        </w:tc>
      </w:tr>
      <w:tr w:rsidR="00E95D92" w:rsidTr="00EC773F">
        <w:tblPrEx>
          <w:tblCellMar>
            <w:top w:w="0" w:type="dxa"/>
            <w:bottom w:w="0" w:type="dxa"/>
          </w:tblCellMar>
        </w:tblPrEx>
        <w:trPr>
          <w:trHeight w:val="397"/>
          <w:jc w:val="center"/>
        </w:trPr>
        <w:tc>
          <w:tcPr>
            <w:tcW w:w="0" w:type="auto"/>
            <w:tcBorders>
              <w:top w:val="double" w:sz="4" w:space="0" w:color="auto"/>
            </w:tcBorders>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1</w:t>
            </w:r>
          </w:p>
        </w:tc>
        <w:tc>
          <w:tcPr>
            <w:tcW w:w="0" w:type="auto"/>
            <w:tcBorders>
              <w:top w:val="double" w:sz="4" w:space="0" w:color="auto"/>
            </w:tcBorders>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普通抹灰</w:t>
            </w:r>
          </w:p>
        </w:tc>
        <w:tc>
          <w:tcPr>
            <w:tcW w:w="0" w:type="auto"/>
            <w:tcBorders>
              <w:top w:val="double" w:sz="4" w:space="0" w:color="auto"/>
            </w:tcBorders>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18</w:t>
            </w:r>
          </w:p>
        </w:tc>
        <w:tc>
          <w:tcPr>
            <w:tcW w:w="1294" w:type="dxa"/>
            <w:tcBorders>
              <w:top w:val="double" w:sz="4" w:space="0" w:color="auto"/>
            </w:tcBorders>
            <w:vAlign w:val="center"/>
          </w:tcPr>
          <w:p w:rsidR="00E95D92" w:rsidRDefault="00E95D92" w:rsidP="00EC773F">
            <w:pPr>
              <w:adjustRightInd w:val="0"/>
              <w:snapToGrid w:val="0"/>
              <w:spacing w:line="360" w:lineRule="auto"/>
              <w:jc w:val="center"/>
              <w:rPr>
                <w:rFonts w:ascii="宋体" w:hAnsi="宋体" w:hint="eastAsia"/>
                <w:kern w:val="28"/>
                <w:sz w:val="24"/>
              </w:rPr>
            </w:pPr>
          </w:p>
        </w:tc>
      </w:tr>
      <w:tr w:rsidR="00E95D92" w:rsidTr="00EC773F">
        <w:tblPrEx>
          <w:tblCellMar>
            <w:top w:w="0" w:type="dxa"/>
            <w:bottom w:w="0" w:type="dxa"/>
          </w:tblCellMar>
        </w:tblPrEx>
        <w:trPr>
          <w:trHeight w:val="397"/>
          <w:jc w:val="center"/>
        </w:trPr>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2</w:t>
            </w:r>
          </w:p>
        </w:tc>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中级抹灰</w:t>
            </w:r>
          </w:p>
        </w:tc>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20</w:t>
            </w:r>
          </w:p>
        </w:tc>
        <w:tc>
          <w:tcPr>
            <w:tcW w:w="1294" w:type="dxa"/>
            <w:vAlign w:val="center"/>
          </w:tcPr>
          <w:p w:rsidR="00E95D92" w:rsidRDefault="00E95D92" w:rsidP="00EC773F">
            <w:pPr>
              <w:adjustRightInd w:val="0"/>
              <w:snapToGrid w:val="0"/>
              <w:spacing w:line="360" w:lineRule="auto"/>
              <w:jc w:val="center"/>
              <w:rPr>
                <w:rFonts w:ascii="宋体" w:hAnsi="宋体" w:hint="eastAsia"/>
                <w:kern w:val="28"/>
                <w:sz w:val="24"/>
              </w:rPr>
            </w:pPr>
          </w:p>
        </w:tc>
      </w:tr>
      <w:tr w:rsidR="00E95D92" w:rsidTr="00EC773F">
        <w:tblPrEx>
          <w:tblCellMar>
            <w:top w:w="0" w:type="dxa"/>
            <w:bottom w:w="0" w:type="dxa"/>
          </w:tblCellMar>
        </w:tblPrEx>
        <w:trPr>
          <w:trHeight w:val="397"/>
          <w:jc w:val="center"/>
        </w:trPr>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3</w:t>
            </w:r>
          </w:p>
        </w:tc>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高级抹灰</w:t>
            </w:r>
          </w:p>
        </w:tc>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25</w:t>
            </w:r>
          </w:p>
        </w:tc>
        <w:tc>
          <w:tcPr>
            <w:tcW w:w="1294" w:type="dxa"/>
            <w:vAlign w:val="center"/>
          </w:tcPr>
          <w:p w:rsidR="00E95D92" w:rsidRDefault="00E95D92" w:rsidP="00EC773F">
            <w:pPr>
              <w:adjustRightInd w:val="0"/>
              <w:snapToGrid w:val="0"/>
              <w:spacing w:line="360" w:lineRule="auto"/>
              <w:jc w:val="center"/>
              <w:rPr>
                <w:rFonts w:ascii="宋体" w:hAnsi="宋体" w:hint="eastAsia"/>
                <w:kern w:val="28"/>
                <w:sz w:val="24"/>
              </w:rPr>
            </w:pPr>
          </w:p>
        </w:tc>
      </w:tr>
    </w:tbl>
    <w:p w:rsidR="00E95D92" w:rsidRDefault="00E95D92" w:rsidP="00E95D92">
      <w:pPr>
        <w:adjustRightInd w:val="0"/>
        <w:snapToGrid w:val="0"/>
        <w:spacing w:beforeLines="50" w:line="360" w:lineRule="auto"/>
        <w:ind w:left="284" w:firstLineChars="200" w:firstLine="480"/>
        <w:rPr>
          <w:rFonts w:ascii="宋体" w:hAnsi="宋体" w:hint="eastAsia"/>
          <w:sz w:val="24"/>
        </w:rPr>
      </w:pPr>
      <w:r>
        <w:rPr>
          <w:rFonts w:ascii="宋体" w:hAnsi="宋体" w:hint="eastAsia"/>
          <w:sz w:val="24"/>
        </w:rPr>
        <w:t>经检查确定抹灰厚度，但最薄处不应少于</w:t>
      </w:r>
      <w:smartTag w:uri="urn:schemas-microsoft-com:office:smarttags" w:element="chmetcnv">
        <w:smartTagPr>
          <w:attr w:name="UnitName" w:val="mm"/>
          <w:attr w:name="SourceValue" w:val="7"/>
          <w:attr w:name="HasSpace" w:val="False"/>
          <w:attr w:name="Negative" w:val="False"/>
          <w:attr w:name="NumberType" w:val="1"/>
          <w:attr w:name="TCSC" w:val="0"/>
        </w:smartTagPr>
        <w:r>
          <w:rPr>
            <w:rFonts w:ascii="宋体" w:hAnsi="宋体" w:hint="eastAsia"/>
            <w:sz w:val="24"/>
          </w:rPr>
          <w:t>7mm</w:t>
        </w:r>
      </w:smartTag>
      <w:r>
        <w:rPr>
          <w:rFonts w:ascii="宋体" w:hAnsi="宋体" w:hint="eastAsia"/>
          <w:sz w:val="24"/>
        </w:rPr>
        <w:t>，墙面</w:t>
      </w:r>
      <w:proofErr w:type="gramStart"/>
      <w:r>
        <w:rPr>
          <w:rFonts w:ascii="宋体" w:hAnsi="宋体" w:hint="eastAsia"/>
          <w:sz w:val="24"/>
        </w:rPr>
        <w:t>凹</w:t>
      </w:r>
      <w:proofErr w:type="gramEnd"/>
      <w:r>
        <w:rPr>
          <w:rFonts w:ascii="宋体" w:hAnsi="宋体" w:hint="eastAsia"/>
          <w:sz w:val="24"/>
        </w:rPr>
        <w:t>度较大时要分层抹平，每遍厚度控制在7∽</w:t>
      </w:r>
      <w:smartTag w:uri="urn:schemas-microsoft-com:office:smarttags" w:element="chmetcnv">
        <w:smartTagPr>
          <w:attr w:name="UnitName" w:val="mm"/>
          <w:attr w:name="SourceValue" w:val="9"/>
          <w:attr w:name="HasSpace" w:val="False"/>
          <w:attr w:name="Negative" w:val="False"/>
          <w:attr w:name="NumberType" w:val="1"/>
          <w:attr w:name="TCSC" w:val="0"/>
        </w:smartTagPr>
        <w:r>
          <w:rPr>
            <w:rFonts w:ascii="宋体" w:hAnsi="宋体" w:hint="eastAsia"/>
            <w:sz w:val="24"/>
          </w:rPr>
          <w:t>9mm</w:t>
        </w:r>
      </w:smartTag>
      <w:r>
        <w:rPr>
          <w:rFonts w:ascii="宋体" w:hAnsi="宋体" w:hint="eastAsia"/>
          <w:sz w:val="24"/>
        </w:rPr>
        <w:t>，</w:t>
      </w:r>
      <w:proofErr w:type="gramStart"/>
      <w:r>
        <w:rPr>
          <w:rFonts w:ascii="宋体" w:hAnsi="宋体" w:hint="eastAsia"/>
          <w:sz w:val="24"/>
        </w:rPr>
        <w:t>套方找</w:t>
      </w:r>
      <w:proofErr w:type="gramEnd"/>
      <w:r>
        <w:rPr>
          <w:rFonts w:ascii="宋体" w:hAnsi="宋体" w:hint="eastAsia"/>
          <w:sz w:val="24"/>
        </w:rPr>
        <w:t>规矩做好后，以此</w:t>
      </w:r>
      <w:proofErr w:type="gramStart"/>
      <w:r>
        <w:rPr>
          <w:rFonts w:ascii="宋体" w:hAnsi="宋体" w:hint="eastAsia"/>
          <w:sz w:val="24"/>
        </w:rPr>
        <w:t>做灰饼打墩</w:t>
      </w:r>
      <w:proofErr w:type="gramEnd"/>
      <w:r>
        <w:rPr>
          <w:rFonts w:ascii="宋体" w:hAnsi="宋体" w:hint="eastAsia"/>
          <w:sz w:val="24"/>
        </w:rPr>
        <w:t>，操作时先贴上灰饼，再贴下灰饼，同时注意要弄清踢脚作法，选择好下灰饼的准确位置，再用靠尺板找好垂直与平整，灰饼用1:3水泥砂浆做成50×</w:t>
      </w:r>
      <w:smartTag w:uri="urn:schemas-microsoft-com:office:smarttags" w:element="chmetcnv">
        <w:smartTagPr>
          <w:attr w:name="UnitName" w:val="mm"/>
          <w:attr w:name="SourceValue" w:val="50"/>
          <w:attr w:name="HasSpace" w:val="False"/>
          <w:attr w:name="Negative" w:val="False"/>
          <w:attr w:name="NumberType" w:val="1"/>
          <w:attr w:name="TCSC" w:val="0"/>
        </w:smartTagPr>
        <w:r>
          <w:rPr>
            <w:rFonts w:ascii="宋体" w:hAnsi="宋体" w:hint="eastAsia"/>
            <w:sz w:val="24"/>
          </w:rPr>
          <w:t>50mm</w:t>
        </w:r>
      </w:smartTag>
      <w:r>
        <w:rPr>
          <w:rFonts w:ascii="宋体" w:hAnsi="宋体" w:hint="eastAsia"/>
          <w:sz w:val="24"/>
        </w:rPr>
        <w:t>方形。</w:t>
      </w:r>
    </w:p>
    <w:p w:rsidR="00E95D92" w:rsidRDefault="00E95D92" w:rsidP="00E95D92">
      <w:pPr>
        <w:numPr>
          <w:ilvl w:val="0"/>
          <w:numId w:val="48"/>
        </w:numPr>
        <w:tabs>
          <w:tab w:val="left" w:pos="789"/>
        </w:tabs>
        <w:adjustRightInd w:val="0"/>
        <w:snapToGrid w:val="0"/>
        <w:spacing w:line="360" w:lineRule="auto"/>
        <w:rPr>
          <w:rFonts w:ascii="宋体" w:hAnsi="宋体" w:hint="eastAsia"/>
          <w:sz w:val="24"/>
        </w:rPr>
      </w:pPr>
      <w:r>
        <w:rPr>
          <w:rFonts w:ascii="宋体" w:hAnsi="宋体" w:hint="eastAsia"/>
          <w:sz w:val="24"/>
        </w:rPr>
        <w:t>抹水泥踢脚：洒水湿透墙面，并将污物冲洗干净，用1:3水泥砂浆抹底层，表面用</w:t>
      </w:r>
      <w:smartTag w:uri="urn:schemas-microsoft-com:office:smarttags" w:element="chmetcnv">
        <w:smartTagPr>
          <w:attr w:name="UnitName" w:val="m"/>
          <w:attr w:name="SourceValue" w:val="2"/>
          <w:attr w:name="HasSpace" w:val="False"/>
          <w:attr w:name="Negative" w:val="False"/>
          <w:attr w:name="NumberType" w:val="1"/>
          <w:attr w:name="TCSC" w:val="0"/>
        </w:smartTagPr>
        <w:r>
          <w:rPr>
            <w:rFonts w:ascii="宋体" w:hAnsi="宋体" w:hint="eastAsia"/>
            <w:sz w:val="24"/>
          </w:rPr>
          <w:t>2m</w:t>
        </w:r>
      </w:smartTag>
      <w:r>
        <w:rPr>
          <w:rFonts w:ascii="宋体" w:hAnsi="宋体" w:hint="eastAsia"/>
          <w:sz w:val="24"/>
        </w:rPr>
        <w:t>靠尺刮平，再用木抹子搓毛，</w:t>
      </w:r>
      <w:proofErr w:type="gramStart"/>
      <w:r>
        <w:rPr>
          <w:rFonts w:ascii="宋体" w:hAnsi="宋体" w:hint="eastAsia"/>
          <w:sz w:val="24"/>
        </w:rPr>
        <w:t>常温下待第二天</w:t>
      </w:r>
      <w:proofErr w:type="gramEnd"/>
      <w:r>
        <w:rPr>
          <w:rFonts w:ascii="宋体" w:hAnsi="宋体" w:hint="eastAsia"/>
          <w:sz w:val="24"/>
        </w:rPr>
        <w:t>抹面层砂浆，面层采用1:2.5水泥砂浆抹平压光，根据设计要求做成凸出墙面或凹进墙面。</w:t>
      </w:r>
    </w:p>
    <w:p w:rsidR="00E95D92" w:rsidRDefault="00E95D92" w:rsidP="00E95D92">
      <w:pPr>
        <w:numPr>
          <w:ilvl w:val="0"/>
          <w:numId w:val="48"/>
        </w:numPr>
        <w:tabs>
          <w:tab w:val="left" w:pos="789"/>
        </w:tabs>
        <w:adjustRightInd w:val="0"/>
        <w:snapToGrid w:val="0"/>
        <w:spacing w:line="360" w:lineRule="auto"/>
        <w:rPr>
          <w:rFonts w:ascii="宋体" w:hAnsi="宋体" w:hint="eastAsia"/>
          <w:sz w:val="24"/>
        </w:rPr>
      </w:pPr>
      <w:r>
        <w:rPr>
          <w:rFonts w:ascii="宋体" w:hAnsi="宋体" w:hint="eastAsia"/>
          <w:sz w:val="24"/>
        </w:rPr>
        <w:t>做护角：室内墙面、柱面的阳角和门窗洞口的阳角，根据砂浆灰饼和门窗框边离墙面的空隙，用方尺</w:t>
      </w:r>
      <w:proofErr w:type="gramStart"/>
      <w:r>
        <w:rPr>
          <w:rFonts w:ascii="宋体" w:hAnsi="宋体" w:hint="eastAsia"/>
          <w:sz w:val="24"/>
        </w:rPr>
        <w:t>规</w:t>
      </w:r>
      <w:proofErr w:type="gramEnd"/>
      <w:r>
        <w:rPr>
          <w:rFonts w:ascii="宋体" w:hAnsi="宋体" w:hint="eastAsia"/>
          <w:sz w:val="24"/>
        </w:rPr>
        <w:t>方后，分别在阳角两边吊直和固定好靠尺板，用1:3水泥砂浆打底与灰饼找平，待砂浆稍干后用水泥砂浆抹成小圆角。用1:2</w:t>
      </w:r>
      <w:proofErr w:type="gramStart"/>
      <w:r>
        <w:rPr>
          <w:rFonts w:ascii="宋体" w:hAnsi="宋体" w:hint="eastAsia"/>
          <w:sz w:val="24"/>
        </w:rPr>
        <w:t>水泥砂浆做明护角</w:t>
      </w:r>
      <w:proofErr w:type="gramEnd"/>
      <w:r>
        <w:rPr>
          <w:rFonts w:ascii="宋体" w:hAnsi="宋体" w:hint="eastAsia"/>
          <w:sz w:val="24"/>
        </w:rPr>
        <w:t>(比底灰或</w:t>
      </w:r>
      <w:proofErr w:type="gramStart"/>
      <w:r>
        <w:rPr>
          <w:rFonts w:ascii="宋体" w:hAnsi="宋体" w:hint="eastAsia"/>
          <w:sz w:val="24"/>
        </w:rPr>
        <w:t>冲筋高</w:t>
      </w:r>
      <w:proofErr w:type="gramEnd"/>
      <w:smartTag w:uri="urn:schemas-microsoft-com:office:smarttags" w:element="chmetcnv">
        <w:smartTagPr>
          <w:attr w:name="UnitName" w:val="mm"/>
          <w:attr w:name="SourceValue" w:val="2"/>
          <w:attr w:name="HasSpace" w:val="False"/>
          <w:attr w:name="Negative" w:val="False"/>
          <w:attr w:name="NumberType" w:val="1"/>
          <w:attr w:name="TCSC" w:val="0"/>
        </w:smartTagPr>
        <w:r>
          <w:rPr>
            <w:rFonts w:ascii="宋体" w:hAnsi="宋体" w:hint="eastAsia"/>
            <w:sz w:val="24"/>
          </w:rPr>
          <w:t>2mm</w:t>
        </w:r>
      </w:smartTag>
      <w:r>
        <w:rPr>
          <w:rFonts w:ascii="宋体" w:hAnsi="宋体" w:hint="eastAsia"/>
          <w:sz w:val="24"/>
        </w:rPr>
        <w:t>)，用阳角抹子推出小圆角，最后用靠尺板在阳角两边</w:t>
      </w:r>
      <w:smartTag w:uri="urn:schemas-microsoft-com:office:smarttags" w:element="chmetcnv">
        <w:smartTagPr>
          <w:attr w:name="UnitName" w:val="mm"/>
          <w:attr w:name="SourceValue" w:val="50"/>
          <w:attr w:name="HasSpace" w:val="False"/>
          <w:attr w:name="Negative" w:val="False"/>
          <w:attr w:name="NumberType" w:val="1"/>
          <w:attr w:name="TCSC" w:val="0"/>
        </w:smartTagPr>
        <w:r>
          <w:rPr>
            <w:rFonts w:ascii="宋体" w:hAnsi="宋体" w:hint="eastAsia"/>
            <w:sz w:val="24"/>
          </w:rPr>
          <w:t>50mm</w:t>
        </w:r>
      </w:smartTag>
      <w:r>
        <w:rPr>
          <w:rFonts w:ascii="宋体" w:hAnsi="宋体" w:hint="eastAsia"/>
          <w:sz w:val="24"/>
        </w:rPr>
        <w:t>以外的位置以40°斜角将多余砂浆切除、清洁，其高度不应低于</w:t>
      </w:r>
      <w:smartTag w:uri="urn:schemas-microsoft-com:office:smarttags" w:element="chmetcnv">
        <w:smartTagPr>
          <w:attr w:name="UnitName" w:val="m"/>
          <w:attr w:name="SourceValue" w:val="2"/>
          <w:attr w:name="HasSpace" w:val="False"/>
          <w:attr w:name="Negative" w:val="False"/>
          <w:attr w:name="NumberType" w:val="1"/>
          <w:attr w:name="TCSC" w:val="0"/>
        </w:smartTagPr>
        <w:r>
          <w:rPr>
            <w:rFonts w:ascii="宋体" w:hAnsi="宋体" w:hint="eastAsia"/>
            <w:sz w:val="24"/>
          </w:rPr>
          <w:t>2m</w:t>
        </w:r>
      </w:smartTag>
      <w:r>
        <w:rPr>
          <w:rFonts w:ascii="宋体" w:hAnsi="宋体" w:hint="eastAsia"/>
          <w:sz w:val="24"/>
        </w:rPr>
        <w:t>，过梁底要</w:t>
      </w:r>
      <w:proofErr w:type="gramStart"/>
      <w:r>
        <w:rPr>
          <w:rFonts w:ascii="宋体" w:hAnsi="宋体" w:hint="eastAsia"/>
          <w:sz w:val="24"/>
        </w:rPr>
        <w:t>规</w:t>
      </w:r>
      <w:proofErr w:type="gramEnd"/>
      <w:r>
        <w:rPr>
          <w:rFonts w:ascii="宋体" w:hAnsi="宋体" w:hint="eastAsia"/>
          <w:sz w:val="24"/>
        </w:rPr>
        <w:t>方。门窗口护角做完后应及时用清水刷洗门窗框上的水泥浆</w:t>
      </w:r>
    </w:p>
    <w:p w:rsidR="00E95D92" w:rsidRDefault="00E95D92" w:rsidP="00E95D92">
      <w:pPr>
        <w:numPr>
          <w:ilvl w:val="0"/>
          <w:numId w:val="48"/>
        </w:numPr>
        <w:tabs>
          <w:tab w:val="left" w:pos="789"/>
        </w:tabs>
        <w:adjustRightInd w:val="0"/>
        <w:snapToGrid w:val="0"/>
        <w:spacing w:line="360" w:lineRule="auto"/>
        <w:rPr>
          <w:rFonts w:ascii="宋体" w:hAnsi="宋体" w:hint="eastAsia"/>
          <w:sz w:val="24"/>
        </w:rPr>
      </w:pPr>
      <w:r>
        <w:rPr>
          <w:rFonts w:ascii="宋体" w:hAnsi="宋体" w:hint="eastAsia"/>
          <w:sz w:val="24"/>
        </w:rPr>
        <w:t>抹水泥窗台板：抹前将窗台基底清理干净，对松动砖要重新砌筑，砖缝要划深、浇水湿透，然后用1:2:3细石混凝土铺实，厚度大于</w:t>
      </w:r>
      <w:smartTag w:uri="urn:schemas-microsoft-com:office:smarttags" w:element="chmetcnv">
        <w:smartTagPr>
          <w:attr w:name="UnitName" w:val="mm"/>
          <w:attr w:name="SourceValue" w:val="25"/>
          <w:attr w:name="HasSpace" w:val="False"/>
          <w:attr w:name="Negative" w:val="False"/>
          <w:attr w:name="NumberType" w:val="1"/>
          <w:attr w:name="TCSC" w:val="0"/>
        </w:smartTagPr>
        <w:r>
          <w:rPr>
            <w:rFonts w:ascii="宋体" w:hAnsi="宋体" w:hint="eastAsia"/>
            <w:sz w:val="24"/>
          </w:rPr>
          <w:t>25mm</w:t>
        </w:r>
      </w:smartTag>
      <w:r>
        <w:rPr>
          <w:rFonts w:ascii="宋体" w:hAnsi="宋体" w:hint="eastAsia"/>
          <w:sz w:val="24"/>
        </w:rPr>
        <w:t>，次日再刷掺水重10%的建筑胶的素水泥浆一道，接着抹1:2.5水泥砂浆面层，待面层有初始强度(表面开始变白时)，浇水养护3∽4天。施工时要特别注意窗台板下口要平直，不得有毛刺。</w:t>
      </w:r>
    </w:p>
    <w:p w:rsidR="00E95D92" w:rsidRDefault="00E95D92" w:rsidP="00E95D92">
      <w:pPr>
        <w:numPr>
          <w:ilvl w:val="0"/>
          <w:numId w:val="48"/>
        </w:numPr>
        <w:tabs>
          <w:tab w:val="left" w:pos="789"/>
        </w:tabs>
        <w:adjustRightInd w:val="0"/>
        <w:snapToGrid w:val="0"/>
        <w:spacing w:line="360" w:lineRule="auto"/>
        <w:rPr>
          <w:rFonts w:ascii="宋体" w:hAnsi="宋体" w:hint="eastAsia"/>
          <w:sz w:val="24"/>
        </w:rPr>
      </w:pPr>
      <w:r>
        <w:rPr>
          <w:rFonts w:ascii="宋体" w:hAnsi="宋体" w:hint="eastAsia"/>
          <w:sz w:val="24"/>
        </w:rPr>
        <w:t>墙面冲筋：用与抹灰</w:t>
      </w:r>
      <w:proofErr w:type="gramStart"/>
      <w:r>
        <w:rPr>
          <w:rFonts w:ascii="宋体" w:hAnsi="宋体" w:hint="eastAsia"/>
          <w:sz w:val="24"/>
        </w:rPr>
        <w:t>层相同</w:t>
      </w:r>
      <w:proofErr w:type="gramEnd"/>
      <w:r>
        <w:rPr>
          <w:rFonts w:ascii="宋体" w:hAnsi="宋体" w:hint="eastAsia"/>
          <w:sz w:val="24"/>
        </w:rPr>
        <w:t>的水泥砂浆冲筋，冲筋的数量根据房间的高度而定，</w:t>
      </w:r>
      <w:r>
        <w:rPr>
          <w:rFonts w:ascii="宋体" w:hAnsi="宋体" w:hint="eastAsia"/>
          <w:sz w:val="24"/>
        </w:rPr>
        <w:lastRenderedPageBreak/>
        <w:t>操作时在上下灰饼</w:t>
      </w:r>
      <w:proofErr w:type="gramStart"/>
      <w:r>
        <w:rPr>
          <w:rFonts w:ascii="宋体" w:hAnsi="宋体" w:hint="eastAsia"/>
          <w:sz w:val="24"/>
        </w:rPr>
        <w:t>之间做宽约</w:t>
      </w:r>
      <w:proofErr w:type="gramEnd"/>
      <w:smartTag w:uri="urn:schemas-microsoft-com:office:smarttags" w:element="chmetcnv">
        <w:smartTagPr>
          <w:attr w:name="UnitName" w:val="mm"/>
          <w:attr w:name="SourceValue" w:val="50"/>
          <w:attr w:name="HasSpace" w:val="False"/>
          <w:attr w:name="Negative" w:val="False"/>
          <w:attr w:name="NumberType" w:val="1"/>
          <w:attr w:name="TCSC" w:val="0"/>
        </w:smartTagPr>
        <w:r>
          <w:rPr>
            <w:rFonts w:ascii="宋体" w:hAnsi="宋体" w:hint="eastAsia"/>
            <w:sz w:val="24"/>
          </w:rPr>
          <w:t>50mm</w:t>
        </w:r>
      </w:smartTag>
      <w:r>
        <w:rPr>
          <w:rFonts w:ascii="宋体" w:hAnsi="宋体" w:hint="eastAsia"/>
          <w:sz w:val="24"/>
        </w:rPr>
        <w:t>的砂浆带，并以上下灰饼为准用靠尺压平，阴阳角的水平</w:t>
      </w:r>
      <w:proofErr w:type="gramStart"/>
      <w:r>
        <w:rPr>
          <w:rFonts w:ascii="宋体" w:hAnsi="宋体" w:hint="eastAsia"/>
          <w:sz w:val="24"/>
        </w:rPr>
        <w:t>标筋应连接</w:t>
      </w:r>
      <w:proofErr w:type="gramEnd"/>
      <w:r>
        <w:rPr>
          <w:rFonts w:ascii="宋体" w:hAnsi="宋体" w:hint="eastAsia"/>
          <w:sz w:val="24"/>
        </w:rPr>
        <w:t>起来，并相互垂直，冲筋完毕，待稍干后才能进行墙面底层的抹灰作业。</w:t>
      </w:r>
    </w:p>
    <w:p w:rsidR="00E95D92" w:rsidRDefault="00E95D92" w:rsidP="00E95D92">
      <w:pPr>
        <w:numPr>
          <w:ilvl w:val="0"/>
          <w:numId w:val="48"/>
        </w:numPr>
        <w:tabs>
          <w:tab w:val="left" w:pos="789"/>
        </w:tabs>
        <w:adjustRightInd w:val="0"/>
        <w:snapToGrid w:val="0"/>
        <w:spacing w:line="360" w:lineRule="auto"/>
        <w:rPr>
          <w:rFonts w:ascii="宋体" w:hAnsi="宋体" w:hint="eastAsia"/>
          <w:sz w:val="24"/>
        </w:rPr>
      </w:pPr>
      <w:r>
        <w:rPr>
          <w:rFonts w:ascii="宋体" w:hAnsi="宋体" w:hint="eastAsia"/>
          <w:sz w:val="24"/>
        </w:rPr>
        <w:t>抹墙裙：按照设计要求进行抹灰，操作时应根据</w:t>
      </w:r>
      <w:smartTag w:uri="urn:schemas-microsoft-com:office:smarttags" w:element="chmetcnv">
        <w:smartTagPr>
          <w:attr w:name="UnitName" w:val="mm"/>
          <w:attr w:name="SourceValue" w:val="500"/>
          <w:attr w:name="HasSpace" w:val="False"/>
          <w:attr w:name="Negative" w:val="False"/>
          <w:attr w:name="NumberType" w:val="1"/>
          <w:attr w:name="TCSC" w:val="0"/>
        </w:smartTagPr>
        <w:r>
          <w:rPr>
            <w:rFonts w:ascii="宋体" w:hAnsi="宋体" w:hint="eastAsia"/>
            <w:sz w:val="24"/>
          </w:rPr>
          <w:t>500mm</w:t>
        </w:r>
      </w:smartTag>
      <w:r>
        <w:rPr>
          <w:rFonts w:ascii="宋体" w:hAnsi="宋体" w:hint="eastAsia"/>
          <w:sz w:val="24"/>
        </w:rPr>
        <w:t>线测准墙裙的高度，并控制好水平、垂直和厚度，上口切齐，表面压实抹光。</w:t>
      </w:r>
    </w:p>
    <w:p w:rsidR="00E95D92" w:rsidRDefault="00E95D92" w:rsidP="00E95D92">
      <w:pPr>
        <w:numPr>
          <w:ilvl w:val="0"/>
          <w:numId w:val="48"/>
        </w:numPr>
        <w:tabs>
          <w:tab w:val="left" w:pos="789"/>
        </w:tabs>
        <w:adjustRightInd w:val="0"/>
        <w:snapToGrid w:val="0"/>
        <w:spacing w:line="360" w:lineRule="auto"/>
        <w:rPr>
          <w:rFonts w:ascii="宋体" w:hAnsi="宋体" w:hint="eastAsia"/>
          <w:sz w:val="24"/>
        </w:rPr>
      </w:pPr>
      <w:r>
        <w:rPr>
          <w:rFonts w:ascii="宋体" w:hAnsi="宋体" w:hint="eastAsia"/>
          <w:sz w:val="24"/>
        </w:rPr>
        <w:t>抹底灰：在墙体湿润的情况下抹底灰，一般在冲完</w:t>
      </w:r>
      <w:proofErr w:type="gramStart"/>
      <w:r>
        <w:rPr>
          <w:rFonts w:ascii="宋体" w:hAnsi="宋体" w:hint="eastAsia"/>
          <w:sz w:val="24"/>
        </w:rPr>
        <w:t>筋</w:t>
      </w:r>
      <w:proofErr w:type="gramEnd"/>
      <w:r>
        <w:rPr>
          <w:rFonts w:ascii="宋体" w:hAnsi="宋体" w:hint="eastAsia"/>
          <w:sz w:val="24"/>
        </w:rPr>
        <w:t>2小时左右即可进行，既不能过早也不能过迟，抹时先薄薄抹一层，不得漏抹，要用力压使砂浆挤入缝隙内，接着</w:t>
      </w:r>
      <w:proofErr w:type="gramStart"/>
      <w:r>
        <w:rPr>
          <w:rFonts w:ascii="宋体" w:hAnsi="宋体" w:hint="eastAsia"/>
          <w:sz w:val="24"/>
        </w:rPr>
        <w:t>分层装档压实</w:t>
      </w:r>
      <w:proofErr w:type="gramEnd"/>
      <w:r>
        <w:rPr>
          <w:rFonts w:ascii="宋体" w:hAnsi="宋体" w:hint="eastAsia"/>
          <w:sz w:val="24"/>
        </w:rPr>
        <w:t>抹平至与标筋平，再用靠尺垂直水平刮平，并用木抹子搓</w:t>
      </w:r>
      <w:proofErr w:type="gramStart"/>
      <w:r>
        <w:rPr>
          <w:rFonts w:ascii="宋体" w:hAnsi="宋体" w:hint="eastAsia"/>
          <w:sz w:val="24"/>
        </w:rPr>
        <w:t>抟</w:t>
      </w:r>
      <w:proofErr w:type="gramEnd"/>
      <w:r>
        <w:rPr>
          <w:rFonts w:ascii="宋体" w:hAnsi="宋体" w:hint="eastAsia"/>
          <w:sz w:val="24"/>
        </w:rPr>
        <w:t>。然后全面进行质量检查，检查底子</w:t>
      </w:r>
      <w:proofErr w:type="gramStart"/>
      <w:r>
        <w:rPr>
          <w:rFonts w:ascii="宋体" w:hAnsi="宋体" w:hint="eastAsia"/>
          <w:sz w:val="24"/>
        </w:rPr>
        <w:t>灰是否</w:t>
      </w:r>
      <w:proofErr w:type="gramEnd"/>
      <w:r>
        <w:rPr>
          <w:rFonts w:ascii="宋体" w:hAnsi="宋体" w:hint="eastAsia"/>
          <w:sz w:val="24"/>
        </w:rPr>
        <w:t>平整、阴阳角是否</w:t>
      </w:r>
      <w:proofErr w:type="gramStart"/>
      <w:r>
        <w:rPr>
          <w:rFonts w:ascii="宋体" w:hAnsi="宋体" w:hint="eastAsia"/>
          <w:sz w:val="24"/>
        </w:rPr>
        <w:t>规</w:t>
      </w:r>
      <w:proofErr w:type="gramEnd"/>
      <w:r>
        <w:rPr>
          <w:rFonts w:ascii="宋体" w:hAnsi="宋体" w:hint="eastAsia"/>
          <w:sz w:val="24"/>
        </w:rPr>
        <w:t>方整洁，管道后与阴阳角交接处、墙顶板交接处是否光滑平整，并用</w:t>
      </w:r>
      <w:smartTag w:uri="urn:schemas-microsoft-com:office:smarttags" w:element="chmetcnv">
        <w:smartTagPr>
          <w:attr w:name="UnitName" w:val="m"/>
          <w:attr w:name="SourceValue" w:val="2"/>
          <w:attr w:name="HasSpace" w:val="False"/>
          <w:attr w:name="Negative" w:val="False"/>
          <w:attr w:name="NumberType" w:val="1"/>
          <w:attr w:name="TCSC" w:val="0"/>
        </w:smartTagPr>
        <w:r>
          <w:rPr>
            <w:rFonts w:ascii="宋体" w:hAnsi="宋体" w:hint="eastAsia"/>
            <w:sz w:val="24"/>
          </w:rPr>
          <w:t>2m</w:t>
        </w:r>
      </w:smartTag>
      <w:r>
        <w:rPr>
          <w:rFonts w:ascii="宋体" w:hAnsi="宋体" w:hint="eastAsia"/>
          <w:sz w:val="24"/>
        </w:rPr>
        <w:t>长标尺</w:t>
      </w:r>
      <w:proofErr w:type="gramStart"/>
      <w:r>
        <w:rPr>
          <w:rFonts w:ascii="宋体" w:hAnsi="宋体" w:hint="eastAsia"/>
          <w:sz w:val="24"/>
        </w:rPr>
        <w:t>板检查</w:t>
      </w:r>
      <w:proofErr w:type="gramEnd"/>
      <w:r>
        <w:rPr>
          <w:rFonts w:ascii="宋体" w:hAnsi="宋体" w:hint="eastAsia"/>
          <w:sz w:val="24"/>
        </w:rPr>
        <w:t>墙面垂直和平整情况，墙的阴角用阴角器上下抽动扯平，地面踢脚板和水泥墙裙及管道背后应及时清理干净。</w:t>
      </w:r>
    </w:p>
    <w:p w:rsidR="00E95D92" w:rsidRDefault="00E95D92" w:rsidP="00E95D92">
      <w:pPr>
        <w:numPr>
          <w:ilvl w:val="0"/>
          <w:numId w:val="48"/>
        </w:numPr>
        <w:tabs>
          <w:tab w:val="left" w:pos="774"/>
          <w:tab w:val="left" w:pos="822"/>
        </w:tabs>
        <w:adjustRightInd w:val="0"/>
        <w:snapToGrid w:val="0"/>
        <w:spacing w:line="360" w:lineRule="auto"/>
        <w:rPr>
          <w:rFonts w:ascii="宋体" w:hAnsi="宋体" w:hint="eastAsia"/>
          <w:sz w:val="24"/>
        </w:rPr>
      </w:pPr>
      <w:r>
        <w:rPr>
          <w:rFonts w:ascii="宋体" w:hAnsi="宋体" w:hint="eastAsia"/>
          <w:sz w:val="24"/>
        </w:rPr>
        <w:t>抹预留洞、配电箱、槽、盒：设专人把墙面上预留孔洞、槽、盒周边</w:t>
      </w:r>
      <w:smartTag w:uri="urn:schemas-microsoft-com:office:smarttags" w:element="chmetcnv">
        <w:smartTagPr>
          <w:attr w:name="UnitName" w:val="mm"/>
          <w:attr w:name="SourceValue" w:val="50"/>
          <w:attr w:name="HasSpace" w:val="False"/>
          <w:attr w:name="Negative" w:val="False"/>
          <w:attr w:name="NumberType" w:val="1"/>
          <w:attr w:name="TCSC" w:val="0"/>
        </w:smartTagPr>
        <w:r>
          <w:rPr>
            <w:rFonts w:ascii="宋体" w:hAnsi="宋体" w:hint="eastAsia"/>
            <w:sz w:val="24"/>
          </w:rPr>
          <w:t>50mm</w:t>
        </w:r>
      </w:smartTag>
      <w:r>
        <w:rPr>
          <w:rFonts w:ascii="宋体" w:hAnsi="宋体" w:hint="eastAsia"/>
          <w:sz w:val="24"/>
        </w:rPr>
        <w:t>宽的砂浆清除干净，洒水湿润，改用1:1:4水泥混合砂浆把孔洞、箱、槽、盒边抹方正、光滑、平整(比底灰或</w:t>
      </w:r>
      <w:proofErr w:type="gramStart"/>
      <w:r>
        <w:rPr>
          <w:rFonts w:ascii="宋体" w:hAnsi="宋体" w:hint="eastAsia"/>
          <w:sz w:val="24"/>
        </w:rPr>
        <w:t>冲筋高</w:t>
      </w:r>
      <w:proofErr w:type="gramEnd"/>
      <w:smartTag w:uri="urn:schemas-microsoft-com:office:smarttags" w:element="chmetcnv">
        <w:smartTagPr>
          <w:attr w:name="UnitName" w:val="mm"/>
          <w:attr w:name="SourceValue" w:val="2"/>
          <w:attr w:name="HasSpace" w:val="False"/>
          <w:attr w:name="Negative" w:val="False"/>
          <w:attr w:name="NumberType" w:val="1"/>
          <w:attr w:name="TCSC" w:val="0"/>
        </w:smartTagPr>
        <w:r>
          <w:rPr>
            <w:rFonts w:ascii="宋体" w:hAnsi="宋体" w:hint="eastAsia"/>
            <w:sz w:val="24"/>
          </w:rPr>
          <w:t>2mm</w:t>
        </w:r>
      </w:smartTag>
      <w:r>
        <w:rPr>
          <w:rFonts w:ascii="宋体" w:hAnsi="宋体" w:hint="eastAsia"/>
          <w:sz w:val="24"/>
        </w:rPr>
        <w:t>)。</w:t>
      </w:r>
    </w:p>
    <w:p w:rsidR="00E95D92" w:rsidRDefault="00E95D92" w:rsidP="00E95D92">
      <w:pPr>
        <w:numPr>
          <w:ilvl w:val="0"/>
          <w:numId w:val="48"/>
        </w:numPr>
        <w:tabs>
          <w:tab w:val="left" w:pos="789"/>
        </w:tabs>
        <w:adjustRightInd w:val="0"/>
        <w:snapToGrid w:val="0"/>
        <w:spacing w:line="360" w:lineRule="auto"/>
        <w:rPr>
          <w:rFonts w:ascii="宋体" w:hAnsi="宋体" w:hint="eastAsia"/>
          <w:sz w:val="24"/>
        </w:rPr>
      </w:pPr>
      <w:r>
        <w:rPr>
          <w:rFonts w:ascii="宋体" w:hAnsi="宋体" w:hint="eastAsia"/>
          <w:sz w:val="24"/>
        </w:rPr>
        <w:t>抹罩面灰：当底子灰有六、七成干时，开始抹罩面灰(如底灰过干时应充分洒水湿润)。罩面灰分二遍成活，控制</w:t>
      </w:r>
      <w:proofErr w:type="gramStart"/>
      <w:r>
        <w:rPr>
          <w:rFonts w:ascii="宋体" w:hAnsi="宋体" w:hint="eastAsia"/>
          <w:sz w:val="24"/>
        </w:rPr>
        <w:t>每遍灰厚度</w:t>
      </w:r>
      <w:proofErr w:type="gramEnd"/>
      <w:r>
        <w:rPr>
          <w:rFonts w:ascii="宋体" w:hAnsi="宋体" w:hint="eastAsia"/>
          <w:sz w:val="24"/>
        </w:rPr>
        <w:t>不大于</w:t>
      </w:r>
      <w:smartTag w:uri="urn:schemas-microsoft-com:office:smarttags" w:element="chmetcnv">
        <w:smartTagPr>
          <w:attr w:name="UnitName" w:val="mm"/>
          <w:attr w:name="SourceValue" w:val="3"/>
          <w:attr w:name="HasSpace" w:val="False"/>
          <w:attr w:name="Negative" w:val="False"/>
          <w:attr w:name="NumberType" w:val="1"/>
          <w:attr w:name="TCSC" w:val="0"/>
        </w:smartTagPr>
        <w:r>
          <w:rPr>
            <w:rFonts w:ascii="宋体" w:hAnsi="宋体" w:hint="eastAsia"/>
            <w:sz w:val="24"/>
          </w:rPr>
          <w:t>3mm</w:t>
        </w:r>
      </w:smartTag>
      <w:r>
        <w:rPr>
          <w:rFonts w:ascii="宋体" w:hAnsi="宋体" w:hint="eastAsia"/>
          <w:sz w:val="24"/>
        </w:rPr>
        <w:t>，宜两人同时操作，一人先薄薄刮一层遍，另一人随即抹平压光，按先上后下的顺序进行，再压实赶光，用铁</w:t>
      </w:r>
      <w:proofErr w:type="gramStart"/>
      <w:r>
        <w:rPr>
          <w:rFonts w:ascii="宋体" w:hAnsi="宋体" w:hint="eastAsia"/>
          <w:sz w:val="24"/>
        </w:rPr>
        <w:t>抹子通压一遍</w:t>
      </w:r>
      <w:proofErr w:type="gramEnd"/>
      <w:r>
        <w:rPr>
          <w:rFonts w:ascii="宋体" w:hAnsi="宋体" w:hint="eastAsia"/>
          <w:sz w:val="24"/>
        </w:rPr>
        <w:t>，最后用塑料抹子顺纹压光，并随即用毛刷蘸水将罩面灰污染处清理干净。施工时不应甩破活，但遇到预留的施工洞，以甩下整面墙为宜。</w:t>
      </w:r>
    </w:p>
    <w:p w:rsidR="00E95D92" w:rsidRDefault="00E95D92" w:rsidP="00E95D92">
      <w:pPr>
        <w:numPr>
          <w:ilvl w:val="0"/>
          <w:numId w:val="47"/>
        </w:numPr>
        <w:adjustRightInd w:val="0"/>
        <w:snapToGrid w:val="0"/>
        <w:spacing w:line="360" w:lineRule="auto"/>
        <w:rPr>
          <w:rFonts w:ascii="宋体" w:hAnsi="宋体" w:hint="eastAsia"/>
          <w:sz w:val="24"/>
        </w:rPr>
      </w:pPr>
      <w:r>
        <w:rPr>
          <w:rFonts w:ascii="宋体" w:hAnsi="宋体" w:hint="eastAsia"/>
          <w:sz w:val="24"/>
        </w:rPr>
        <w:t>质量标准</w:t>
      </w:r>
    </w:p>
    <w:p w:rsidR="00E95D92" w:rsidRDefault="00E95D92" w:rsidP="00E95D92">
      <w:pPr>
        <w:numPr>
          <w:ilvl w:val="0"/>
          <w:numId w:val="49"/>
        </w:numPr>
        <w:tabs>
          <w:tab w:val="clear" w:pos="1260"/>
          <w:tab w:val="num" w:pos="822"/>
        </w:tabs>
        <w:adjustRightInd w:val="0"/>
        <w:snapToGrid w:val="0"/>
        <w:spacing w:line="360" w:lineRule="auto"/>
        <w:ind w:left="807" w:hanging="609"/>
        <w:rPr>
          <w:rFonts w:ascii="宋体" w:hAnsi="宋体" w:hint="eastAsia"/>
          <w:sz w:val="24"/>
        </w:rPr>
      </w:pPr>
      <w:r>
        <w:rPr>
          <w:rFonts w:ascii="宋体" w:hAnsi="宋体" w:hint="eastAsia"/>
          <w:sz w:val="24"/>
        </w:rPr>
        <w:t>保证项目</w:t>
      </w:r>
    </w:p>
    <w:p w:rsidR="00E95D92" w:rsidRDefault="00E95D92" w:rsidP="00E95D92">
      <w:pPr>
        <w:numPr>
          <w:ilvl w:val="0"/>
          <w:numId w:val="169"/>
        </w:numPr>
        <w:tabs>
          <w:tab w:val="num" w:pos="801"/>
        </w:tabs>
        <w:adjustRightInd w:val="0"/>
        <w:snapToGrid w:val="0"/>
        <w:spacing w:line="360" w:lineRule="auto"/>
        <w:rPr>
          <w:rFonts w:ascii="宋体" w:hAnsi="宋体" w:hint="eastAsia"/>
          <w:sz w:val="24"/>
        </w:rPr>
      </w:pPr>
      <w:r>
        <w:rPr>
          <w:rFonts w:ascii="宋体" w:hAnsi="宋体" w:hint="eastAsia"/>
          <w:sz w:val="24"/>
        </w:rPr>
        <w:t>材料的品种、质量必须符合设计要求和国家规范的质量要求。</w:t>
      </w:r>
    </w:p>
    <w:p w:rsidR="00E95D92" w:rsidRDefault="00E95D92" w:rsidP="00E95D92">
      <w:pPr>
        <w:numPr>
          <w:ilvl w:val="0"/>
          <w:numId w:val="169"/>
        </w:numPr>
        <w:tabs>
          <w:tab w:val="num" w:pos="801"/>
        </w:tabs>
        <w:adjustRightInd w:val="0"/>
        <w:snapToGrid w:val="0"/>
        <w:spacing w:line="360" w:lineRule="auto"/>
        <w:rPr>
          <w:rFonts w:ascii="宋体" w:hAnsi="宋体" w:hint="eastAsia"/>
          <w:sz w:val="24"/>
        </w:rPr>
      </w:pPr>
      <w:r>
        <w:rPr>
          <w:rFonts w:ascii="宋体" w:hAnsi="宋体" w:hint="eastAsia"/>
          <w:sz w:val="24"/>
        </w:rPr>
        <w:t>抹灰层与基体之间及抹灰层之间必须粘结牢固，无脱层、空鼓，面层</w:t>
      </w:r>
      <w:proofErr w:type="gramStart"/>
      <w:r>
        <w:rPr>
          <w:rFonts w:ascii="宋体" w:hAnsi="宋体" w:hint="eastAsia"/>
          <w:sz w:val="24"/>
        </w:rPr>
        <w:t>无爆灰</w:t>
      </w:r>
      <w:proofErr w:type="gramEnd"/>
      <w:r>
        <w:rPr>
          <w:rFonts w:ascii="宋体" w:hAnsi="宋体" w:hint="eastAsia"/>
          <w:sz w:val="24"/>
        </w:rPr>
        <w:t>和裂缝等缺陷。</w:t>
      </w:r>
    </w:p>
    <w:p w:rsidR="00E95D92" w:rsidRDefault="00E95D92" w:rsidP="00E95D92">
      <w:pPr>
        <w:numPr>
          <w:ilvl w:val="0"/>
          <w:numId w:val="49"/>
        </w:numPr>
        <w:tabs>
          <w:tab w:val="clear" w:pos="1260"/>
          <w:tab w:val="num" w:pos="822"/>
        </w:tabs>
        <w:adjustRightInd w:val="0"/>
        <w:snapToGrid w:val="0"/>
        <w:spacing w:line="360" w:lineRule="auto"/>
        <w:ind w:left="807" w:hanging="609"/>
        <w:rPr>
          <w:rFonts w:ascii="宋体" w:hAnsi="宋体" w:hint="eastAsia"/>
          <w:sz w:val="24"/>
        </w:rPr>
      </w:pPr>
      <w:r>
        <w:rPr>
          <w:rFonts w:ascii="宋体" w:hAnsi="宋体" w:hint="eastAsia"/>
          <w:sz w:val="24"/>
        </w:rPr>
        <w:t>基本项目</w:t>
      </w:r>
    </w:p>
    <w:p w:rsidR="00E95D92" w:rsidRDefault="00E95D92" w:rsidP="00E95D92">
      <w:pPr>
        <w:numPr>
          <w:ilvl w:val="0"/>
          <w:numId w:val="170"/>
        </w:numPr>
        <w:tabs>
          <w:tab w:val="num" w:pos="801"/>
        </w:tabs>
        <w:adjustRightInd w:val="0"/>
        <w:snapToGrid w:val="0"/>
        <w:spacing w:line="360" w:lineRule="auto"/>
        <w:rPr>
          <w:rFonts w:ascii="宋体" w:hAnsi="宋体" w:hint="eastAsia"/>
          <w:sz w:val="24"/>
        </w:rPr>
      </w:pPr>
      <w:r>
        <w:rPr>
          <w:rFonts w:ascii="宋体" w:hAnsi="宋体" w:hint="eastAsia"/>
          <w:sz w:val="24"/>
        </w:rPr>
        <w:t>表面普通抹灰：表面光滑、洁净，接</w:t>
      </w:r>
      <w:proofErr w:type="gramStart"/>
      <w:r>
        <w:rPr>
          <w:rFonts w:ascii="宋体" w:hAnsi="宋体" w:hint="eastAsia"/>
          <w:sz w:val="24"/>
        </w:rPr>
        <w:t>槎</w:t>
      </w:r>
      <w:proofErr w:type="gramEnd"/>
      <w:r>
        <w:rPr>
          <w:rFonts w:ascii="宋体" w:hAnsi="宋体" w:hint="eastAsia"/>
          <w:sz w:val="24"/>
        </w:rPr>
        <w:t>平整；</w:t>
      </w:r>
    </w:p>
    <w:p w:rsidR="00E95D92" w:rsidRDefault="00E95D92" w:rsidP="00E95D92">
      <w:pPr>
        <w:numPr>
          <w:ilvl w:val="0"/>
          <w:numId w:val="170"/>
        </w:numPr>
        <w:tabs>
          <w:tab w:val="num" w:pos="801"/>
        </w:tabs>
        <w:adjustRightInd w:val="0"/>
        <w:snapToGrid w:val="0"/>
        <w:spacing w:line="360" w:lineRule="auto"/>
        <w:rPr>
          <w:rFonts w:ascii="宋体" w:hAnsi="宋体" w:hint="eastAsia"/>
          <w:sz w:val="24"/>
        </w:rPr>
      </w:pPr>
      <w:r>
        <w:rPr>
          <w:rFonts w:ascii="宋体" w:hAnsi="宋体" w:hint="eastAsia"/>
          <w:sz w:val="24"/>
        </w:rPr>
        <w:t>中级抹灰：表面光滑、洁净，接</w:t>
      </w:r>
      <w:proofErr w:type="gramStart"/>
      <w:r>
        <w:rPr>
          <w:rFonts w:ascii="宋体" w:hAnsi="宋体" w:hint="eastAsia"/>
          <w:sz w:val="24"/>
        </w:rPr>
        <w:t>槎</w:t>
      </w:r>
      <w:proofErr w:type="gramEnd"/>
      <w:r>
        <w:rPr>
          <w:rFonts w:ascii="宋体" w:hAnsi="宋体" w:hint="eastAsia"/>
          <w:sz w:val="24"/>
        </w:rPr>
        <w:t>平整，线角通直，清晰</w:t>
      </w:r>
      <w:proofErr w:type="gramStart"/>
      <w:r>
        <w:rPr>
          <w:rFonts w:ascii="宋体" w:hAnsi="宋体" w:hint="eastAsia"/>
          <w:sz w:val="24"/>
        </w:rPr>
        <w:t>规</w:t>
      </w:r>
      <w:proofErr w:type="gramEnd"/>
      <w:r>
        <w:rPr>
          <w:rFonts w:ascii="宋体" w:hAnsi="宋体" w:hint="eastAsia"/>
          <w:sz w:val="24"/>
        </w:rPr>
        <w:t>方，毛面纹路均匀。</w:t>
      </w:r>
    </w:p>
    <w:p w:rsidR="00E95D92" w:rsidRDefault="00E95D92" w:rsidP="00E95D92">
      <w:pPr>
        <w:numPr>
          <w:ilvl w:val="0"/>
          <w:numId w:val="170"/>
        </w:numPr>
        <w:tabs>
          <w:tab w:val="num" w:pos="801"/>
        </w:tabs>
        <w:adjustRightInd w:val="0"/>
        <w:snapToGrid w:val="0"/>
        <w:spacing w:line="360" w:lineRule="auto"/>
        <w:rPr>
          <w:rFonts w:ascii="宋体" w:hAnsi="宋体" w:hint="eastAsia"/>
          <w:sz w:val="24"/>
        </w:rPr>
      </w:pPr>
      <w:r>
        <w:rPr>
          <w:rFonts w:ascii="宋体" w:hAnsi="宋体" w:hint="eastAsia"/>
          <w:sz w:val="24"/>
        </w:rPr>
        <w:t>高级抹灰：表面光滑、洁净、颜色均匀，</w:t>
      </w:r>
      <w:proofErr w:type="gramStart"/>
      <w:r>
        <w:rPr>
          <w:rFonts w:ascii="宋体" w:hAnsi="宋体" w:hint="eastAsia"/>
          <w:sz w:val="24"/>
        </w:rPr>
        <w:t>无抹纹</w:t>
      </w:r>
      <w:proofErr w:type="gramEnd"/>
      <w:r>
        <w:rPr>
          <w:rFonts w:ascii="宋体" w:hAnsi="宋体" w:hint="eastAsia"/>
          <w:sz w:val="24"/>
        </w:rPr>
        <w:t>，线角和灰线平直方正，清晰美观。</w:t>
      </w:r>
    </w:p>
    <w:p w:rsidR="00E95D92" w:rsidRDefault="00E95D92" w:rsidP="00E95D92">
      <w:pPr>
        <w:numPr>
          <w:ilvl w:val="0"/>
          <w:numId w:val="170"/>
        </w:numPr>
        <w:tabs>
          <w:tab w:val="num" w:pos="801"/>
        </w:tabs>
        <w:adjustRightInd w:val="0"/>
        <w:snapToGrid w:val="0"/>
        <w:spacing w:line="360" w:lineRule="auto"/>
        <w:rPr>
          <w:rFonts w:ascii="宋体" w:hAnsi="宋体" w:hint="eastAsia"/>
          <w:sz w:val="24"/>
        </w:rPr>
      </w:pPr>
      <w:r>
        <w:rPr>
          <w:rFonts w:ascii="宋体" w:hAnsi="宋体" w:hint="eastAsia"/>
          <w:sz w:val="24"/>
        </w:rPr>
        <w:t>孔洞、槽、盒、管道后面的抹灰表面：尺寸正确、边缘整齐、表面光滑、管道后</w:t>
      </w:r>
      <w:r>
        <w:rPr>
          <w:rFonts w:ascii="宋体" w:hAnsi="宋体" w:hint="eastAsia"/>
          <w:sz w:val="24"/>
        </w:rPr>
        <w:lastRenderedPageBreak/>
        <w:t>面平整。</w:t>
      </w:r>
    </w:p>
    <w:p w:rsidR="00E95D92" w:rsidRDefault="00E95D92" w:rsidP="00E95D92">
      <w:pPr>
        <w:numPr>
          <w:ilvl w:val="0"/>
          <w:numId w:val="170"/>
        </w:numPr>
        <w:tabs>
          <w:tab w:val="num" w:pos="801"/>
        </w:tabs>
        <w:adjustRightInd w:val="0"/>
        <w:snapToGrid w:val="0"/>
        <w:spacing w:line="360" w:lineRule="auto"/>
        <w:rPr>
          <w:rFonts w:ascii="宋体" w:hAnsi="宋体" w:hint="eastAsia"/>
          <w:sz w:val="24"/>
        </w:rPr>
      </w:pPr>
      <w:r>
        <w:rPr>
          <w:rFonts w:ascii="宋体" w:hAnsi="宋体" w:hint="eastAsia"/>
          <w:sz w:val="24"/>
        </w:rPr>
        <w:t>护角、门窗框与墙面间隙：填塞密实，表面平整光滑，护角通直，符合施工规范的规定。</w:t>
      </w:r>
    </w:p>
    <w:p w:rsidR="00E95D92" w:rsidRDefault="00E95D92" w:rsidP="00E95D92">
      <w:pPr>
        <w:numPr>
          <w:ilvl w:val="0"/>
          <w:numId w:val="170"/>
        </w:numPr>
        <w:tabs>
          <w:tab w:val="num" w:pos="801"/>
        </w:tabs>
        <w:adjustRightInd w:val="0"/>
        <w:snapToGrid w:val="0"/>
        <w:spacing w:line="360" w:lineRule="auto"/>
        <w:rPr>
          <w:rFonts w:ascii="宋体" w:hAnsi="宋体" w:hint="eastAsia"/>
          <w:sz w:val="24"/>
        </w:rPr>
      </w:pPr>
      <w:r>
        <w:rPr>
          <w:rFonts w:ascii="宋体" w:hAnsi="宋体" w:hint="eastAsia"/>
          <w:sz w:val="24"/>
        </w:rPr>
        <w:t>分格缝：宽度均匀一致，平直光滑，楞角明显、整齐，横平竖直，通顺平整。</w:t>
      </w:r>
    </w:p>
    <w:p w:rsidR="00E95D92" w:rsidRDefault="00E95D92" w:rsidP="00E95D92">
      <w:pPr>
        <w:numPr>
          <w:ilvl w:val="0"/>
          <w:numId w:val="49"/>
        </w:numPr>
        <w:tabs>
          <w:tab w:val="clear" w:pos="1260"/>
          <w:tab w:val="num" w:pos="822"/>
        </w:tabs>
        <w:adjustRightInd w:val="0"/>
        <w:snapToGrid w:val="0"/>
        <w:spacing w:line="360" w:lineRule="auto"/>
        <w:ind w:left="807" w:hanging="609"/>
        <w:rPr>
          <w:rFonts w:ascii="宋体" w:hAnsi="宋体" w:hint="eastAsia"/>
          <w:sz w:val="24"/>
        </w:rPr>
      </w:pPr>
      <w:r>
        <w:rPr>
          <w:rFonts w:ascii="宋体" w:hAnsi="宋体" w:hint="eastAsia"/>
          <w:sz w:val="24"/>
        </w:rPr>
        <w:t>允许偏差项目</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96"/>
        <w:gridCol w:w="2616"/>
        <w:gridCol w:w="828"/>
        <w:gridCol w:w="828"/>
        <w:gridCol w:w="3816"/>
      </w:tblGrid>
      <w:tr w:rsidR="00E95D92" w:rsidTr="00EC773F">
        <w:tblPrEx>
          <w:tblCellMar>
            <w:top w:w="0" w:type="dxa"/>
            <w:bottom w:w="0" w:type="dxa"/>
          </w:tblCellMar>
        </w:tblPrEx>
        <w:trPr>
          <w:cantSplit/>
          <w:trHeight w:val="397"/>
          <w:jc w:val="center"/>
        </w:trPr>
        <w:tc>
          <w:tcPr>
            <w:tcW w:w="0" w:type="auto"/>
            <w:vMerge w:val="restart"/>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序号</w:t>
            </w:r>
          </w:p>
        </w:tc>
        <w:tc>
          <w:tcPr>
            <w:tcW w:w="0" w:type="auto"/>
            <w:vMerge w:val="restart"/>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项   目</w:t>
            </w:r>
          </w:p>
        </w:tc>
        <w:tc>
          <w:tcPr>
            <w:tcW w:w="0" w:type="auto"/>
            <w:gridSpan w:val="2"/>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允许偏差(mm)</w:t>
            </w:r>
          </w:p>
        </w:tc>
        <w:tc>
          <w:tcPr>
            <w:tcW w:w="0" w:type="auto"/>
            <w:vMerge w:val="restart"/>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检验方法</w:t>
            </w:r>
          </w:p>
        </w:tc>
      </w:tr>
      <w:tr w:rsidR="00E95D92" w:rsidTr="00EC773F">
        <w:tblPrEx>
          <w:tblCellMar>
            <w:top w:w="0" w:type="dxa"/>
            <w:bottom w:w="0" w:type="dxa"/>
          </w:tblCellMar>
        </w:tblPrEx>
        <w:trPr>
          <w:cantSplit/>
          <w:trHeight w:val="397"/>
          <w:jc w:val="center"/>
        </w:trPr>
        <w:tc>
          <w:tcPr>
            <w:tcW w:w="0" w:type="auto"/>
            <w:vMerge/>
            <w:tcBorders>
              <w:bottom w:val="double" w:sz="4" w:space="0" w:color="auto"/>
            </w:tcBorders>
            <w:vAlign w:val="center"/>
          </w:tcPr>
          <w:p w:rsidR="00E95D92" w:rsidRDefault="00E95D92" w:rsidP="00EC773F">
            <w:pPr>
              <w:adjustRightInd w:val="0"/>
              <w:snapToGrid w:val="0"/>
              <w:spacing w:line="360" w:lineRule="auto"/>
              <w:jc w:val="center"/>
              <w:rPr>
                <w:rFonts w:ascii="宋体" w:hAnsi="宋体" w:hint="eastAsia"/>
                <w:kern w:val="28"/>
                <w:sz w:val="24"/>
              </w:rPr>
            </w:pPr>
          </w:p>
        </w:tc>
        <w:tc>
          <w:tcPr>
            <w:tcW w:w="0" w:type="auto"/>
            <w:vMerge/>
            <w:tcBorders>
              <w:bottom w:val="double" w:sz="4" w:space="0" w:color="auto"/>
            </w:tcBorders>
            <w:vAlign w:val="center"/>
          </w:tcPr>
          <w:p w:rsidR="00E95D92" w:rsidRDefault="00E95D92" w:rsidP="00EC773F">
            <w:pPr>
              <w:adjustRightInd w:val="0"/>
              <w:snapToGrid w:val="0"/>
              <w:spacing w:line="360" w:lineRule="auto"/>
              <w:jc w:val="center"/>
              <w:rPr>
                <w:rFonts w:ascii="宋体" w:hAnsi="宋体" w:hint="eastAsia"/>
                <w:kern w:val="28"/>
                <w:sz w:val="24"/>
              </w:rPr>
            </w:pPr>
          </w:p>
        </w:tc>
        <w:tc>
          <w:tcPr>
            <w:tcW w:w="0" w:type="auto"/>
            <w:tcBorders>
              <w:bottom w:val="double" w:sz="4" w:space="0" w:color="auto"/>
            </w:tcBorders>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普通</w:t>
            </w:r>
          </w:p>
        </w:tc>
        <w:tc>
          <w:tcPr>
            <w:tcW w:w="0" w:type="auto"/>
            <w:tcBorders>
              <w:bottom w:val="double" w:sz="4" w:space="0" w:color="auto"/>
            </w:tcBorders>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高级</w:t>
            </w:r>
          </w:p>
        </w:tc>
        <w:tc>
          <w:tcPr>
            <w:tcW w:w="0" w:type="auto"/>
            <w:vMerge/>
            <w:tcBorders>
              <w:bottom w:val="double" w:sz="4" w:space="0" w:color="auto"/>
            </w:tcBorders>
            <w:vAlign w:val="center"/>
          </w:tcPr>
          <w:p w:rsidR="00E95D92" w:rsidRDefault="00E95D92" w:rsidP="00EC773F">
            <w:pPr>
              <w:adjustRightInd w:val="0"/>
              <w:snapToGrid w:val="0"/>
              <w:spacing w:line="360" w:lineRule="auto"/>
              <w:jc w:val="center"/>
              <w:rPr>
                <w:rFonts w:ascii="宋体" w:hAnsi="宋体" w:hint="eastAsia"/>
                <w:kern w:val="28"/>
                <w:sz w:val="24"/>
              </w:rPr>
            </w:pPr>
          </w:p>
        </w:tc>
      </w:tr>
      <w:tr w:rsidR="00E95D92" w:rsidTr="00EC773F">
        <w:tblPrEx>
          <w:tblCellMar>
            <w:top w:w="0" w:type="dxa"/>
            <w:bottom w:w="0" w:type="dxa"/>
          </w:tblCellMar>
        </w:tblPrEx>
        <w:trPr>
          <w:trHeight w:val="397"/>
          <w:jc w:val="center"/>
        </w:trPr>
        <w:tc>
          <w:tcPr>
            <w:tcW w:w="0" w:type="auto"/>
            <w:tcBorders>
              <w:top w:val="double" w:sz="4" w:space="0" w:color="auto"/>
            </w:tcBorders>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1</w:t>
            </w:r>
          </w:p>
        </w:tc>
        <w:tc>
          <w:tcPr>
            <w:tcW w:w="0" w:type="auto"/>
            <w:tcBorders>
              <w:top w:val="double" w:sz="4" w:space="0" w:color="auto"/>
            </w:tcBorders>
            <w:vAlign w:val="center"/>
          </w:tcPr>
          <w:p w:rsidR="00E95D92" w:rsidRDefault="00E95D92" w:rsidP="00EC773F">
            <w:pPr>
              <w:adjustRightInd w:val="0"/>
              <w:snapToGrid w:val="0"/>
              <w:spacing w:line="360" w:lineRule="auto"/>
              <w:rPr>
                <w:rFonts w:ascii="宋体" w:hAnsi="宋体" w:hint="eastAsia"/>
                <w:kern w:val="28"/>
                <w:sz w:val="24"/>
              </w:rPr>
            </w:pPr>
            <w:r>
              <w:rPr>
                <w:rFonts w:ascii="宋体" w:hAnsi="宋体" w:hint="eastAsia"/>
                <w:kern w:val="28"/>
                <w:sz w:val="24"/>
              </w:rPr>
              <w:t>立面垂直</w:t>
            </w:r>
          </w:p>
        </w:tc>
        <w:tc>
          <w:tcPr>
            <w:tcW w:w="0" w:type="auto"/>
            <w:tcBorders>
              <w:top w:val="double" w:sz="4" w:space="0" w:color="auto"/>
            </w:tcBorders>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4</w:t>
            </w:r>
          </w:p>
        </w:tc>
        <w:tc>
          <w:tcPr>
            <w:tcW w:w="0" w:type="auto"/>
            <w:tcBorders>
              <w:top w:val="double" w:sz="4" w:space="0" w:color="auto"/>
            </w:tcBorders>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3</w:t>
            </w:r>
          </w:p>
        </w:tc>
        <w:tc>
          <w:tcPr>
            <w:tcW w:w="0" w:type="auto"/>
            <w:tcBorders>
              <w:top w:val="double" w:sz="4" w:space="0" w:color="auto"/>
            </w:tcBorders>
            <w:vAlign w:val="center"/>
          </w:tcPr>
          <w:p w:rsidR="00E95D92" w:rsidRDefault="00E95D92" w:rsidP="00EC773F">
            <w:pPr>
              <w:adjustRightInd w:val="0"/>
              <w:snapToGrid w:val="0"/>
              <w:spacing w:line="360" w:lineRule="auto"/>
              <w:rPr>
                <w:rFonts w:ascii="宋体" w:hAnsi="宋体" w:hint="eastAsia"/>
                <w:kern w:val="28"/>
                <w:sz w:val="24"/>
              </w:rPr>
            </w:pPr>
            <w:smartTag w:uri="urn:schemas-microsoft-com:office:smarttags" w:element="chmetcnv">
              <w:smartTagPr>
                <w:attr w:name="UnitName" w:val="m"/>
                <w:attr w:name="SourceValue" w:val="2"/>
                <w:attr w:name="HasSpace" w:val="False"/>
                <w:attr w:name="Negative" w:val="False"/>
                <w:attr w:name="NumberType" w:val="1"/>
                <w:attr w:name="TCSC" w:val="0"/>
              </w:smartTagPr>
              <w:r>
                <w:rPr>
                  <w:rFonts w:ascii="宋体" w:hAnsi="宋体" w:hint="eastAsia"/>
                  <w:kern w:val="28"/>
                  <w:sz w:val="24"/>
                </w:rPr>
                <w:t>2m</w:t>
              </w:r>
            </w:smartTag>
            <w:r>
              <w:rPr>
                <w:rFonts w:ascii="宋体" w:hAnsi="宋体" w:hint="eastAsia"/>
                <w:kern w:val="28"/>
                <w:sz w:val="24"/>
              </w:rPr>
              <w:t>托线板和</w:t>
            </w:r>
            <w:proofErr w:type="gramStart"/>
            <w:r>
              <w:rPr>
                <w:rFonts w:ascii="宋体" w:hAnsi="宋体" w:hint="eastAsia"/>
                <w:kern w:val="28"/>
                <w:sz w:val="24"/>
              </w:rPr>
              <w:t>尺检查</w:t>
            </w:r>
            <w:proofErr w:type="gramEnd"/>
          </w:p>
        </w:tc>
      </w:tr>
      <w:tr w:rsidR="00E95D92" w:rsidTr="00EC773F">
        <w:tblPrEx>
          <w:tblCellMar>
            <w:top w:w="0" w:type="dxa"/>
            <w:bottom w:w="0" w:type="dxa"/>
          </w:tblCellMar>
        </w:tblPrEx>
        <w:trPr>
          <w:trHeight w:val="397"/>
          <w:jc w:val="center"/>
        </w:trPr>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2</w:t>
            </w:r>
          </w:p>
        </w:tc>
        <w:tc>
          <w:tcPr>
            <w:tcW w:w="0" w:type="auto"/>
            <w:vAlign w:val="center"/>
          </w:tcPr>
          <w:p w:rsidR="00E95D92" w:rsidRDefault="00E95D92" w:rsidP="00EC773F">
            <w:pPr>
              <w:adjustRightInd w:val="0"/>
              <w:snapToGrid w:val="0"/>
              <w:spacing w:line="360" w:lineRule="auto"/>
              <w:rPr>
                <w:rFonts w:ascii="宋体" w:hAnsi="宋体" w:hint="eastAsia"/>
                <w:kern w:val="28"/>
                <w:sz w:val="24"/>
              </w:rPr>
            </w:pPr>
            <w:r>
              <w:rPr>
                <w:rFonts w:ascii="宋体" w:hAnsi="宋体" w:hint="eastAsia"/>
                <w:kern w:val="28"/>
                <w:sz w:val="24"/>
              </w:rPr>
              <w:t>表面平整</w:t>
            </w:r>
          </w:p>
        </w:tc>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4</w:t>
            </w:r>
          </w:p>
        </w:tc>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3</w:t>
            </w:r>
          </w:p>
        </w:tc>
        <w:tc>
          <w:tcPr>
            <w:tcW w:w="0" w:type="auto"/>
            <w:vAlign w:val="center"/>
          </w:tcPr>
          <w:p w:rsidR="00E95D92" w:rsidRDefault="00E95D92" w:rsidP="00EC773F">
            <w:pPr>
              <w:adjustRightInd w:val="0"/>
              <w:snapToGrid w:val="0"/>
              <w:spacing w:line="360" w:lineRule="auto"/>
              <w:rPr>
                <w:rFonts w:ascii="宋体" w:hAnsi="宋体" w:hint="eastAsia"/>
                <w:kern w:val="28"/>
                <w:sz w:val="24"/>
              </w:rPr>
            </w:pPr>
            <w:r>
              <w:rPr>
                <w:rFonts w:ascii="宋体" w:hAnsi="宋体" w:hint="eastAsia"/>
                <w:kern w:val="28"/>
                <w:sz w:val="24"/>
              </w:rPr>
              <w:t>2靠尺和塞尺</w:t>
            </w:r>
          </w:p>
        </w:tc>
      </w:tr>
      <w:tr w:rsidR="00E95D92" w:rsidTr="00EC773F">
        <w:tblPrEx>
          <w:tblCellMar>
            <w:top w:w="0" w:type="dxa"/>
            <w:bottom w:w="0" w:type="dxa"/>
          </w:tblCellMar>
        </w:tblPrEx>
        <w:trPr>
          <w:trHeight w:val="397"/>
          <w:jc w:val="center"/>
        </w:trPr>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3</w:t>
            </w:r>
          </w:p>
        </w:tc>
        <w:tc>
          <w:tcPr>
            <w:tcW w:w="0" w:type="auto"/>
            <w:vAlign w:val="center"/>
          </w:tcPr>
          <w:p w:rsidR="00E95D92" w:rsidRDefault="00E95D92" w:rsidP="00EC773F">
            <w:pPr>
              <w:adjustRightInd w:val="0"/>
              <w:snapToGrid w:val="0"/>
              <w:spacing w:line="360" w:lineRule="auto"/>
              <w:rPr>
                <w:rFonts w:ascii="宋体" w:hAnsi="宋体" w:hint="eastAsia"/>
                <w:kern w:val="28"/>
                <w:sz w:val="24"/>
              </w:rPr>
            </w:pPr>
            <w:r>
              <w:rPr>
                <w:rFonts w:ascii="宋体" w:hAnsi="宋体" w:hint="eastAsia"/>
                <w:kern w:val="28"/>
                <w:sz w:val="24"/>
              </w:rPr>
              <w:t>阴阳角垂直</w:t>
            </w:r>
          </w:p>
        </w:tc>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4</w:t>
            </w:r>
          </w:p>
        </w:tc>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3</w:t>
            </w:r>
          </w:p>
        </w:tc>
        <w:tc>
          <w:tcPr>
            <w:tcW w:w="0" w:type="auto"/>
            <w:vAlign w:val="center"/>
          </w:tcPr>
          <w:p w:rsidR="00E95D92" w:rsidRDefault="00E95D92" w:rsidP="00EC773F">
            <w:pPr>
              <w:adjustRightInd w:val="0"/>
              <w:snapToGrid w:val="0"/>
              <w:spacing w:line="360" w:lineRule="auto"/>
              <w:rPr>
                <w:rFonts w:ascii="宋体" w:hAnsi="宋体" w:hint="eastAsia"/>
                <w:kern w:val="28"/>
                <w:sz w:val="24"/>
              </w:rPr>
            </w:pPr>
            <w:smartTag w:uri="urn:schemas-microsoft-com:office:smarttags" w:element="chmetcnv">
              <w:smartTagPr>
                <w:attr w:name="UnitName" w:val="m"/>
                <w:attr w:name="SourceValue" w:val="2"/>
                <w:attr w:name="HasSpace" w:val="False"/>
                <w:attr w:name="Negative" w:val="False"/>
                <w:attr w:name="NumberType" w:val="1"/>
                <w:attr w:name="TCSC" w:val="0"/>
              </w:smartTagPr>
              <w:r>
                <w:rPr>
                  <w:rFonts w:ascii="宋体" w:hAnsi="宋体" w:hint="eastAsia"/>
                  <w:kern w:val="28"/>
                  <w:sz w:val="24"/>
                </w:rPr>
                <w:t>2m</w:t>
              </w:r>
            </w:smartTag>
            <w:r>
              <w:rPr>
                <w:rFonts w:ascii="宋体" w:hAnsi="宋体" w:hint="eastAsia"/>
                <w:kern w:val="28"/>
                <w:sz w:val="24"/>
              </w:rPr>
              <w:t>托线板检查</w:t>
            </w:r>
          </w:p>
        </w:tc>
      </w:tr>
      <w:tr w:rsidR="00E95D92" w:rsidTr="00EC773F">
        <w:tblPrEx>
          <w:tblCellMar>
            <w:top w:w="0" w:type="dxa"/>
            <w:bottom w:w="0" w:type="dxa"/>
          </w:tblCellMar>
        </w:tblPrEx>
        <w:trPr>
          <w:trHeight w:val="397"/>
          <w:jc w:val="center"/>
        </w:trPr>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4</w:t>
            </w:r>
          </w:p>
        </w:tc>
        <w:tc>
          <w:tcPr>
            <w:tcW w:w="0" w:type="auto"/>
            <w:vAlign w:val="center"/>
          </w:tcPr>
          <w:p w:rsidR="00E95D92" w:rsidRDefault="00E95D92" w:rsidP="00EC773F">
            <w:pPr>
              <w:adjustRightInd w:val="0"/>
              <w:snapToGrid w:val="0"/>
              <w:spacing w:line="360" w:lineRule="auto"/>
              <w:rPr>
                <w:rFonts w:ascii="宋体" w:hAnsi="宋体" w:hint="eastAsia"/>
                <w:kern w:val="28"/>
                <w:sz w:val="24"/>
              </w:rPr>
            </w:pPr>
            <w:r>
              <w:rPr>
                <w:rFonts w:ascii="宋体" w:hAnsi="宋体" w:hint="eastAsia"/>
                <w:kern w:val="28"/>
                <w:sz w:val="24"/>
              </w:rPr>
              <w:t>阴阳角方正</w:t>
            </w:r>
          </w:p>
        </w:tc>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4</w:t>
            </w:r>
          </w:p>
        </w:tc>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3</w:t>
            </w:r>
          </w:p>
        </w:tc>
        <w:tc>
          <w:tcPr>
            <w:tcW w:w="0" w:type="auto"/>
            <w:vAlign w:val="center"/>
          </w:tcPr>
          <w:p w:rsidR="00E95D92" w:rsidRDefault="00E95D92" w:rsidP="00EC773F">
            <w:pPr>
              <w:adjustRightInd w:val="0"/>
              <w:snapToGrid w:val="0"/>
              <w:spacing w:line="360" w:lineRule="auto"/>
              <w:rPr>
                <w:rFonts w:ascii="宋体" w:hAnsi="宋体" w:hint="eastAsia"/>
                <w:kern w:val="28"/>
                <w:sz w:val="24"/>
              </w:rPr>
            </w:pPr>
            <w:r>
              <w:rPr>
                <w:rFonts w:ascii="宋体" w:hAnsi="宋体" w:hint="eastAsia"/>
                <w:kern w:val="28"/>
                <w:sz w:val="24"/>
              </w:rPr>
              <w:t>直角检测</w:t>
            </w:r>
            <w:proofErr w:type="gramStart"/>
            <w:r>
              <w:rPr>
                <w:rFonts w:ascii="宋体" w:hAnsi="宋体" w:hint="eastAsia"/>
                <w:kern w:val="28"/>
                <w:sz w:val="24"/>
              </w:rPr>
              <w:t>尺</w:t>
            </w:r>
            <w:proofErr w:type="gramEnd"/>
            <w:r>
              <w:rPr>
                <w:rFonts w:ascii="宋体" w:hAnsi="宋体" w:hint="eastAsia"/>
                <w:kern w:val="28"/>
                <w:sz w:val="24"/>
              </w:rPr>
              <w:t>检测</w:t>
            </w:r>
          </w:p>
        </w:tc>
      </w:tr>
      <w:tr w:rsidR="00E95D92" w:rsidTr="00EC773F">
        <w:tblPrEx>
          <w:tblCellMar>
            <w:top w:w="0" w:type="dxa"/>
            <w:bottom w:w="0" w:type="dxa"/>
          </w:tblCellMar>
        </w:tblPrEx>
        <w:trPr>
          <w:trHeight w:val="397"/>
          <w:jc w:val="center"/>
        </w:trPr>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5</w:t>
            </w:r>
          </w:p>
        </w:tc>
        <w:tc>
          <w:tcPr>
            <w:tcW w:w="0" w:type="auto"/>
            <w:vAlign w:val="center"/>
          </w:tcPr>
          <w:p w:rsidR="00E95D92" w:rsidRDefault="00E95D92" w:rsidP="00EC773F">
            <w:pPr>
              <w:adjustRightInd w:val="0"/>
              <w:snapToGrid w:val="0"/>
              <w:spacing w:line="360" w:lineRule="auto"/>
              <w:rPr>
                <w:rFonts w:ascii="宋体" w:hAnsi="宋体" w:hint="eastAsia"/>
                <w:kern w:val="28"/>
                <w:sz w:val="24"/>
              </w:rPr>
            </w:pPr>
            <w:r>
              <w:rPr>
                <w:rFonts w:ascii="宋体" w:hAnsi="宋体" w:hint="eastAsia"/>
                <w:kern w:val="28"/>
                <w:sz w:val="24"/>
              </w:rPr>
              <w:t>分格缝平直</w:t>
            </w:r>
          </w:p>
        </w:tc>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4</w:t>
            </w:r>
          </w:p>
        </w:tc>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3</w:t>
            </w:r>
          </w:p>
        </w:tc>
        <w:tc>
          <w:tcPr>
            <w:tcW w:w="0" w:type="auto"/>
            <w:vAlign w:val="center"/>
          </w:tcPr>
          <w:p w:rsidR="00E95D92" w:rsidRDefault="00E95D92" w:rsidP="00EC773F">
            <w:pPr>
              <w:adjustRightInd w:val="0"/>
              <w:snapToGrid w:val="0"/>
              <w:spacing w:line="360" w:lineRule="auto"/>
              <w:rPr>
                <w:rFonts w:ascii="宋体" w:hAnsi="宋体" w:hint="eastAsia"/>
                <w:kern w:val="28"/>
                <w:sz w:val="24"/>
              </w:rPr>
            </w:pPr>
            <w:r>
              <w:rPr>
                <w:rFonts w:ascii="宋体" w:hAnsi="宋体" w:hint="eastAsia"/>
                <w:kern w:val="28"/>
                <w:sz w:val="24"/>
              </w:rPr>
              <w:t>拉</w:t>
            </w:r>
            <w:smartTag w:uri="urn:schemas-microsoft-com:office:smarttags" w:element="chmetcnv">
              <w:smartTagPr>
                <w:attr w:name="UnitName" w:val="m"/>
                <w:attr w:name="SourceValue" w:val="5"/>
                <w:attr w:name="HasSpace" w:val="False"/>
                <w:attr w:name="Negative" w:val="False"/>
                <w:attr w:name="NumberType" w:val="1"/>
                <w:attr w:name="TCSC" w:val="0"/>
              </w:smartTagPr>
              <w:r>
                <w:rPr>
                  <w:rFonts w:ascii="宋体" w:hAnsi="宋体" w:hint="eastAsia"/>
                  <w:kern w:val="28"/>
                  <w:sz w:val="24"/>
                </w:rPr>
                <w:t>5m</w:t>
              </w:r>
            </w:smartTag>
            <w:r>
              <w:rPr>
                <w:rFonts w:ascii="宋体" w:hAnsi="宋体" w:hint="eastAsia"/>
                <w:kern w:val="28"/>
                <w:sz w:val="24"/>
              </w:rPr>
              <w:t>小线(不足</w:t>
            </w:r>
            <w:smartTag w:uri="urn:schemas-microsoft-com:office:smarttags" w:element="chmetcnv">
              <w:smartTagPr>
                <w:attr w:name="UnitName" w:val="m"/>
                <w:attr w:name="SourceValue" w:val="5"/>
                <w:attr w:name="HasSpace" w:val="False"/>
                <w:attr w:name="Negative" w:val="False"/>
                <w:attr w:name="NumberType" w:val="1"/>
                <w:attr w:name="TCSC" w:val="0"/>
              </w:smartTagPr>
              <w:r>
                <w:rPr>
                  <w:rFonts w:ascii="宋体" w:hAnsi="宋体" w:hint="eastAsia"/>
                  <w:kern w:val="28"/>
                  <w:sz w:val="24"/>
                </w:rPr>
                <w:t>5m</w:t>
              </w:r>
            </w:smartTag>
            <w:r>
              <w:rPr>
                <w:rFonts w:ascii="宋体" w:hAnsi="宋体" w:hint="eastAsia"/>
                <w:kern w:val="28"/>
                <w:sz w:val="24"/>
              </w:rPr>
              <w:t>拉通线)和尺量</w:t>
            </w:r>
          </w:p>
        </w:tc>
      </w:tr>
      <w:tr w:rsidR="00E95D92" w:rsidTr="00EC773F">
        <w:tblPrEx>
          <w:tblCellMar>
            <w:top w:w="0" w:type="dxa"/>
            <w:bottom w:w="0" w:type="dxa"/>
          </w:tblCellMar>
        </w:tblPrEx>
        <w:trPr>
          <w:trHeight w:val="397"/>
          <w:jc w:val="center"/>
        </w:trPr>
        <w:tc>
          <w:tcPr>
            <w:tcW w:w="0" w:type="auto"/>
            <w:tcBorders>
              <w:bottom w:val="single" w:sz="4" w:space="0" w:color="auto"/>
            </w:tcBorders>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6</w:t>
            </w:r>
          </w:p>
        </w:tc>
        <w:tc>
          <w:tcPr>
            <w:tcW w:w="0" w:type="auto"/>
            <w:tcBorders>
              <w:bottom w:val="single" w:sz="4" w:space="0" w:color="auto"/>
            </w:tcBorders>
            <w:vAlign w:val="center"/>
          </w:tcPr>
          <w:p w:rsidR="00E95D92" w:rsidRDefault="00E95D92" w:rsidP="00EC773F">
            <w:pPr>
              <w:adjustRightInd w:val="0"/>
              <w:snapToGrid w:val="0"/>
              <w:spacing w:line="360" w:lineRule="auto"/>
              <w:rPr>
                <w:rFonts w:ascii="宋体" w:hAnsi="宋体" w:hint="eastAsia"/>
                <w:kern w:val="28"/>
                <w:sz w:val="24"/>
              </w:rPr>
            </w:pPr>
            <w:r>
              <w:rPr>
                <w:rFonts w:ascii="宋体" w:hAnsi="宋体" w:hint="eastAsia"/>
                <w:kern w:val="28"/>
                <w:sz w:val="24"/>
              </w:rPr>
              <w:t>墙裙、勒脚上口直线度</w:t>
            </w:r>
          </w:p>
        </w:tc>
        <w:tc>
          <w:tcPr>
            <w:tcW w:w="0" w:type="auto"/>
            <w:tcBorders>
              <w:bottom w:val="single" w:sz="4" w:space="0" w:color="auto"/>
            </w:tcBorders>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4</w:t>
            </w:r>
          </w:p>
        </w:tc>
        <w:tc>
          <w:tcPr>
            <w:tcW w:w="0" w:type="auto"/>
            <w:tcBorders>
              <w:bottom w:val="single" w:sz="4" w:space="0" w:color="auto"/>
            </w:tcBorders>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3</w:t>
            </w:r>
          </w:p>
        </w:tc>
        <w:tc>
          <w:tcPr>
            <w:tcW w:w="0" w:type="auto"/>
            <w:tcBorders>
              <w:bottom w:val="single" w:sz="4" w:space="0" w:color="auto"/>
            </w:tcBorders>
            <w:vAlign w:val="center"/>
          </w:tcPr>
          <w:p w:rsidR="00E95D92" w:rsidRDefault="00E95D92" w:rsidP="00EC773F">
            <w:pPr>
              <w:adjustRightInd w:val="0"/>
              <w:snapToGrid w:val="0"/>
              <w:spacing w:line="360" w:lineRule="auto"/>
              <w:rPr>
                <w:rFonts w:ascii="宋体" w:hAnsi="宋体" w:hint="eastAsia"/>
                <w:kern w:val="28"/>
                <w:sz w:val="24"/>
              </w:rPr>
            </w:pPr>
            <w:r>
              <w:rPr>
                <w:rFonts w:ascii="宋体" w:hAnsi="宋体" w:hint="eastAsia"/>
                <w:kern w:val="28"/>
                <w:sz w:val="24"/>
              </w:rPr>
              <w:t>拉</w:t>
            </w:r>
            <w:smartTag w:uri="urn:schemas-microsoft-com:office:smarttags" w:element="chmetcnv">
              <w:smartTagPr>
                <w:attr w:name="UnitName" w:val="m"/>
                <w:attr w:name="SourceValue" w:val="5"/>
                <w:attr w:name="HasSpace" w:val="False"/>
                <w:attr w:name="Negative" w:val="False"/>
                <w:attr w:name="NumberType" w:val="1"/>
                <w:attr w:name="TCSC" w:val="0"/>
              </w:smartTagPr>
              <w:r>
                <w:rPr>
                  <w:rFonts w:ascii="宋体" w:hAnsi="宋体" w:hint="eastAsia"/>
                  <w:kern w:val="28"/>
                  <w:sz w:val="24"/>
                </w:rPr>
                <w:t>5m</w:t>
              </w:r>
            </w:smartTag>
            <w:r>
              <w:rPr>
                <w:rFonts w:ascii="宋体" w:hAnsi="宋体" w:hint="eastAsia"/>
                <w:kern w:val="28"/>
                <w:sz w:val="24"/>
              </w:rPr>
              <w:t>小线(不足</w:t>
            </w:r>
            <w:smartTag w:uri="urn:schemas-microsoft-com:office:smarttags" w:element="chmetcnv">
              <w:smartTagPr>
                <w:attr w:name="UnitName" w:val="m"/>
                <w:attr w:name="SourceValue" w:val="5"/>
                <w:attr w:name="HasSpace" w:val="False"/>
                <w:attr w:name="Negative" w:val="False"/>
                <w:attr w:name="NumberType" w:val="1"/>
                <w:attr w:name="TCSC" w:val="0"/>
              </w:smartTagPr>
              <w:r>
                <w:rPr>
                  <w:rFonts w:ascii="宋体" w:hAnsi="宋体" w:hint="eastAsia"/>
                  <w:kern w:val="28"/>
                  <w:sz w:val="24"/>
                </w:rPr>
                <w:t>5m</w:t>
              </w:r>
            </w:smartTag>
            <w:r>
              <w:rPr>
                <w:rFonts w:ascii="宋体" w:hAnsi="宋体" w:hint="eastAsia"/>
                <w:kern w:val="28"/>
                <w:sz w:val="24"/>
              </w:rPr>
              <w:t>拉通线)和尺量</w:t>
            </w:r>
          </w:p>
        </w:tc>
      </w:tr>
    </w:tbl>
    <w:p w:rsidR="00E95D92" w:rsidRDefault="00E95D92" w:rsidP="00E95D92">
      <w:pPr>
        <w:numPr>
          <w:ilvl w:val="0"/>
          <w:numId w:val="47"/>
        </w:numPr>
        <w:adjustRightInd w:val="0"/>
        <w:snapToGrid w:val="0"/>
        <w:spacing w:beforeLines="50" w:line="360" w:lineRule="auto"/>
        <w:rPr>
          <w:rFonts w:ascii="宋体" w:hAnsi="宋体" w:hint="eastAsia"/>
          <w:sz w:val="24"/>
        </w:rPr>
      </w:pPr>
      <w:r>
        <w:rPr>
          <w:rFonts w:ascii="宋体" w:hAnsi="宋体" w:hint="eastAsia"/>
          <w:sz w:val="24"/>
        </w:rPr>
        <w:t>成品保护</w:t>
      </w:r>
    </w:p>
    <w:p w:rsidR="00E95D92" w:rsidRDefault="00E95D92" w:rsidP="00E95D92">
      <w:pPr>
        <w:numPr>
          <w:ilvl w:val="0"/>
          <w:numId w:val="50"/>
        </w:numPr>
        <w:adjustRightInd w:val="0"/>
        <w:snapToGrid w:val="0"/>
        <w:spacing w:line="360" w:lineRule="auto"/>
        <w:rPr>
          <w:rFonts w:ascii="宋体" w:hAnsi="宋体" w:hint="eastAsia"/>
          <w:sz w:val="24"/>
        </w:rPr>
      </w:pPr>
      <w:r>
        <w:rPr>
          <w:rFonts w:ascii="宋体" w:hAnsi="宋体" w:hint="eastAsia"/>
          <w:sz w:val="24"/>
        </w:rPr>
        <w:t>抹灰前必须全面检查门窗框是否安装牢固，是否方正平整，是否安装正确，如发现问题，要进行认真调整，使其符合设计及验收规范的要求。</w:t>
      </w:r>
    </w:p>
    <w:p w:rsidR="00E95D92" w:rsidRDefault="00E95D92" w:rsidP="00E95D92">
      <w:pPr>
        <w:numPr>
          <w:ilvl w:val="0"/>
          <w:numId w:val="50"/>
        </w:numPr>
        <w:adjustRightInd w:val="0"/>
        <w:snapToGrid w:val="0"/>
        <w:spacing w:line="360" w:lineRule="auto"/>
        <w:rPr>
          <w:rFonts w:ascii="宋体" w:hAnsi="宋体" w:hint="eastAsia"/>
          <w:sz w:val="24"/>
        </w:rPr>
      </w:pPr>
      <w:r>
        <w:rPr>
          <w:rFonts w:ascii="宋体" w:hAnsi="宋体" w:hint="eastAsia"/>
          <w:sz w:val="24"/>
        </w:rPr>
        <w:t>抹灰前必须把门窗框和墙连接处的缝隙用1:3水泥砂浆嵌塞密实，门口要设置铁皮、木板或木架保护。</w:t>
      </w:r>
    </w:p>
    <w:p w:rsidR="00E95D92" w:rsidRDefault="00E95D92" w:rsidP="00E95D92">
      <w:pPr>
        <w:numPr>
          <w:ilvl w:val="0"/>
          <w:numId w:val="50"/>
        </w:numPr>
        <w:adjustRightInd w:val="0"/>
        <w:snapToGrid w:val="0"/>
        <w:spacing w:line="360" w:lineRule="auto"/>
        <w:rPr>
          <w:rFonts w:ascii="宋体" w:hAnsi="宋体" w:hint="eastAsia"/>
          <w:sz w:val="24"/>
        </w:rPr>
      </w:pPr>
      <w:r>
        <w:rPr>
          <w:rFonts w:ascii="宋体" w:hAnsi="宋体" w:hint="eastAsia"/>
          <w:sz w:val="24"/>
        </w:rPr>
        <w:t>抹</w:t>
      </w:r>
      <w:proofErr w:type="gramStart"/>
      <w:r>
        <w:rPr>
          <w:rFonts w:ascii="宋体" w:hAnsi="宋体" w:hint="eastAsia"/>
          <w:sz w:val="24"/>
        </w:rPr>
        <w:t>过灰后随即</w:t>
      </w:r>
      <w:proofErr w:type="gramEnd"/>
      <w:r>
        <w:rPr>
          <w:rFonts w:ascii="宋体" w:hAnsi="宋体" w:hint="eastAsia"/>
          <w:sz w:val="24"/>
        </w:rPr>
        <w:t>清擦粘在门框上的残余砂浆，</w:t>
      </w:r>
      <w:proofErr w:type="gramStart"/>
      <w:r>
        <w:rPr>
          <w:rFonts w:ascii="宋体" w:hAnsi="宋体" w:hint="eastAsia"/>
          <w:sz w:val="24"/>
        </w:rPr>
        <w:t>并清擦干</w:t>
      </w:r>
      <w:proofErr w:type="gramEnd"/>
      <w:r>
        <w:rPr>
          <w:rFonts w:ascii="宋体" w:hAnsi="宋体" w:hint="eastAsia"/>
          <w:sz w:val="24"/>
        </w:rPr>
        <w:t>净。对铝合金门窗框一定要粘贴保护膜，并一直保持到竣工前需清擦玻璃时为止。</w:t>
      </w:r>
    </w:p>
    <w:p w:rsidR="00E95D92" w:rsidRDefault="00E95D92" w:rsidP="00E95D92">
      <w:pPr>
        <w:numPr>
          <w:ilvl w:val="0"/>
          <w:numId w:val="50"/>
        </w:numPr>
        <w:adjustRightInd w:val="0"/>
        <w:snapToGrid w:val="0"/>
        <w:spacing w:line="360" w:lineRule="auto"/>
        <w:rPr>
          <w:rFonts w:ascii="宋体" w:hAnsi="宋体" w:hint="eastAsia"/>
          <w:sz w:val="24"/>
        </w:rPr>
      </w:pPr>
      <w:r>
        <w:rPr>
          <w:rFonts w:ascii="宋体" w:hAnsi="宋体" w:hint="eastAsia"/>
          <w:sz w:val="24"/>
        </w:rPr>
        <w:t>在施工当中，推小车或搬运模板、脚手钢管、跳板、木材、钢筋等材料时，一定注意不要碰坏口角和划破墙面，抹灰用的大木杠、铁锹把、跳板等不要靠墙依墙放着，以免碰破墙面或将墙面划成道痕。严禁施工人员踩蹬门窗框、窗台，以防止损坏棱角。</w:t>
      </w:r>
    </w:p>
    <w:p w:rsidR="00E95D92" w:rsidRDefault="00E95D92" w:rsidP="00E95D92">
      <w:pPr>
        <w:numPr>
          <w:ilvl w:val="0"/>
          <w:numId w:val="50"/>
        </w:numPr>
        <w:adjustRightInd w:val="0"/>
        <w:snapToGrid w:val="0"/>
        <w:spacing w:line="360" w:lineRule="auto"/>
        <w:rPr>
          <w:rFonts w:ascii="宋体" w:hAnsi="宋体" w:hint="eastAsia"/>
          <w:sz w:val="24"/>
        </w:rPr>
      </w:pPr>
      <w:r>
        <w:rPr>
          <w:rFonts w:ascii="宋体" w:hAnsi="宋体" w:hint="eastAsia"/>
          <w:sz w:val="24"/>
        </w:rPr>
        <w:t>拆除脚手架和跳板时，要轻拆轻放并堆放整齐，以免</w:t>
      </w:r>
      <w:proofErr w:type="gramStart"/>
      <w:r>
        <w:rPr>
          <w:rFonts w:ascii="宋体" w:hAnsi="宋体" w:hint="eastAsia"/>
          <w:sz w:val="24"/>
        </w:rPr>
        <w:t>撞坏门</w:t>
      </w:r>
      <w:proofErr w:type="gramEnd"/>
      <w:r>
        <w:rPr>
          <w:rFonts w:ascii="宋体" w:hAnsi="宋体" w:hint="eastAsia"/>
          <w:sz w:val="24"/>
        </w:rPr>
        <w:t>窗框，碰坏墙面和棱角等。</w:t>
      </w:r>
    </w:p>
    <w:p w:rsidR="00E95D92" w:rsidRDefault="00E95D92" w:rsidP="00E95D92">
      <w:pPr>
        <w:numPr>
          <w:ilvl w:val="0"/>
          <w:numId w:val="50"/>
        </w:numPr>
        <w:adjustRightInd w:val="0"/>
        <w:snapToGrid w:val="0"/>
        <w:spacing w:line="360" w:lineRule="auto"/>
        <w:rPr>
          <w:rFonts w:ascii="宋体" w:hAnsi="宋体" w:hint="eastAsia"/>
          <w:sz w:val="24"/>
        </w:rPr>
      </w:pPr>
      <w:r>
        <w:rPr>
          <w:rFonts w:ascii="宋体" w:hAnsi="宋体" w:hint="eastAsia"/>
          <w:sz w:val="24"/>
        </w:rPr>
        <w:t>抹灰层在凝结硬化前，应防止快干、水冲、撞击、振动和挤压，以保证灰层不受损害和有足够的强度。</w:t>
      </w:r>
    </w:p>
    <w:p w:rsidR="00E95D92" w:rsidRDefault="00E95D92" w:rsidP="00E95D92">
      <w:pPr>
        <w:numPr>
          <w:ilvl w:val="0"/>
          <w:numId w:val="50"/>
        </w:numPr>
        <w:adjustRightInd w:val="0"/>
        <w:snapToGrid w:val="0"/>
        <w:spacing w:line="360" w:lineRule="auto"/>
        <w:rPr>
          <w:rFonts w:ascii="宋体" w:hAnsi="宋体" w:hint="eastAsia"/>
          <w:sz w:val="24"/>
        </w:rPr>
      </w:pPr>
      <w:r>
        <w:rPr>
          <w:rFonts w:ascii="宋体" w:hAnsi="宋体" w:hint="eastAsia"/>
          <w:sz w:val="24"/>
        </w:rPr>
        <w:t>注意保护好楼地面、楼梯踏步和休息平台，不得直接在楼地面上和休息平台上</w:t>
      </w:r>
      <w:r>
        <w:rPr>
          <w:rFonts w:ascii="宋体" w:hAnsi="宋体" w:hint="eastAsia"/>
          <w:sz w:val="24"/>
        </w:rPr>
        <w:lastRenderedPageBreak/>
        <w:t>拌合灰浆，从楼梯上下搬运东西时，不得撞击楼梯踏步。</w:t>
      </w:r>
    </w:p>
    <w:p w:rsidR="00E95D92" w:rsidRDefault="00E95D92" w:rsidP="00E95D92">
      <w:pPr>
        <w:numPr>
          <w:ilvl w:val="0"/>
          <w:numId w:val="47"/>
        </w:numPr>
        <w:adjustRightInd w:val="0"/>
        <w:snapToGrid w:val="0"/>
        <w:spacing w:line="360" w:lineRule="auto"/>
        <w:rPr>
          <w:rFonts w:ascii="宋体" w:hAnsi="宋体" w:hint="eastAsia"/>
          <w:sz w:val="24"/>
        </w:rPr>
      </w:pPr>
      <w:r>
        <w:rPr>
          <w:rFonts w:ascii="宋体" w:hAnsi="宋体" w:hint="eastAsia"/>
          <w:sz w:val="24"/>
        </w:rPr>
        <w:t>施工注意事项</w:t>
      </w:r>
    </w:p>
    <w:p w:rsidR="00E95D92" w:rsidRDefault="00E95D92" w:rsidP="00E95D92">
      <w:pPr>
        <w:numPr>
          <w:ilvl w:val="0"/>
          <w:numId w:val="171"/>
        </w:numPr>
        <w:adjustRightInd w:val="0"/>
        <w:snapToGrid w:val="0"/>
        <w:spacing w:line="360" w:lineRule="auto"/>
        <w:rPr>
          <w:rFonts w:ascii="宋体" w:hAnsi="宋体" w:hint="eastAsia"/>
          <w:sz w:val="24"/>
        </w:rPr>
      </w:pPr>
      <w:r>
        <w:rPr>
          <w:rFonts w:ascii="宋体" w:hAnsi="宋体" w:hint="eastAsia"/>
          <w:sz w:val="24"/>
        </w:rPr>
        <w:t>为了防止门窗框与墙壁交接处抹灰层空鼓、裂缝、脱落，抹灰前应彻底处理并浇水湿透；检查门窗框是否固定牢固，木砖尺寸、埋置数量和位置是否符合标准；门窗框与墙的缝隙嵌塞，应采用水泥砂浆分层多遍填塞，砂浆的稠度不宜太稀，并设专人嵌塞密实。</w:t>
      </w:r>
    </w:p>
    <w:p w:rsidR="00E95D92" w:rsidRDefault="00E95D92" w:rsidP="00E95D92">
      <w:pPr>
        <w:numPr>
          <w:ilvl w:val="0"/>
          <w:numId w:val="171"/>
        </w:numPr>
        <w:adjustRightInd w:val="0"/>
        <w:snapToGrid w:val="0"/>
        <w:spacing w:line="360" w:lineRule="auto"/>
        <w:rPr>
          <w:rFonts w:ascii="宋体" w:hAnsi="宋体" w:hint="eastAsia"/>
          <w:sz w:val="24"/>
        </w:rPr>
      </w:pPr>
      <w:r>
        <w:rPr>
          <w:rFonts w:ascii="宋体" w:hAnsi="宋体" w:hint="eastAsia"/>
          <w:sz w:val="24"/>
        </w:rPr>
        <w:t>墙面抹灰层空鼓、裂缝极度影响抹灰工程质量，因此，施工时应注意如下事项：</w:t>
      </w:r>
    </w:p>
    <w:p w:rsidR="00E95D92" w:rsidRDefault="00E95D92" w:rsidP="00E95D92">
      <w:pPr>
        <w:numPr>
          <w:ilvl w:val="0"/>
          <w:numId w:val="137"/>
        </w:numPr>
        <w:tabs>
          <w:tab w:val="num" w:pos="801"/>
        </w:tabs>
        <w:adjustRightInd w:val="0"/>
        <w:snapToGrid w:val="0"/>
        <w:spacing w:line="360" w:lineRule="auto"/>
        <w:rPr>
          <w:rFonts w:ascii="宋体" w:hAnsi="宋体" w:hint="eastAsia"/>
          <w:sz w:val="24"/>
        </w:rPr>
      </w:pPr>
      <w:r>
        <w:rPr>
          <w:rFonts w:ascii="宋体" w:hAnsi="宋体" w:hint="eastAsia"/>
          <w:sz w:val="24"/>
        </w:rPr>
        <w:t>基层处理好，清理干净，并浇水湿透；</w:t>
      </w:r>
    </w:p>
    <w:p w:rsidR="00E95D92" w:rsidRDefault="00E95D92" w:rsidP="00E95D92">
      <w:pPr>
        <w:numPr>
          <w:ilvl w:val="0"/>
          <w:numId w:val="137"/>
        </w:numPr>
        <w:tabs>
          <w:tab w:val="num" w:pos="801"/>
        </w:tabs>
        <w:adjustRightInd w:val="0"/>
        <w:snapToGrid w:val="0"/>
        <w:spacing w:line="360" w:lineRule="auto"/>
        <w:rPr>
          <w:rFonts w:ascii="宋体" w:hAnsi="宋体" w:hint="eastAsia"/>
          <w:sz w:val="24"/>
        </w:rPr>
      </w:pPr>
      <w:r>
        <w:rPr>
          <w:rFonts w:ascii="宋体" w:hAnsi="宋体" w:hint="eastAsia"/>
          <w:sz w:val="24"/>
        </w:rPr>
        <w:t>脚手架孔和其它预留边及不用的洞，在抹灰前填实抹平；</w:t>
      </w:r>
    </w:p>
    <w:p w:rsidR="00E95D92" w:rsidRDefault="00E95D92" w:rsidP="00E95D92">
      <w:pPr>
        <w:numPr>
          <w:ilvl w:val="0"/>
          <w:numId w:val="137"/>
        </w:numPr>
        <w:tabs>
          <w:tab w:val="num" w:pos="801"/>
        </w:tabs>
        <w:adjustRightInd w:val="0"/>
        <w:snapToGrid w:val="0"/>
        <w:spacing w:line="360" w:lineRule="auto"/>
        <w:rPr>
          <w:rFonts w:ascii="宋体" w:hAnsi="宋体" w:hint="eastAsia"/>
          <w:sz w:val="24"/>
        </w:rPr>
      </w:pPr>
      <w:r>
        <w:rPr>
          <w:rFonts w:ascii="宋体" w:hAnsi="宋体" w:hint="eastAsia"/>
          <w:sz w:val="24"/>
        </w:rPr>
        <w:t>应分层抹灰赶平，每遍厚度宜为7～9mm；</w:t>
      </w:r>
    </w:p>
    <w:p w:rsidR="00E95D92" w:rsidRDefault="00E95D92" w:rsidP="00E95D92">
      <w:pPr>
        <w:numPr>
          <w:ilvl w:val="0"/>
          <w:numId w:val="137"/>
        </w:numPr>
        <w:tabs>
          <w:tab w:val="num" w:pos="801"/>
        </w:tabs>
        <w:adjustRightInd w:val="0"/>
        <w:snapToGrid w:val="0"/>
        <w:spacing w:line="360" w:lineRule="auto"/>
        <w:rPr>
          <w:rFonts w:ascii="宋体" w:hAnsi="宋体" w:hint="eastAsia"/>
          <w:sz w:val="24"/>
        </w:rPr>
      </w:pPr>
      <w:r>
        <w:rPr>
          <w:rFonts w:ascii="宋体" w:hAnsi="宋体" w:hint="eastAsia"/>
          <w:sz w:val="24"/>
        </w:rPr>
        <w:t>石灰砂浆、混合砂浆及水泥砂浆等不能前后覆盖交叉涂抹；</w:t>
      </w:r>
    </w:p>
    <w:p w:rsidR="00E95D92" w:rsidRDefault="00E95D92" w:rsidP="00E95D92">
      <w:pPr>
        <w:numPr>
          <w:ilvl w:val="0"/>
          <w:numId w:val="137"/>
        </w:numPr>
        <w:tabs>
          <w:tab w:val="num" w:pos="801"/>
        </w:tabs>
        <w:adjustRightInd w:val="0"/>
        <w:snapToGrid w:val="0"/>
        <w:spacing w:line="360" w:lineRule="auto"/>
        <w:rPr>
          <w:rFonts w:ascii="宋体" w:hAnsi="宋体" w:hint="eastAsia"/>
          <w:sz w:val="24"/>
        </w:rPr>
      </w:pPr>
      <w:r>
        <w:rPr>
          <w:rFonts w:ascii="宋体" w:hAnsi="宋体" w:hint="eastAsia"/>
          <w:sz w:val="24"/>
        </w:rPr>
        <w:t>不同基层材料交接处，宜铺钢板网。</w:t>
      </w:r>
    </w:p>
    <w:p w:rsidR="00E95D92" w:rsidRDefault="00E95D92" w:rsidP="00E95D92">
      <w:pPr>
        <w:numPr>
          <w:ilvl w:val="0"/>
          <w:numId w:val="137"/>
        </w:numPr>
        <w:tabs>
          <w:tab w:val="num" w:pos="801"/>
        </w:tabs>
        <w:adjustRightInd w:val="0"/>
        <w:snapToGrid w:val="0"/>
        <w:spacing w:line="360" w:lineRule="auto"/>
        <w:rPr>
          <w:rFonts w:ascii="宋体" w:hAnsi="宋体" w:hint="eastAsia"/>
          <w:sz w:val="24"/>
        </w:rPr>
      </w:pPr>
      <w:r>
        <w:rPr>
          <w:rFonts w:ascii="宋体" w:hAnsi="宋体" w:hint="eastAsia"/>
          <w:sz w:val="24"/>
        </w:rPr>
        <w:t>配制砂浆一定要注意原材料的质量及砂浆的稠度。</w:t>
      </w:r>
    </w:p>
    <w:p w:rsidR="00E95D92" w:rsidRDefault="00E95D92" w:rsidP="00E95D92">
      <w:pPr>
        <w:numPr>
          <w:ilvl w:val="0"/>
          <w:numId w:val="171"/>
        </w:numPr>
        <w:adjustRightInd w:val="0"/>
        <w:snapToGrid w:val="0"/>
        <w:spacing w:line="360" w:lineRule="auto"/>
        <w:rPr>
          <w:rFonts w:ascii="宋体" w:hAnsi="宋体" w:hint="eastAsia"/>
          <w:sz w:val="24"/>
        </w:rPr>
      </w:pPr>
      <w:r>
        <w:rPr>
          <w:rFonts w:ascii="宋体" w:hAnsi="宋体" w:hint="eastAsia"/>
          <w:sz w:val="24"/>
        </w:rPr>
        <w:t>要防止抹灰层起泡、</w:t>
      </w:r>
      <w:proofErr w:type="gramStart"/>
      <w:r>
        <w:rPr>
          <w:rFonts w:ascii="宋体" w:hAnsi="宋体" w:hint="eastAsia"/>
          <w:sz w:val="24"/>
        </w:rPr>
        <w:t>有抹纹</w:t>
      </w:r>
      <w:proofErr w:type="gramEnd"/>
      <w:r>
        <w:rPr>
          <w:rFonts w:ascii="宋体" w:hAnsi="宋体" w:hint="eastAsia"/>
          <w:sz w:val="24"/>
        </w:rPr>
        <w:t>、开花等现象出现，应等抹灰砂浆收水后终凝前进行压光，纸筋罩面时，必须待底子灰有五、六成干后再进行；</w:t>
      </w:r>
      <w:proofErr w:type="gramStart"/>
      <w:r>
        <w:rPr>
          <w:rFonts w:ascii="宋体" w:hAnsi="宋体" w:hint="eastAsia"/>
          <w:sz w:val="24"/>
        </w:rPr>
        <w:t>对淋制的</w:t>
      </w:r>
      <w:proofErr w:type="gramEnd"/>
      <w:r>
        <w:rPr>
          <w:rFonts w:ascii="宋体" w:hAnsi="宋体" w:hint="eastAsia"/>
          <w:sz w:val="24"/>
        </w:rPr>
        <w:t>灰膏，熟化时间不少于15天；用磨细生石灰粉，应提前2∽3天熟化成石灰膏；过干的</w:t>
      </w:r>
      <w:proofErr w:type="gramStart"/>
      <w:r>
        <w:rPr>
          <w:rFonts w:ascii="宋体" w:hAnsi="宋体" w:hint="eastAsia"/>
          <w:sz w:val="24"/>
        </w:rPr>
        <w:t>底子灰应及时</w:t>
      </w:r>
      <w:proofErr w:type="gramEnd"/>
      <w:r>
        <w:rPr>
          <w:rFonts w:ascii="宋体" w:hAnsi="宋体" w:hint="eastAsia"/>
          <w:sz w:val="24"/>
        </w:rPr>
        <w:t>洒水湿润，并薄薄地刷一层掺水重10%建筑胶的纯水泥浆后，再进行罩面抹灰。</w:t>
      </w:r>
    </w:p>
    <w:p w:rsidR="00E95D92" w:rsidRDefault="00E95D92" w:rsidP="00E95D92">
      <w:pPr>
        <w:numPr>
          <w:ilvl w:val="0"/>
          <w:numId w:val="171"/>
        </w:numPr>
        <w:adjustRightInd w:val="0"/>
        <w:snapToGrid w:val="0"/>
        <w:spacing w:line="360" w:lineRule="auto"/>
        <w:rPr>
          <w:rFonts w:ascii="宋体" w:hAnsi="宋体" w:hint="eastAsia"/>
          <w:sz w:val="24"/>
        </w:rPr>
      </w:pPr>
      <w:r>
        <w:rPr>
          <w:rFonts w:ascii="宋体" w:hAnsi="宋体" w:hint="eastAsia"/>
          <w:sz w:val="24"/>
        </w:rPr>
        <w:t>抹灰前应认真挂线找方，按其规矩和标准细致地</w:t>
      </w:r>
      <w:proofErr w:type="gramStart"/>
      <w:r>
        <w:rPr>
          <w:rFonts w:ascii="宋体" w:hAnsi="宋体" w:hint="eastAsia"/>
          <w:sz w:val="24"/>
        </w:rPr>
        <w:t>做灰饼</w:t>
      </w:r>
      <w:proofErr w:type="gramEnd"/>
      <w:r>
        <w:rPr>
          <w:rFonts w:ascii="宋体" w:hAnsi="宋体" w:hint="eastAsia"/>
          <w:sz w:val="24"/>
        </w:rPr>
        <w:t>和冲筋，并要交圈、顺杠、有程序及规矩，以保证抹灰面平整及阴阳角垂直、方正。</w:t>
      </w:r>
    </w:p>
    <w:p w:rsidR="00E95D92" w:rsidRDefault="00E95D92" w:rsidP="00E95D92">
      <w:pPr>
        <w:numPr>
          <w:ilvl w:val="0"/>
          <w:numId w:val="171"/>
        </w:numPr>
        <w:adjustRightInd w:val="0"/>
        <w:snapToGrid w:val="0"/>
        <w:spacing w:line="360" w:lineRule="auto"/>
        <w:rPr>
          <w:rFonts w:ascii="宋体" w:hAnsi="宋体" w:hint="eastAsia"/>
          <w:sz w:val="24"/>
        </w:rPr>
      </w:pPr>
      <w:r>
        <w:rPr>
          <w:rFonts w:ascii="宋体" w:hAnsi="宋体" w:hint="eastAsia"/>
          <w:sz w:val="24"/>
        </w:rPr>
        <w:t>为确保墙裙、踢脚板和窗台板上口出墙厚度一致，水泥砂浆不空鼓、</w:t>
      </w:r>
      <w:proofErr w:type="gramStart"/>
      <w:r>
        <w:rPr>
          <w:rFonts w:ascii="宋体" w:hAnsi="宋体" w:hint="eastAsia"/>
          <w:sz w:val="24"/>
        </w:rPr>
        <w:t>不</w:t>
      </w:r>
      <w:proofErr w:type="gramEnd"/>
      <w:r>
        <w:rPr>
          <w:rFonts w:ascii="宋体" w:hAnsi="宋体" w:hint="eastAsia"/>
          <w:sz w:val="24"/>
        </w:rPr>
        <w:t>裂缝，抹灰时应按规矩吊垂线、</w:t>
      </w:r>
      <w:proofErr w:type="gramStart"/>
      <w:r>
        <w:rPr>
          <w:rFonts w:ascii="宋体" w:hAnsi="宋体" w:hint="eastAsia"/>
          <w:sz w:val="24"/>
        </w:rPr>
        <w:t>接线找直</w:t>
      </w:r>
      <w:proofErr w:type="gramEnd"/>
      <w:r>
        <w:rPr>
          <w:rFonts w:ascii="宋体" w:hAnsi="宋体" w:hint="eastAsia"/>
          <w:sz w:val="24"/>
        </w:rPr>
        <w:t>、找方，抹水泥砂浆墙裙和踢脚板处，应清除石灰砂浆抹过线的部分，基层必须交水湿透；要分层抹</w:t>
      </w:r>
      <w:proofErr w:type="gramStart"/>
      <w:r>
        <w:rPr>
          <w:rFonts w:ascii="宋体" w:hAnsi="宋体" w:hint="eastAsia"/>
          <w:sz w:val="24"/>
        </w:rPr>
        <w:t>实赶平</w:t>
      </w:r>
      <w:proofErr w:type="gramEnd"/>
      <w:r>
        <w:rPr>
          <w:rFonts w:ascii="宋体" w:hAnsi="宋体" w:hint="eastAsia"/>
          <w:sz w:val="24"/>
        </w:rPr>
        <w:t>，压光面层。</w:t>
      </w:r>
    </w:p>
    <w:p w:rsidR="00E95D92" w:rsidRDefault="00E95D92" w:rsidP="00E95D92">
      <w:pPr>
        <w:numPr>
          <w:ilvl w:val="0"/>
          <w:numId w:val="171"/>
        </w:numPr>
        <w:adjustRightInd w:val="0"/>
        <w:snapToGrid w:val="0"/>
        <w:spacing w:line="360" w:lineRule="auto"/>
        <w:rPr>
          <w:rFonts w:ascii="宋体" w:hAnsi="宋体" w:hint="eastAsia"/>
          <w:sz w:val="24"/>
        </w:rPr>
      </w:pPr>
      <w:r>
        <w:rPr>
          <w:rFonts w:ascii="宋体" w:hAnsi="宋体" w:hint="eastAsia"/>
          <w:sz w:val="24"/>
        </w:rPr>
        <w:t>顶板抹灰时，基层处理应干净，并浇水湿透，灌缝密实平整，做好砂浆配合比，以保证与楼板粘结牢固，不空鼓、</w:t>
      </w:r>
      <w:proofErr w:type="gramStart"/>
      <w:r>
        <w:rPr>
          <w:rFonts w:ascii="宋体" w:hAnsi="宋体" w:hint="eastAsia"/>
          <w:sz w:val="24"/>
        </w:rPr>
        <w:t>不</w:t>
      </w:r>
      <w:proofErr w:type="gramEnd"/>
      <w:r>
        <w:rPr>
          <w:rFonts w:ascii="宋体" w:hAnsi="宋体" w:hint="eastAsia"/>
          <w:sz w:val="24"/>
        </w:rPr>
        <w:t>裂缝。</w:t>
      </w:r>
    </w:p>
    <w:p w:rsidR="00E95D92" w:rsidRDefault="00E95D92" w:rsidP="00E95D92">
      <w:pPr>
        <w:numPr>
          <w:ilvl w:val="0"/>
          <w:numId w:val="39"/>
        </w:numPr>
        <w:adjustRightInd w:val="0"/>
        <w:snapToGrid w:val="0"/>
        <w:spacing w:line="360" w:lineRule="auto"/>
        <w:rPr>
          <w:rFonts w:ascii="宋体" w:hAnsi="宋体" w:hint="eastAsia"/>
          <w:b/>
          <w:sz w:val="24"/>
        </w:rPr>
      </w:pPr>
      <w:r>
        <w:rPr>
          <w:rFonts w:ascii="宋体" w:hAnsi="宋体" w:hint="eastAsia"/>
          <w:b/>
          <w:sz w:val="24"/>
        </w:rPr>
        <w:t>找平层施工方法</w:t>
      </w:r>
    </w:p>
    <w:p w:rsidR="00E95D92" w:rsidRDefault="00E95D92" w:rsidP="00E95D92">
      <w:pPr>
        <w:adjustRightInd w:val="0"/>
        <w:snapToGrid w:val="0"/>
        <w:spacing w:line="360" w:lineRule="auto"/>
        <w:ind w:left="284" w:firstLineChars="200" w:firstLine="480"/>
        <w:rPr>
          <w:rFonts w:ascii="宋体" w:hAnsi="宋体" w:hint="eastAsia"/>
          <w:bCs/>
          <w:sz w:val="24"/>
        </w:rPr>
      </w:pPr>
      <w:r>
        <w:rPr>
          <w:rFonts w:ascii="宋体" w:hAnsi="宋体" w:hint="eastAsia"/>
          <w:bCs/>
          <w:sz w:val="24"/>
        </w:rPr>
        <w:t>找平层施工方法参照抹灰施工方法。</w:t>
      </w:r>
    </w:p>
    <w:p w:rsidR="00E95D92" w:rsidRDefault="00E95D92" w:rsidP="00E95D92">
      <w:pPr>
        <w:adjustRightInd w:val="0"/>
        <w:snapToGrid w:val="0"/>
        <w:spacing w:line="360" w:lineRule="auto"/>
        <w:ind w:left="284" w:firstLineChars="200" w:firstLine="480"/>
        <w:rPr>
          <w:rFonts w:ascii="宋体" w:hAnsi="宋体" w:hint="eastAsia"/>
          <w:bCs/>
          <w:sz w:val="24"/>
        </w:rPr>
      </w:pPr>
      <w:r>
        <w:rPr>
          <w:rFonts w:ascii="宋体" w:hAnsi="宋体" w:hint="eastAsia"/>
          <w:bCs/>
          <w:sz w:val="24"/>
        </w:rPr>
        <w:t>找平层分水泥砂浆找平层和细石混凝土找平层两种，厚度在</w:t>
      </w:r>
      <w:smartTag w:uri="urn:schemas-microsoft-com:office:smarttags" w:element="chmetcnv">
        <w:smartTagPr>
          <w:attr w:name="UnitName" w:val="mm"/>
          <w:attr w:name="SourceValue" w:val="40"/>
          <w:attr w:name="HasSpace" w:val="False"/>
          <w:attr w:name="Negative" w:val="False"/>
          <w:attr w:name="NumberType" w:val="1"/>
          <w:attr w:name="TCSC" w:val="0"/>
        </w:smartTagPr>
        <w:r>
          <w:rPr>
            <w:rFonts w:ascii="宋体" w:hAnsi="宋体" w:hint="eastAsia"/>
            <w:bCs/>
            <w:sz w:val="24"/>
          </w:rPr>
          <w:t>40mm</w:t>
        </w:r>
      </w:smartTag>
      <w:r>
        <w:rPr>
          <w:rFonts w:ascii="宋体" w:hAnsi="宋体" w:hint="eastAsia"/>
          <w:bCs/>
          <w:sz w:val="24"/>
        </w:rPr>
        <w:t>以下的找平层用1:3水泥砂浆，厚度在</w:t>
      </w:r>
      <w:smartTag w:uri="urn:schemas-microsoft-com:office:smarttags" w:element="chmetcnv">
        <w:smartTagPr>
          <w:attr w:name="UnitName" w:val="mm"/>
          <w:attr w:name="SourceValue" w:val="40"/>
          <w:attr w:name="HasSpace" w:val="False"/>
          <w:attr w:name="Negative" w:val="False"/>
          <w:attr w:name="NumberType" w:val="1"/>
          <w:attr w:name="TCSC" w:val="0"/>
        </w:smartTagPr>
        <w:r>
          <w:rPr>
            <w:rFonts w:ascii="宋体" w:hAnsi="宋体" w:hint="eastAsia"/>
            <w:bCs/>
            <w:sz w:val="24"/>
          </w:rPr>
          <w:t>40mm</w:t>
        </w:r>
      </w:smartTag>
      <w:r>
        <w:rPr>
          <w:rFonts w:ascii="宋体" w:hAnsi="宋体" w:hint="eastAsia"/>
          <w:bCs/>
          <w:sz w:val="24"/>
        </w:rPr>
        <w:t>以上的找平层用1:2:4细石混凝土，水泥砂浆和细石混凝土尽可能使用干硬性的。</w:t>
      </w:r>
    </w:p>
    <w:p w:rsidR="00E95D92" w:rsidRDefault="00E95D92" w:rsidP="00E95D92">
      <w:pPr>
        <w:adjustRightInd w:val="0"/>
        <w:snapToGrid w:val="0"/>
        <w:spacing w:line="360" w:lineRule="auto"/>
        <w:ind w:left="284" w:firstLineChars="200" w:firstLine="480"/>
        <w:rPr>
          <w:rFonts w:ascii="宋体" w:hAnsi="宋体" w:hint="eastAsia"/>
          <w:bCs/>
          <w:sz w:val="24"/>
        </w:rPr>
      </w:pPr>
      <w:r>
        <w:rPr>
          <w:rFonts w:ascii="宋体" w:hAnsi="宋体" w:hint="eastAsia"/>
          <w:bCs/>
          <w:sz w:val="24"/>
        </w:rPr>
        <w:t>找平层用木抹子铺设，厚度根据图示或</w:t>
      </w:r>
      <w:proofErr w:type="gramStart"/>
      <w:r>
        <w:rPr>
          <w:rFonts w:ascii="宋体" w:hAnsi="宋体" w:hint="eastAsia"/>
          <w:bCs/>
          <w:sz w:val="24"/>
        </w:rPr>
        <w:t>加了饰面层</w:t>
      </w:r>
      <w:proofErr w:type="gramEnd"/>
      <w:r>
        <w:rPr>
          <w:rFonts w:ascii="宋体" w:hAnsi="宋体" w:hint="eastAsia"/>
          <w:bCs/>
          <w:sz w:val="24"/>
        </w:rPr>
        <w:t>后，表面达到规定的预备好的</w:t>
      </w:r>
      <w:r>
        <w:rPr>
          <w:rFonts w:ascii="宋体" w:hAnsi="宋体" w:hint="eastAsia"/>
          <w:bCs/>
          <w:sz w:val="24"/>
        </w:rPr>
        <w:lastRenderedPageBreak/>
        <w:t>水泥面上的标高为准，相邻两部分的饰面层厚度如不同，应根据饰面层厚度调整找平层厚度，以达到饰面层标高相同的效果，但找平层最少不得少于</w:t>
      </w:r>
      <w:smartTag w:uri="urn:schemas-microsoft-com:office:smarttags" w:element="chmetcnv">
        <w:smartTagPr>
          <w:attr w:name="UnitName" w:val="mm"/>
          <w:attr w:name="SourceValue" w:val="20"/>
          <w:attr w:name="HasSpace" w:val="False"/>
          <w:attr w:name="Negative" w:val="False"/>
          <w:attr w:name="NumberType" w:val="1"/>
          <w:attr w:name="TCSC" w:val="0"/>
        </w:smartTagPr>
        <w:r>
          <w:rPr>
            <w:rFonts w:ascii="宋体" w:hAnsi="宋体" w:hint="eastAsia"/>
            <w:bCs/>
            <w:sz w:val="24"/>
          </w:rPr>
          <w:t>20mm</w:t>
        </w:r>
      </w:smartTag>
      <w:r>
        <w:rPr>
          <w:rFonts w:ascii="宋体" w:hAnsi="宋体" w:hint="eastAsia"/>
          <w:bCs/>
          <w:sz w:val="24"/>
        </w:rPr>
        <w:t>。</w:t>
      </w:r>
    </w:p>
    <w:p w:rsidR="00E95D92" w:rsidRDefault="00E95D92" w:rsidP="00E95D92">
      <w:pPr>
        <w:adjustRightInd w:val="0"/>
        <w:snapToGrid w:val="0"/>
        <w:spacing w:line="360" w:lineRule="auto"/>
        <w:ind w:left="284" w:firstLineChars="200" w:firstLine="480"/>
        <w:rPr>
          <w:rFonts w:ascii="宋体" w:hAnsi="宋体" w:hint="eastAsia"/>
          <w:bCs/>
          <w:sz w:val="24"/>
        </w:rPr>
      </w:pPr>
      <w:r>
        <w:rPr>
          <w:rFonts w:ascii="宋体" w:hAnsi="宋体" w:hint="eastAsia"/>
          <w:bCs/>
          <w:sz w:val="24"/>
        </w:rPr>
        <w:t>地面找平层上铺地砖或地毡时，找平层用钢抹子抹平，</w:t>
      </w:r>
      <w:proofErr w:type="gramStart"/>
      <w:r>
        <w:rPr>
          <w:rFonts w:ascii="宋体" w:hAnsi="宋体" w:hint="eastAsia"/>
          <w:bCs/>
          <w:sz w:val="24"/>
        </w:rPr>
        <w:t>在搓抹时</w:t>
      </w:r>
      <w:proofErr w:type="gramEnd"/>
      <w:r>
        <w:rPr>
          <w:rFonts w:ascii="宋体" w:hAnsi="宋体" w:hint="eastAsia"/>
          <w:bCs/>
          <w:sz w:val="24"/>
        </w:rPr>
        <w:t>可加少许纯水泥，做出光滑表面。墙面找平层上铺釉面砖时，找平层采用1:3水泥砂浆，用木抹子铺设，厚度根据图示或</w:t>
      </w:r>
      <w:proofErr w:type="gramStart"/>
      <w:r>
        <w:rPr>
          <w:rFonts w:ascii="宋体" w:hAnsi="宋体" w:hint="eastAsia"/>
          <w:bCs/>
          <w:sz w:val="24"/>
        </w:rPr>
        <w:t>加了饰面层</w:t>
      </w:r>
      <w:proofErr w:type="gramEnd"/>
      <w:r>
        <w:rPr>
          <w:rFonts w:ascii="宋体" w:hAnsi="宋体" w:hint="eastAsia"/>
          <w:bCs/>
          <w:sz w:val="24"/>
        </w:rPr>
        <w:t>后，表面达到规定的预备好的水泥面上的标高为准，铺设</w:t>
      </w:r>
      <w:proofErr w:type="gramStart"/>
      <w:r>
        <w:rPr>
          <w:rFonts w:ascii="宋体" w:hAnsi="宋体" w:hint="eastAsia"/>
          <w:bCs/>
          <w:sz w:val="24"/>
        </w:rPr>
        <w:t>前基层</w:t>
      </w:r>
      <w:proofErr w:type="gramEnd"/>
      <w:r>
        <w:rPr>
          <w:rFonts w:ascii="宋体" w:hAnsi="宋体" w:hint="eastAsia"/>
          <w:bCs/>
          <w:sz w:val="24"/>
        </w:rPr>
        <w:t>应风干24小时，墙面洗刷干净，洒水充分湿润并清除多余的</w:t>
      </w:r>
      <w:proofErr w:type="gramStart"/>
      <w:r>
        <w:rPr>
          <w:rFonts w:ascii="宋体" w:hAnsi="宋体" w:hint="eastAsia"/>
          <w:bCs/>
          <w:sz w:val="24"/>
        </w:rPr>
        <w:t>水份</w:t>
      </w:r>
      <w:proofErr w:type="gramEnd"/>
      <w:r>
        <w:rPr>
          <w:rFonts w:ascii="宋体" w:hAnsi="宋体" w:hint="eastAsia"/>
          <w:bCs/>
          <w:sz w:val="24"/>
        </w:rPr>
        <w:t>，墙体釉面砖找平层厚度两层须超过</w:t>
      </w:r>
      <w:smartTag w:uri="urn:schemas-microsoft-com:office:smarttags" w:element="chmetcnv">
        <w:smartTagPr>
          <w:attr w:name="UnitName" w:val="mm"/>
          <w:attr w:name="SourceValue" w:val="15"/>
          <w:attr w:name="HasSpace" w:val="False"/>
          <w:attr w:name="Negative" w:val="False"/>
          <w:attr w:name="NumberType" w:val="1"/>
          <w:attr w:name="TCSC" w:val="0"/>
        </w:smartTagPr>
        <w:r>
          <w:rPr>
            <w:rFonts w:ascii="宋体" w:hAnsi="宋体" w:hint="eastAsia"/>
            <w:bCs/>
            <w:sz w:val="24"/>
          </w:rPr>
          <w:t>15mm</w:t>
        </w:r>
      </w:smartTag>
      <w:r>
        <w:rPr>
          <w:rFonts w:ascii="宋体" w:hAnsi="宋体" w:hint="eastAsia"/>
          <w:bCs/>
          <w:sz w:val="24"/>
        </w:rPr>
        <w:t>。</w:t>
      </w:r>
    </w:p>
    <w:p w:rsidR="00E95D92" w:rsidRDefault="00E95D92" w:rsidP="00E95D92">
      <w:pPr>
        <w:adjustRightInd w:val="0"/>
        <w:snapToGrid w:val="0"/>
        <w:spacing w:line="360" w:lineRule="auto"/>
        <w:ind w:left="284" w:firstLineChars="200" w:firstLine="480"/>
        <w:rPr>
          <w:rFonts w:ascii="宋体" w:hAnsi="宋体" w:hint="eastAsia"/>
          <w:bCs/>
          <w:sz w:val="24"/>
        </w:rPr>
      </w:pPr>
      <w:r>
        <w:rPr>
          <w:rFonts w:ascii="宋体" w:hAnsi="宋体" w:hint="eastAsia"/>
          <w:bCs/>
          <w:sz w:val="24"/>
        </w:rPr>
        <w:t>找平层在施工完毕后，应立即加以保护，如搭防晒棚、覆盖塑料薄膜或关闭门窗等，避免太阳爆晒和表面水分蒸发过快，并安排专人洒水养护。</w:t>
      </w:r>
    </w:p>
    <w:p w:rsidR="00E95D92" w:rsidRDefault="00E95D92" w:rsidP="00E95D92">
      <w:pPr>
        <w:numPr>
          <w:ilvl w:val="0"/>
          <w:numId w:val="39"/>
        </w:numPr>
        <w:adjustRightInd w:val="0"/>
        <w:snapToGrid w:val="0"/>
        <w:spacing w:line="360" w:lineRule="auto"/>
        <w:rPr>
          <w:rFonts w:ascii="宋体" w:hAnsi="宋体" w:hint="eastAsia"/>
          <w:b/>
          <w:sz w:val="24"/>
        </w:rPr>
      </w:pPr>
      <w:r>
        <w:rPr>
          <w:rFonts w:ascii="宋体" w:hAnsi="宋体" w:hint="eastAsia"/>
          <w:b/>
          <w:sz w:val="24"/>
        </w:rPr>
        <w:t>木门安装施工方法</w:t>
      </w:r>
    </w:p>
    <w:p w:rsidR="00E95D92" w:rsidRDefault="00E95D92" w:rsidP="00E95D92">
      <w:pPr>
        <w:numPr>
          <w:ilvl w:val="0"/>
          <w:numId w:val="46"/>
        </w:numPr>
        <w:adjustRightInd w:val="0"/>
        <w:snapToGrid w:val="0"/>
        <w:spacing w:line="360" w:lineRule="auto"/>
        <w:rPr>
          <w:rFonts w:ascii="宋体" w:hAnsi="宋体" w:hint="eastAsia"/>
          <w:sz w:val="24"/>
        </w:rPr>
      </w:pPr>
      <w:r>
        <w:rPr>
          <w:rFonts w:ascii="宋体" w:hAnsi="宋体" w:hint="eastAsia"/>
          <w:sz w:val="24"/>
        </w:rPr>
        <w:t>作业条件</w:t>
      </w:r>
    </w:p>
    <w:p w:rsidR="00E95D92" w:rsidRDefault="00E95D92" w:rsidP="00E95D92">
      <w:pPr>
        <w:numPr>
          <w:ilvl w:val="0"/>
          <w:numId w:val="51"/>
        </w:numPr>
        <w:adjustRightInd w:val="0"/>
        <w:snapToGrid w:val="0"/>
        <w:spacing w:line="360" w:lineRule="auto"/>
        <w:rPr>
          <w:rFonts w:ascii="宋体" w:hAnsi="宋体" w:hint="eastAsia"/>
          <w:sz w:val="24"/>
        </w:rPr>
      </w:pPr>
      <w:proofErr w:type="gramStart"/>
      <w:r>
        <w:rPr>
          <w:rFonts w:ascii="宋体" w:hAnsi="宋体" w:hint="eastAsia"/>
          <w:sz w:val="24"/>
        </w:rPr>
        <w:t>门框和扇进场</w:t>
      </w:r>
      <w:proofErr w:type="gramEnd"/>
      <w:r>
        <w:rPr>
          <w:rFonts w:ascii="宋体" w:hAnsi="宋体" w:hint="eastAsia"/>
          <w:sz w:val="24"/>
        </w:rPr>
        <w:t>后，及时组织油工将框靠墙靠地的一面涂刷防腐涂料。然后分类水平堆放平整，底层应搁置</w:t>
      </w:r>
      <w:proofErr w:type="gramStart"/>
      <w:r>
        <w:rPr>
          <w:rFonts w:ascii="宋体" w:hAnsi="宋体" w:hint="eastAsia"/>
          <w:sz w:val="24"/>
        </w:rPr>
        <w:t>在垫木上</w:t>
      </w:r>
      <w:proofErr w:type="gramEnd"/>
      <w:r>
        <w:rPr>
          <w:rFonts w:ascii="宋体" w:hAnsi="宋体" w:hint="eastAsia"/>
          <w:sz w:val="24"/>
        </w:rPr>
        <w:t>，在仓库</w:t>
      </w:r>
      <w:proofErr w:type="gramStart"/>
      <w:r>
        <w:rPr>
          <w:rFonts w:ascii="宋体" w:hAnsi="宋体" w:hint="eastAsia"/>
          <w:sz w:val="24"/>
        </w:rPr>
        <w:t>中垫木离地面</w:t>
      </w:r>
      <w:proofErr w:type="gramEnd"/>
      <w:r>
        <w:rPr>
          <w:rFonts w:ascii="宋体" w:hAnsi="宋体" w:hint="eastAsia"/>
          <w:sz w:val="24"/>
        </w:rPr>
        <w:t>的高度不得小于</w:t>
      </w:r>
      <w:smartTag w:uri="urn:schemas-microsoft-com:office:smarttags" w:element="chmetcnv">
        <w:smartTagPr>
          <w:attr w:name="UnitName" w:val="mm"/>
          <w:attr w:name="SourceValue" w:val="200"/>
          <w:attr w:name="HasSpace" w:val="False"/>
          <w:attr w:name="Negative" w:val="False"/>
          <w:attr w:name="NumberType" w:val="1"/>
          <w:attr w:name="TCSC" w:val="0"/>
        </w:smartTagPr>
        <w:r>
          <w:rPr>
            <w:rFonts w:ascii="宋体" w:hAnsi="宋体" w:hint="eastAsia"/>
            <w:sz w:val="24"/>
          </w:rPr>
          <w:t>200mm</w:t>
        </w:r>
      </w:smartTag>
      <w:r>
        <w:rPr>
          <w:rFonts w:ascii="宋体" w:hAnsi="宋体" w:hint="eastAsia"/>
          <w:sz w:val="24"/>
        </w:rPr>
        <w:t>，临时的敞棚</w:t>
      </w:r>
      <w:proofErr w:type="gramStart"/>
      <w:r>
        <w:rPr>
          <w:rFonts w:ascii="宋体" w:hAnsi="宋体" w:hint="eastAsia"/>
          <w:sz w:val="24"/>
        </w:rPr>
        <w:t>垫木离</w:t>
      </w:r>
      <w:proofErr w:type="gramEnd"/>
      <w:r>
        <w:rPr>
          <w:rFonts w:ascii="宋体" w:hAnsi="宋体" w:hint="eastAsia"/>
          <w:sz w:val="24"/>
        </w:rPr>
        <w:t>地面高度应不小于</w:t>
      </w:r>
      <w:smartTag w:uri="urn:schemas-microsoft-com:office:smarttags" w:element="chmetcnv">
        <w:smartTagPr>
          <w:attr w:name="UnitName" w:val="mm"/>
          <w:attr w:name="SourceValue" w:val="400"/>
          <w:attr w:name="HasSpace" w:val="False"/>
          <w:attr w:name="Negative" w:val="False"/>
          <w:attr w:name="NumberType" w:val="1"/>
          <w:attr w:name="TCSC" w:val="0"/>
        </w:smartTagPr>
        <w:r>
          <w:rPr>
            <w:rFonts w:ascii="宋体" w:hAnsi="宋体" w:hint="eastAsia"/>
            <w:sz w:val="24"/>
          </w:rPr>
          <w:t>400mm</w:t>
        </w:r>
      </w:smartTag>
      <w:r>
        <w:rPr>
          <w:rFonts w:ascii="宋体" w:hAnsi="宋体" w:hint="eastAsia"/>
          <w:sz w:val="24"/>
        </w:rPr>
        <w:t>，每层间垫木板，使其能自然通风。木门窗露天堆放。</w:t>
      </w:r>
    </w:p>
    <w:p w:rsidR="00E95D92" w:rsidRDefault="00E95D92" w:rsidP="00E95D92">
      <w:pPr>
        <w:numPr>
          <w:ilvl w:val="0"/>
          <w:numId w:val="51"/>
        </w:numPr>
        <w:adjustRightInd w:val="0"/>
        <w:snapToGrid w:val="0"/>
        <w:spacing w:line="360" w:lineRule="auto"/>
        <w:rPr>
          <w:rFonts w:ascii="宋体" w:hAnsi="宋体" w:hint="eastAsia"/>
          <w:sz w:val="24"/>
        </w:rPr>
      </w:pPr>
      <w:r>
        <w:rPr>
          <w:rFonts w:ascii="宋体" w:hAnsi="宋体" w:hint="eastAsia"/>
          <w:sz w:val="24"/>
        </w:rPr>
        <w:t>安装前先检查门框有无翘扭、弯曲、窜角、劈裂、榫槽间结合处松散等情况，如有则应进行修理。</w:t>
      </w:r>
    </w:p>
    <w:p w:rsidR="00E95D92" w:rsidRDefault="00E95D92" w:rsidP="00E95D92">
      <w:pPr>
        <w:numPr>
          <w:ilvl w:val="0"/>
          <w:numId w:val="51"/>
        </w:numPr>
        <w:adjustRightInd w:val="0"/>
        <w:snapToGrid w:val="0"/>
        <w:spacing w:line="360" w:lineRule="auto"/>
        <w:rPr>
          <w:rFonts w:ascii="宋体" w:hAnsi="宋体" w:hint="eastAsia"/>
          <w:sz w:val="24"/>
        </w:rPr>
      </w:pPr>
      <w:r>
        <w:rPr>
          <w:rFonts w:ascii="宋体" w:hAnsi="宋体" w:hint="eastAsia"/>
          <w:sz w:val="24"/>
        </w:rPr>
        <w:t>预先安装的门框，应在楼地面基层标高或墙砌到窗台标高时安装，后装的门框，应在主体工程验收合格、门窗洞防腐木砖埋设齐备后进行。</w:t>
      </w:r>
    </w:p>
    <w:p w:rsidR="00E95D92" w:rsidRDefault="00E95D92" w:rsidP="00E95D92">
      <w:pPr>
        <w:numPr>
          <w:ilvl w:val="0"/>
          <w:numId w:val="51"/>
        </w:numPr>
        <w:adjustRightInd w:val="0"/>
        <w:snapToGrid w:val="0"/>
        <w:spacing w:line="360" w:lineRule="auto"/>
        <w:rPr>
          <w:rFonts w:ascii="宋体" w:hAnsi="宋体" w:hint="eastAsia"/>
          <w:sz w:val="24"/>
        </w:rPr>
      </w:pPr>
      <w:r>
        <w:rPr>
          <w:rFonts w:ascii="宋体" w:hAnsi="宋体" w:hint="eastAsia"/>
          <w:sz w:val="24"/>
        </w:rPr>
        <w:t>门扇的安装应在饰面完成后进行。</w:t>
      </w:r>
    </w:p>
    <w:p w:rsidR="00E95D92" w:rsidRDefault="00E95D92" w:rsidP="00E95D92">
      <w:pPr>
        <w:numPr>
          <w:ilvl w:val="0"/>
          <w:numId w:val="46"/>
        </w:numPr>
        <w:adjustRightInd w:val="0"/>
        <w:snapToGrid w:val="0"/>
        <w:spacing w:line="360" w:lineRule="auto"/>
        <w:rPr>
          <w:rFonts w:ascii="宋体" w:hAnsi="宋体" w:hint="eastAsia"/>
          <w:sz w:val="24"/>
        </w:rPr>
      </w:pPr>
      <w:r>
        <w:rPr>
          <w:rFonts w:ascii="宋体" w:hAnsi="宋体" w:hint="eastAsia"/>
          <w:sz w:val="24"/>
        </w:rPr>
        <w:t>操作工艺</w:t>
      </w:r>
    </w:p>
    <w:p w:rsidR="00E95D92" w:rsidRDefault="00E95D92" w:rsidP="00E95D92">
      <w:pPr>
        <w:numPr>
          <w:ilvl w:val="0"/>
          <w:numId w:val="52"/>
        </w:numPr>
        <w:tabs>
          <w:tab w:val="clear" w:pos="1260"/>
        </w:tabs>
        <w:adjustRightInd w:val="0"/>
        <w:snapToGrid w:val="0"/>
        <w:spacing w:line="360" w:lineRule="auto"/>
        <w:ind w:left="759" w:hanging="589"/>
        <w:rPr>
          <w:rFonts w:ascii="宋体" w:hAnsi="宋体" w:hint="eastAsia"/>
          <w:sz w:val="24"/>
        </w:rPr>
      </w:pPr>
      <w:r>
        <w:rPr>
          <w:rFonts w:ascii="宋体" w:hAnsi="宋体" w:hint="eastAsia"/>
          <w:sz w:val="24"/>
        </w:rPr>
        <w:t>门框预先安装</w:t>
      </w:r>
    </w:p>
    <w:p w:rsidR="00E95D92" w:rsidRDefault="00E95D92" w:rsidP="00E95D92">
      <w:pPr>
        <w:numPr>
          <w:ilvl w:val="0"/>
          <w:numId w:val="138"/>
        </w:numPr>
        <w:tabs>
          <w:tab w:val="num" w:pos="801"/>
        </w:tabs>
        <w:adjustRightInd w:val="0"/>
        <w:snapToGrid w:val="0"/>
        <w:spacing w:line="360" w:lineRule="auto"/>
        <w:rPr>
          <w:rFonts w:ascii="宋体" w:hAnsi="宋体" w:hint="eastAsia"/>
          <w:sz w:val="24"/>
        </w:rPr>
      </w:pPr>
      <w:r>
        <w:rPr>
          <w:rFonts w:ascii="宋体" w:hAnsi="宋体" w:hint="eastAsia"/>
          <w:sz w:val="24"/>
        </w:rPr>
        <w:t>根据设计图纸中门的平面位置，分别在楼地面基层上或窗下的墙上划出门的中心线，再以门中心线为准向两边量出门边线，并做好记录。</w:t>
      </w:r>
    </w:p>
    <w:p w:rsidR="00E95D92" w:rsidRDefault="00E95D92" w:rsidP="00E95D92">
      <w:pPr>
        <w:numPr>
          <w:ilvl w:val="0"/>
          <w:numId w:val="138"/>
        </w:numPr>
        <w:tabs>
          <w:tab w:val="num" w:pos="801"/>
        </w:tabs>
        <w:adjustRightInd w:val="0"/>
        <w:snapToGrid w:val="0"/>
        <w:spacing w:line="360" w:lineRule="auto"/>
        <w:rPr>
          <w:rFonts w:ascii="宋体" w:hAnsi="宋体" w:hint="eastAsia"/>
          <w:sz w:val="24"/>
        </w:rPr>
      </w:pPr>
      <w:r>
        <w:rPr>
          <w:rFonts w:ascii="宋体" w:hAnsi="宋体" w:hint="eastAsia"/>
          <w:sz w:val="24"/>
        </w:rPr>
        <w:t>按设计图纸要求的门规格、型号，依次按线立起门框，并用临时支撑固定，支撑的上端应钉在门框的上部内端，下端用砖或其它东西压住，严禁固定在脚手架上。</w:t>
      </w:r>
    </w:p>
    <w:p w:rsidR="00E95D92" w:rsidRDefault="00E95D92" w:rsidP="00E95D92">
      <w:pPr>
        <w:numPr>
          <w:ilvl w:val="0"/>
          <w:numId w:val="138"/>
        </w:numPr>
        <w:tabs>
          <w:tab w:val="num" w:pos="801"/>
        </w:tabs>
        <w:adjustRightInd w:val="0"/>
        <w:snapToGrid w:val="0"/>
        <w:spacing w:line="360" w:lineRule="auto"/>
        <w:rPr>
          <w:rFonts w:ascii="宋体" w:hAnsi="宋体" w:hint="eastAsia"/>
          <w:sz w:val="24"/>
        </w:rPr>
      </w:pPr>
      <w:r>
        <w:rPr>
          <w:rFonts w:ascii="宋体" w:hAnsi="宋体" w:hint="eastAsia"/>
          <w:sz w:val="24"/>
        </w:rPr>
        <w:t>当设计图纸中没有要求时，外开门应立在墙的厚度中间，内开门应靠内墙</w:t>
      </w:r>
      <w:proofErr w:type="gramStart"/>
      <w:r>
        <w:rPr>
          <w:rFonts w:ascii="宋体" w:hAnsi="宋体" w:hint="eastAsia"/>
          <w:sz w:val="24"/>
        </w:rPr>
        <w:t>面立框</w:t>
      </w:r>
      <w:proofErr w:type="gramEnd"/>
      <w:r>
        <w:rPr>
          <w:rFonts w:ascii="宋体" w:hAnsi="宋体" w:hint="eastAsia"/>
          <w:sz w:val="24"/>
        </w:rPr>
        <w:t>，内墙面有粉刷层时，</w:t>
      </w:r>
      <w:proofErr w:type="gramStart"/>
      <w:r>
        <w:rPr>
          <w:rFonts w:ascii="宋体" w:hAnsi="宋体" w:hint="eastAsia"/>
          <w:sz w:val="24"/>
        </w:rPr>
        <w:t>内开门框应突出</w:t>
      </w:r>
      <w:proofErr w:type="gramEnd"/>
      <w:r>
        <w:rPr>
          <w:rFonts w:ascii="宋体" w:hAnsi="宋体" w:hint="eastAsia"/>
          <w:sz w:val="24"/>
        </w:rPr>
        <w:t>内墙面，预留出粉刷层的厚度，以便墙面粉刷后与门框内表面相平齐。</w:t>
      </w:r>
    </w:p>
    <w:p w:rsidR="00E95D92" w:rsidRDefault="00E95D92" w:rsidP="00E95D92">
      <w:pPr>
        <w:numPr>
          <w:ilvl w:val="0"/>
          <w:numId w:val="138"/>
        </w:numPr>
        <w:tabs>
          <w:tab w:val="num" w:pos="801"/>
        </w:tabs>
        <w:adjustRightInd w:val="0"/>
        <w:snapToGrid w:val="0"/>
        <w:spacing w:line="360" w:lineRule="auto"/>
        <w:rPr>
          <w:rFonts w:ascii="宋体" w:hAnsi="宋体" w:hint="eastAsia"/>
          <w:sz w:val="24"/>
        </w:rPr>
      </w:pPr>
      <w:r>
        <w:rPr>
          <w:rFonts w:ascii="宋体" w:hAnsi="宋体" w:hint="eastAsia"/>
          <w:sz w:val="24"/>
        </w:rPr>
        <w:t>用水平直尺校正框冒头水平度，用吊线</w:t>
      </w:r>
      <w:proofErr w:type="gramStart"/>
      <w:r>
        <w:rPr>
          <w:rFonts w:ascii="宋体" w:hAnsi="宋体" w:hint="eastAsia"/>
          <w:sz w:val="24"/>
        </w:rPr>
        <w:t>坠</w:t>
      </w:r>
      <w:proofErr w:type="gramEnd"/>
      <w:r>
        <w:rPr>
          <w:rFonts w:ascii="宋体" w:hAnsi="宋体" w:hint="eastAsia"/>
          <w:sz w:val="24"/>
        </w:rPr>
        <w:t>校正门框的正、侧面垂直度，并检查门</w:t>
      </w:r>
      <w:r>
        <w:rPr>
          <w:rFonts w:ascii="宋体" w:hAnsi="宋体" w:hint="eastAsia"/>
          <w:sz w:val="24"/>
        </w:rPr>
        <w:lastRenderedPageBreak/>
        <w:t>框的标高正确与否。</w:t>
      </w:r>
    </w:p>
    <w:p w:rsidR="00E95D92" w:rsidRDefault="00E95D92" w:rsidP="00E95D92">
      <w:pPr>
        <w:numPr>
          <w:ilvl w:val="0"/>
          <w:numId w:val="138"/>
        </w:numPr>
        <w:tabs>
          <w:tab w:val="num" w:pos="801"/>
        </w:tabs>
        <w:adjustRightInd w:val="0"/>
        <w:snapToGrid w:val="0"/>
        <w:spacing w:line="360" w:lineRule="auto"/>
        <w:rPr>
          <w:rFonts w:ascii="宋体" w:hAnsi="宋体" w:hint="eastAsia"/>
          <w:sz w:val="24"/>
        </w:rPr>
      </w:pPr>
      <w:r>
        <w:rPr>
          <w:rFonts w:ascii="宋体" w:hAnsi="宋体" w:hint="eastAsia"/>
          <w:sz w:val="24"/>
        </w:rPr>
        <w:t>对等标高的同排门，应先立两边的门框，然后拉</w:t>
      </w:r>
      <w:proofErr w:type="gramStart"/>
      <w:r>
        <w:rPr>
          <w:rFonts w:ascii="宋体" w:hAnsi="宋体" w:hint="eastAsia"/>
          <w:sz w:val="24"/>
        </w:rPr>
        <w:t>通线立中间</w:t>
      </w:r>
      <w:proofErr w:type="gramEnd"/>
      <w:r>
        <w:rPr>
          <w:rFonts w:ascii="宋体" w:hAnsi="宋体" w:hint="eastAsia"/>
          <w:sz w:val="24"/>
        </w:rPr>
        <w:t>的门框，上下层对应的门框可用吊线坠或经纬仪从上层沿门框</w:t>
      </w:r>
      <w:proofErr w:type="gramStart"/>
      <w:r>
        <w:rPr>
          <w:rFonts w:ascii="宋体" w:hAnsi="宋体" w:hint="eastAsia"/>
          <w:sz w:val="24"/>
        </w:rPr>
        <w:t>梃</w:t>
      </w:r>
      <w:proofErr w:type="gramEnd"/>
      <w:r>
        <w:rPr>
          <w:rFonts w:ascii="宋体" w:hAnsi="宋体" w:hint="eastAsia"/>
          <w:sz w:val="24"/>
        </w:rPr>
        <w:t>边吊线或划线校核，使其对齐。</w:t>
      </w:r>
    </w:p>
    <w:p w:rsidR="00E95D92" w:rsidRDefault="00E95D92" w:rsidP="00E95D92">
      <w:pPr>
        <w:numPr>
          <w:ilvl w:val="0"/>
          <w:numId w:val="138"/>
        </w:numPr>
        <w:tabs>
          <w:tab w:val="num" w:pos="801"/>
        </w:tabs>
        <w:adjustRightInd w:val="0"/>
        <w:snapToGrid w:val="0"/>
        <w:spacing w:line="360" w:lineRule="auto"/>
        <w:rPr>
          <w:rFonts w:ascii="宋体" w:hAnsi="宋体" w:hint="eastAsia"/>
          <w:sz w:val="24"/>
        </w:rPr>
      </w:pPr>
      <w:r>
        <w:rPr>
          <w:rFonts w:ascii="宋体" w:hAnsi="宋体" w:hint="eastAsia"/>
          <w:sz w:val="24"/>
        </w:rPr>
        <w:t>砌墙时，应及时将涂有防腐剂的木砖砌入墙内木砖位置，同时固定的框上，并检查和校正框的垂直度。该层</w:t>
      </w:r>
      <w:proofErr w:type="gramStart"/>
      <w:r>
        <w:rPr>
          <w:rFonts w:ascii="宋体" w:hAnsi="宋体" w:hint="eastAsia"/>
          <w:sz w:val="24"/>
        </w:rPr>
        <w:t>墙体砌过两层</w:t>
      </w:r>
      <w:proofErr w:type="gramEnd"/>
      <w:r>
        <w:rPr>
          <w:rFonts w:ascii="宋体" w:hAnsi="宋体" w:hint="eastAsia"/>
          <w:sz w:val="24"/>
        </w:rPr>
        <w:t>木砖时，方可拆除临时支撑。</w:t>
      </w:r>
    </w:p>
    <w:p w:rsidR="00E95D92" w:rsidRDefault="00E95D92" w:rsidP="00E95D92">
      <w:pPr>
        <w:numPr>
          <w:ilvl w:val="0"/>
          <w:numId w:val="52"/>
        </w:numPr>
        <w:tabs>
          <w:tab w:val="clear" w:pos="1260"/>
        </w:tabs>
        <w:adjustRightInd w:val="0"/>
        <w:snapToGrid w:val="0"/>
        <w:spacing w:line="360" w:lineRule="auto"/>
        <w:ind w:left="759" w:hanging="589"/>
        <w:rPr>
          <w:rFonts w:ascii="宋体" w:hAnsi="宋体" w:hint="eastAsia"/>
          <w:sz w:val="24"/>
        </w:rPr>
      </w:pPr>
      <w:r>
        <w:rPr>
          <w:rFonts w:ascii="宋体" w:hAnsi="宋体" w:hint="eastAsia"/>
          <w:sz w:val="24"/>
        </w:rPr>
        <w:t>门框的后安装</w:t>
      </w:r>
    </w:p>
    <w:p w:rsidR="00E95D92" w:rsidRDefault="00E95D92" w:rsidP="00E95D92">
      <w:pPr>
        <w:numPr>
          <w:ilvl w:val="0"/>
          <w:numId w:val="139"/>
        </w:numPr>
        <w:tabs>
          <w:tab w:val="num" w:pos="801"/>
        </w:tabs>
        <w:adjustRightInd w:val="0"/>
        <w:snapToGrid w:val="0"/>
        <w:spacing w:line="360" w:lineRule="auto"/>
        <w:rPr>
          <w:rFonts w:ascii="宋体" w:hAnsi="宋体" w:hint="eastAsia"/>
          <w:sz w:val="24"/>
        </w:rPr>
      </w:pPr>
      <w:r>
        <w:rPr>
          <w:rFonts w:ascii="宋体" w:hAnsi="宋体" w:hint="eastAsia"/>
          <w:sz w:val="24"/>
        </w:rPr>
        <w:t>主体结构完工后，复查洞口标高、尺寸及木砖位置。</w:t>
      </w:r>
    </w:p>
    <w:p w:rsidR="00E95D92" w:rsidRDefault="00E95D92" w:rsidP="00E95D92">
      <w:pPr>
        <w:numPr>
          <w:ilvl w:val="0"/>
          <w:numId w:val="139"/>
        </w:numPr>
        <w:tabs>
          <w:tab w:val="num" w:pos="801"/>
        </w:tabs>
        <w:adjustRightInd w:val="0"/>
        <w:snapToGrid w:val="0"/>
        <w:spacing w:line="360" w:lineRule="auto"/>
        <w:rPr>
          <w:rFonts w:ascii="宋体" w:hAnsi="宋体" w:hint="eastAsia"/>
          <w:sz w:val="24"/>
        </w:rPr>
      </w:pPr>
      <w:r>
        <w:rPr>
          <w:rFonts w:ascii="宋体" w:hAnsi="宋体" w:hint="eastAsia"/>
          <w:sz w:val="24"/>
        </w:rPr>
        <w:t>将门窗框用木楔临时固定在门洞口内相应位置。</w:t>
      </w:r>
    </w:p>
    <w:p w:rsidR="00E95D92" w:rsidRDefault="00E95D92" w:rsidP="00E95D92">
      <w:pPr>
        <w:numPr>
          <w:ilvl w:val="0"/>
          <w:numId w:val="139"/>
        </w:numPr>
        <w:tabs>
          <w:tab w:val="num" w:pos="801"/>
        </w:tabs>
        <w:adjustRightInd w:val="0"/>
        <w:snapToGrid w:val="0"/>
        <w:spacing w:line="360" w:lineRule="auto"/>
        <w:rPr>
          <w:rFonts w:ascii="宋体" w:hAnsi="宋体" w:hint="eastAsia"/>
          <w:sz w:val="24"/>
        </w:rPr>
      </w:pPr>
      <w:r>
        <w:rPr>
          <w:rFonts w:ascii="宋体" w:hAnsi="宋体" w:hint="eastAsia"/>
          <w:sz w:val="24"/>
        </w:rPr>
        <w:t>用吊线</w:t>
      </w:r>
      <w:proofErr w:type="gramStart"/>
      <w:r>
        <w:rPr>
          <w:rFonts w:ascii="宋体" w:hAnsi="宋体" w:hint="eastAsia"/>
          <w:sz w:val="24"/>
        </w:rPr>
        <w:t>坠</w:t>
      </w:r>
      <w:proofErr w:type="gramEnd"/>
      <w:r>
        <w:rPr>
          <w:rFonts w:ascii="宋体" w:hAnsi="宋体" w:hint="eastAsia"/>
          <w:sz w:val="24"/>
        </w:rPr>
        <w:t>校正框的正、侧面垂直度，用水平</w:t>
      </w:r>
      <w:proofErr w:type="gramStart"/>
      <w:r>
        <w:rPr>
          <w:rFonts w:ascii="宋体" w:hAnsi="宋体" w:hint="eastAsia"/>
          <w:sz w:val="24"/>
        </w:rPr>
        <w:t>尺</w:t>
      </w:r>
      <w:proofErr w:type="gramEnd"/>
      <w:r>
        <w:rPr>
          <w:rFonts w:ascii="宋体" w:hAnsi="宋体" w:hint="eastAsia"/>
          <w:sz w:val="24"/>
        </w:rPr>
        <w:t>校正框冒头的水平度。</w:t>
      </w:r>
    </w:p>
    <w:p w:rsidR="00E95D92" w:rsidRDefault="00E95D92" w:rsidP="00E95D92">
      <w:pPr>
        <w:numPr>
          <w:ilvl w:val="0"/>
          <w:numId w:val="139"/>
        </w:numPr>
        <w:tabs>
          <w:tab w:val="num" w:pos="801"/>
        </w:tabs>
        <w:adjustRightInd w:val="0"/>
        <w:snapToGrid w:val="0"/>
        <w:spacing w:line="360" w:lineRule="auto"/>
        <w:rPr>
          <w:rFonts w:ascii="宋体" w:hAnsi="宋体" w:hint="eastAsia"/>
          <w:sz w:val="24"/>
        </w:rPr>
      </w:pPr>
      <w:proofErr w:type="gramStart"/>
      <w:r>
        <w:rPr>
          <w:rFonts w:ascii="宋体" w:hAnsi="宋体" w:hint="eastAsia"/>
          <w:sz w:val="24"/>
        </w:rPr>
        <w:t>用砸扁</w:t>
      </w:r>
      <w:proofErr w:type="gramEnd"/>
      <w:r>
        <w:rPr>
          <w:rFonts w:ascii="宋体" w:hAnsi="宋体" w:hint="eastAsia"/>
          <w:sz w:val="24"/>
        </w:rPr>
        <w:t>钉帽的钉子钉牢在木砖上，钉帽要冲入木框内1∽</w:t>
      </w:r>
      <w:smartTag w:uri="urn:schemas-microsoft-com:office:smarttags" w:element="chmetcnv">
        <w:smartTagPr>
          <w:attr w:name="UnitName" w:val="mm"/>
          <w:attr w:name="SourceValue" w:val="2"/>
          <w:attr w:name="HasSpace" w:val="False"/>
          <w:attr w:name="Negative" w:val="False"/>
          <w:attr w:name="NumberType" w:val="1"/>
          <w:attr w:name="TCSC" w:val="0"/>
        </w:smartTagPr>
        <w:r>
          <w:rPr>
            <w:rFonts w:ascii="宋体" w:hAnsi="宋体" w:hint="eastAsia"/>
            <w:sz w:val="24"/>
          </w:rPr>
          <w:t>2mm</w:t>
        </w:r>
      </w:smartTag>
      <w:r>
        <w:rPr>
          <w:rFonts w:ascii="宋体" w:hAnsi="宋体" w:hint="eastAsia"/>
          <w:sz w:val="24"/>
        </w:rPr>
        <w:t>，每块木砖要钉两处。</w:t>
      </w:r>
    </w:p>
    <w:p w:rsidR="00E95D92" w:rsidRDefault="00E95D92" w:rsidP="00E95D92">
      <w:pPr>
        <w:numPr>
          <w:ilvl w:val="0"/>
          <w:numId w:val="52"/>
        </w:numPr>
        <w:tabs>
          <w:tab w:val="clear" w:pos="1260"/>
        </w:tabs>
        <w:adjustRightInd w:val="0"/>
        <w:snapToGrid w:val="0"/>
        <w:spacing w:line="360" w:lineRule="auto"/>
        <w:ind w:left="759" w:hanging="589"/>
        <w:rPr>
          <w:rFonts w:ascii="宋体" w:hAnsi="宋体" w:hint="eastAsia"/>
          <w:sz w:val="24"/>
        </w:rPr>
      </w:pPr>
      <w:r>
        <w:rPr>
          <w:rFonts w:ascii="宋体" w:hAnsi="宋体" w:hint="eastAsia"/>
          <w:sz w:val="24"/>
        </w:rPr>
        <w:t>门扇的安装</w:t>
      </w:r>
    </w:p>
    <w:p w:rsidR="00E95D92" w:rsidRDefault="00E95D92" w:rsidP="00E95D92">
      <w:pPr>
        <w:numPr>
          <w:ilvl w:val="0"/>
          <w:numId w:val="139"/>
        </w:numPr>
        <w:tabs>
          <w:tab w:val="num" w:pos="801"/>
        </w:tabs>
        <w:adjustRightInd w:val="0"/>
        <w:snapToGrid w:val="0"/>
        <w:spacing w:line="360" w:lineRule="auto"/>
        <w:rPr>
          <w:rFonts w:ascii="宋体" w:hAnsi="宋体" w:hint="eastAsia"/>
          <w:sz w:val="24"/>
        </w:rPr>
      </w:pPr>
      <w:r>
        <w:rPr>
          <w:rFonts w:ascii="宋体" w:hAnsi="宋体" w:hint="eastAsia"/>
          <w:sz w:val="24"/>
        </w:rPr>
        <w:t>量出</w:t>
      </w:r>
      <w:proofErr w:type="gramStart"/>
      <w:r>
        <w:rPr>
          <w:rFonts w:ascii="宋体" w:hAnsi="宋体" w:hint="eastAsia"/>
          <w:sz w:val="24"/>
        </w:rPr>
        <w:t>樘口净</w:t>
      </w:r>
      <w:proofErr w:type="gramEnd"/>
      <w:r>
        <w:rPr>
          <w:rFonts w:ascii="宋体" w:hAnsi="宋体" w:hint="eastAsia"/>
          <w:sz w:val="24"/>
        </w:rPr>
        <w:t>尺寸，考虑留缝宽度。确定门扇的高宽尺寸，先画出中间缝处的中线，再画出边线，并保证</w:t>
      </w:r>
      <w:proofErr w:type="gramStart"/>
      <w:r>
        <w:rPr>
          <w:rFonts w:ascii="宋体" w:hAnsi="宋体" w:hint="eastAsia"/>
          <w:sz w:val="24"/>
        </w:rPr>
        <w:t>梃</w:t>
      </w:r>
      <w:proofErr w:type="gramEnd"/>
      <w:r>
        <w:rPr>
          <w:rFonts w:ascii="宋体" w:hAnsi="宋体" w:hint="eastAsia"/>
          <w:sz w:val="24"/>
        </w:rPr>
        <w:t>宽一致，四边画线。</w:t>
      </w:r>
    </w:p>
    <w:p w:rsidR="00E95D92" w:rsidRDefault="00E95D92" w:rsidP="00E95D92">
      <w:pPr>
        <w:numPr>
          <w:ilvl w:val="0"/>
          <w:numId w:val="139"/>
        </w:numPr>
        <w:tabs>
          <w:tab w:val="num" w:pos="801"/>
        </w:tabs>
        <w:adjustRightInd w:val="0"/>
        <w:snapToGrid w:val="0"/>
        <w:spacing w:line="360" w:lineRule="auto"/>
        <w:rPr>
          <w:rFonts w:ascii="宋体" w:hAnsi="宋体" w:hint="eastAsia"/>
          <w:sz w:val="24"/>
        </w:rPr>
      </w:pPr>
      <w:r>
        <w:rPr>
          <w:rFonts w:ascii="宋体" w:hAnsi="宋体" w:hint="eastAsia"/>
          <w:sz w:val="24"/>
        </w:rPr>
        <w:t>若门扇高、宽尺寸过大，则刨除多余部分，</w:t>
      </w:r>
      <w:proofErr w:type="gramStart"/>
      <w:r>
        <w:rPr>
          <w:rFonts w:ascii="宋体" w:hAnsi="宋体" w:hint="eastAsia"/>
          <w:sz w:val="24"/>
        </w:rPr>
        <w:t>修刨时</w:t>
      </w:r>
      <w:proofErr w:type="gramEnd"/>
      <w:r>
        <w:rPr>
          <w:rFonts w:ascii="宋体" w:hAnsi="宋体" w:hint="eastAsia"/>
          <w:sz w:val="24"/>
        </w:rPr>
        <w:t>应先锯掉余头，再进行修刨。门窗扇为双扇时，应先作打叠高低缝，并以开启方向的</w:t>
      </w:r>
      <w:proofErr w:type="gramStart"/>
      <w:r>
        <w:rPr>
          <w:rFonts w:ascii="宋体" w:hAnsi="宋体" w:hint="eastAsia"/>
          <w:sz w:val="24"/>
        </w:rPr>
        <w:t>右扇压</w:t>
      </w:r>
      <w:proofErr w:type="gramEnd"/>
      <w:r>
        <w:rPr>
          <w:rFonts w:ascii="宋体" w:hAnsi="宋体" w:hint="eastAsia"/>
          <w:sz w:val="24"/>
        </w:rPr>
        <w:t>左扇。</w:t>
      </w:r>
    </w:p>
    <w:p w:rsidR="00E95D92" w:rsidRDefault="00E95D92" w:rsidP="00E95D92">
      <w:pPr>
        <w:numPr>
          <w:ilvl w:val="0"/>
          <w:numId w:val="139"/>
        </w:numPr>
        <w:tabs>
          <w:tab w:val="num" w:pos="801"/>
        </w:tabs>
        <w:adjustRightInd w:val="0"/>
        <w:snapToGrid w:val="0"/>
        <w:spacing w:line="360" w:lineRule="auto"/>
        <w:rPr>
          <w:rFonts w:ascii="宋体" w:hAnsi="宋体" w:hint="eastAsia"/>
          <w:sz w:val="24"/>
        </w:rPr>
      </w:pPr>
      <w:r>
        <w:rPr>
          <w:rFonts w:ascii="宋体" w:hAnsi="宋体" w:hint="eastAsia"/>
          <w:sz w:val="24"/>
        </w:rPr>
        <w:t>若门扇高、宽尺寸过小，可在下边或装合页一边用胶和钉子</w:t>
      </w:r>
      <w:proofErr w:type="gramStart"/>
      <w:r>
        <w:rPr>
          <w:rFonts w:ascii="宋体" w:hAnsi="宋体" w:hint="eastAsia"/>
          <w:sz w:val="24"/>
        </w:rPr>
        <w:t>绑</w:t>
      </w:r>
      <w:proofErr w:type="gramEnd"/>
      <w:r>
        <w:rPr>
          <w:rFonts w:ascii="宋体" w:hAnsi="宋体" w:hint="eastAsia"/>
          <w:sz w:val="24"/>
        </w:rPr>
        <w:t>刨光的木条。钉帽砸扁，钉入木条内1∽</w:t>
      </w:r>
      <w:smartTag w:uri="urn:schemas-microsoft-com:office:smarttags" w:element="chmetcnv">
        <w:smartTagPr>
          <w:attr w:name="UnitName" w:val="mm"/>
          <w:attr w:name="SourceValue" w:val="2"/>
          <w:attr w:name="HasSpace" w:val="False"/>
          <w:attr w:name="Negative" w:val="False"/>
          <w:attr w:name="NumberType" w:val="1"/>
          <w:attr w:name="TCSC" w:val="0"/>
        </w:smartTagPr>
        <w:r>
          <w:rPr>
            <w:rFonts w:ascii="宋体" w:hAnsi="宋体" w:hint="eastAsia"/>
            <w:sz w:val="24"/>
          </w:rPr>
          <w:t>2mm</w:t>
        </w:r>
      </w:smartTag>
      <w:r>
        <w:rPr>
          <w:rFonts w:ascii="宋体" w:hAnsi="宋体" w:hint="eastAsia"/>
          <w:sz w:val="24"/>
        </w:rPr>
        <w:t>，然后锯掉余头刨平。</w:t>
      </w:r>
    </w:p>
    <w:p w:rsidR="00E95D92" w:rsidRDefault="00E95D92" w:rsidP="00E95D92">
      <w:pPr>
        <w:numPr>
          <w:ilvl w:val="0"/>
          <w:numId w:val="139"/>
        </w:numPr>
        <w:tabs>
          <w:tab w:val="num" w:pos="801"/>
        </w:tabs>
        <w:adjustRightInd w:val="0"/>
        <w:snapToGrid w:val="0"/>
        <w:spacing w:line="360" w:lineRule="auto"/>
        <w:rPr>
          <w:rFonts w:ascii="宋体" w:hAnsi="宋体" w:hint="eastAsia"/>
          <w:sz w:val="24"/>
        </w:rPr>
      </w:pPr>
      <w:r>
        <w:rPr>
          <w:rFonts w:ascii="宋体" w:hAnsi="宋体" w:hint="eastAsia"/>
          <w:sz w:val="24"/>
        </w:rPr>
        <w:t>试装门扇时，应先用木楔塞在门扇的下边，然后再检查缝隙。合格后画出合页的位置线，剔槽安装合页。</w:t>
      </w:r>
    </w:p>
    <w:p w:rsidR="00E95D92" w:rsidRDefault="00E95D92" w:rsidP="00E95D92">
      <w:pPr>
        <w:numPr>
          <w:ilvl w:val="0"/>
          <w:numId w:val="52"/>
        </w:numPr>
        <w:tabs>
          <w:tab w:val="clear" w:pos="1260"/>
        </w:tabs>
        <w:adjustRightInd w:val="0"/>
        <w:snapToGrid w:val="0"/>
        <w:spacing w:line="360" w:lineRule="auto"/>
        <w:ind w:left="759" w:hanging="589"/>
        <w:rPr>
          <w:rFonts w:ascii="宋体" w:hAnsi="宋体" w:hint="eastAsia"/>
          <w:sz w:val="24"/>
        </w:rPr>
      </w:pPr>
      <w:r>
        <w:rPr>
          <w:rFonts w:ascii="宋体" w:hAnsi="宋体" w:hint="eastAsia"/>
          <w:sz w:val="24"/>
        </w:rPr>
        <w:t>门小五金的安装</w:t>
      </w:r>
    </w:p>
    <w:p w:rsidR="00E95D92" w:rsidRDefault="00E95D92" w:rsidP="00E95D92">
      <w:pPr>
        <w:numPr>
          <w:ilvl w:val="0"/>
          <w:numId w:val="140"/>
        </w:numPr>
        <w:tabs>
          <w:tab w:val="num" w:pos="801"/>
        </w:tabs>
        <w:adjustRightInd w:val="0"/>
        <w:snapToGrid w:val="0"/>
        <w:spacing w:line="360" w:lineRule="auto"/>
        <w:rPr>
          <w:rFonts w:ascii="宋体" w:hAnsi="宋体" w:hint="eastAsia"/>
          <w:sz w:val="24"/>
        </w:rPr>
      </w:pPr>
      <w:r>
        <w:rPr>
          <w:rFonts w:ascii="宋体" w:hAnsi="宋体" w:hint="eastAsia"/>
          <w:sz w:val="24"/>
        </w:rPr>
        <w:t>所有小五金必须用木螺丝固定安装，严禁用钉子代替。使用木螺丝时，先用手锤钉入全长的1/3，接着用螺丝刀拧入。当门框为硬木时，先钻孔径为木螺丝直径0.9倍的孔，孔深为木螺丝全长的2/3，然后再拧入木螺丝。</w:t>
      </w:r>
    </w:p>
    <w:p w:rsidR="00E95D92" w:rsidRDefault="00E95D92" w:rsidP="00E95D92">
      <w:pPr>
        <w:numPr>
          <w:ilvl w:val="0"/>
          <w:numId w:val="140"/>
        </w:numPr>
        <w:tabs>
          <w:tab w:val="num" w:pos="801"/>
        </w:tabs>
        <w:adjustRightInd w:val="0"/>
        <w:snapToGrid w:val="0"/>
        <w:spacing w:line="360" w:lineRule="auto"/>
        <w:rPr>
          <w:rFonts w:ascii="宋体" w:hAnsi="宋体" w:hint="eastAsia"/>
          <w:sz w:val="24"/>
        </w:rPr>
      </w:pPr>
      <w:r>
        <w:rPr>
          <w:rFonts w:ascii="宋体" w:hAnsi="宋体" w:hint="eastAsia"/>
          <w:sz w:val="24"/>
        </w:rPr>
        <w:t>铰链距门扇上下两端的距离为扇高的1/10，且避开上下冒头，安装好后必须开关灵活。</w:t>
      </w:r>
    </w:p>
    <w:p w:rsidR="00E95D92" w:rsidRDefault="00E95D92" w:rsidP="00E95D92">
      <w:pPr>
        <w:numPr>
          <w:ilvl w:val="0"/>
          <w:numId w:val="140"/>
        </w:numPr>
        <w:tabs>
          <w:tab w:val="num" w:pos="801"/>
        </w:tabs>
        <w:adjustRightInd w:val="0"/>
        <w:snapToGrid w:val="0"/>
        <w:spacing w:line="360" w:lineRule="auto"/>
        <w:rPr>
          <w:rFonts w:ascii="宋体" w:hAnsi="宋体" w:hint="eastAsia"/>
          <w:sz w:val="24"/>
        </w:rPr>
      </w:pPr>
      <w:r>
        <w:rPr>
          <w:rFonts w:ascii="宋体" w:hAnsi="宋体" w:hint="eastAsia"/>
          <w:sz w:val="24"/>
        </w:rPr>
        <w:t>门锁距地面高约900～1050mm。并错开中冒头和</w:t>
      </w:r>
      <w:proofErr w:type="gramStart"/>
      <w:r>
        <w:rPr>
          <w:rFonts w:ascii="宋体" w:hAnsi="宋体" w:hint="eastAsia"/>
          <w:sz w:val="24"/>
        </w:rPr>
        <w:t>边梃</w:t>
      </w:r>
      <w:proofErr w:type="gramEnd"/>
      <w:r>
        <w:rPr>
          <w:rFonts w:ascii="宋体" w:hAnsi="宋体" w:hint="eastAsia"/>
          <w:sz w:val="24"/>
        </w:rPr>
        <w:t>的榫头。</w:t>
      </w:r>
    </w:p>
    <w:p w:rsidR="00E95D92" w:rsidRDefault="00E95D92" w:rsidP="00E95D92">
      <w:pPr>
        <w:numPr>
          <w:ilvl w:val="0"/>
          <w:numId w:val="140"/>
        </w:numPr>
        <w:tabs>
          <w:tab w:val="num" w:pos="801"/>
        </w:tabs>
        <w:adjustRightInd w:val="0"/>
        <w:snapToGrid w:val="0"/>
        <w:spacing w:line="360" w:lineRule="auto"/>
        <w:rPr>
          <w:rFonts w:ascii="宋体" w:hAnsi="宋体" w:hint="eastAsia"/>
          <w:sz w:val="24"/>
        </w:rPr>
      </w:pPr>
      <w:r>
        <w:rPr>
          <w:rFonts w:ascii="宋体" w:hAnsi="宋体" w:hint="eastAsia"/>
          <w:sz w:val="24"/>
        </w:rPr>
        <w:t>门拉手应位于门窗扇中线以下，窗拉手距地面1.5～1</w:t>
      </w:r>
      <w:smartTag w:uri="urn:schemas-microsoft-com:office:smarttags" w:element="chmetcnv">
        <w:smartTagPr>
          <w:attr w:name="UnitName" w:val="m"/>
          <w:attr w:name="SourceValue" w:val=".6"/>
          <w:attr w:name="HasSpace" w:val="False"/>
          <w:attr w:name="Negative" w:val="False"/>
          <w:attr w:name="NumberType" w:val="1"/>
          <w:attr w:name="TCSC" w:val="0"/>
        </w:smartTagPr>
        <w:r>
          <w:rPr>
            <w:rFonts w:ascii="宋体" w:hAnsi="宋体" w:hint="eastAsia"/>
            <w:sz w:val="24"/>
          </w:rPr>
          <w:t>.6m</w:t>
        </w:r>
      </w:smartTag>
      <w:r>
        <w:rPr>
          <w:rFonts w:ascii="宋体" w:hAnsi="宋体" w:hint="eastAsia"/>
          <w:sz w:val="24"/>
        </w:rPr>
        <w:t>，门拉手距地面900∽</w:t>
      </w:r>
      <w:smartTag w:uri="urn:schemas-microsoft-com:office:smarttags" w:element="chmetcnv">
        <w:smartTagPr>
          <w:attr w:name="UnitName" w:val="mm"/>
          <w:attr w:name="SourceValue" w:val="1050"/>
          <w:attr w:name="HasSpace" w:val="False"/>
          <w:attr w:name="Negative" w:val="False"/>
          <w:attr w:name="NumberType" w:val="1"/>
          <w:attr w:name="TCSC" w:val="0"/>
        </w:smartTagPr>
        <w:r>
          <w:rPr>
            <w:rFonts w:ascii="宋体" w:hAnsi="宋体" w:hint="eastAsia"/>
            <w:sz w:val="24"/>
          </w:rPr>
          <w:t>1050mm</w:t>
        </w:r>
      </w:smartTag>
      <w:r>
        <w:rPr>
          <w:rFonts w:ascii="宋体" w:hAnsi="宋体" w:hint="eastAsia"/>
          <w:sz w:val="24"/>
        </w:rPr>
        <w:t>。</w:t>
      </w:r>
    </w:p>
    <w:p w:rsidR="00E95D92" w:rsidRDefault="00E95D92" w:rsidP="00E95D92">
      <w:pPr>
        <w:numPr>
          <w:ilvl w:val="0"/>
          <w:numId w:val="140"/>
        </w:numPr>
        <w:tabs>
          <w:tab w:val="num" w:pos="801"/>
        </w:tabs>
        <w:adjustRightInd w:val="0"/>
        <w:snapToGrid w:val="0"/>
        <w:spacing w:line="360" w:lineRule="auto"/>
        <w:rPr>
          <w:rFonts w:ascii="宋体" w:hAnsi="宋体" w:hint="eastAsia"/>
          <w:sz w:val="24"/>
        </w:rPr>
      </w:pPr>
      <w:r>
        <w:rPr>
          <w:rFonts w:ascii="宋体" w:hAnsi="宋体" w:hint="eastAsia"/>
          <w:sz w:val="24"/>
        </w:rPr>
        <w:t>门插销位于门拉手下边。装窗插销时应先固定插销底板，再关窗打插销压痕，凿孔，打入插销。</w:t>
      </w:r>
    </w:p>
    <w:p w:rsidR="00E95D92" w:rsidRDefault="00E95D92" w:rsidP="00E95D92">
      <w:pPr>
        <w:numPr>
          <w:ilvl w:val="0"/>
          <w:numId w:val="140"/>
        </w:numPr>
        <w:tabs>
          <w:tab w:val="num" w:pos="801"/>
        </w:tabs>
        <w:adjustRightInd w:val="0"/>
        <w:snapToGrid w:val="0"/>
        <w:spacing w:line="360" w:lineRule="auto"/>
        <w:rPr>
          <w:rFonts w:ascii="宋体" w:hAnsi="宋体" w:hint="eastAsia"/>
          <w:sz w:val="24"/>
        </w:rPr>
      </w:pPr>
      <w:r>
        <w:rPr>
          <w:rFonts w:ascii="宋体" w:hAnsi="宋体" w:hint="eastAsia"/>
          <w:sz w:val="24"/>
        </w:rPr>
        <w:lastRenderedPageBreak/>
        <w:t>门扇开启</w:t>
      </w:r>
      <w:proofErr w:type="gramStart"/>
      <w:r>
        <w:rPr>
          <w:rFonts w:ascii="宋体" w:hAnsi="宋体" w:hint="eastAsia"/>
          <w:sz w:val="24"/>
        </w:rPr>
        <w:t>后易碰墙</w:t>
      </w:r>
      <w:proofErr w:type="gramEnd"/>
      <w:r>
        <w:rPr>
          <w:rFonts w:ascii="宋体" w:hAnsi="宋体" w:hint="eastAsia"/>
          <w:sz w:val="24"/>
        </w:rPr>
        <w:t>的门，为固定门扇安装门碰头。</w:t>
      </w:r>
    </w:p>
    <w:p w:rsidR="00E95D92" w:rsidRDefault="00E95D92" w:rsidP="00E95D92">
      <w:pPr>
        <w:numPr>
          <w:ilvl w:val="0"/>
          <w:numId w:val="140"/>
        </w:numPr>
        <w:tabs>
          <w:tab w:val="num" w:pos="801"/>
        </w:tabs>
        <w:adjustRightInd w:val="0"/>
        <w:snapToGrid w:val="0"/>
        <w:spacing w:line="360" w:lineRule="auto"/>
        <w:rPr>
          <w:rFonts w:ascii="宋体" w:hAnsi="宋体" w:hint="eastAsia"/>
          <w:sz w:val="24"/>
        </w:rPr>
      </w:pPr>
      <w:r>
        <w:rPr>
          <w:rFonts w:ascii="宋体" w:hAnsi="宋体" w:hint="eastAsia"/>
          <w:sz w:val="24"/>
        </w:rPr>
        <w:t>小五金应安装齐全，位置正确，固定可靠。</w:t>
      </w:r>
    </w:p>
    <w:p w:rsidR="00E95D92" w:rsidRDefault="00E95D92" w:rsidP="00E95D92">
      <w:pPr>
        <w:numPr>
          <w:ilvl w:val="0"/>
          <w:numId w:val="46"/>
        </w:numPr>
        <w:adjustRightInd w:val="0"/>
        <w:snapToGrid w:val="0"/>
        <w:spacing w:line="360" w:lineRule="auto"/>
        <w:rPr>
          <w:rFonts w:ascii="宋体" w:hAnsi="宋体" w:hint="eastAsia"/>
          <w:sz w:val="24"/>
        </w:rPr>
      </w:pPr>
      <w:r>
        <w:rPr>
          <w:rFonts w:ascii="宋体" w:hAnsi="宋体" w:hint="eastAsia"/>
          <w:sz w:val="24"/>
        </w:rPr>
        <w:t>质量标准</w:t>
      </w:r>
    </w:p>
    <w:p w:rsidR="00E95D92" w:rsidRDefault="00E95D92" w:rsidP="00E95D92">
      <w:pPr>
        <w:numPr>
          <w:ilvl w:val="0"/>
          <w:numId w:val="53"/>
        </w:numPr>
        <w:tabs>
          <w:tab w:val="clear" w:pos="1260"/>
          <w:tab w:val="num" w:pos="789"/>
        </w:tabs>
        <w:adjustRightInd w:val="0"/>
        <w:snapToGrid w:val="0"/>
        <w:spacing w:line="360" w:lineRule="auto"/>
        <w:ind w:left="789" w:hanging="619"/>
        <w:rPr>
          <w:rFonts w:ascii="宋体" w:hAnsi="宋体" w:hint="eastAsia"/>
          <w:sz w:val="24"/>
        </w:rPr>
      </w:pPr>
      <w:r>
        <w:rPr>
          <w:rFonts w:ascii="宋体" w:hAnsi="宋体" w:hint="eastAsia"/>
          <w:sz w:val="24"/>
        </w:rPr>
        <w:t>保证项目</w:t>
      </w:r>
    </w:p>
    <w:p w:rsidR="00E95D92" w:rsidRDefault="00E95D92" w:rsidP="00E95D92">
      <w:pPr>
        <w:numPr>
          <w:ilvl w:val="0"/>
          <w:numId w:val="141"/>
        </w:numPr>
        <w:tabs>
          <w:tab w:val="num" w:pos="801"/>
        </w:tabs>
        <w:adjustRightInd w:val="0"/>
        <w:snapToGrid w:val="0"/>
        <w:spacing w:line="360" w:lineRule="auto"/>
        <w:rPr>
          <w:rFonts w:ascii="宋体" w:hAnsi="宋体" w:hint="eastAsia"/>
          <w:sz w:val="24"/>
        </w:rPr>
      </w:pPr>
      <w:r>
        <w:rPr>
          <w:rFonts w:ascii="宋体" w:hAnsi="宋体" w:hint="eastAsia"/>
          <w:sz w:val="24"/>
        </w:rPr>
        <w:t>门框安装位置必须符合设计要求。</w:t>
      </w:r>
    </w:p>
    <w:p w:rsidR="00E95D92" w:rsidRDefault="00E95D92" w:rsidP="00E95D92">
      <w:pPr>
        <w:numPr>
          <w:ilvl w:val="0"/>
          <w:numId w:val="141"/>
        </w:numPr>
        <w:tabs>
          <w:tab w:val="num" w:pos="801"/>
        </w:tabs>
        <w:adjustRightInd w:val="0"/>
        <w:snapToGrid w:val="0"/>
        <w:spacing w:line="360" w:lineRule="auto"/>
        <w:rPr>
          <w:rFonts w:ascii="宋体" w:hAnsi="宋体" w:hint="eastAsia"/>
          <w:sz w:val="24"/>
        </w:rPr>
      </w:pPr>
      <w:r>
        <w:rPr>
          <w:rFonts w:ascii="宋体" w:hAnsi="宋体" w:hint="eastAsia"/>
          <w:sz w:val="24"/>
        </w:rPr>
        <w:t>门框必须安装牢固，固定点符合设计要求和施工规范的规定。</w:t>
      </w:r>
    </w:p>
    <w:p w:rsidR="00E95D92" w:rsidRDefault="00E95D92" w:rsidP="00E95D92">
      <w:pPr>
        <w:numPr>
          <w:ilvl w:val="0"/>
          <w:numId w:val="53"/>
        </w:numPr>
        <w:tabs>
          <w:tab w:val="clear" w:pos="1260"/>
          <w:tab w:val="num" w:pos="789"/>
        </w:tabs>
        <w:adjustRightInd w:val="0"/>
        <w:snapToGrid w:val="0"/>
        <w:spacing w:line="360" w:lineRule="auto"/>
        <w:ind w:left="789" w:hanging="619"/>
        <w:rPr>
          <w:rFonts w:ascii="宋体" w:hAnsi="宋体" w:hint="eastAsia"/>
          <w:sz w:val="24"/>
        </w:rPr>
      </w:pPr>
      <w:r>
        <w:rPr>
          <w:rFonts w:ascii="宋体" w:hAnsi="宋体" w:hint="eastAsia"/>
          <w:sz w:val="24"/>
        </w:rPr>
        <w:t>基本项目</w:t>
      </w:r>
    </w:p>
    <w:p w:rsidR="00E95D92" w:rsidRDefault="00E95D92" w:rsidP="00E95D92">
      <w:pPr>
        <w:numPr>
          <w:ilvl w:val="0"/>
          <w:numId w:val="142"/>
        </w:numPr>
        <w:tabs>
          <w:tab w:val="num" w:pos="801"/>
        </w:tabs>
        <w:adjustRightInd w:val="0"/>
        <w:snapToGrid w:val="0"/>
        <w:spacing w:line="360" w:lineRule="auto"/>
        <w:rPr>
          <w:rFonts w:ascii="宋体" w:hAnsi="宋体" w:hint="eastAsia"/>
          <w:sz w:val="24"/>
        </w:rPr>
      </w:pPr>
      <w:r>
        <w:rPr>
          <w:rFonts w:ascii="宋体" w:hAnsi="宋体" w:hint="eastAsia"/>
          <w:sz w:val="24"/>
        </w:rPr>
        <w:t>门框与墙体间需填塞保温材料时，应填塞饱满、均匀。</w:t>
      </w:r>
    </w:p>
    <w:p w:rsidR="00E95D92" w:rsidRDefault="00E95D92" w:rsidP="00E95D92">
      <w:pPr>
        <w:numPr>
          <w:ilvl w:val="0"/>
          <w:numId w:val="142"/>
        </w:numPr>
        <w:tabs>
          <w:tab w:val="num" w:pos="801"/>
        </w:tabs>
        <w:adjustRightInd w:val="0"/>
        <w:snapToGrid w:val="0"/>
        <w:spacing w:line="360" w:lineRule="auto"/>
        <w:rPr>
          <w:rFonts w:ascii="宋体" w:hAnsi="宋体" w:hint="eastAsia"/>
          <w:sz w:val="24"/>
        </w:rPr>
      </w:pPr>
      <w:r>
        <w:rPr>
          <w:rFonts w:ascii="宋体" w:hAnsi="宋体" w:hint="eastAsia"/>
          <w:sz w:val="24"/>
        </w:rPr>
        <w:t>门扇安装</w:t>
      </w:r>
      <w:proofErr w:type="gramStart"/>
      <w:r>
        <w:rPr>
          <w:rFonts w:ascii="宋体" w:hAnsi="宋体" w:hint="eastAsia"/>
          <w:sz w:val="24"/>
        </w:rPr>
        <w:t>应裁口顺直</w:t>
      </w:r>
      <w:proofErr w:type="gramEnd"/>
      <w:r>
        <w:rPr>
          <w:rFonts w:ascii="宋体" w:hAnsi="宋体" w:hint="eastAsia"/>
          <w:sz w:val="24"/>
        </w:rPr>
        <w:t>，</w:t>
      </w:r>
      <w:proofErr w:type="gramStart"/>
      <w:r>
        <w:rPr>
          <w:rFonts w:ascii="宋体" w:hAnsi="宋体" w:hint="eastAsia"/>
          <w:sz w:val="24"/>
        </w:rPr>
        <w:t>刨面平整</w:t>
      </w:r>
      <w:proofErr w:type="gramEnd"/>
      <w:r>
        <w:rPr>
          <w:rFonts w:ascii="宋体" w:hAnsi="宋体" w:hint="eastAsia"/>
          <w:sz w:val="24"/>
        </w:rPr>
        <w:t>光滑，开关灵活、稳定，无回弹和倒翘。</w:t>
      </w:r>
    </w:p>
    <w:p w:rsidR="00E95D92" w:rsidRDefault="00E95D92" w:rsidP="00E95D92">
      <w:pPr>
        <w:numPr>
          <w:ilvl w:val="0"/>
          <w:numId w:val="142"/>
        </w:numPr>
        <w:tabs>
          <w:tab w:val="num" w:pos="801"/>
        </w:tabs>
        <w:adjustRightInd w:val="0"/>
        <w:snapToGrid w:val="0"/>
        <w:spacing w:line="360" w:lineRule="auto"/>
        <w:rPr>
          <w:rFonts w:ascii="宋体" w:hAnsi="宋体" w:hint="eastAsia"/>
          <w:sz w:val="24"/>
        </w:rPr>
      </w:pPr>
      <w:r>
        <w:rPr>
          <w:rFonts w:ascii="宋体" w:hAnsi="宋体" w:hint="eastAsia"/>
          <w:sz w:val="24"/>
        </w:rPr>
        <w:t>门小五金安装</w:t>
      </w:r>
      <w:proofErr w:type="gramStart"/>
      <w:r>
        <w:rPr>
          <w:rFonts w:ascii="宋体" w:hAnsi="宋体" w:hint="eastAsia"/>
          <w:sz w:val="24"/>
        </w:rPr>
        <w:t>应位置</w:t>
      </w:r>
      <w:proofErr w:type="gramEnd"/>
      <w:r>
        <w:rPr>
          <w:rFonts w:ascii="宋体" w:hAnsi="宋体" w:hint="eastAsia"/>
          <w:sz w:val="24"/>
        </w:rPr>
        <w:t>适宜，槽深一致，边缘整齐，尺寸准确。小五金安装齐全，规格符合要求，木螺丝拧紧卧平，插销开启灵活。</w:t>
      </w:r>
    </w:p>
    <w:p w:rsidR="00E95D92" w:rsidRDefault="00E95D92" w:rsidP="00E95D92">
      <w:pPr>
        <w:numPr>
          <w:ilvl w:val="0"/>
          <w:numId w:val="142"/>
        </w:numPr>
        <w:tabs>
          <w:tab w:val="num" w:pos="801"/>
        </w:tabs>
        <w:adjustRightInd w:val="0"/>
        <w:snapToGrid w:val="0"/>
        <w:spacing w:line="360" w:lineRule="auto"/>
        <w:rPr>
          <w:rFonts w:ascii="宋体" w:hAnsi="宋体" w:hint="eastAsia"/>
          <w:sz w:val="24"/>
        </w:rPr>
      </w:pPr>
      <w:proofErr w:type="gramStart"/>
      <w:r>
        <w:rPr>
          <w:rFonts w:ascii="宋体" w:hAnsi="宋体" w:hint="eastAsia"/>
          <w:sz w:val="24"/>
        </w:rPr>
        <w:t>门盖口条</w:t>
      </w:r>
      <w:proofErr w:type="gramEnd"/>
      <w:r>
        <w:rPr>
          <w:rFonts w:ascii="宋体" w:hAnsi="宋体" w:hint="eastAsia"/>
          <w:sz w:val="24"/>
        </w:rPr>
        <w:t>、压缝条、密封条的安装应尺寸一致，平整光滑，与门结合牢固严密，无缝隙。</w:t>
      </w:r>
    </w:p>
    <w:p w:rsidR="00E95D92" w:rsidRDefault="00E95D92" w:rsidP="00E95D92">
      <w:pPr>
        <w:numPr>
          <w:ilvl w:val="0"/>
          <w:numId w:val="53"/>
        </w:numPr>
        <w:tabs>
          <w:tab w:val="clear" w:pos="1260"/>
          <w:tab w:val="num" w:pos="789"/>
        </w:tabs>
        <w:adjustRightInd w:val="0"/>
        <w:snapToGrid w:val="0"/>
        <w:spacing w:line="360" w:lineRule="auto"/>
        <w:ind w:left="789" w:hanging="619"/>
        <w:rPr>
          <w:rFonts w:ascii="宋体" w:hAnsi="宋体" w:hint="eastAsia"/>
          <w:sz w:val="24"/>
        </w:rPr>
      </w:pPr>
      <w:r>
        <w:rPr>
          <w:rFonts w:ascii="宋体" w:hAnsi="宋体" w:hint="eastAsia"/>
          <w:sz w:val="24"/>
        </w:rPr>
        <w:t>允许偏差项目</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670"/>
        <w:gridCol w:w="1186"/>
        <w:gridCol w:w="936"/>
        <w:gridCol w:w="936"/>
        <w:gridCol w:w="828"/>
        <w:gridCol w:w="828"/>
        <w:gridCol w:w="2196"/>
      </w:tblGrid>
      <w:tr w:rsidR="00E95D92" w:rsidTr="00EC773F">
        <w:tblPrEx>
          <w:tblCellMar>
            <w:top w:w="0" w:type="dxa"/>
            <w:bottom w:w="0" w:type="dxa"/>
          </w:tblCellMar>
        </w:tblPrEx>
        <w:trPr>
          <w:cantSplit/>
          <w:trHeight w:val="397"/>
          <w:jc w:val="center"/>
        </w:trPr>
        <w:tc>
          <w:tcPr>
            <w:tcW w:w="0" w:type="auto"/>
            <w:gridSpan w:val="2"/>
            <w:vMerge w:val="restart"/>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项目</w:t>
            </w:r>
          </w:p>
        </w:tc>
        <w:tc>
          <w:tcPr>
            <w:tcW w:w="0" w:type="auto"/>
            <w:gridSpan w:val="2"/>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留缝限值</w:t>
            </w:r>
          </w:p>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(mm)</w:t>
            </w:r>
          </w:p>
        </w:tc>
        <w:tc>
          <w:tcPr>
            <w:tcW w:w="0" w:type="auto"/>
            <w:gridSpan w:val="2"/>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允许偏差(mm)</w:t>
            </w:r>
          </w:p>
        </w:tc>
        <w:tc>
          <w:tcPr>
            <w:tcW w:w="0" w:type="auto"/>
            <w:vMerge w:val="restart"/>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检验方法</w:t>
            </w:r>
          </w:p>
        </w:tc>
      </w:tr>
      <w:tr w:rsidR="00E95D92" w:rsidTr="00EC773F">
        <w:tblPrEx>
          <w:tblCellMar>
            <w:top w:w="0" w:type="dxa"/>
            <w:bottom w:w="0" w:type="dxa"/>
          </w:tblCellMar>
        </w:tblPrEx>
        <w:trPr>
          <w:cantSplit/>
          <w:trHeight w:val="397"/>
          <w:jc w:val="center"/>
        </w:trPr>
        <w:tc>
          <w:tcPr>
            <w:tcW w:w="0" w:type="auto"/>
            <w:gridSpan w:val="2"/>
            <w:vMerge/>
            <w:vAlign w:val="center"/>
          </w:tcPr>
          <w:p w:rsidR="00E95D92" w:rsidRDefault="00E95D92" w:rsidP="00EC773F">
            <w:pPr>
              <w:adjustRightInd w:val="0"/>
              <w:snapToGrid w:val="0"/>
              <w:spacing w:line="360" w:lineRule="auto"/>
              <w:jc w:val="center"/>
              <w:rPr>
                <w:rFonts w:ascii="宋体" w:hAnsi="宋体" w:hint="eastAsia"/>
                <w:sz w:val="24"/>
              </w:rPr>
            </w:pP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普通</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高级</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普通</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高级</w:t>
            </w:r>
          </w:p>
        </w:tc>
        <w:tc>
          <w:tcPr>
            <w:tcW w:w="0" w:type="auto"/>
            <w:vMerge/>
            <w:vAlign w:val="center"/>
          </w:tcPr>
          <w:p w:rsidR="00E95D92" w:rsidRDefault="00E95D92" w:rsidP="00EC773F">
            <w:pPr>
              <w:adjustRightInd w:val="0"/>
              <w:snapToGrid w:val="0"/>
              <w:spacing w:line="360" w:lineRule="auto"/>
              <w:jc w:val="center"/>
              <w:rPr>
                <w:rFonts w:ascii="宋体" w:hAnsi="宋体" w:hint="eastAsia"/>
                <w:sz w:val="24"/>
              </w:rPr>
            </w:pPr>
          </w:p>
        </w:tc>
      </w:tr>
      <w:tr w:rsidR="00E95D92" w:rsidTr="00EC773F">
        <w:tblPrEx>
          <w:tblCellMar>
            <w:top w:w="0" w:type="dxa"/>
            <w:bottom w:w="0" w:type="dxa"/>
          </w:tblCellMar>
        </w:tblPrEx>
        <w:trPr>
          <w:trHeight w:val="397"/>
          <w:jc w:val="center"/>
        </w:trPr>
        <w:tc>
          <w:tcPr>
            <w:tcW w:w="0" w:type="auto"/>
            <w:gridSpan w:val="2"/>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门窗槽口对角线长度</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3</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2</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用钢尺检查</w:t>
            </w:r>
          </w:p>
        </w:tc>
      </w:tr>
      <w:tr w:rsidR="00E95D92" w:rsidTr="00EC773F">
        <w:tblPrEx>
          <w:tblCellMar>
            <w:top w:w="0" w:type="dxa"/>
            <w:bottom w:w="0" w:type="dxa"/>
          </w:tblCellMar>
        </w:tblPrEx>
        <w:trPr>
          <w:trHeight w:val="397"/>
          <w:jc w:val="center"/>
        </w:trPr>
        <w:tc>
          <w:tcPr>
            <w:tcW w:w="0" w:type="auto"/>
            <w:gridSpan w:val="2"/>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门窗框的正、侧面垂直度</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w:t>
            </w:r>
          </w:p>
        </w:tc>
        <w:tc>
          <w:tcPr>
            <w:tcW w:w="0" w:type="auto"/>
            <w:vAlign w:val="center"/>
          </w:tcPr>
          <w:p w:rsidR="00E95D92" w:rsidRDefault="00E95D92" w:rsidP="00EC773F">
            <w:pPr>
              <w:pStyle w:val="af3"/>
              <w:keepNext w:val="0"/>
              <w:keepLines w:val="0"/>
              <w:widowControl w:val="0"/>
              <w:adjustRightInd w:val="0"/>
              <w:snapToGrid w:val="0"/>
              <w:spacing w:before="0" w:line="360" w:lineRule="auto"/>
              <w:outlineLvl w:val="9"/>
              <w:rPr>
                <w:rFonts w:ascii="宋体" w:eastAsia="宋体" w:hAnsi="宋体" w:hint="eastAsia"/>
                <w:snapToGrid/>
                <w:kern w:val="2"/>
                <w:szCs w:val="24"/>
              </w:rPr>
            </w:pPr>
            <w:r>
              <w:rPr>
                <w:rFonts w:ascii="宋体" w:eastAsia="宋体" w:hAnsi="宋体" w:hint="eastAsia"/>
                <w:snapToGrid/>
                <w:kern w:val="2"/>
                <w:szCs w:val="24"/>
              </w:rPr>
              <w:t>-</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2</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1</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smartTag w:uri="urn:schemas-microsoft-com:office:smarttags" w:element="chmetcnv">
              <w:smartTagPr>
                <w:attr w:name="UnitName" w:val="m"/>
                <w:attr w:name="SourceValue" w:val="1"/>
                <w:attr w:name="HasSpace" w:val="False"/>
                <w:attr w:name="Negative" w:val="False"/>
                <w:attr w:name="NumberType" w:val="1"/>
                <w:attr w:name="TCSC" w:val="0"/>
              </w:smartTagPr>
              <w:r>
                <w:rPr>
                  <w:rFonts w:ascii="宋体" w:hAnsi="宋体" w:hint="eastAsia"/>
                  <w:sz w:val="24"/>
                </w:rPr>
                <w:t>1m</w:t>
              </w:r>
            </w:smartTag>
            <w:r>
              <w:rPr>
                <w:rFonts w:ascii="宋体" w:hAnsi="宋体" w:hint="eastAsia"/>
                <w:sz w:val="24"/>
              </w:rPr>
              <w:t>垂直检测</w:t>
            </w:r>
            <w:proofErr w:type="gramStart"/>
            <w:r>
              <w:rPr>
                <w:rFonts w:ascii="宋体" w:hAnsi="宋体" w:hint="eastAsia"/>
                <w:sz w:val="24"/>
              </w:rPr>
              <w:t>尺</w:t>
            </w:r>
            <w:proofErr w:type="gramEnd"/>
            <w:r>
              <w:rPr>
                <w:rFonts w:ascii="宋体" w:hAnsi="宋体" w:hint="eastAsia"/>
                <w:sz w:val="24"/>
              </w:rPr>
              <w:t>检查</w:t>
            </w:r>
          </w:p>
        </w:tc>
      </w:tr>
      <w:tr w:rsidR="00E95D92" w:rsidTr="00EC773F">
        <w:tblPrEx>
          <w:tblCellMar>
            <w:top w:w="0" w:type="dxa"/>
            <w:bottom w:w="0" w:type="dxa"/>
          </w:tblCellMar>
        </w:tblPrEx>
        <w:trPr>
          <w:trHeight w:val="397"/>
          <w:jc w:val="center"/>
        </w:trPr>
        <w:tc>
          <w:tcPr>
            <w:tcW w:w="0" w:type="auto"/>
            <w:gridSpan w:val="2"/>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框与扇、</w:t>
            </w:r>
            <w:proofErr w:type="gramStart"/>
            <w:r>
              <w:rPr>
                <w:rFonts w:ascii="宋体" w:hAnsi="宋体" w:hint="eastAsia"/>
                <w:sz w:val="24"/>
              </w:rPr>
              <w:t>扇与接缝</w:t>
            </w:r>
            <w:proofErr w:type="gramEnd"/>
            <w:r>
              <w:rPr>
                <w:rFonts w:ascii="宋体" w:hAnsi="宋体" w:hint="eastAsia"/>
                <w:sz w:val="24"/>
              </w:rPr>
              <w:t>高低差</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2</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1</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用钢尺和塞尺检查</w:t>
            </w:r>
          </w:p>
        </w:tc>
      </w:tr>
      <w:tr w:rsidR="00E95D92" w:rsidTr="00EC773F">
        <w:tblPrEx>
          <w:tblCellMar>
            <w:top w:w="0" w:type="dxa"/>
            <w:bottom w:w="0" w:type="dxa"/>
          </w:tblCellMar>
        </w:tblPrEx>
        <w:trPr>
          <w:cantSplit/>
          <w:trHeight w:val="397"/>
          <w:jc w:val="center"/>
        </w:trPr>
        <w:tc>
          <w:tcPr>
            <w:tcW w:w="0" w:type="auto"/>
            <w:gridSpan w:val="2"/>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门窗扇对口缝</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1∽2.5</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1.5∽2</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w:t>
            </w:r>
          </w:p>
        </w:tc>
        <w:tc>
          <w:tcPr>
            <w:tcW w:w="0" w:type="auto"/>
            <w:vMerge w:val="restart"/>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用塞尺检查</w:t>
            </w:r>
          </w:p>
        </w:tc>
      </w:tr>
      <w:tr w:rsidR="00E95D92" w:rsidTr="00EC773F">
        <w:tblPrEx>
          <w:tblCellMar>
            <w:top w:w="0" w:type="dxa"/>
            <w:bottom w:w="0" w:type="dxa"/>
          </w:tblCellMar>
        </w:tblPrEx>
        <w:trPr>
          <w:cantSplit/>
          <w:trHeight w:val="397"/>
          <w:jc w:val="center"/>
        </w:trPr>
        <w:tc>
          <w:tcPr>
            <w:tcW w:w="0" w:type="auto"/>
            <w:gridSpan w:val="2"/>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工业厂房双扇大门对口缝</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2∽5</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w:t>
            </w:r>
          </w:p>
        </w:tc>
        <w:tc>
          <w:tcPr>
            <w:tcW w:w="0" w:type="auto"/>
            <w:vMerge/>
            <w:vAlign w:val="center"/>
          </w:tcPr>
          <w:p w:rsidR="00E95D92" w:rsidRDefault="00E95D92" w:rsidP="00EC773F">
            <w:pPr>
              <w:adjustRightInd w:val="0"/>
              <w:snapToGrid w:val="0"/>
              <w:spacing w:line="360" w:lineRule="auto"/>
              <w:jc w:val="center"/>
              <w:rPr>
                <w:rFonts w:ascii="宋体" w:hAnsi="宋体" w:hint="eastAsia"/>
                <w:sz w:val="24"/>
              </w:rPr>
            </w:pPr>
          </w:p>
        </w:tc>
      </w:tr>
      <w:tr w:rsidR="00E95D92" w:rsidTr="00EC773F">
        <w:tblPrEx>
          <w:tblCellMar>
            <w:top w:w="0" w:type="dxa"/>
            <w:bottom w:w="0" w:type="dxa"/>
          </w:tblCellMar>
        </w:tblPrEx>
        <w:trPr>
          <w:cantSplit/>
          <w:trHeight w:val="397"/>
          <w:jc w:val="center"/>
        </w:trPr>
        <w:tc>
          <w:tcPr>
            <w:tcW w:w="0" w:type="auto"/>
            <w:gridSpan w:val="2"/>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门窗扇与上框间留缝</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1∽2</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1∽1.5</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w:t>
            </w:r>
          </w:p>
        </w:tc>
        <w:tc>
          <w:tcPr>
            <w:tcW w:w="0" w:type="auto"/>
            <w:vMerge/>
            <w:vAlign w:val="center"/>
          </w:tcPr>
          <w:p w:rsidR="00E95D92" w:rsidRDefault="00E95D92" w:rsidP="00EC773F">
            <w:pPr>
              <w:adjustRightInd w:val="0"/>
              <w:snapToGrid w:val="0"/>
              <w:spacing w:line="360" w:lineRule="auto"/>
              <w:jc w:val="center"/>
              <w:rPr>
                <w:rFonts w:ascii="宋体" w:hAnsi="宋体" w:hint="eastAsia"/>
                <w:sz w:val="24"/>
              </w:rPr>
            </w:pPr>
          </w:p>
        </w:tc>
      </w:tr>
      <w:tr w:rsidR="00E95D92" w:rsidTr="00EC773F">
        <w:tblPrEx>
          <w:tblCellMar>
            <w:top w:w="0" w:type="dxa"/>
            <w:bottom w:w="0" w:type="dxa"/>
          </w:tblCellMar>
        </w:tblPrEx>
        <w:trPr>
          <w:cantSplit/>
          <w:trHeight w:val="397"/>
          <w:jc w:val="center"/>
        </w:trPr>
        <w:tc>
          <w:tcPr>
            <w:tcW w:w="0" w:type="auto"/>
            <w:gridSpan w:val="2"/>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门窗扇与</w:t>
            </w:r>
            <w:proofErr w:type="gramStart"/>
            <w:r>
              <w:rPr>
                <w:rFonts w:ascii="宋体" w:hAnsi="宋体" w:hint="eastAsia"/>
                <w:sz w:val="24"/>
              </w:rPr>
              <w:t>侧框间留</w:t>
            </w:r>
            <w:proofErr w:type="gramEnd"/>
            <w:r>
              <w:rPr>
                <w:rFonts w:ascii="宋体" w:hAnsi="宋体" w:hint="eastAsia"/>
                <w:sz w:val="24"/>
              </w:rPr>
              <w:t>缝</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1∽2.5</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1∽1.5</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w:t>
            </w:r>
          </w:p>
        </w:tc>
        <w:tc>
          <w:tcPr>
            <w:tcW w:w="0" w:type="auto"/>
            <w:vMerge/>
            <w:vAlign w:val="center"/>
          </w:tcPr>
          <w:p w:rsidR="00E95D92" w:rsidRDefault="00E95D92" w:rsidP="00EC773F">
            <w:pPr>
              <w:adjustRightInd w:val="0"/>
              <w:snapToGrid w:val="0"/>
              <w:spacing w:line="360" w:lineRule="auto"/>
              <w:jc w:val="center"/>
              <w:rPr>
                <w:rFonts w:ascii="宋体" w:hAnsi="宋体" w:hint="eastAsia"/>
                <w:sz w:val="24"/>
              </w:rPr>
            </w:pPr>
          </w:p>
        </w:tc>
      </w:tr>
      <w:tr w:rsidR="00E95D92" w:rsidTr="00EC773F">
        <w:tblPrEx>
          <w:tblCellMar>
            <w:top w:w="0" w:type="dxa"/>
            <w:bottom w:w="0" w:type="dxa"/>
          </w:tblCellMar>
        </w:tblPrEx>
        <w:trPr>
          <w:cantSplit/>
          <w:trHeight w:val="397"/>
          <w:jc w:val="center"/>
        </w:trPr>
        <w:tc>
          <w:tcPr>
            <w:tcW w:w="0" w:type="auto"/>
            <w:gridSpan w:val="2"/>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窗扇与</w:t>
            </w:r>
            <w:proofErr w:type="gramStart"/>
            <w:r>
              <w:rPr>
                <w:rFonts w:ascii="宋体" w:hAnsi="宋体" w:hint="eastAsia"/>
                <w:sz w:val="24"/>
              </w:rPr>
              <w:t>下框间留</w:t>
            </w:r>
            <w:proofErr w:type="gramEnd"/>
            <w:r>
              <w:rPr>
                <w:rFonts w:ascii="宋体" w:hAnsi="宋体" w:hint="eastAsia"/>
                <w:sz w:val="24"/>
              </w:rPr>
              <w:t>缝</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2∽3</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2∽2.5</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w:t>
            </w:r>
          </w:p>
        </w:tc>
        <w:tc>
          <w:tcPr>
            <w:tcW w:w="0" w:type="auto"/>
            <w:vMerge/>
            <w:vAlign w:val="center"/>
          </w:tcPr>
          <w:p w:rsidR="00E95D92" w:rsidRDefault="00E95D92" w:rsidP="00EC773F">
            <w:pPr>
              <w:adjustRightInd w:val="0"/>
              <w:snapToGrid w:val="0"/>
              <w:spacing w:line="360" w:lineRule="auto"/>
              <w:jc w:val="center"/>
              <w:rPr>
                <w:rFonts w:ascii="宋体" w:hAnsi="宋体" w:hint="eastAsia"/>
                <w:sz w:val="24"/>
              </w:rPr>
            </w:pPr>
          </w:p>
        </w:tc>
      </w:tr>
      <w:tr w:rsidR="00E95D92" w:rsidTr="00EC773F">
        <w:tblPrEx>
          <w:tblCellMar>
            <w:top w:w="0" w:type="dxa"/>
            <w:bottom w:w="0" w:type="dxa"/>
          </w:tblCellMar>
        </w:tblPrEx>
        <w:trPr>
          <w:cantSplit/>
          <w:trHeight w:val="397"/>
          <w:jc w:val="center"/>
        </w:trPr>
        <w:tc>
          <w:tcPr>
            <w:tcW w:w="0" w:type="auto"/>
            <w:gridSpan w:val="2"/>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门扇与</w:t>
            </w:r>
            <w:proofErr w:type="gramStart"/>
            <w:r>
              <w:rPr>
                <w:rFonts w:ascii="宋体" w:hAnsi="宋体" w:hint="eastAsia"/>
                <w:sz w:val="24"/>
              </w:rPr>
              <w:t>下框间留</w:t>
            </w:r>
            <w:proofErr w:type="gramEnd"/>
            <w:r>
              <w:rPr>
                <w:rFonts w:ascii="宋体" w:hAnsi="宋体" w:hint="eastAsia"/>
                <w:sz w:val="24"/>
              </w:rPr>
              <w:t>缝</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3∽5</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3∽4</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w:t>
            </w:r>
          </w:p>
        </w:tc>
        <w:tc>
          <w:tcPr>
            <w:tcW w:w="0" w:type="auto"/>
            <w:vMerge/>
            <w:vAlign w:val="center"/>
          </w:tcPr>
          <w:p w:rsidR="00E95D92" w:rsidRDefault="00E95D92" w:rsidP="00EC773F">
            <w:pPr>
              <w:adjustRightInd w:val="0"/>
              <w:snapToGrid w:val="0"/>
              <w:spacing w:line="360" w:lineRule="auto"/>
              <w:jc w:val="center"/>
              <w:rPr>
                <w:rFonts w:ascii="宋体" w:hAnsi="宋体" w:hint="eastAsia"/>
                <w:sz w:val="24"/>
              </w:rPr>
            </w:pPr>
          </w:p>
        </w:tc>
      </w:tr>
      <w:tr w:rsidR="00E95D92" w:rsidTr="00EC773F">
        <w:tblPrEx>
          <w:tblCellMar>
            <w:top w:w="0" w:type="dxa"/>
            <w:bottom w:w="0" w:type="dxa"/>
          </w:tblCellMar>
        </w:tblPrEx>
        <w:trPr>
          <w:trHeight w:val="397"/>
          <w:jc w:val="center"/>
        </w:trPr>
        <w:tc>
          <w:tcPr>
            <w:tcW w:w="0" w:type="auto"/>
            <w:gridSpan w:val="2"/>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双层门窗内外框间距</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4</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3</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用钢尺检查</w:t>
            </w:r>
          </w:p>
        </w:tc>
      </w:tr>
      <w:tr w:rsidR="00E95D92" w:rsidTr="00EC773F">
        <w:tblPrEx>
          <w:tblCellMar>
            <w:top w:w="0" w:type="dxa"/>
            <w:bottom w:w="0" w:type="dxa"/>
          </w:tblCellMar>
        </w:tblPrEx>
        <w:trPr>
          <w:cantSplit/>
          <w:trHeight w:val="397"/>
          <w:jc w:val="center"/>
        </w:trPr>
        <w:tc>
          <w:tcPr>
            <w:tcW w:w="0" w:type="auto"/>
            <w:vMerge w:val="restart"/>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无下框时门扇</w:t>
            </w:r>
          </w:p>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与地面间留缝</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外门</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4∽7</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5∽6</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w:t>
            </w:r>
          </w:p>
        </w:tc>
        <w:tc>
          <w:tcPr>
            <w:tcW w:w="0" w:type="auto"/>
            <w:vMerge w:val="restart"/>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用塞尺检查</w:t>
            </w:r>
          </w:p>
        </w:tc>
      </w:tr>
      <w:tr w:rsidR="00E95D92" w:rsidTr="00EC773F">
        <w:tblPrEx>
          <w:tblCellMar>
            <w:top w:w="0" w:type="dxa"/>
            <w:bottom w:w="0" w:type="dxa"/>
          </w:tblCellMar>
        </w:tblPrEx>
        <w:trPr>
          <w:cantSplit/>
          <w:trHeight w:val="397"/>
          <w:jc w:val="center"/>
        </w:trPr>
        <w:tc>
          <w:tcPr>
            <w:tcW w:w="0" w:type="auto"/>
            <w:vMerge/>
            <w:vAlign w:val="center"/>
          </w:tcPr>
          <w:p w:rsidR="00E95D92" w:rsidRDefault="00E95D92" w:rsidP="00EC773F">
            <w:pPr>
              <w:adjustRightInd w:val="0"/>
              <w:snapToGrid w:val="0"/>
              <w:spacing w:line="360" w:lineRule="auto"/>
              <w:jc w:val="center"/>
              <w:rPr>
                <w:rFonts w:ascii="宋体" w:hAnsi="宋体" w:hint="eastAsia"/>
                <w:sz w:val="24"/>
              </w:rPr>
            </w:pP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内门</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5∽8</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6∽7</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w:t>
            </w:r>
          </w:p>
        </w:tc>
        <w:tc>
          <w:tcPr>
            <w:tcW w:w="0" w:type="auto"/>
            <w:vMerge/>
            <w:vAlign w:val="center"/>
          </w:tcPr>
          <w:p w:rsidR="00E95D92" w:rsidRDefault="00E95D92" w:rsidP="00EC773F">
            <w:pPr>
              <w:adjustRightInd w:val="0"/>
              <w:snapToGrid w:val="0"/>
              <w:spacing w:line="360" w:lineRule="auto"/>
              <w:jc w:val="center"/>
              <w:rPr>
                <w:rFonts w:ascii="宋体" w:hAnsi="宋体" w:hint="eastAsia"/>
                <w:sz w:val="24"/>
              </w:rPr>
            </w:pPr>
          </w:p>
        </w:tc>
      </w:tr>
      <w:tr w:rsidR="00E95D92" w:rsidTr="00EC773F">
        <w:tblPrEx>
          <w:tblCellMar>
            <w:top w:w="0" w:type="dxa"/>
            <w:bottom w:w="0" w:type="dxa"/>
          </w:tblCellMar>
        </w:tblPrEx>
        <w:trPr>
          <w:cantSplit/>
          <w:trHeight w:val="397"/>
          <w:jc w:val="center"/>
        </w:trPr>
        <w:tc>
          <w:tcPr>
            <w:tcW w:w="0" w:type="auto"/>
            <w:vMerge/>
            <w:vAlign w:val="center"/>
          </w:tcPr>
          <w:p w:rsidR="00E95D92" w:rsidRDefault="00E95D92" w:rsidP="00EC773F">
            <w:pPr>
              <w:adjustRightInd w:val="0"/>
              <w:snapToGrid w:val="0"/>
              <w:spacing w:line="360" w:lineRule="auto"/>
              <w:jc w:val="center"/>
              <w:rPr>
                <w:rFonts w:ascii="宋体" w:hAnsi="宋体" w:hint="eastAsia"/>
                <w:sz w:val="24"/>
              </w:rPr>
            </w:pP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卫生间门</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8∽12</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8∽10</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w:t>
            </w:r>
          </w:p>
        </w:tc>
        <w:tc>
          <w:tcPr>
            <w:tcW w:w="0" w:type="auto"/>
            <w:vMerge/>
            <w:vAlign w:val="center"/>
          </w:tcPr>
          <w:p w:rsidR="00E95D92" w:rsidRDefault="00E95D92" w:rsidP="00EC773F">
            <w:pPr>
              <w:adjustRightInd w:val="0"/>
              <w:snapToGrid w:val="0"/>
              <w:spacing w:line="360" w:lineRule="auto"/>
              <w:jc w:val="center"/>
              <w:rPr>
                <w:rFonts w:ascii="宋体" w:hAnsi="宋体" w:hint="eastAsia"/>
                <w:sz w:val="24"/>
              </w:rPr>
            </w:pPr>
          </w:p>
        </w:tc>
      </w:tr>
      <w:tr w:rsidR="00E95D92" w:rsidTr="00EC773F">
        <w:tblPrEx>
          <w:tblCellMar>
            <w:top w:w="0" w:type="dxa"/>
            <w:bottom w:w="0" w:type="dxa"/>
          </w:tblCellMar>
        </w:tblPrEx>
        <w:trPr>
          <w:cantSplit/>
          <w:trHeight w:val="397"/>
          <w:jc w:val="center"/>
        </w:trPr>
        <w:tc>
          <w:tcPr>
            <w:tcW w:w="0" w:type="auto"/>
            <w:vMerge/>
            <w:vAlign w:val="center"/>
          </w:tcPr>
          <w:p w:rsidR="00E95D92" w:rsidRDefault="00E95D92" w:rsidP="00EC773F">
            <w:pPr>
              <w:adjustRightInd w:val="0"/>
              <w:snapToGrid w:val="0"/>
              <w:spacing w:line="360" w:lineRule="auto"/>
              <w:jc w:val="center"/>
              <w:rPr>
                <w:rFonts w:ascii="宋体" w:hAnsi="宋体" w:hint="eastAsia"/>
                <w:sz w:val="24"/>
              </w:rPr>
            </w:pP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厂房大门</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10∽20</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w:t>
            </w:r>
          </w:p>
        </w:tc>
        <w:tc>
          <w:tcPr>
            <w:tcW w:w="0" w:type="auto"/>
            <w:vMerge/>
            <w:vAlign w:val="center"/>
          </w:tcPr>
          <w:p w:rsidR="00E95D92" w:rsidRDefault="00E95D92" w:rsidP="00EC773F">
            <w:pPr>
              <w:adjustRightInd w:val="0"/>
              <w:snapToGrid w:val="0"/>
              <w:spacing w:line="360" w:lineRule="auto"/>
              <w:jc w:val="center"/>
              <w:rPr>
                <w:rFonts w:ascii="宋体" w:hAnsi="宋体" w:hint="eastAsia"/>
                <w:sz w:val="24"/>
              </w:rPr>
            </w:pPr>
          </w:p>
        </w:tc>
      </w:tr>
    </w:tbl>
    <w:p w:rsidR="00E95D92" w:rsidRDefault="00E95D92" w:rsidP="00E95D92">
      <w:pPr>
        <w:numPr>
          <w:ilvl w:val="0"/>
          <w:numId w:val="46"/>
        </w:numPr>
        <w:adjustRightInd w:val="0"/>
        <w:snapToGrid w:val="0"/>
        <w:spacing w:beforeLines="50" w:line="360" w:lineRule="auto"/>
        <w:rPr>
          <w:rFonts w:ascii="宋体" w:hAnsi="宋体" w:hint="eastAsia"/>
          <w:sz w:val="24"/>
        </w:rPr>
      </w:pPr>
      <w:r>
        <w:rPr>
          <w:rFonts w:ascii="宋体" w:hAnsi="宋体" w:hint="eastAsia"/>
          <w:sz w:val="24"/>
        </w:rPr>
        <w:t>成品保护</w:t>
      </w:r>
    </w:p>
    <w:p w:rsidR="00E95D92" w:rsidRDefault="00E95D92" w:rsidP="00E95D92">
      <w:pPr>
        <w:numPr>
          <w:ilvl w:val="0"/>
          <w:numId w:val="54"/>
        </w:numPr>
        <w:adjustRightInd w:val="0"/>
        <w:snapToGrid w:val="0"/>
        <w:spacing w:line="360" w:lineRule="auto"/>
        <w:rPr>
          <w:rFonts w:ascii="宋体" w:hAnsi="宋体" w:hint="eastAsia"/>
          <w:kern w:val="28"/>
          <w:sz w:val="24"/>
        </w:rPr>
      </w:pPr>
      <w:r>
        <w:rPr>
          <w:rFonts w:ascii="宋体" w:hAnsi="宋体" w:hint="eastAsia"/>
          <w:kern w:val="28"/>
          <w:sz w:val="24"/>
        </w:rPr>
        <w:t>安装过程中，需采取防水防潮措施。在雨季或温差大的地区应及时油漆门窗。</w:t>
      </w:r>
    </w:p>
    <w:p w:rsidR="00E95D92" w:rsidRDefault="00E95D92" w:rsidP="00E95D92">
      <w:pPr>
        <w:numPr>
          <w:ilvl w:val="0"/>
          <w:numId w:val="54"/>
        </w:numPr>
        <w:adjustRightInd w:val="0"/>
        <w:snapToGrid w:val="0"/>
        <w:spacing w:line="360" w:lineRule="auto"/>
        <w:rPr>
          <w:rFonts w:ascii="宋体" w:hAnsi="宋体" w:hint="eastAsia"/>
          <w:kern w:val="28"/>
          <w:sz w:val="24"/>
        </w:rPr>
      </w:pPr>
      <w:r>
        <w:rPr>
          <w:rFonts w:ascii="宋体" w:hAnsi="宋体" w:hint="eastAsia"/>
          <w:kern w:val="28"/>
          <w:sz w:val="24"/>
        </w:rPr>
        <w:t>调整修理门窗时不能硬撬，以免损坏门窗和五金。</w:t>
      </w:r>
    </w:p>
    <w:p w:rsidR="00E95D92" w:rsidRDefault="00E95D92" w:rsidP="00E95D92">
      <w:pPr>
        <w:numPr>
          <w:ilvl w:val="0"/>
          <w:numId w:val="54"/>
        </w:numPr>
        <w:adjustRightInd w:val="0"/>
        <w:snapToGrid w:val="0"/>
        <w:spacing w:line="360" w:lineRule="auto"/>
        <w:rPr>
          <w:rFonts w:ascii="宋体" w:hAnsi="宋体" w:hint="eastAsia"/>
          <w:kern w:val="28"/>
          <w:sz w:val="24"/>
        </w:rPr>
      </w:pPr>
      <w:r>
        <w:rPr>
          <w:rFonts w:ascii="宋体" w:hAnsi="宋体" w:hint="eastAsia"/>
          <w:kern w:val="28"/>
          <w:sz w:val="24"/>
        </w:rPr>
        <w:t>安装工具应轻拿轻放，以免损坏成品。</w:t>
      </w:r>
    </w:p>
    <w:p w:rsidR="00E95D92" w:rsidRDefault="00E95D92" w:rsidP="00E95D92">
      <w:pPr>
        <w:numPr>
          <w:ilvl w:val="0"/>
          <w:numId w:val="54"/>
        </w:numPr>
        <w:adjustRightInd w:val="0"/>
        <w:snapToGrid w:val="0"/>
        <w:spacing w:line="360" w:lineRule="auto"/>
        <w:rPr>
          <w:rFonts w:ascii="宋体" w:hAnsi="宋体" w:hint="eastAsia"/>
          <w:kern w:val="28"/>
          <w:sz w:val="24"/>
        </w:rPr>
      </w:pPr>
      <w:r>
        <w:rPr>
          <w:rFonts w:ascii="宋体" w:hAnsi="宋体" w:hint="eastAsia"/>
          <w:kern w:val="28"/>
          <w:sz w:val="24"/>
        </w:rPr>
        <w:t>已安装门窗的洞口不得再作运料通道，如用作运料通道时，必须先加钉板护条。</w:t>
      </w:r>
    </w:p>
    <w:p w:rsidR="00E95D92" w:rsidRDefault="00E95D92" w:rsidP="00E95D92">
      <w:pPr>
        <w:numPr>
          <w:ilvl w:val="0"/>
          <w:numId w:val="46"/>
        </w:numPr>
        <w:adjustRightInd w:val="0"/>
        <w:snapToGrid w:val="0"/>
        <w:spacing w:line="360" w:lineRule="auto"/>
        <w:rPr>
          <w:rFonts w:ascii="宋体" w:hAnsi="宋体" w:hint="eastAsia"/>
          <w:sz w:val="24"/>
        </w:rPr>
      </w:pPr>
      <w:r>
        <w:rPr>
          <w:rFonts w:ascii="宋体" w:hAnsi="宋体" w:hint="eastAsia"/>
          <w:sz w:val="24"/>
        </w:rPr>
        <w:t>施工注意事项</w:t>
      </w:r>
    </w:p>
    <w:p w:rsidR="00E95D92" w:rsidRDefault="00E95D92" w:rsidP="00E95D92">
      <w:pPr>
        <w:numPr>
          <w:ilvl w:val="0"/>
          <w:numId w:val="55"/>
        </w:numPr>
        <w:adjustRightInd w:val="0"/>
        <w:snapToGrid w:val="0"/>
        <w:spacing w:line="360" w:lineRule="auto"/>
        <w:rPr>
          <w:rFonts w:ascii="宋体" w:hAnsi="宋体" w:hint="eastAsia"/>
          <w:kern w:val="28"/>
          <w:sz w:val="24"/>
        </w:rPr>
      </w:pPr>
      <w:r>
        <w:rPr>
          <w:rFonts w:ascii="宋体" w:hAnsi="宋体" w:hint="eastAsia"/>
          <w:kern w:val="28"/>
          <w:sz w:val="24"/>
        </w:rPr>
        <w:t>立框时撑握好抹灰层的厚度，确保有贴脸的门窗框安装后与抹灰面平齐。</w:t>
      </w:r>
    </w:p>
    <w:p w:rsidR="00E95D92" w:rsidRDefault="00E95D92" w:rsidP="00E95D92">
      <w:pPr>
        <w:numPr>
          <w:ilvl w:val="0"/>
          <w:numId w:val="55"/>
        </w:numPr>
        <w:adjustRightInd w:val="0"/>
        <w:snapToGrid w:val="0"/>
        <w:spacing w:line="360" w:lineRule="auto"/>
        <w:rPr>
          <w:rFonts w:ascii="宋体" w:hAnsi="宋体" w:hint="eastAsia"/>
          <w:kern w:val="28"/>
          <w:sz w:val="24"/>
        </w:rPr>
      </w:pPr>
      <w:r>
        <w:rPr>
          <w:rFonts w:ascii="宋体" w:hAnsi="宋体" w:hint="eastAsia"/>
          <w:kern w:val="28"/>
          <w:sz w:val="24"/>
        </w:rPr>
        <w:t>安装门窗框时必须事先量一下洞口尺寸，计算并调整缝隙宽度，避免门窗框与门窗洞之间的缝隙过大或过小。</w:t>
      </w:r>
    </w:p>
    <w:p w:rsidR="00E95D92" w:rsidRDefault="00E95D92" w:rsidP="00E95D92">
      <w:pPr>
        <w:numPr>
          <w:ilvl w:val="0"/>
          <w:numId w:val="55"/>
        </w:numPr>
        <w:adjustRightInd w:val="0"/>
        <w:snapToGrid w:val="0"/>
        <w:spacing w:line="360" w:lineRule="auto"/>
        <w:rPr>
          <w:rFonts w:ascii="宋体" w:hAnsi="宋体" w:hint="eastAsia"/>
          <w:kern w:val="28"/>
          <w:sz w:val="24"/>
        </w:rPr>
      </w:pPr>
      <w:r>
        <w:rPr>
          <w:rFonts w:ascii="宋体" w:hAnsi="宋体" w:hint="eastAsia"/>
          <w:kern w:val="28"/>
          <w:sz w:val="24"/>
        </w:rPr>
        <w:t>木砖的埋置一定要满足数量和间距的要求，即</w:t>
      </w:r>
      <w:smartTag w:uri="urn:schemas-microsoft-com:office:smarttags" w:element="chmetcnv">
        <w:smartTagPr>
          <w:attr w:name="UnitName" w:val="m"/>
          <w:attr w:name="SourceValue" w:val="2"/>
          <w:attr w:name="HasSpace" w:val="False"/>
          <w:attr w:name="Negative" w:val="False"/>
          <w:attr w:name="NumberType" w:val="1"/>
          <w:attr w:name="TCSC" w:val="0"/>
        </w:smartTagPr>
        <w:r>
          <w:rPr>
            <w:rFonts w:ascii="宋体" w:hAnsi="宋体" w:hint="eastAsia"/>
            <w:kern w:val="28"/>
            <w:sz w:val="24"/>
          </w:rPr>
          <w:t>2m</w:t>
        </w:r>
      </w:smartTag>
      <w:r>
        <w:rPr>
          <w:rFonts w:ascii="宋体" w:hAnsi="宋体" w:hint="eastAsia"/>
          <w:kern w:val="28"/>
          <w:sz w:val="24"/>
        </w:rPr>
        <w:t>高以内的门窗每边不少于3块木砖，木砖间距以800～900为宜；</w:t>
      </w:r>
      <w:smartTag w:uri="urn:schemas-microsoft-com:office:smarttags" w:element="chmetcnv">
        <w:smartTagPr>
          <w:attr w:name="UnitName" w:val="m"/>
          <w:attr w:name="SourceValue" w:val="2"/>
          <w:attr w:name="HasSpace" w:val="False"/>
          <w:attr w:name="Negative" w:val="False"/>
          <w:attr w:name="NumberType" w:val="1"/>
          <w:attr w:name="TCSC" w:val="0"/>
        </w:smartTagPr>
        <w:r>
          <w:rPr>
            <w:rFonts w:ascii="宋体" w:hAnsi="宋体" w:hint="eastAsia"/>
            <w:kern w:val="28"/>
            <w:sz w:val="24"/>
          </w:rPr>
          <w:t>2m</w:t>
        </w:r>
      </w:smartTag>
      <w:r>
        <w:rPr>
          <w:rFonts w:ascii="宋体" w:hAnsi="宋体" w:hint="eastAsia"/>
          <w:kern w:val="28"/>
          <w:sz w:val="24"/>
        </w:rPr>
        <w:t>高以上的门窗框，每边木砖间距不大于</w:t>
      </w:r>
      <w:smartTag w:uri="urn:schemas-microsoft-com:office:smarttags" w:element="chmetcnv">
        <w:smartTagPr>
          <w:attr w:name="UnitName" w:val="m"/>
          <w:attr w:name="SourceValue" w:val="1"/>
          <w:attr w:name="HasSpace" w:val="False"/>
          <w:attr w:name="Negative" w:val="False"/>
          <w:attr w:name="NumberType" w:val="1"/>
          <w:attr w:name="TCSC" w:val="0"/>
        </w:smartTagPr>
        <w:r>
          <w:rPr>
            <w:rFonts w:ascii="宋体" w:hAnsi="宋体" w:hint="eastAsia"/>
            <w:kern w:val="28"/>
            <w:sz w:val="24"/>
          </w:rPr>
          <w:t>1m</w:t>
        </w:r>
      </w:smartTag>
      <w:r>
        <w:rPr>
          <w:rFonts w:ascii="宋体" w:hAnsi="宋体" w:hint="eastAsia"/>
          <w:kern w:val="28"/>
          <w:sz w:val="24"/>
        </w:rPr>
        <w:t>，以保证门窗框安装牢固。</w:t>
      </w:r>
    </w:p>
    <w:p w:rsidR="00E95D92" w:rsidRDefault="00E95D92" w:rsidP="00E95D92">
      <w:pPr>
        <w:numPr>
          <w:ilvl w:val="0"/>
          <w:numId w:val="55"/>
        </w:numPr>
        <w:adjustRightInd w:val="0"/>
        <w:snapToGrid w:val="0"/>
        <w:spacing w:line="360" w:lineRule="auto"/>
        <w:rPr>
          <w:rFonts w:ascii="宋体" w:hAnsi="宋体" w:hint="eastAsia"/>
          <w:kern w:val="28"/>
          <w:sz w:val="24"/>
        </w:rPr>
      </w:pPr>
      <w:r>
        <w:rPr>
          <w:rFonts w:ascii="宋体" w:hAnsi="宋体" w:hint="eastAsia"/>
          <w:kern w:val="28"/>
          <w:sz w:val="24"/>
        </w:rPr>
        <w:t>安装合页时，合页</w:t>
      </w:r>
      <w:proofErr w:type="gramStart"/>
      <w:r>
        <w:rPr>
          <w:rFonts w:ascii="宋体" w:hAnsi="宋体" w:hint="eastAsia"/>
          <w:kern w:val="28"/>
          <w:sz w:val="24"/>
        </w:rPr>
        <w:t>槽应里平</w:t>
      </w:r>
      <w:proofErr w:type="gramEnd"/>
      <w:r>
        <w:rPr>
          <w:rFonts w:ascii="宋体" w:hAnsi="宋体" w:hint="eastAsia"/>
          <w:kern w:val="28"/>
          <w:sz w:val="24"/>
        </w:rPr>
        <w:t>外卧，木螺丝严禁一次钉入，钉入深度不能超过螺丝长度1/3，</w:t>
      </w:r>
      <w:proofErr w:type="gramStart"/>
      <w:r>
        <w:rPr>
          <w:rFonts w:ascii="宋体" w:hAnsi="宋体" w:hint="eastAsia"/>
          <w:kern w:val="28"/>
          <w:sz w:val="24"/>
        </w:rPr>
        <w:t>拧入深度</w:t>
      </w:r>
      <w:proofErr w:type="gramEnd"/>
      <w:r>
        <w:rPr>
          <w:rFonts w:ascii="宋体" w:hAnsi="宋体" w:hint="eastAsia"/>
          <w:kern w:val="28"/>
          <w:sz w:val="24"/>
        </w:rPr>
        <w:t>不小于2/3，</w:t>
      </w:r>
      <w:proofErr w:type="gramStart"/>
      <w:r>
        <w:rPr>
          <w:rFonts w:ascii="宋体" w:hAnsi="宋体" w:hint="eastAsia"/>
          <w:kern w:val="28"/>
          <w:sz w:val="24"/>
        </w:rPr>
        <w:t>拧时不能</w:t>
      </w:r>
      <w:proofErr w:type="gramEnd"/>
      <w:r>
        <w:rPr>
          <w:rFonts w:ascii="宋体" w:hAnsi="宋体" w:hint="eastAsia"/>
          <w:kern w:val="28"/>
          <w:sz w:val="24"/>
        </w:rPr>
        <w:t>倾斜。</w:t>
      </w:r>
      <w:proofErr w:type="gramStart"/>
      <w:r>
        <w:rPr>
          <w:rFonts w:ascii="宋体" w:hAnsi="宋体" w:hint="eastAsia"/>
          <w:kern w:val="28"/>
          <w:sz w:val="24"/>
        </w:rPr>
        <w:t>若遇木节</w:t>
      </w:r>
      <w:proofErr w:type="gramEnd"/>
      <w:r>
        <w:rPr>
          <w:rFonts w:ascii="宋体" w:hAnsi="宋体" w:hint="eastAsia"/>
          <w:kern w:val="28"/>
          <w:sz w:val="24"/>
        </w:rPr>
        <w:t>，可在木节上钻孔，重新塞入木塞后再拧紧木螺丝，这样才能保证铰链平整。木螺丝拧紧卧平。</w:t>
      </w:r>
    </w:p>
    <w:p w:rsidR="00E95D92" w:rsidRDefault="00E95D92" w:rsidP="00E95D92">
      <w:pPr>
        <w:numPr>
          <w:ilvl w:val="0"/>
          <w:numId w:val="39"/>
        </w:numPr>
        <w:adjustRightInd w:val="0"/>
        <w:snapToGrid w:val="0"/>
        <w:spacing w:line="360" w:lineRule="auto"/>
        <w:ind w:left="0"/>
        <w:rPr>
          <w:rFonts w:ascii="宋体" w:hAnsi="宋体" w:hint="eastAsia"/>
          <w:b/>
          <w:sz w:val="24"/>
        </w:rPr>
      </w:pPr>
      <w:r>
        <w:rPr>
          <w:rFonts w:ascii="宋体" w:hAnsi="宋体" w:hint="eastAsia"/>
          <w:b/>
          <w:sz w:val="24"/>
        </w:rPr>
        <w:t>轻钢龙骨石膏板吊顶施工方法</w:t>
      </w:r>
    </w:p>
    <w:p w:rsidR="00E95D92" w:rsidRDefault="00E95D92" w:rsidP="00E95D92">
      <w:pPr>
        <w:numPr>
          <w:ilvl w:val="0"/>
          <w:numId w:val="56"/>
        </w:numPr>
        <w:adjustRightInd w:val="0"/>
        <w:snapToGrid w:val="0"/>
        <w:spacing w:line="360" w:lineRule="auto"/>
        <w:rPr>
          <w:rFonts w:ascii="宋体" w:hAnsi="宋体" w:hint="eastAsia"/>
          <w:sz w:val="24"/>
        </w:rPr>
      </w:pPr>
      <w:r>
        <w:rPr>
          <w:rFonts w:ascii="宋体" w:hAnsi="宋体" w:hint="eastAsia"/>
          <w:sz w:val="24"/>
        </w:rPr>
        <w:t>施工范围:</w:t>
      </w:r>
    </w:p>
    <w:p w:rsidR="00E95D92" w:rsidRDefault="00E95D92" w:rsidP="00E95D92">
      <w:pPr>
        <w:adjustRightInd w:val="0"/>
        <w:snapToGrid w:val="0"/>
        <w:spacing w:line="360" w:lineRule="auto"/>
        <w:ind w:left="284" w:firstLineChars="200" w:firstLine="480"/>
        <w:rPr>
          <w:rFonts w:ascii="宋体" w:hAnsi="宋体" w:hint="eastAsia"/>
          <w:sz w:val="24"/>
        </w:rPr>
      </w:pPr>
      <w:r>
        <w:rPr>
          <w:rFonts w:ascii="宋体" w:hAnsi="宋体" w:hint="eastAsia"/>
          <w:sz w:val="24"/>
        </w:rPr>
        <w:t>本工程轻钢龙骨石膏板吊顶主要用于地下室、首至七层电梯大堂，首至七层会议室及首层开放式办公室内之会议室。</w:t>
      </w:r>
    </w:p>
    <w:p w:rsidR="00E95D92" w:rsidRDefault="00E95D92" w:rsidP="00E95D92">
      <w:pPr>
        <w:numPr>
          <w:ilvl w:val="0"/>
          <w:numId w:val="56"/>
        </w:numPr>
        <w:adjustRightInd w:val="0"/>
        <w:snapToGrid w:val="0"/>
        <w:spacing w:line="360" w:lineRule="auto"/>
        <w:rPr>
          <w:rFonts w:ascii="宋体" w:hAnsi="宋体" w:hint="eastAsia"/>
          <w:sz w:val="24"/>
        </w:rPr>
      </w:pPr>
      <w:r>
        <w:rPr>
          <w:rFonts w:ascii="宋体" w:hAnsi="宋体" w:hint="eastAsia"/>
          <w:sz w:val="24"/>
        </w:rPr>
        <w:t>作业条件</w:t>
      </w:r>
    </w:p>
    <w:p w:rsidR="00E95D92" w:rsidRDefault="00E95D92" w:rsidP="00E95D92">
      <w:pPr>
        <w:numPr>
          <w:ilvl w:val="0"/>
          <w:numId w:val="57"/>
        </w:numPr>
        <w:adjustRightInd w:val="0"/>
        <w:snapToGrid w:val="0"/>
        <w:spacing w:line="360" w:lineRule="auto"/>
        <w:rPr>
          <w:rFonts w:ascii="宋体" w:hAnsi="宋体" w:hint="eastAsia"/>
          <w:kern w:val="28"/>
          <w:sz w:val="24"/>
        </w:rPr>
      </w:pPr>
      <w:r>
        <w:rPr>
          <w:rFonts w:ascii="宋体" w:hAnsi="宋体" w:hint="eastAsia"/>
          <w:kern w:val="28"/>
          <w:sz w:val="24"/>
        </w:rPr>
        <w:t>按大龙骨排列位置布置吊杆，吊杆间距900∽</w:t>
      </w:r>
      <w:smartTag w:uri="urn:schemas-microsoft-com:office:smarttags" w:element="chmetcnv">
        <w:smartTagPr>
          <w:attr w:name="UnitName" w:val="mm"/>
          <w:attr w:name="SourceValue" w:val="1200"/>
          <w:attr w:name="HasSpace" w:val="False"/>
          <w:attr w:name="Negative" w:val="False"/>
          <w:attr w:name="NumberType" w:val="1"/>
          <w:attr w:name="TCSC" w:val="0"/>
        </w:smartTagPr>
        <w:r>
          <w:rPr>
            <w:rFonts w:ascii="宋体" w:hAnsi="宋体" w:hint="eastAsia"/>
            <w:kern w:val="28"/>
            <w:sz w:val="24"/>
          </w:rPr>
          <w:t>1200mm</w:t>
        </w:r>
      </w:smartTag>
      <w:r>
        <w:rPr>
          <w:rFonts w:ascii="宋体" w:hAnsi="宋体" w:hint="eastAsia"/>
          <w:kern w:val="28"/>
          <w:sz w:val="24"/>
        </w:rPr>
        <w:t>。</w:t>
      </w:r>
    </w:p>
    <w:p w:rsidR="00E95D92" w:rsidRDefault="00E95D92" w:rsidP="00E95D92">
      <w:pPr>
        <w:numPr>
          <w:ilvl w:val="0"/>
          <w:numId w:val="57"/>
        </w:numPr>
        <w:adjustRightInd w:val="0"/>
        <w:snapToGrid w:val="0"/>
        <w:spacing w:line="360" w:lineRule="auto"/>
        <w:rPr>
          <w:rFonts w:ascii="宋体" w:hAnsi="宋体" w:hint="eastAsia"/>
          <w:kern w:val="28"/>
          <w:sz w:val="24"/>
        </w:rPr>
      </w:pPr>
      <w:r>
        <w:rPr>
          <w:rFonts w:ascii="宋体" w:hAnsi="宋体" w:hint="eastAsia"/>
          <w:kern w:val="28"/>
          <w:sz w:val="24"/>
        </w:rPr>
        <w:t>主体结构及室内抹灰已完成，吊顶内的各种管线及通风管道已施工完毕，经有关部门验收合格，并办理交接手续，灯位、通风口及各种外露孔口位置已确定好。</w:t>
      </w:r>
    </w:p>
    <w:p w:rsidR="00E95D92" w:rsidRDefault="00E95D92" w:rsidP="00E95D92">
      <w:pPr>
        <w:numPr>
          <w:ilvl w:val="0"/>
          <w:numId w:val="57"/>
        </w:numPr>
        <w:adjustRightInd w:val="0"/>
        <w:snapToGrid w:val="0"/>
        <w:spacing w:line="360" w:lineRule="auto"/>
        <w:rPr>
          <w:rFonts w:ascii="宋体" w:hAnsi="宋体" w:hint="eastAsia"/>
          <w:kern w:val="28"/>
          <w:sz w:val="24"/>
        </w:rPr>
      </w:pPr>
      <w:r>
        <w:rPr>
          <w:rFonts w:ascii="宋体" w:hAnsi="宋体" w:hint="eastAsia"/>
          <w:kern w:val="28"/>
          <w:sz w:val="24"/>
        </w:rPr>
        <w:t>搭好顶棚施工操作平台。</w:t>
      </w:r>
    </w:p>
    <w:p w:rsidR="00E95D92" w:rsidRDefault="00E95D92" w:rsidP="00E95D92">
      <w:pPr>
        <w:numPr>
          <w:ilvl w:val="0"/>
          <w:numId w:val="56"/>
        </w:numPr>
        <w:adjustRightInd w:val="0"/>
        <w:snapToGrid w:val="0"/>
        <w:spacing w:line="360" w:lineRule="auto"/>
        <w:rPr>
          <w:rFonts w:ascii="宋体" w:hAnsi="宋体" w:hint="eastAsia"/>
          <w:sz w:val="24"/>
        </w:rPr>
      </w:pPr>
      <w:r>
        <w:rPr>
          <w:rFonts w:ascii="宋体" w:hAnsi="宋体" w:hint="eastAsia"/>
          <w:sz w:val="24"/>
        </w:rPr>
        <w:t>施工操作工艺</w:t>
      </w:r>
    </w:p>
    <w:p w:rsidR="00E95D92" w:rsidRDefault="00E95D92" w:rsidP="00E95D92">
      <w:pPr>
        <w:numPr>
          <w:ilvl w:val="0"/>
          <w:numId w:val="58"/>
        </w:numPr>
        <w:adjustRightInd w:val="0"/>
        <w:snapToGrid w:val="0"/>
        <w:spacing w:line="360" w:lineRule="auto"/>
        <w:rPr>
          <w:rFonts w:ascii="宋体" w:hAnsi="宋体" w:hint="eastAsia"/>
          <w:kern w:val="28"/>
          <w:sz w:val="24"/>
        </w:rPr>
      </w:pPr>
      <w:r>
        <w:rPr>
          <w:rFonts w:ascii="宋体" w:hAnsi="宋体" w:hint="eastAsia"/>
          <w:kern w:val="28"/>
          <w:sz w:val="24"/>
        </w:rPr>
        <w:t>根据房间+</w:t>
      </w:r>
      <w:smartTag w:uri="urn:schemas-microsoft-com:office:smarttags" w:element="chmetcnv">
        <w:smartTagPr>
          <w:attr w:name="UnitName" w:val="mm"/>
          <w:attr w:name="SourceValue" w:val="500"/>
          <w:attr w:name="HasSpace" w:val="False"/>
          <w:attr w:name="Negative" w:val="False"/>
          <w:attr w:name="NumberType" w:val="1"/>
          <w:attr w:name="TCSC" w:val="0"/>
        </w:smartTagPr>
        <w:r>
          <w:rPr>
            <w:rFonts w:ascii="宋体" w:hAnsi="宋体" w:hint="eastAsia"/>
            <w:kern w:val="28"/>
            <w:sz w:val="24"/>
          </w:rPr>
          <w:t>500mm</w:t>
        </w:r>
      </w:smartTag>
      <w:r>
        <w:rPr>
          <w:rFonts w:ascii="宋体" w:hAnsi="宋体" w:hint="eastAsia"/>
          <w:kern w:val="28"/>
          <w:sz w:val="24"/>
        </w:rPr>
        <w:t>水平线，用尺</w:t>
      </w:r>
      <w:proofErr w:type="gramStart"/>
      <w:r>
        <w:rPr>
          <w:rFonts w:ascii="宋体" w:hAnsi="宋体" w:hint="eastAsia"/>
          <w:kern w:val="28"/>
          <w:sz w:val="24"/>
        </w:rPr>
        <w:t>竖</w:t>
      </w:r>
      <w:proofErr w:type="gramEnd"/>
      <w:r>
        <w:rPr>
          <w:rFonts w:ascii="宋体" w:hAnsi="宋体" w:hint="eastAsia"/>
          <w:kern w:val="28"/>
          <w:sz w:val="24"/>
        </w:rPr>
        <w:t>向量至顶棚设计标高，沿墙四周弹顶棚标高水平线，并在墙上划好龙骨分档位置线。</w:t>
      </w:r>
    </w:p>
    <w:p w:rsidR="00E95D92" w:rsidRDefault="00E95D92" w:rsidP="00E95D92">
      <w:pPr>
        <w:numPr>
          <w:ilvl w:val="0"/>
          <w:numId w:val="58"/>
        </w:numPr>
        <w:tabs>
          <w:tab w:val="num" w:pos="774"/>
        </w:tabs>
        <w:adjustRightInd w:val="0"/>
        <w:snapToGrid w:val="0"/>
        <w:spacing w:line="360" w:lineRule="auto"/>
        <w:rPr>
          <w:rFonts w:ascii="宋体" w:hAnsi="宋体" w:hint="eastAsia"/>
          <w:kern w:val="28"/>
          <w:sz w:val="24"/>
        </w:rPr>
      </w:pPr>
      <w:r>
        <w:rPr>
          <w:rFonts w:ascii="宋体" w:hAnsi="宋体" w:hint="eastAsia"/>
          <w:kern w:val="28"/>
          <w:sz w:val="24"/>
        </w:rPr>
        <w:lastRenderedPageBreak/>
        <w:t>弹好顶棚标高水平线及龙骨分档位置线后，确定吊杆下端的标高，按大龙骨位置和吊杆间距，把吊杆无螺丝扣一端与楼板连接牢固。</w:t>
      </w:r>
    </w:p>
    <w:p w:rsidR="00E95D92" w:rsidRDefault="00E95D92" w:rsidP="00E95D92">
      <w:pPr>
        <w:numPr>
          <w:ilvl w:val="0"/>
          <w:numId w:val="58"/>
        </w:numPr>
        <w:tabs>
          <w:tab w:val="num" w:pos="774"/>
        </w:tabs>
        <w:adjustRightInd w:val="0"/>
        <w:snapToGrid w:val="0"/>
        <w:spacing w:line="360" w:lineRule="auto"/>
        <w:rPr>
          <w:rFonts w:ascii="宋体" w:hAnsi="宋体" w:hint="eastAsia"/>
          <w:kern w:val="28"/>
          <w:sz w:val="24"/>
        </w:rPr>
      </w:pPr>
      <w:r>
        <w:rPr>
          <w:rFonts w:ascii="宋体" w:hAnsi="宋体" w:hint="eastAsia"/>
          <w:kern w:val="28"/>
          <w:sz w:val="24"/>
        </w:rPr>
        <w:t>配好吊杆螺母，在大龙骨上预先安装好吊挂件，然后将组装好吊挂件的大龙骨按分档线位置使吊挂件穿入相应的吊杆螺栓，拧好螺母，装连接件连接大龙骨，接线调整标高和平直。接着安装洞口附加大龙骨，钉固靠墙龙骨。</w:t>
      </w:r>
    </w:p>
    <w:p w:rsidR="00E95D92" w:rsidRDefault="00E95D92" w:rsidP="00E95D92">
      <w:pPr>
        <w:numPr>
          <w:ilvl w:val="0"/>
          <w:numId w:val="58"/>
        </w:numPr>
        <w:tabs>
          <w:tab w:val="num" w:pos="774"/>
        </w:tabs>
        <w:adjustRightInd w:val="0"/>
        <w:snapToGrid w:val="0"/>
        <w:spacing w:line="360" w:lineRule="auto"/>
        <w:rPr>
          <w:rFonts w:ascii="宋体" w:hAnsi="宋体" w:hint="eastAsia"/>
          <w:kern w:val="28"/>
          <w:sz w:val="24"/>
        </w:rPr>
      </w:pPr>
      <w:r>
        <w:rPr>
          <w:rFonts w:ascii="宋体" w:hAnsi="宋体" w:hint="eastAsia"/>
          <w:kern w:val="28"/>
          <w:sz w:val="24"/>
        </w:rPr>
        <w:t>按已弹好线的中龙骨分档线，</w:t>
      </w:r>
      <w:proofErr w:type="gramStart"/>
      <w:r>
        <w:rPr>
          <w:rFonts w:ascii="宋体" w:hAnsi="宋体" w:hint="eastAsia"/>
          <w:kern w:val="28"/>
          <w:sz w:val="24"/>
        </w:rPr>
        <w:t>卡放中</w:t>
      </w:r>
      <w:proofErr w:type="gramEnd"/>
      <w:r>
        <w:rPr>
          <w:rFonts w:ascii="宋体" w:hAnsi="宋体" w:hint="eastAsia"/>
          <w:kern w:val="28"/>
          <w:sz w:val="24"/>
        </w:rPr>
        <w:t>龙骨吊挂件，按间距500～600将中龙骨通过吊挂件吊挂在大龙骨上，当中龙骨长度需要多根接长时，用中龙骨连接件在吊挂中龙骨的同时相接，并</w:t>
      </w:r>
      <w:proofErr w:type="gramStart"/>
      <w:r>
        <w:rPr>
          <w:rFonts w:ascii="宋体" w:hAnsi="宋体" w:hint="eastAsia"/>
          <w:kern w:val="28"/>
          <w:sz w:val="24"/>
        </w:rPr>
        <w:t>调直固定</w:t>
      </w:r>
      <w:proofErr w:type="gramEnd"/>
      <w:r>
        <w:rPr>
          <w:rFonts w:ascii="宋体" w:hAnsi="宋体" w:hint="eastAsia"/>
          <w:kern w:val="28"/>
          <w:sz w:val="24"/>
        </w:rPr>
        <w:t>。</w:t>
      </w:r>
    </w:p>
    <w:p w:rsidR="00E95D92" w:rsidRDefault="00E95D92" w:rsidP="00E95D92">
      <w:pPr>
        <w:numPr>
          <w:ilvl w:val="0"/>
          <w:numId w:val="58"/>
        </w:numPr>
        <w:tabs>
          <w:tab w:val="num" w:pos="774"/>
        </w:tabs>
        <w:adjustRightInd w:val="0"/>
        <w:snapToGrid w:val="0"/>
        <w:spacing w:line="360" w:lineRule="auto"/>
        <w:rPr>
          <w:rFonts w:ascii="宋体" w:hAnsi="宋体" w:hint="eastAsia"/>
          <w:kern w:val="28"/>
          <w:sz w:val="24"/>
        </w:rPr>
      </w:pPr>
      <w:r>
        <w:rPr>
          <w:rFonts w:ascii="宋体" w:hAnsi="宋体" w:hint="eastAsia"/>
          <w:kern w:val="28"/>
          <w:sz w:val="24"/>
        </w:rPr>
        <w:t>按已弹好线的小龙骨分档线，</w:t>
      </w:r>
      <w:proofErr w:type="gramStart"/>
      <w:r>
        <w:rPr>
          <w:rFonts w:ascii="宋体" w:hAnsi="宋体" w:hint="eastAsia"/>
          <w:kern w:val="28"/>
          <w:sz w:val="24"/>
        </w:rPr>
        <w:t>卡放小</w:t>
      </w:r>
      <w:proofErr w:type="gramEnd"/>
      <w:r>
        <w:rPr>
          <w:rFonts w:ascii="宋体" w:hAnsi="宋体" w:hint="eastAsia"/>
          <w:kern w:val="28"/>
          <w:sz w:val="24"/>
        </w:rPr>
        <w:t>龙骨吊挂件，按间距500～600将小龙骨通过吊挂件吊挂在中龙骨上，当小龙骨长度需要多根接长时，用小龙骨连接件在吊挂小龙骨的同时相连接，并</w:t>
      </w:r>
      <w:proofErr w:type="gramStart"/>
      <w:r>
        <w:rPr>
          <w:rFonts w:ascii="宋体" w:hAnsi="宋体" w:hint="eastAsia"/>
          <w:kern w:val="28"/>
          <w:sz w:val="24"/>
        </w:rPr>
        <w:t>调直固定</w:t>
      </w:r>
      <w:proofErr w:type="gramEnd"/>
      <w:r>
        <w:rPr>
          <w:rFonts w:ascii="宋体" w:hAnsi="宋体" w:hint="eastAsia"/>
          <w:kern w:val="28"/>
          <w:sz w:val="24"/>
        </w:rPr>
        <w:t>。</w:t>
      </w:r>
    </w:p>
    <w:p w:rsidR="00E95D92" w:rsidRDefault="00E95D92" w:rsidP="00E95D92">
      <w:pPr>
        <w:numPr>
          <w:ilvl w:val="0"/>
          <w:numId w:val="58"/>
        </w:numPr>
        <w:tabs>
          <w:tab w:val="num" w:pos="774"/>
        </w:tabs>
        <w:adjustRightInd w:val="0"/>
        <w:snapToGrid w:val="0"/>
        <w:spacing w:line="360" w:lineRule="auto"/>
        <w:rPr>
          <w:rFonts w:ascii="宋体" w:hAnsi="宋体" w:hint="eastAsia"/>
          <w:kern w:val="28"/>
          <w:sz w:val="24"/>
        </w:rPr>
      </w:pPr>
      <w:r>
        <w:rPr>
          <w:rFonts w:ascii="宋体" w:hAnsi="宋体" w:hint="eastAsia"/>
          <w:kern w:val="28"/>
          <w:sz w:val="24"/>
        </w:rPr>
        <w:t>在已安装好并经过验收的轻钢龙骨架下面，根据罩面板的规格、拉缝间隙，进行分块弹线，从顶棚中间顺龙骨方向开始先安装一行罩面板为基准，然后向两侧延伸分行安装，固定罩面板</w:t>
      </w:r>
      <w:proofErr w:type="gramStart"/>
      <w:r>
        <w:rPr>
          <w:rFonts w:ascii="宋体" w:hAnsi="宋体" w:hint="eastAsia"/>
          <w:kern w:val="28"/>
          <w:sz w:val="24"/>
        </w:rPr>
        <w:t>的自攻螺丝钉</w:t>
      </w:r>
      <w:proofErr w:type="gramEnd"/>
      <w:r>
        <w:rPr>
          <w:rFonts w:ascii="宋体" w:hAnsi="宋体" w:hint="eastAsia"/>
          <w:kern w:val="28"/>
          <w:sz w:val="24"/>
        </w:rPr>
        <w:t>间距为200～300mm，</w:t>
      </w:r>
      <w:proofErr w:type="gramStart"/>
      <w:r>
        <w:rPr>
          <w:rFonts w:ascii="宋体" w:hAnsi="宋体" w:hint="eastAsia"/>
          <w:kern w:val="28"/>
          <w:sz w:val="24"/>
        </w:rPr>
        <w:t>螺丝钉离板边缘</w:t>
      </w:r>
      <w:proofErr w:type="gramEnd"/>
      <w:r>
        <w:rPr>
          <w:rFonts w:ascii="宋体" w:hAnsi="宋体" w:hint="eastAsia"/>
          <w:kern w:val="28"/>
          <w:sz w:val="24"/>
        </w:rPr>
        <w:t>为10～15mm。</w:t>
      </w:r>
    </w:p>
    <w:p w:rsidR="00E95D92" w:rsidRDefault="00E95D92" w:rsidP="00E95D92">
      <w:pPr>
        <w:numPr>
          <w:ilvl w:val="0"/>
          <w:numId w:val="58"/>
        </w:numPr>
        <w:tabs>
          <w:tab w:val="num" w:pos="774"/>
        </w:tabs>
        <w:adjustRightInd w:val="0"/>
        <w:snapToGrid w:val="0"/>
        <w:spacing w:line="360" w:lineRule="auto"/>
        <w:rPr>
          <w:rFonts w:ascii="宋体" w:hAnsi="宋体" w:hint="eastAsia"/>
          <w:kern w:val="28"/>
          <w:sz w:val="24"/>
        </w:rPr>
      </w:pPr>
      <w:r>
        <w:rPr>
          <w:rFonts w:ascii="宋体" w:hAnsi="宋体" w:hint="eastAsia"/>
          <w:kern w:val="28"/>
          <w:sz w:val="24"/>
        </w:rPr>
        <w:t>当房间罩面板安装完毕，经过调整位置，使拉缝均匀，对缝平正，进行压条位置弹线后，依线安装压条，然后用自攻螺钉固定。螺钉间距</w:t>
      </w:r>
      <w:smartTag w:uri="urn:schemas-microsoft-com:office:smarttags" w:element="chmetcnv">
        <w:smartTagPr>
          <w:attr w:name="UnitName" w:val="mm"/>
          <w:attr w:name="SourceValue" w:val="300"/>
          <w:attr w:name="HasSpace" w:val="False"/>
          <w:attr w:name="Negative" w:val="False"/>
          <w:attr w:name="NumberType" w:val="1"/>
          <w:attr w:name="TCSC" w:val="0"/>
        </w:smartTagPr>
        <w:r>
          <w:rPr>
            <w:rFonts w:ascii="宋体" w:hAnsi="宋体" w:hint="eastAsia"/>
            <w:kern w:val="28"/>
            <w:sz w:val="24"/>
          </w:rPr>
          <w:t>300mm</w:t>
        </w:r>
      </w:smartTag>
      <w:r>
        <w:rPr>
          <w:rFonts w:ascii="宋体" w:hAnsi="宋体" w:hint="eastAsia"/>
          <w:kern w:val="28"/>
          <w:sz w:val="24"/>
        </w:rPr>
        <w:t>。</w:t>
      </w:r>
    </w:p>
    <w:p w:rsidR="00E95D92" w:rsidRDefault="00E95D92" w:rsidP="00E95D92">
      <w:pPr>
        <w:numPr>
          <w:ilvl w:val="0"/>
          <w:numId w:val="56"/>
        </w:numPr>
        <w:adjustRightInd w:val="0"/>
        <w:snapToGrid w:val="0"/>
        <w:spacing w:line="360" w:lineRule="auto"/>
        <w:rPr>
          <w:rFonts w:ascii="宋体" w:hAnsi="宋体" w:hint="eastAsia"/>
          <w:sz w:val="24"/>
        </w:rPr>
      </w:pPr>
      <w:r>
        <w:rPr>
          <w:rFonts w:ascii="宋体" w:hAnsi="宋体" w:hint="eastAsia"/>
          <w:sz w:val="24"/>
        </w:rPr>
        <w:t>质量标准</w:t>
      </w:r>
    </w:p>
    <w:p w:rsidR="00E95D92" w:rsidRDefault="00E95D92" w:rsidP="00E95D92">
      <w:pPr>
        <w:numPr>
          <w:ilvl w:val="0"/>
          <w:numId w:val="59"/>
        </w:numPr>
        <w:adjustRightInd w:val="0"/>
        <w:snapToGrid w:val="0"/>
        <w:spacing w:line="360" w:lineRule="auto"/>
        <w:rPr>
          <w:rFonts w:ascii="宋体" w:hAnsi="宋体" w:hint="eastAsia"/>
          <w:kern w:val="28"/>
          <w:sz w:val="24"/>
        </w:rPr>
      </w:pPr>
      <w:r>
        <w:rPr>
          <w:rFonts w:ascii="宋体" w:hAnsi="宋体" w:hint="eastAsia"/>
          <w:kern w:val="28"/>
          <w:sz w:val="24"/>
        </w:rPr>
        <w:t>保证项目</w:t>
      </w:r>
    </w:p>
    <w:p w:rsidR="00E95D92" w:rsidRDefault="00E95D92" w:rsidP="00E95D92">
      <w:pPr>
        <w:numPr>
          <w:ilvl w:val="0"/>
          <w:numId w:val="143"/>
        </w:numPr>
        <w:tabs>
          <w:tab w:val="num" w:pos="801"/>
        </w:tabs>
        <w:adjustRightInd w:val="0"/>
        <w:snapToGrid w:val="0"/>
        <w:spacing w:line="360" w:lineRule="auto"/>
        <w:rPr>
          <w:rFonts w:ascii="宋体" w:hAnsi="宋体" w:hint="eastAsia"/>
          <w:kern w:val="28"/>
          <w:sz w:val="24"/>
        </w:rPr>
      </w:pPr>
      <w:r>
        <w:rPr>
          <w:rFonts w:ascii="宋体" w:hAnsi="宋体" w:hint="eastAsia"/>
          <w:kern w:val="28"/>
          <w:sz w:val="24"/>
        </w:rPr>
        <w:t>轻钢龙骨和纸面石膏板必须符合设计要求的品种、型号和规格，且必须符合有关标准的要求。</w:t>
      </w:r>
    </w:p>
    <w:p w:rsidR="00E95D92" w:rsidRDefault="00E95D92" w:rsidP="00E95D92">
      <w:pPr>
        <w:numPr>
          <w:ilvl w:val="0"/>
          <w:numId w:val="143"/>
        </w:numPr>
        <w:tabs>
          <w:tab w:val="num" w:pos="801"/>
        </w:tabs>
        <w:adjustRightInd w:val="0"/>
        <w:snapToGrid w:val="0"/>
        <w:spacing w:line="360" w:lineRule="auto"/>
        <w:rPr>
          <w:rFonts w:ascii="宋体" w:hAnsi="宋体" w:hint="eastAsia"/>
          <w:kern w:val="28"/>
          <w:sz w:val="24"/>
        </w:rPr>
      </w:pPr>
      <w:r>
        <w:rPr>
          <w:rFonts w:ascii="宋体" w:hAnsi="宋体" w:hint="eastAsia"/>
          <w:kern w:val="28"/>
          <w:sz w:val="24"/>
        </w:rPr>
        <w:t>轻钢龙骨安装必须位置正确，连接牢固，无松动。</w:t>
      </w:r>
    </w:p>
    <w:p w:rsidR="00E95D92" w:rsidRDefault="00E95D92" w:rsidP="00E95D92">
      <w:pPr>
        <w:numPr>
          <w:ilvl w:val="0"/>
          <w:numId w:val="143"/>
        </w:numPr>
        <w:tabs>
          <w:tab w:val="num" w:pos="801"/>
        </w:tabs>
        <w:adjustRightInd w:val="0"/>
        <w:snapToGrid w:val="0"/>
        <w:spacing w:line="360" w:lineRule="auto"/>
        <w:rPr>
          <w:rFonts w:ascii="宋体" w:hAnsi="宋体" w:hint="eastAsia"/>
          <w:kern w:val="28"/>
          <w:sz w:val="24"/>
        </w:rPr>
      </w:pPr>
      <w:r>
        <w:rPr>
          <w:rFonts w:ascii="宋体" w:hAnsi="宋体" w:hint="eastAsia"/>
          <w:kern w:val="28"/>
          <w:sz w:val="24"/>
        </w:rPr>
        <w:t>石膏板必须安装牢固，无脱层、翘曲、折裂、缺棱掉角等缺陷。</w:t>
      </w:r>
    </w:p>
    <w:p w:rsidR="00E95D92" w:rsidRDefault="00E95D92" w:rsidP="00E95D92">
      <w:pPr>
        <w:numPr>
          <w:ilvl w:val="0"/>
          <w:numId w:val="59"/>
        </w:numPr>
        <w:adjustRightInd w:val="0"/>
        <w:snapToGrid w:val="0"/>
        <w:spacing w:line="360" w:lineRule="auto"/>
        <w:rPr>
          <w:rFonts w:ascii="宋体" w:hAnsi="宋体" w:hint="eastAsia"/>
          <w:kern w:val="28"/>
          <w:sz w:val="24"/>
        </w:rPr>
      </w:pPr>
      <w:r>
        <w:rPr>
          <w:rFonts w:ascii="宋体" w:hAnsi="宋体" w:hint="eastAsia"/>
          <w:kern w:val="28"/>
          <w:sz w:val="24"/>
        </w:rPr>
        <w:t>基本项目</w:t>
      </w:r>
    </w:p>
    <w:p w:rsidR="00E95D92" w:rsidRDefault="00E95D92" w:rsidP="00E95D92">
      <w:pPr>
        <w:numPr>
          <w:ilvl w:val="0"/>
          <w:numId w:val="144"/>
        </w:numPr>
        <w:tabs>
          <w:tab w:val="num" w:pos="801"/>
        </w:tabs>
        <w:adjustRightInd w:val="0"/>
        <w:snapToGrid w:val="0"/>
        <w:spacing w:line="360" w:lineRule="auto"/>
        <w:rPr>
          <w:rFonts w:ascii="宋体" w:hAnsi="宋体" w:hint="eastAsia"/>
          <w:kern w:val="28"/>
          <w:sz w:val="24"/>
        </w:rPr>
      </w:pPr>
      <w:r>
        <w:rPr>
          <w:rFonts w:ascii="宋体" w:hAnsi="宋体" w:hint="eastAsia"/>
          <w:kern w:val="28"/>
          <w:sz w:val="24"/>
        </w:rPr>
        <w:t>轻钢龙骨架的吊杆、大、中、小龙骨</w:t>
      </w:r>
      <w:proofErr w:type="gramStart"/>
      <w:r>
        <w:rPr>
          <w:rFonts w:ascii="宋体" w:hAnsi="宋体" w:hint="eastAsia"/>
          <w:kern w:val="28"/>
          <w:sz w:val="24"/>
        </w:rPr>
        <w:t>应位置</w:t>
      </w:r>
      <w:proofErr w:type="gramEnd"/>
      <w:r>
        <w:rPr>
          <w:rFonts w:ascii="宋体" w:hAnsi="宋体" w:hint="eastAsia"/>
          <w:kern w:val="28"/>
          <w:sz w:val="24"/>
        </w:rPr>
        <w:t>正确，且顺直，无弯曲、无变形；吊挂件、连接件应符合产品组合的要求。</w:t>
      </w:r>
    </w:p>
    <w:p w:rsidR="00E95D92" w:rsidRDefault="00E95D92" w:rsidP="00E95D92">
      <w:pPr>
        <w:numPr>
          <w:ilvl w:val="0"/>
          <w:numId w:val="144"/>
        </w:numPr>
        <w:tabs>
          <w:tab w:val="num" w:pos="801"/>
        </w:tabs>
        <w:adjustRightInd w:val="0"/>
        <w:snapToGrid w:val="0"/>
        <w:spacing w:line="360" w:lineRule="auto"/>
        <w:rPr>
          <w:rFonts w:ascii="宋体" w:hAnsi="宋体" w:hint="eastAsia"/>
          <w:kern w:val="28"/>
          <w:sz w:val="24"/>
        </w:rPr>
      </w:pPr>
      <w:r>
        <w:rPr>
          <w:rFonts w:ascii="宋体" w:hAnsi="宋体" w:hint="eastAsia"/>
          <w:kern w:val="28"/>
          <w:sz w:val="24"/>
        </w:rPr>
        <w:t>石膏板面必须表面平整、清净、颜色一致，无污染、反锈、麻点和锤印，钉固间距、</w:t>
      </w:r>
      <w:proofErr w:type="gramStart"/>
      <w:r>
        <w:rPr>
          <w:rFonts w:ascii="宋体" w:hAnsi="宋体" w:hint="eastAsia"/>
          <w:kern w:val="28"/>
          <w:sz w:val="24"/>
        </w:rPr>
        <w:t>钉位符合</w:t>
      </w:r>
      <w:proofErr w:type="gramEnd"/>
      <w:r>
        <w:rPr>
          <w:rFonts w:ascii="宋体" w:hAnsi="宋体" w:hint="eastAsia"/>
          <w:kern w:val="28"/>
          <w:sz w:val="24"/>
        </w:rPr>
        <w:t>设计要求。</w:t>
      </w:r>
    </w:p>
    <w:p w:rsidR="00E95D92" w:rsidRDefault="00E95D92" w:rsidP="00E95D92">
      <w:pPr>
        <w:numPr>
          <w:ilvl w:val="0"/>
          <w:numId w:val="144"/>
        </w:numPr>
        <w:tabs>
          <w:tab w:val="num" w:pos="801"/>
        </w:tabs>
        <w:adjustRightInd w:val="0"/>
        <w:snapToGrid w:val="0"/>
        <w:spacing w:line="360" w:lineRule="auto"/>
        <w:rPr>
          <w:rFonts w:ascii="宋体" w:hAnsi="宋体" w:hint="eastAsia"/>
          <w:kern w:val="28"/>
          <w:sz w:val="24"/>
        </w:rPr>
      </w:pPr>
      <w:r>
        <w:rPr>
          <w:rFonts w:ascii="宋体" w:hAnsi="宋体" w:hint="eastAsia"/>
          <w:kern w:val="28"/>
          <w:sz w:val="24"/>
        </w:rPr>
        <w:t>石膏板接缝形式应符合设计要求，接缝和压条宽窄一致、平直整齐。压条接缝严密。</w:t>
      </w:r>
    </w:p>
    <w:p w:rsidR="00E95D92" w:rsidRDefault="00E95D92" w:rsidP="00E95D92">
      <w:pPr>
        <w:numPr>
          <w:ilvl w:val="0"/>
          <w:numId w:val="59"/>
        </w:numPr>
        <w:adjustRightInd w:val="0"/>
        <w:snapToGrid w:val="0"/>
        <w:spacing w:line="360" w:lineRule="auto"/>
        <w:rPr>
          <w:rFonts w:ascii="宋体" w:hAnsi="宋体" w:hint="eastAsia"/>
          <w:kern w:val="28"/>
          <w:sz w:val="24"/>
        </w:rPr>
      </w:pPr>
      <w:r>
        <w:rPr>
          <w:rFonts w:ascii="宋体" w:hAnsi="宋体" w:hint="eastAsia"/>
          <w:kern w:val="28"/>
          <w:sz w:val="24"/>
        </w:rPr>
        <w:t>允许偏差项目</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176"/>
        <w:gridCol w:w="1656"/>
        <w:gridCol w:w="1656"/>
        <w:gridCol w:w="3516"/>
      </w:tblGrid>
      <w:tr w:rsidR="00E95D92" w:rsidTr="00EC773F">
        <w:tblPrEx>
          <w:tblCellMar>
            <w:top w:w="0" w:type="dxa"/>
            <w:bottom w:w="0" w:type="dxa"/>
          </w:tblCellMar>
        </w:tblPrEx>
        <w:trPr>
          <w:cantSplit/>
          <w:trHeight w:val="397"/>
          <w:jc w:val="center"/>
        </w:trPr>
        <w:tc>
          <w:tcPr>
            <w:tcW w:w="0" w:type="auto"/>
            <w:gridSpan w:val="2"/>
            <w:tcBorders>
              <w:bottom w:val="double" w:sz="4" w:space="0" w:color="auto"/>
            </w:tcBorders>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lastRenderedPageBreak/>
              <w:t>项目</w:t>
            </w:r>
          </w:p>
        </w:tc>
        <w:tc>
          <w:tcPr>
            <w:tcW w:w="0" w:type="auto"/>
            <w:tcBorders>
              <w:bottom w:val="double" w:sz="4" w:space="0" w:color="auto"/>
            </w:tcBorders>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允许偏差(mm)</w:t>
            </w:r>
          </w:p>
        </w:tc>
        <w:tc>
          <w:tcPr>
            <w:tcW w:w="0" w:type="auto"/>
            <w:tcBorders>
              <w:bottom w:val="double" w:sz="4" w:space="0" w:color="auto"/>
            </w:tcBorders>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检验方法</w:t>
            </w:r>
          </w:p>
        </w:tc>
      </w:tr>
      <w:tr w:rsidR="00E95D92" w:rsidTr="00EC773F">
        <w:tblPrEx>
          <w:tblCellMar>
            <w:top w:w="0" w:type="dxa"/>
            <w:bottom w:w="0" w:type="dxa"/>
          </w:tblCellMar>
        </w:tblPrEx>
        <w:trPr>
          <w:cantSplit/>
          <w:trHeight w:val="397"/>
          <w:jc w:val="center"/>
        </w:trPr>
        <w:tc>
          <w:tcPr>
            <w:tcW w:w="0" w:type="auto"/>
            <w:vMerge w:val="restart"/>
            <w:tcBorders>
              <w:top w:val="double" w:sz="4" w:space="0" w:color="auto"/>
            </w:tcBorders>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轻钢龙骨</w:t>
            </w:r>
          </w:p>
        </w:tc>
        <w:tc>
          <w:tcPr>
            <w:tcW w:w="0" w:type="auto"/>
            <w:tcBorders>
              <w:top w:val="double" w:sz="4" w:space="0" w:color="auto"/>
            </w:tcBorders>
            <w:vAlign w:val="center"/>
          </w:tcPr>
          <w:p w:rsidR="00E95D92" w:rsidRDefault="00E95D92" w:rsidP="00EC773F">
            <w:pPr>
              <w:adjustRightInd w:val="0"/>
              <w:snapToGrid w:val="0"/>
              <w:spacing w:line="360" w:lineRule="auto"/>
              <w:rPr>
                <w:rFonts w:ascii="宋体" w:hAnsi="宋体" w:hint="eastAsia"/>
                <w:kern w:val="28"/>
                <w:sz w:val="24"/>
              </w:rPr>
            </w:pPr>
            <w:r>
              <w:rPr>
                <w:rFonts w:ascii="宋体" w:hAnsi="宋体" w:hint="eastAsia"/>
                <w:kern w:val="28"/>
                <w:sz w:val="24"/>
              </w:rPr>
              <w:t>龙骨间距</w:t>
            </w:r>
          </w:p>
        </w:tc>
        <w:tc>
          <w:tcPr>
            <w:tcW w:w="0" w:type="auto"/>
            <w:tcBorders>
              <w:top w:val="double" w:sz="4" w:space="0" w:color="auto"/>
            </w:tcBorders>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2</w:t>
            </w:r>
          </w:p>
        </w:tc>
        <w:tc>
          <w:tcPr>
            <w:tcW w:w="0" w:type="auto"/>
            <w:tcBorders>
              <w:top w:val="double" w:sz="4" w:space="0" w:color="auto"/>
            </w:tcBorders>
            <w:vAlign w:val="center"/>
          </w:tcPr>
          <w:p w:rsidR="00E95D92" w:rsidRDefault="00E95D92" w:rsidP="00EC773F">
            <w:pPr>
              <w:adjustRightInd w:val="0"/>
              <w:snapToGrid w:val="0"/>
              <w:spacing w:line="360" w:lineRule="auto"/>
              <w:rPr>
                <w:rFonts w:ascii="宋体" w:hAnsi="宋体" w:hint="eastAsia"/>
                <w:kern w:val="28"/>
                <w:sz w:val="24"/>
              </w:rPr>
            </w:pPr>
            <w:r>
              <w:rPr>
                <w:rFonts w:ascii="宋体" w:hAnsi="宋体" w:hint="eastAsia"/>
                <w:kern w:val="28"/>
                <w:sz w:val="24"/>
              </w:rPr>
              <w:t>尺量检查</w:t>
            </w:r>
          </w:p>
        </w:tc>
      </w:tr>
      <w:tr w:rsidR="00E95D92" w:rsidTr="00EC773F">
        <w:tblPrEx>
          <w:tblCellMar>
            <w:top w:w="0" w:type="dxa"/>
            <w:bottom w:w="0" w:type="dxa"/>
          </w:tblCellMar>
        </w:tblPrEx>
        <w:trPr>
          <w:cantSplit/>
          <w:trHeight w:val="397"/>
          <w:jc w:val="center"/>
        </w:trPr>
        <w:tc>
          <w:tcPr>
            <w:tcW w:w="0" w:type="auto"/>
            <w:vMerge/>
            <w:vAlign w:val="center"/>
          </w:tcPr>
          <w:p w:rsidR="00E95D92" w:rsidRDefault="00E95D92" w:rsidP="00EC773F">
            <w:pPr>
              <w:adjustRightInd w:val="0"/>
              <w:snapToGrid w:val="0"/>
              <w:spacing w:line="360" w:lineRule="auto"/>
              <w:jc w:val="center"/>
              <w:rPr>
                <w:rFonts w:ascii="宋体" w:hAnsi="宋体" w:hint="eastAsia"/>
                <w:kern w:val="28"/>
                <w:sz w:val="24"/>
              </w:rPr>
            </w:pPr>
          </w:p>
        </w:tc>
        <w:tc>
          <w:tcPr>
            <w:tcW w:w="0" w:type="auto"/>
            <w:vAlign w:val="center"/>
          </w:tcPr>
          <w:p w:rsidR="00E95D92" w:rsidRDefault="00E95D92" w:rsidP="00EC773F">
            <w:pPr>
              <w:adjustRightInd w:val="0"/>
              <w:snapToGrid w:val="0"/>
              <w:spacing w:line="360" w:lineRule="auto"/>
              <w:rPr>
                <w:rFonts w:ascii="宋体" w:hAnsi="宋体" w:hint="eastAsia"/>
                <w:kern w:val="28"/>
                <w:sz w:val="24"/>
              </w:rPr>
            </w:pPr>
            <w:r>
              <w:rPr>
                <w:rFonts w:ascii="宋体" w:hAnsi="宋体" w:hint="eastAsia"/>
                <w:kern w:val="28"/>
                <w:sz w:val="24"/>
              </w:rPr>
              <w:t>龙骨平直</w:t>
            </w:r>
          </w:p>
        </w:tc>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2</w:t>
            </w:r>
          </w:p>
        </w:tc>
        <w:tc>
          <w:tcPr>
            <w:tcW w:w="0" w:type="auto"/>
            <w:vAlign w:val="center"/>
          </w:tcPr>
          <w:p w:rsidR="00E95D92" w:rsidRDefault="00E95D92" w:rsidP="00EC773F">
            <w:pPr>
              <w:adjustRightInd w:val="0"/>
              <w:snapToGrid w:val="0"/>
              <w:spacing w:line="360" w:lineRule="auto"/>
              <w:rPr>
                <w:rFonts w:ascii="宋体" w:hAnsi="宋体" w:hint="eastAsia"/>
                <w:kern w:val="28"/>
                <w:sz w:val="24"/>
              </w:rPr>
            </w:pPr>
            <w:r>
              <w:rPr>
                <w:rFonts w:ascii="宋体" w:hAnsi="宋体" w:hint="eastAsia"/>
                <w:kern w:val="28"/>
                <w:sz w:val="24"/>
              </w:rPr>
              <w:t>拉</w:t>
            </w:r>
            <w:smartTag w:uri="urn:schemas-microsoft-com:office:smarttags" w:element="chmetcnv">
              <w:smartTagPr>
                <w:attr w:name="UnitName" w:val="m"/>
                <w:attr w:name="SourceValue" w:val="5"/>
                <w:attr w:name="HasSpace" w:val="False"/>
                <w:attr w:name="Negative" w:val="False"/>
                <w:attr w:name="NumberType" w:val="1"/>
                <w:attr w:name="TCSC" w:val="0"/>
              </w:smartTagPr>
              <w:r>
                <w:rPr>
                  <w:rFonts w:ascii="宋体" w:hAnsi="宋体" w:hint="eastAsia"/>
                  <w:kern w:val="28"/>
                  <w:sz w:val="24"/>
                </w:rPr>
                <w:t>5m</w:t>
              </w:r>
            </w:smartTag>
            <w:r>
              <w:rPr>
                <w:rFonts w:ascii="宋体" w:hAnsi="宋体" w:hint="eastAsia"/>
                <w:kern w:val="28"/>
                <w:sz w:val="24"/>
              </w:rPr>
              <w:t>(不够</w:t>
            </w:r>
            <w:smartTag w:uri="urn:schemas-microsoft-com:office:smarttags" w:element="chmetcnv">
              <w:smartTagPr>
                <w:attr w:name="UnitName" w:val="m"/>
                <w:attr w:name="SourceValue" w:val="5"/>
                <w:attr w:name="HasSpace" w:val="False"/>
                <w:attr w:name="Negative" w:val="False"/>
                <w:attr w:name="NumberType" w:val="1"/>
                <w:attr w:name="TCSC" w:val="0"/>
              </w:smartTagPr>
              <w:r>
                <w:rPr>
                  <w:rFonts w:ascii="宋体" w:hAnsi="宋体" w:hint="eastAsia"/>
                  <w:kern w:val="28"/>
                  <w:sz w:val="24"/>
                </w:rPr>
                <w:t>5m</w:t>
              </w:r>
            </w:smartTag>
            <w:r>
              <w:rPr>
                <w:rFonts w:ascii="宋体" w:hAnsi="宋体" w:hint="eastAsia"/>
                <w:kern w:val="28"/>
                <w:sz w:val="24"/>
              </w:rPr>
              <w:t>拉通线)线和尺量</w:t>
            </w:r>
          </w:p>
        </w:tc>
      </w:tr>
      <w:tr w:rsidR="00E95D92" w:rsidTr="00EC773F">
        <w:tblPrEx>
          <w:tblCellMar>
            <w:top w:w="0" w:type="dxa"/>
            <w:bottom w:w="0" w:type="dxa"/>
          </w:tblCellMar>
        </w:tblPrEx>
        <w:trPr>
          <w:cantSplit/>
          <w:trHeight w:val="397"/>
          <w:jc w:val="center"/>
        </w:trPr>
        <w:tc>
          <w:tcPr>
            <w:tcW w:w="0" w:type="auto"/>
            <w:vMerge/>
            <w:vAlign w:val="center"/>
          </w:tcPr>
          <w:p w:rsidR="00E95D92" w:rsidRDefault="00E95D92" w:rsidP="00EC773F">
            <w:pPr>
              <w:adjustRightInd w:val="0"/>
              <w:snapToGrid w:val="0"/>
              <w:spacing w:line="360" w:lineRule="auto"/>
              <w:jc w:val="center"/>
              <w:rPr>
                <w:rFonts w:ascii="宋体" w:hAnsi="宋体" w:hint="eastAsia"/>
                <w:kern w:val="28"/>
                <w:sz w:val="24"/>
              </w:rPr>
            </w:pPr>
          </w:p>
        </w:tc>
        <w:tc>
          <w:tcPr>
            <w:tcW w:w="0" w:type="auto"/>
            <w:vAlign w:val="center"/>
          </w:tcPr>
          <w:p w:rsidR="00E95D92" w:rsidRDefault="00E95D92" w:rsidP="00EC773F">
            <w:pPr>
              <w:adjustRightInd w:val="0"/>
              <w:snapToGrid w:val="0"/>
              <w:spacing w:line="360" w:lineRule="auto"/>
              <w:rPr>
                <w:rFonts w:ascii="宋体" w:hAnsi="宋体" w:hint="eastAsia"/>
                <w:kern w:val="28"/>
                <w:sz w:val="24"/>
              </w:rPr>
            </w:pPr>
            <w:r>
              <w:rPr>
                <w:rFonts w:ascii="宋体" w:hAnsi="宋体" w:hint="eastAsia"/>
                <w:kern w:val="28"/>
                <w:sz w:val="24"/>
              </w:rPr>
              <w:t>起</w:t>
            </w:r>
            <w:proofErr w:type="gramStart"/>
            <w:r>
              <w:rPr>
                <w:rFonts w:ascii="宋体" w:hAnsi="宋体" w:hint="eastAsia"/>
                <w:kern w:val="28"/>
                <w:sz w:val="24"/>
              </w:rPr>
              <w:t>拱高度</w:t>
            </w:r>
            <w:proofErr w:type="gramEnd"/>
          </w:p>
        </w:tc>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±10</w:t>
            </w:r>
          </w:p>
        </w:tc>
        <w:tc>
          <w:tcPr>
            <w:tcW w:w="0" w:type="auto"/>
            <w:vAlign w:val="center"/>
          </w:tcPr>
          <w:p w:rsidR="00E95D92" w:rsidRDefault="00E95D92" w:rsidP="00EC773F">
            <w:pPr>
              <w:adjustRightInd w:val="0"/>
              <w:snapToGrid w:val="0"/>
              <w:spacing w:line="360" w:lineRule="auto"/>
              <w:rPr>
                <w:rFonts w:ascii="宋体" w:hAnsi="宋体" w:hint="eastAsia"/>
                <w:kern w:val="28"/>
                <w:sz w:val="24"/>
              </w:rPr>
            </w:pPr>
            <w:r>
              <w:rPr>
                <w:rFonts w:ascii="宋体" w:hAnsi="宋体" w:hint="eastAsia"/>
                <w:kern w:val="28"/>
                <w:sz w:val="24"/>
              </w:rPr>
              <w:t>拉线和尺量检查</w:t>
            </w:r>
          </w:p>
        </w:tc>
      </w:tr>
      <w:tr w:rsidR="00E95D92" w:rsidTr="00EC773F">
        <w:tblPrEx>
          <w:tblCellMar>
            <w:top w:w="0" w:type="dxa"/>
            <w:bottom w:w="0" w:type="dxa"/>
          </w:tblCellMar>
        </w:tblPrEx>
        <w:trPr>
          <w:cantSplit/>
          <w:trHeight w:val="397"/>
          <w:jc w:val="center"/>
        </w:trPr>
        <w:tc>
          <w:tcPr>
            <w:tcW w:w="0" w:type="auto"/>
            <w:vMerge/>
            <w:vAlign w:val="center"/>
          </w:tcPr>
          <w:p w:rsidR="00E95D92" w:rsidRDefault="00E95D92" w:rsidP="00EC773F">
            <w:pPr>
              <w:adjustRightInd w:val="0"/>
              <w:snapToGrid w:val="0"/>
              <w:spacing w:line="360" w:lineRule="auto"/>
              <w:jc w:val="center"/>
              <w:rPr>
                <w:rFonts w:ascii="宋体" w:hAnsi="宋体" w:hint="eastAsia"/>
                <w:kern w:val="28"/>
                <w:sz w:val="24"/>
              </w:rPr>
            </w:pPr>
          </w:p>
        </w:tc>
        <w:tc>
          <w:tcPr>
            <w:tcW w:w="0" w:type="auto"/>
            <w:vAlign w:val="center"/>
          </w:tcPr>
          <w:p w:rsidR="00E95D92" w:rsidRDefault="00E95D92" w:rsidP="00EC773F">
            <w:pPr>
              <w:adjustRightInd w:val="0"/>
              <w:snapToGrid w:val="0"/>
              <w:spacing w:line="360" w:lineRule="auto"/>
              <w:rPr>
                <w:rFonts w:ascii="宋体" w:hAnsi="宋体" w:hint="eastAsia"/>
                <w:kern w:val="28"/>
                <w:sz w:val="24"/>
              </w:rPr>
            </w:pPr>
            <w:r>
              <w:rPr>
                <w:rFonts w:ascii="宋体" w:hAnsi="宋体" w:hint="eastAsia"/>
                <w:kern w:val="28"/>
                <w:sz w:val="24"/>
              </w:rPr>
              <w:t>龙骨四周水平</w:t>
            </w:r>
          </w:p>
        </w:tc>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±5</w:t>
            </w:r>
          </w:p>
        </w:tc>
        <w:tc>
          <w:tcPr>
            <w:tcW w:w="0" w:type="auto"/>
            <w:vAlign w:val="center"/>
          </w:tcPr>
          <w:p w:rsidR="00E95D92" w:rsidRDefault="00E95D92" w:rsidP="00EC773F">
            <w:pPr>
              <w:adjustRightInd w:val="0"/>
              <w:snapToGrid w:val="0"/>
              <w:spacing w:line="360" w:lineRule="auto"/>
              <w:rPr>
                <w:rFonts w:ascii="宋体" w:hAnsi="宋体" w:hint="eastAsia"/>
                <w:kern w:val="28"/>
                <w:sz w:val="24"/>
              </w:rPr>
            </w:pPr>
            <w:r>
              <w:rPr>
                <w:rFonts w:ascii="宋体" w:hAnsi="宋体" w:hint="eastAsia"/>
                <w:kern w:val="28"/>
                <w:sz w:val="24"/>
              </w:rPr>
              <w:t>尺量或水平仪检查</w:t>
            </w:r>
          </w:p>
        </w:tc>
      </w:tr>
      <w:tr w:rsidR="00E95D92" w:rsidTr="00EC773F">
        <w:tblPrEx>
          <w:tblCellMar>
            <w:top w:w="0" w:type="dxa"/>
            <w:bottom w:w="0" w:type="dxa"/>
          </w:tblCellMar>
        </w:tblPrEx>
        <w:trPr>
          <w:cantSplit/>
          <w:trHeight w:val="397"/>
          <w:jc w:val="center"/>
        </w:trPr>
        <w:tc>
          <w:tcPr>
            <w:tcW w:w="0" w:type="auto"/>
            <w:vMerge w:val="restart"/>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石膏板</w:t>
            </w:r>
          </w:p>
        </w:tc>
        <w:tc>
          <w:tcPr>
            <w:tcW w:w="0" w:type="auto"/>
            <w:vAlign w:val="center"/>
          </w:tcPr>
          <w:p w:rsidR="00E95D92" w:rsidRDefault="00E95D92" w:rsidP="00EC773F">
            <w:pPr>
              <w:adjustRightInd w:val="0"/>
              <w:snapToGrid w:val="0"/>
              <w:spacing w:line="360" w:lineRule="auto"/>
              <w:rPr>
                <w:rFonts w:ascii="宋体" w:hAnsi="宋体" w:hint="eastAsia"/>
                <w:kern w:val="28"/>
                <w:sz w:val="24"/>
              </w:rPr>
            </w:pPr>
            <w:r>
              <w:rPr>
                <w:rFonts w:ascii="宋体" w:hAnsi="宋体" w:hint="eastAsia"/>
                <w:kern w:val="28"/>
                <w:sz w:val="24"/>
              </w:rPr>
              <w:t>表面平整</w:t>
            </w:r>
          </w:p>
        </w:tc>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3</w:t>
            </w:r>
          </w:p>
        </w:tc>
        <w:tc>
          <w:tcPr>
            <w:tcW w:w="0" w:type="auto"/>
            <w:vAlign w:val="center"/>
          </w:tcPr>
          <w:p w:rsidR="00E95D92" w:rsidRDefault="00E95D92" w:rsidP="00EC773F">
            <w:pPr>
              <w:adjustRightInd w:val="0"/>
              <w:snapToGrid w:val="0"/>
              <w:spacing w:line="360" w:lineRule="auto"/>
              <w:rPr>
                <w:rFonts w:ascii="宋体" w:hAnsi="宋体" w:hint="eastAsia"/>
                <w:kern w:val="28"/>
                <w:sz w:val="24"/>
              </w:rPr>
            </w:pPr>
            <w:smartTag w:uri="urn:schemas-microsoft-com:office:smarttags" w:element="chmetcnv">
              <w:smartTagPr>
                <w:attr w:name="UnitName" w:val="m"/>
                <w:attr w:name="SourceValue" w:val="2"/>
                <w:attr w:name="HasSpace" w:val="False"/>
                <w:attr w:name="Negative" w:val="False"/>
                <w:attr w:name="NumberType" w:val="1"/>
                <w:attr w:name="TCSC" w:val="0"/>
              </w:smartTagPr>
              <w:r>
                <w:rPr>
                  <w:rFonts w:ascii="宋体" w:hAnsi="宋体" w:hint="eastAsia"/>
                  <w:kern w:val="28"/>
                  <w:sz w:val="24"/>
                </w:rPr>
                <w:t>2m</w:t>
              </w:r>
            </w:smartTag>
            <w:r>
              <w:rPr>
                <w:rFonts w:ascii="宋体" w:hAnsi="宋体" w:hint="eastAsia"/>
                <w:kern w:val="28"/>
                <w:sz w:val="24"/>
              </w:rPr>
              <w:t>靠</w:t>
            </w:r>
            <w:proofErr w:type="gramStart"/>
            <w:r>
              <w:rPr>
                <w:rFonts w:ascii="宋体" w:hAnsi="宋体" w:hint="eastAsia"/>
                <w:kern w:val="28"/>
                <w:sz w:val="24"/>
              </w:rPr>
              <w:t>尺检查</w:t>
            </w:r>
            <w:proofErr w:type="gramEnd"/>
            <w:r>
              <w:rPr>
                <w:rFonts w:ascii="宋体" w:hAnsi="宋体" w:hint="eastAsia"/>
                <w:kern w:val="28"/>
                <w:sz w:val="24"/>
              </w:rPr>
              <w:t>或楔形塞尺检查</w:t>
            </w:r>
          </w:p>
        </w:tc>
      </w:tr>
      <w:tr w:rsidR="00E95D92" w:rsidTr="00EC773F">
        <w:tblPrEx>
          <w:tblCellMar>
            <w:top w:w="0" w:type="dxa"/>
            <w:bottom w:w="0" w:type="dxa"/>
          </w:tblCellMar>
        </w:tblPrEx>
        <w:trPr>
          <w:cantSplit/>
          <w:trHeight w:val="397"/>
          <w:jc w:val="center"/>
        </w:trPr>
        <w:tc>
          <w:tcPr>
            <w:tcW w:w="0" w:type="auto"/>
            <w:vMerge/>
            <w:vAlign w:val="center"/>
          </w:tcPr>
          <w:p w:rsidR="00E95D92" w:rsidRDefault="00E95D92" w:rsidP="00EC773F">
            <w:pPr>
              <w:adjustRightInd w:val="0"/>
              <w:snapToGrid w:val="0"/>
              <w:spacing w:line="360" w:lineRule="auto"/>
              <w:jc w:val="center"/>
              <w:rPr>
                <w:rFonts w:ascii="宋体" w:hAnsi="宋体" w:hint="eastAsia"/>
                <w:kern w:val="28"/>
                <w:sz w:val="24"/>
              </w:rPr>
            </w:pPr>
          </w:p>
        </w:tc>
        <w:tc>
          <w:tcPr>
            <w:tcW w:w="0" w:type="auto"/>
            <w:vAlign w:val="center"/>
          </w:tcPr>
          <w:p w:rsidR="00E95D92" w:rsidRDefault="00E95D92" w:rsidP="00EC773F">
            <w:pPr>
              <w:adjustRightInd w:val="0"/>
              <w:snapToGrid w:val="0"/>
              <w:spacing w:line="360" w:lineRule="auto"/>
              <w:rPr>
                <w:rFonts w:ascii="宋体" w:hAnsi="宋体" w:hint="eastAsia"/>
                <w:kern w:val="28"/>
                <w:sz w:val="24"/>
              </w:rPr>
            </w:pPr>
            <w:r>
              <w:rPr>
                <w:rFonts w:ascii="宋体" w:hAnsi="宋体" w:hint="eastAsia"/>
                <w:kern w:val="28"/>
                <w:sz w:val="24"/>
              </w:rPr>
              <w:t>接缝平直</w:t>
            </w:r>
          </w:p>
        </w:tc>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3</w:t>
            </w:r>
          </w:p>
        </w:tc>
        <w:tc>
          <w:tcPr>
            <w:tcW w:w="0" w:type="auto"/>
            <w:vAlign w:val="center"/>
          </w:tcPr>
          <w:p w:rsidR="00E95D92" w:rsidRDefault="00E95D92" w:rsidP="00EC773F">
            <w:pPr>
              <w:adjustRightInd w:val="0"/>
              <w:snapToGrid w:val="0"/>
              <w:spacing w:line="360" w:lineRule="auto"/>
              <w:rPr>
                <w:rFonts w:ascii="宋体" w:hAnsi="宋体" w:hint="eastAsia"/>
                <w:kern w:val="28"/>
                <w:sz w:val="24"/>
              </w:rPr>
            </w:pPr>
            <w:r>
              <w:rPr>
                <w:rFonts w:ascii="宋体" w:hAnsi="宋体" w:hint="eastAsia"/>
                <w:kern w:val="28"/>
                <w:sz w:val="24"/>
              </w:rPr>
              <w:t>拉</w:t>
            </w:r>
            <w:smartTag w:uri="urn:schemas-microsoft-com:office:smarttags" w:element="chmetcnv">
              <w:smartTagPr>
                <w:attr w:name="UnitName" w:val="m"/>
                <w:attr w:name="SourceValue" w:val="5"/>
                <w:attr w:name="HasSpace" w:val="False"/>
                <w:attr w:name="Negative" w:val="False"/>
                <w:attr w:name="NumberType" w:val="1"/>
                <w:attr w:name="TCSC" w:val="0"/>
              </w:smartTagPr>
              <w:r>
                <w:rPr>
                  <w:rFonts w:ascii="宋体" w:hAnsi="宋体" w:hint="eastAsia"/>
                  <w:kern w:val="28"/>
                  <w:sz w:val="24"/>
                </w:rPr>
                <w:t>5m</w:t>
              </w:r>
            </w:smartTag>
            <w:r>
              <w:rPr>
                <w:rFonts w:ascii="宋体" w:hAnsi="宋体" w:hint="eastAsia"/>
                <w:kern w:val="28"/>
                <w:sz w:val="24"/>
              </w:rPr>
              <w:t>(不够</w:t>
            </w:r>
            <w:smartTag w:uri="urn:schemas-microsoft-com:office:smarttags" w:element="chmetcnv">
              <w:smartTagPr>
                <w:attr w:name="UnitName" w:val="m"/>
                <w:attr w:name="SourceValue" w:val="5"/>
                <w:attr w:name="HasSpace" w:val="False"/>
                <w:attr w:name="Negative" w:val="False"/>
                <w:attr w:name="NumberType" w:val="1"/>
                <w:attr w:name="TCSC" w:val="0"/>
              </w:smartTagPr>
              <w:r>
                <w:rPr>
                  <w:rFonts w:ascii="宋体" w:hAnsi="宋体" w:hint="eastAsia"/>
                  <w:kern w:val="28"/>
                  <w:sz w:val="24"/>
                </w:rPr>
                <w:t>5m</w:t>
              </w:r>
            </w:smartTag>
            <w:r>
              <w:rPr>
                <w:rFonts w:ascii="宋体" w:hAnsi="宋体" w:hint="eastAsia"/>
                <w:kern w:val="28"/>
                <w:sz w:val="24"/>
              </w:rPr>
              <w:t>拉通线)线和尺量</w:t>
            </w:r>
          </w:p>
        </w:tc>
      </w:tr>
      <w:tr w:rsidR="00E95D92" w:rsidTr="00EC773F">
        <w:tblPrEx>
          <w:tblCellMar>
            <w:top w:w="0" w:type="dxa"/>
            <w:bottom w:w="0" w:type="dxa"/>
          </w:tblCellMar>
        </w:tblPrEx>
        <w:trPr>
          <w:cantSplit/>
          <w:trHeight w:val="397"/>
          <w:jc w:val="center"/>
        </w:trPr>
        <w:tc>
          <w:tcPr>
            <w:tcW w:w="0" w:type="auto"/>
            <w:vMerge/>
            <w:vAlign w:val="center"/>
          </w:tcPr>
          <w:p w:rsidR="00E95D92" w:rsidRDefault="00E95D92" w:rsidP="00EC773F">
            <w:pPr>
              <w:adjustRightInd w:val="0"/>
              <w:snapToGrid w:val="0"/>
              <w:spacing w:line="360" w:lineRule="auto"/>
              <w:jc w:val="center"/>
              <w:rPr>
                <w:rFonts w:ascii="宋体" w:hAnsi="宋体" w:hint="eastAsia"/>
                <w:kern w:val="28"/>
                <w:sz w:val="24"/>
              </w:rPr>
            </w:pPr>
          </w:p>
        </w:tc>
        <w:tc>
          <w:tcPr>
            <w:tcW w:w="0" w:type="auto"/>
            <w:vAlign w:val="center"/>
          </w:tcPr>
          <w:p w:rsidR="00E95D92" w:rsidRDefault="00E95D92" w:rsidP="00EC773F">
            <w:pPr>
              <w:adjustRightInd w:val="0"/>
              <w:snapToGrid w:val="0"/>
              <w:spacing w:line="360" w:lineRule="auto"/>
              <w:rPr>
                <w:rFonts w:ascii="宋体" w:hAnsi="宋体" w:hint="eastAsia"/>
                <w:kern w:val="28"/>
                <w:sz w:val="24"/>
              </w:rPr>
            </w:pPr>
            <w:r>
              <w:rPr>
                <w:rFonts w:ascii="宋体" w:hAnsi="宋体" w:hint="eastAsia"/>
                <w:kern w:val="28"/>
                <w:sz w:val="24"/>
              </w:rPr>
              <w:t>接缝高低</w:t>
            </w:r>
          </w:p>
        </w:tc>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1</w:t>
            </w:r>
          </w:p>
        </w:tc>
        <w:tc>
          <w:tcPr>
            <w:tcW w:w="0" w:type="auto"/>
            <w:vAlign w:val="center"/>
          </w:tcPr>
          <w:p w:rsidR="00E95D92" w:rsidRDefault="00E95D92" w:rsidP="00EC773F">
            <w:pPr>
              <w:adjustRightInd w:val="0"/>
              <w:snapToGrid w:val="0"/>
              <w:spacing w:line="360" w:lineRule="auto"/>
              <w:rPr>
                <w:rFonts w:ascii="宋体" w:hAnsi="宋体" w:hint="eastAsia"/>
                <w:kern w:val="28"/>
                <w:sz w:val="24"/>
              </w:rPr>
            </w:pPr>
            <w:r>
              <w:rPr>
                <w:rFonts w:ascii="宋体" w:hAnsi="宋体" w:hint="eastAsia"/>
                <w:kern w:val="28"/>
                <w:sz w:val="24"/>
              </w:rPr>
              <w:t>用直尺和楔形塞尺检查</w:t>
            </w:r>
          </w:p>
        </w:tc>
      </w:tr>
      <w:tr w:rsidR="00E95D92" w:rsidTr="00EC773F">
        <w:tblPrEx>
          <w:tblCellMar>
            <w:top w:w="0" w:type="dxa"/>
            <w:bottom w:w="0" w:type="dxa"/>
          </w:tblCellMar>
        </w:tblPrEx>
        <w:trPr>
          <w:cantSplit/>
          <w:trHeight w:val="397"/>
          <w:jc w:val="center"/>
        </w:trPr>
        <w:tc>
          <w:tcPr>
            <w:tcW w:w="0" w:type="auto"/>
            <w:vMerge/>
            <w:vAlign w:val="center"/>
          </w:tcPr>
          <w:p w:rsidR="00E95D92" w:rsidRDefault="00E95D92" w:rsidP="00EC773F">
            <w:pPr>
              <w:adjustRightInd w:val="0"/>
              <w:snapToGrid w:val="0"/>
              <w:spacing w:line="360" w:lineRule="auto"/>
              <w:jc w:val="center"/>
              <w:rPr>
                <w:rFonts w:ascii="宋体" w:hAnsi="宋体" w:hint="eastAsia"/>
                <w:kern w:val="28"/>
                <w:sz w:val="24"/>
              </w:rPr>
            </w:pPr>
          </w:p>
        </w:tc>
        <w:tc>
          <w:tcPr>
            <w:tcW w:w="0" w:type="auto"/>
            <w:vAlign w:val="center"/>
          </w:tcPr>
          <w:p w:rsidR="00E95D92" w:rsidRDefault="00E95D92" w:rsidP="00EC773F">
            <w:pPr>
              <w:adjustRightInd w:val="0"/>
              <w:snapToGrid w:val="0"/>
              <w:spacing w:line="360" w:lineRule="auto"/>
              <w:rPr>
                <w:rFonts w:ascii="宋体" w:hAnsi="宋体" w:hint="eastAsia"/>
                <w:kern w:val="28"/>
                <w:sz w:val="24"/>
              </w:rPr>
            </w:pPr>
            <w:r>
              <w:rPr>
                <w:rFonts w:ascii="宋体" w:hAnsi="宋体" w:hint="eastAsia"/>
                <w:kern w:val="28"/>
                <w:sz w:val="24"/>
              </w:rPr>
              <w:t>顶棚四周水平</w:t>
            </w:r>
          </w:p>
        </w:tc>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±5</w:t>
            </w:r>
          </w:p>
        </w:tc>
        <w:tc>
          <w:tcPr>
            <w:tcW w:w="0" w:type="auto"/>
            <w:vAlign w:val="center"/>
          </w:tcPr>
          <w:p w:rsidR="00E95D92" w:rsidRDefault="00E95D92" w:rsidP="00EC773F">
            <w:pPr>
              <w:adjustRightInd w:val="0"/>
              <w:snapToGrid w:val="0"/>
              <w:spacing w:line="360" w:lineRule="auto"/>
              <w:rPr>
                <w:rFonts w:ascii="宋体" w:hAnsi="宋体" w:hint="eastAsia"/>
                <w:kern w:val="28"/>
                <w:sz w:val="24"/>
              </w:rPr>
            </w:pPr>
            <w:r>
              <w:rPr>
                <w:rFonts w:ascii="宋体" w:hAnsi="宋体" w:hint="eastAsia"/>
                <w:kern w:val="28"/>
                <w:sz w:val="24"/>
              </w:rPr>
              <w:t>尺量或水平仪检查</w:t>
            </w:r>
          </w:p>
        </w:tc>
      </w:tr>
      <w:tr w:rsidR="00E95D92" w:rsidTr="00EC773F">
        <w:tblPrEx>
          <w:tblCellMar>
            <w:top w:w="0" w:type="dxa"/>
            <w:bottom w:w="0" w:type="dxa"/>
          </w:tblCellMar>
        </w:tblPrEx>
        <w:trPr>
          <w:cantSplit/>
          <w:trHeight w:val="397"/>
          <w:jc w:val="center"/>
        </w:trPr>
        <w:tc>
          <w:tcPr>
            <w:tcW w:w="0" w:type="auto"/>
            <w:vMerge w:val="restart"/>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压条</w:t>
            </w:r>
          </w:p>
        </w:tc>
        <w:tc>
          <w:tcPr>
            <w:tcW w:w="0" w:type="auto"/>
            <w:vAlign w:val="center"/>
          </w:tcPr>
          <w:p w:rsidR="00E95D92" w:rsidRDefault="00E95D92" w:rsidP="00EC773F">
            <w:pPr>
              <w:adjustRightInd w:val="0"/>
              <w:snapToGrid w:val="0"/>
              <w:spacing w:line="360" w:lineRule="auto"/>
              <w:rPr>
                <w:rFonts w:ascii="宋体" w:hAnsi="宋体" w:hint="eastAsia"/>
                <w:kern w:val="28"/>
                <w:sz w:val="24"/>
              </w:rPr>
            </w:pPr>
            <w:r>
              <w:rPr>
                <w:rFonts w:ascii="宋体" w:hAnsi="宋体" w:hint="eastAsia"/>
                <w:kern w:val="28"/>
                <w:sz w:val="24"/>
              </w:rPr>
              <w:t>压条平直</w:t>
            </w:r>
          </w:p>
        </w:tc>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3</w:t>
            </w:r>
          </w:p>
        </w:tc>
        <w:tc>
          <w:tcPr>
            <w:tcW w:w="0" w:type="auto"/>
            <w:vAlign w:val="center"/>
          </w:tcPr>
          <w:p w:rsidR="00E95D92" w:rsidRDefault="00E95D92" w:rsidP="00EC773F">
            <w:pPr>
              <w:adjustRightInd w:val="0"/>
              <w:snapToGrid w:val="0"/>
              <w:spacing w:line="360" w:lineRule="auto"/>
              <w:rPr>
                <w:rFonts w:ascii="宋体" w:hAnsi="宋体" w:hint="eastAsia"/>
                <w:kern w:val="28"/>
                <w:sz w:val="24"/>
              </w:rPr>
            </w:pPr>
            <w:r>
              <w:rPr>
                <w:rFonts w:ascii="宋体" w:hAnsi="宋体" w:hint="eastAsia"/>
                <w:kern w:val="28"/>
                <w:sz w:val="24"/>
              </w:rPr>
              <w:t>拉</w:t>
            </w:r>
            <w:smartTag w:uri="urn:schemas-microsoft-com:office:smarttags" w:element="chmetcnv">
              <w:smartTagPr>
                <w:attr w:name="UnitName" w:val="m"/>
                <w:attr w:name="SourceValue" w:val="5"/>
                <w:attr w:name="HasSpace" w:val="False"/>
                <w:attr w:name="Negative" w:val="False"/>
                <w:attr w:name="NumberType" w:val="1"/>
                <w:attr w:name="TCSC" w:val="0"/>
              </w:smartTagPr>
              <w:r>
                <w:rPr>
                  <w:rFonts w:ascii="宋体" w:hAnsi="宋体" w:hint="eastAsia"/>
                  <w:kern w:val="28"/>
                  <w:sz w:val="24"/>
                </w:rPr>
                <w:t>5m</w:t>
              </w:r>
            </w:smartTag>
            <w:r>
              <w:rPr>
                <w:rFonts w:ascii="宋体" w:hAnsi="宋体" w:hint="eastAsia"/>
                <w:kern w:val="28"/>
                <w:sz w:val="24"/>
              </w:rPr>
              <w:t>(不够</w:t>
            </w:r>
            <w:smartTag w:uri="urn:schemas-microsoft-com:office:smarttags" w:element="chmetcnv">
              <w:smartTagPr>
                <w:attr w:name="UnitName" w:val="m"/>
                <w:attr w:name="SourceValue" w:val="5"/>
                <w:attr w:name="HasSpace" w:val="False"/>
                <w:attr w:name="Negative" w:val="False"/>
                <w:attr w:name="NumberType" w:val="1"/>
                <w:attr w:name="TCSC" w:val="0"/>
              </w:smartTagPr>
              <w:r>
                <w:rPr>
                  <w:rFonts w:ascii="宋体" w:hAnsi="宋体" w:hint="eastAsia"/>
                  <w:kern w:val="28"/>
                  <w:sz w:val="24"/>
                </w:rPr>
                <w:t>5m</w:t>
              </w:r>
            </w:smartTag>
            <w:r>
              <w:rPr>
                <w:rFonts w:ascii="宋体" w:hAnsi="宋体" w:hint="eastAsia"/>
                <w:kern w:val="28"/>
                <w:sz w:val="24"/>
              </w:rPr>
              <w:t>拉通线)线和尺量</w:t>
            </w:r>
          </w:p>
        </w:tc>
      </w:tr>
      <w:tr w:rsidR="00E95D92" w:rsidTr="00EC773F">
        <w:tblPrEx>
          <w:tblCellMar>
            <w:top w:w="0" w:type="dxa"/>
            <w:bottom w:w="0" w:type="dxa"/>
          </w:tblCellMar>
        </w:tblPrEx>
        <w:trPr>
          <w:cantSplit/>
          <w:trHeight w:val="397"/>
          <w:jc w:val="center"/>
        </w:trPr>
        <w:tc>
          <w:tcPr>
            <w:tcW w:w="0" w:type="auto"/>
            <w:vMerge/>
            <w:vAlign w:val="center"/>
          </w:tcPr>
          <w:p w:rsidR="00E95D92" w:rsidRDefault="00E95D92" w:rsidP="00EC773F">
            <w:pPr>
              <w:adjustRightInd w:val="0"/>
              <w:snapToGrid w:val="0"/>
              <w:spacing w:line="360" w:lineRule="auto"/>
              <w:jc w:val="center"/>
              <w:rPr>
                <w:rFonts w:ascii="宋体" w:hAnsi="宋体" w:hint="eastAsia"/>
                <w:kern w:val="28"/>
                <w:sz w:val="24"/>
              </w:rPr>
            </w:pPr>
          </w:p>
        </w:tc>
        <w:tc>
          <w:tcPr>
            <w:tcW w:w="0" w:type="auto"/>
            <w:vAlign w:val="center"/>
          </w:tcPr>
          <w:p w:rsidR="00E95D92" w:rsidRDefault="00E95D92" w:rsidP="00EC773F">
            <w:pPr>
              <w:adjustRightInd w:val="0"/>
              <w:snapToGrid w:val="0"/>
              <w:spacing w:line="360" w:lineRule="auto"/>
              <w:rPr>
                <w:rFonts w:ascii="宋体" w:hAnsi="宋体" w:hint="eastAsia"/>
                <w:kern w:val="28"/>
                <w:sz w:val="24"/>
              </w:rPr>
            </w:pPr>
            <w:r>
              <w:rPr>
                <w:rFonts w:ascii="宋体" w:hAnsi="宋体" w:hint="eastAsia"/>
                <w:kern w:val="28"/>
                <w:sz w:val="24"/>
              </w:rPr>
              <w:t>压条间距</w:t>
            </w:r>
          </w:p>
        </w:tc>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2</w:t>
            </w:r>
          </w:p>
        </w:tc>
        <w:tc>
          <w:tcPr>
            <w:tcW w:w="0" w:type="auto"/>
            <w:vAlign w:val="center"/>
          </w:tcPr>
          <w:p w:rsidR="00E95D92" w:rsidRDefault="00E95D92" w:rsidP="00EC773F">
            <w:pPr>
              <w:adjustRightInd w:val="0"/>
              <w:snapToGrid w:val="0"/>
              <w:spacing w:line="360" w:lineRule="auto"/>
              <w:rPr>
                <w:rFonts w:ascii="宋体" w:hAnsi="宋体" w:hint="eastAsia"/>
                <w:kern w:val="28"/>
                <w:sz w:val="24"/>
              </w:rPr>
            </w:pPr>
            <w:r>
              <w:rPr>
                <w:rFonts w:ascii="宋体" w:hAnsi="宋体" w:hint="eastAsia"/>
                <w:kern w:val="28"/>
                <w:sz w:val="24"/>
              </w:rPr>
              <w:t>尺量检查</w:t>
            </w:r>
          </w:p>
        </w:tc>
      </w:tr>
    </w:tbl>
    <w:p w:rsidR="00E95D92" w:rsidRDefault="00E95D92" w:rsidP="00E95D92">
      <w:pPr>
        <w:numPr>
          <w:ilvl w:val="0"/>
          <w:numId w:val="56"/>
        </w:numPr>
        <w:adjustRightInd w:val="0"/>
        <w:snapToGrid w:val="0"/>
        <w:spacing w:beforeLines="50" w:line="360" w:lineRule="auto"/>
        <w:rPr>
          <w:rFonts w:ascii="宋体" w:hAnsi="宋体" w:hint="eastAsia"/>
          <w:sz w:val="24"/>
        </w:rPr>
      </w:pPr>
      <w:r>
        <w:rPr>
          <w:rFonts w:ascii="宋体" w:hAnsi="宋体" w:hint="eastAsia"/>
          <w:sz w:val="24"/>
        </w:rPr>
        <w:t>成品保护</w:t>
      </w:r>
    </w:p>
    <w:p w:rsidR="00E95D92" w:rsidRDefault="00E95D92" w:rsidP="00E95D92">
      <w:pPr>
        <w:numPr>
          <w:ilvl w:val="0"/>
          <w:numId w:val="60"/>
        </w:numPr>
        <w:adjustRightInd w:val="0"/>
        <w:snapToGrid w:val="0"/>
        <w:spacing w:line="360" w:lineRule="auto"/>
        <w:rPr>
          <w:rFonts w:ascii="宋体" w:hAnsi="宋体" w:hint="eastAsia"/>
          <w:kern w:val="28"/>
          <w:sz w:val="24"/>
        </w:rPr>
      </w:pPr>
      <w:r>
        <w:rPr>
          <w:rFonts w:ascii="宋体" w:hAnsi="宋体" w:hint="eastAsia"/>
          <w:kern w:val="28"/>
          <w:sz w:val="24"/>
        </w:rPr>
        <w:t>安装好的轻钢龙骨不得踩踏，其它工种的吊挂件和重物严禁吊于轻钢龙骨上。</w:t>
      </w:r>
    </w:p>
    <w:p w:rsidR="00E95D92" w:rsidRDefault="00E95D92" w:rsidP="00E95D92">
      <w:pPr>
        <w:numPr>
          <w:ilvl w:val="0"/>
          <w:numId w:val="60"/>
        </w:numPr>
        <w:tabs>
          <w:tab w:val="num" w:pos="822"/>
        </w:tabs>
        <w:adjustRightInd w:val="0"/>
        <w:snapToGrid w:val="0"/>
        <w:spacing w:line="360" w:lineRule="auto"/>
        <w:rPr>
          <w:rFonts w:ascii="宋体" w:hAnsi="宋体" w:hint="eastAsia"/>
          <w:kern w:val="28"/>
          <w:sz w:val="24"/>
        </w:rPr>
      </w:pPr>
      <w:r>
        <w:rPr>
          <w:rFonts w:ascii="宋体" w:hAnsi="宋体" w:hint="eastAsia"/>
          <w:kern w:val="28"/>
          <w:sz w:val="24"/>
        </w:rPr>
        <w:t>顶棚施工过程中，注意保护顶棚内装好的各种管线，轻钢龙骨的吊杆及龙骨严禁固定在通风管道及其它设备上。</w:t>
      </w:r>
    </w:p>
    <w:p w:rsidR="00E95D92" w:rsidRDefault="00E95D92" w:rsidP="00E95D92">
      <w:pPr>
        <w:numPr>
          <w:ilvl w:val="0"/>
          <w:numId w:val="60"/>
        </w:numPr>
        <w:tabs>
          <w:tab w:val="num" w:pos="822"/>
        </w:tabs>
        <w:adjustRightInd w:val="0"/>
        <w:snapToGrid w:val="0"/>
        <w:spacing w:line="360" w:lineRule="auto"/>
        <w:rPr>
          <w:rFonts w:ascii="宋体" w:hAnsi="宋体" w:hint="eastAsia"/>
          <w:kern w:val="28"/>
          <w:sz w:val="24"/>
        </w:rPr>
      </w:pPr>
      <w:r>
        <w:rPr>
          <w:rFonts w:ascii="宋体" w:hAnsi="宋体" w:hint="eastAsia"/>
          <w:kern w:val="28"/>
          <w:sz w:val="24"/>
        </w:rPr>
        <w:t>已安装好的顶棚严禁碰撞和污染。</w:t>
      </w:r>
    </w:p>
    <w:p w:rsidR="00E95D92" w:rsidRDefault="00E95D92" w:rsidP="00E95D92">
      <w:pPr>
        <w:numPr>
          <w:ilvl w:val="0"/>
          <w:numId w:val="56"/>
        </w:numPr>
        <w:adjustRightInd w:val="0"/>
        <w:snapToGrid w:val="0"/>
        <w:spacing w:line="360" w:lineRule="auto"/>
        <w:rPr>
          <w:rFonts w:ascii="宋体" w:hAnsi="宋体" w:hint="eastAsia"/>
          <w:sz w:val="24"/>
        </w:rPr>
      </w:pPr>
      <w:r>
        <w:rPr>
          <w:rFonts w:ascii="宋体" w:hAnsi="宋体" w:hint="eastAsia"/>
          <w:sz w:val="24"/>
        </w:rPr>
        <w:t>施工注意事项</w:t>
      </w:r>
    </w:p>
    <w:p w:rsidR="00E95D92" w:rsidRDefault="00E95D92" w:rsidP="00E95D92">
      <w:pPr>
        <w:numPr>
          <w:ilvl w:val="0"/>
          <w:numId w:val="61"/>
        </w:numPr>
        <w:adjustRightInd w:val="0"/>
        <w:snapToGrid w:val="0"/>
        <w:spacing w:line="360" w:lineRule="auto"/>
        <w:rPr>
          <w:rFonts w:ascii="宋体" w:hAnsi="宋体" w:hint="eastAsia"/>
          <w:kern w:val="28"/>
          <w:sz w:val="24"/>
        </w:rPr>
      </w:pPr>
      <w:r>
        <w:rPr>
          <w:rFonts w:ascii="宋体" w:hAnsi="宋体" w:hint="eastAsia"/>
          <w:kern w:val="28"/>
          <w:sz w:val="24"/>
        </w:rPr>
        <w:t>钉固靠墙龙骨时，采用射钉固定，射钉间距为</w:t>
      </w:r>
      <w:smartTag w:uri="urn:schemas-microsoft-com:office:smarttags" w:element="chmetcnv">
        <w:smartTagPr>
          <w:attr w:name="UnitName" w:val="mm"/>
          <w:attr w:name="SourceValue" w:val="1000"/>
          <w:attr w:name="HasSpace" w:val="False"/>
          <w:attr w:name="Negative" w:val="False"/>
          <w:attr w:name="NumberType" w:val="1"/>
          <w:attr w:name="TCSC" w:val="0"/>
        </w:smartTagPr>
        <w:r>
          <w:rPr>
            <w:rFonts w:ascii="宋体" w:hAnsi="宋体" w:hint="eastAsia"/>
            <w:kern w:val="28"/>
            <w:sz w:val="24"/>
          </w:rPr>
          <w:t>1000mm</w:t>
        </w:r>
      </w:smartTag>
      <w:r>
        <w:rPr>
          <w:rFonts w:ascii="宋体" w:hAnsi="宋体" w:hint="eastAsia"/>
          <w:kern w:val="28"/>
          <w:sz w:val="24"/>
        </w:rPr>
        <w:t>。</w:t>
      </w:r>
    </w:p>
    <w:p w:rsidR="00E95D92" w:rsidRDefault="00E95D92" w:rsidP="00E95D92">
      <w:pPr>
        <w:numPr>
          <w:ilvl w:val="0"/>
          <w:numId w:val="61"/>
        </w:numPr>
        <w:adjustRightInd w:val="0"/>
        <w:snapToGrid w:val="0"/>
        <w:spacing w:line="360" w:lineRule="auto"/>
        <w:rPr>
          <w:rFonts w:ascii="宋体" w:hAnsi="宋体" w:hint="eastAsia"/>
          <w:kern w:val="28"/>
          <w:sz w:val="24"/>
        </w:rPr>
      </w:pPr>
      <w:r>
        <w:rPr>
          <w:rFonts w:ascii="宋体" w:hAnsi="宋体" w:hint="eastAsia"/>
          <w:kern w:val="28"/>
          <w:sz w:val="24"/>
        </w:rPr>
        <w:t>吊挂件、预埋件、连接件、钉固件等表面未做防腐处理的，必须刷防锈漆。</w:t>
      </w:r>
    </w:p>
    <w:p w:rsidR="00E95D92" w:rsidRDefault="00E95D92" w:rsidP="00E95D92">
      <w:pPr>
        <w:numPr>
          <w:ilvl w:val="0"/>
          <w:numId w:val="61"/>
        </w:numPr>
        <w:adjustRightInd w:val="0"/>
        <w:snapToGrid w:val="0"/>
        <w:spacing w:line="360" w:lineRule="auto"/>
        <w:rPr>
          <w:rFonts w:ascii="宋体" w:hAnsi="宋体" w:hint="eastAsia"/>
          <w:kern w:val="28"/>
          <w:sz w:val="24"/>
        </w:rPr>
      </w:pPr>
      <w:r>
        <w:rPr>
          <w:rFonts w:ascii="宋体" w:hAnsi="宋体" w:hint="eastAsia"/>
          <w:kern w:val="28"/>
          <w:sz w:val="24"/>
        </w:rPr>
        <w:t>罩面板安装必须在顶棚内管道保温、试水等一切工序验收合格后进行。</w:t>
      </w:r>
    </w:p>
    <w:p w:rsidR="00E95D92" w:rsidRDefault="00E95D92" w:rsidP="00E95D92">
      <w:pPr>
        <w:numPr>
          <w:ilvl w:val="0"/>
          <w:numId w:val="61"/>
        </w:numPr>
        <w:adjustRightInd w:val="0"/>
        <w:snapToGrid w:val="0"/>
        <w:spacing w:line="360" w:lineRule="auto"/>
        <w:rPr>
          <w:rFonts w:ascii="宋体" w:hAnsi="宋体" w:hint="eastAsia"/>
          <w:kern w:val="28"/>
          <w:sz w:val="24"/>
        </w:rPr>
      </w:pPr>
      <w:r>
        <w:rPr>
          <w:rFonts w:ascii="宋体" w:hAnsi="宋体" w:hint="eastAsia"/>
          <w:kern w:val="28"/>
          <w:sz w:val="24"/>
        </w:rPr>
        <w:t>顶棚安装时，应按设计要求起拱，设计无要求时，按房间短向跨的1/200起拱</w:t>
      </w:r>
    </w:p>
    <w:p w:rsidR="00E95D92" w:rsidRDefault="00E95D92" w:rsidP="00E95D92">
      <w:pPr>
        <w:numPr>
          <w:ilvl w:val="0"/>
          <w:numId w:val="39"/>
        </w:numPr>
        <w:adjustRightInd w:val="0"/>
        <w:snapToGrid w:val="0"/>
        <w:spacing w:line="360" w:lineRule="auto"/>
        <w:ind w:left="0"/>
        <w:rPr>
          <w:rFonts w:ascii="宋体" w:hAnsi="宋体" w:hint="eastAsia"/>
          <w:b/>
          <w:sz w:val="24"/>
        </w:rPr>
      </w:pPr>
      <w:r>
        <w:rPr>
          <w:rFonts w:ascii="宋体" w:hAnsi="宋体" w:hint="eastAsia"/>
          <w:b/>
          <w:sz w:val="24"/>
        </w:rPr>
        <w:t>铝合金条板吊顶施工方法</w:t>
      </w:r>
    </w:p>
    <w:p w:rsidR="00E95D92" w:rsidRDefault="00E95D92" w:rsidP="00E95D92">
      <w:pPr>
        <w:numPr>
          <w:ilvl w:val="0"/>
          <w:numId w:val="62"/>
        </w:numPr>
        <w:adjustRightInd w:val="0"/>
        <w:snapToGrid w:val="0"/>
        <w:spacing w:line="360" w:lineRule="auto"/>
        <w:rPr>
          <w:rFonts w:ascii="宋体" w:hAnsi="宋体" w:hint="eastAsia"/>
          <w:kern w:val="28"/>
          <w:sz w:val="24"/>
        </w:rPr>
      </w:pPr>
      <w:r>
        <w:rPr>
          <w:rFonts w:ascii="宋体" w:hAnsi="宋体" w:hint="eastAsia"/>
          <w:kern w:val="28"/>
          <w:sz w:val="24"/>
        </w:rPr>
        <w:t>施工范围</w:t>
      </w:r>
    </w:p>
    <w:p w:rsidR="00E95D92" w:rsidRDefault="00E95D92" w:rsidP="00E95D92">
      <w:pPr>
        <w:adjustRightInd w:val="0"/>
        <w:snapToGrid w:val="0"/>
        <w:spacing w:line="360" w:lineRule="auto"/>
        <w:ind w:left="284" w:firstLineChars="200" w:firstLine="480"/>
        <w:jc w:val="left"/>
        <w:rPr>
          <w:rFonts w:ascii="宋体" w:hAnsi="宋体" w:hint="eastAsia"/>
          <w:kern w:val="28"/>
          <w:sz w:val="24"/>
        </w:rPr>
      </w:pPr>
      <w:r>
        <w:rPr>
          <w:rFonts w:ascii="宋体" w:hAnsi="宋体" w:hint="eastAsia"/>
          <w:kern w:val="28"/>
          <w:sz w:val="24"/>
        </w:rPr>
        <w:t>本工程使用</w:t>
      </w:r>
      <w:proofErr w:type="gramStart"/>
      <w:r>
        <w:rPr>
          <w:rFonts w:ascii="宋体" w:hAnsi="宋体" w:hint="eastAsia"/>
          <w:kern w:val="28"/>
          <w:sz w:val="24"/>
        </w:rPr>
        <w:t>乐思龙“Luxalon”</w:t>
      </w:r>
      <w:proofErr w:type="gramEnd"/>
      <w:r>
        <w:rPr>
          <w:rFonts w:ascii="宋体" w:hAnsi="宋体" w:hint="eastAsia"/>
          <w:kern w:val="28"/>
          <w:sz w:val="24"/>
        </w:rPr>
        <w:t>吊顶系统，铝合金</w:t>
      </w:r>
      <w:proofErr w:type="gramStart"/>
      <w:r>
        <w:rPr>
          <w:rFonts w:ascii="宋体" w:hAnsi="宋体" w:hint="eastAsia"/>
          <w:kern w:val="28"/>
          <w:sz w:val="24"/>
        </w:rPr>
        <w:t>吊顶面</w:t>
      </w:r>
      <w:proofErr w:type="gramEnd"/>
      <w:r>
        <w:rPr>
          <w:rFonts w:ascii="宋体" w:hAnsi="宋体" w:hint="eastAsia"/>
          <w:kern w:val="28"/>
          <w:sz w:val="24"/>
        </w:rPr>
        <w:t>板厚</w:t>
      </w:r>
      <w:smartTag w:uri="urn:schemas-microsoft-com:office:smarttags" w:element="chmetcnv">
        <w:smartTagPr>
          <w:attr w:name="UnitName" w:val="mm"/>
          <w:attr w:name="SourceValue" w:val=".7"/>
          <w:attr w:name="HasSpace" w:val="False"/>
          <w:attr w:name="Negative" w:val="False"/>
          <w:attr w:name="NumberType" w:val="1"/>
          <w:attr w:name="TCSC" w:val="0"/>
        </w:smartTagPr>
        <w:r>
          <w:rPr>
            <w:rFonts w:ascii="宋体" w:hAnsi="宋体" w:hint="eastAsia"/>
            <w:kern w:val="28"/>
            <w:sz w:val="24"/>
          </w:rPr>
          <w:t>0.7mm</w:t>
        </w:r>
      </w:smartTag>
      <w:r>
        <w:rPr>
          <w:rFonts w:ascii="宋体" w:hAnsi="宋体" w:hint="eastAsia"/>
          <w:kern w:val="28"/>
          <w:sz w:val="24"/>
        </w:rPr>
        <w:t>，颜色为白色，其中</w:t>
      </w:r>
      <w:proofErr w:type="gramStart"/>
      <w:r>
        <w:rPr>
          <w:rFonts w:ascii="宋体" w:hAnsi="宋体" w:hint="eastAsia"/>
          <w:kern w:val="28"/>
          <w:sz w:val="24"/>
        </w:rPr>
        <w:t>板形分方板</w:t>
      </w:r>
      <w:proofErr w:type="gramEnd"/>
      <w:r>
        <w:rPr>
          <w:rFonts w:ascii="宋体" w:hAnsi="宋体" w:hint="eastAsia"/>
          <w:kern w:val="28"/>
          <w:sz w:val="24"/>
        </w:rPr>
        <w:t>和条板两种，两种板形各分有针孔和无针孔两种。主要用于首层入口大堂；首至七层实验室、开放式办公室、吸烟室、单间式办公室、部门文档室、部门物料库房；首至七层男/女员工卫生间(2-1/C轴、2-2/K轴及2-9/B轴)及茶水间；首至七层消防电梯大堂/通道/前室。</w:t>
      </w:r>
    </w:p>
    <w:p w:rsidR="00E95D92" w:rsidRDefault="00E95D92" w:rsidP="00E95D92">
      <w:pPr>
        <w:numPr>
          <w:ilvl w:val="0"/>
          <w:numId w:val="62"/>
        </w:numPr>
        <w:adjustRightInd w:val="0"/>
        <w:snapToGrid w:val="0"/>
        <w:spacing w:line="360" w:lineRule="auto"/>
        <w:rPr>
          <w:rFonts w:ascii="宋体" w:hAnsi="宋体" w:hint="eastAsia"/>
          <w:kern w:val="28"/>
          <w:sz w:val="24"/>
        </w:rPr>
      </w:pPr>
      <w:r>
        <w:rPr>
          <w:rFonts w:ascii="宋体" w:hAnsi="宋体" w:hint="eastAsia"/>
          <w:kern w:val="28"/>
          <w:sz w:val="24"/>
        </w:rPr>
        <w:t>施工准备</w:t>
      </w:r>
    </w:p>
    <w:p w:rsidR="00E95D92" w:rsidRDefault="00E95D92" w:rsidP="00E95D92">
      <w:pPr>
        <w:numPr>
          <w:ilvl w:val="0"/>
          <w:numId w:val="63"/>
        </w:numPr>
        <w:adjustRightInd w:val="0"/>
        <w:snapToGrid w:val="0"/>
        <w:spacing w:line="360" w:lineRule="auto"/>
        <w:rPr>
          <w:rFonts w:ascii="宋体" w:hAnsi="宋体" w:hint="eastAsia"/>
          <w:sz w:val="24"/>
        </w:rPr>
      </w:pPr>
      <w:r>
        <w:rPr>
          <w:rFonts w:ascii="宋体" w:hAnsi="宋体" w:hint="eastAsia"/>
          <w:sz w:val="24"/>
        </w:rPr>
        <w:lastRenderedPageBreak/>
        <w:t>按设计图纸对需进行铝合金吊顶的部位进行核对，实地丈量，并按实际情况进行节点大样设计。</w:t>
      </w:r>
    </w:p>
    <w:p w:rsidR="00E95D92" w:rsidRDefault="00E95D92" w:rsidP="00E95D92">
      <w:pPr>
        <w:numPr>
          <w:ilvl w:val="0"/>
          <w:numId w:val="63"/>
        </w:numPr>
        <w:tabs>
          <w:tab w:val="num" w:pos="855"/>
        </w:tabs>
        <w:adjustRightInd w:val="0"/>
        <w:snapToGrid w:val="0"/>
        <w:spacing w:line="360" w:lineRule="auto"/>
        <w:rPr>
          <w:rFonts w:ascii="宋体" w:hAnsi="宋体" w:hint="eastAsia"/>
          <w:sz w:val="24"/>
        </w:rPr>
      </w:pPr>
      <w:r>
        <w:rPr>
          <w:rFonts w:ascii="宋体" w:hAnsi="宋体" w:hint="eastAsia"/>
          <w:sz w:val="24"/>
        </w:rPr>
        <w:t>确定定型产品和非定型产品的数量、尺寸、颜色、外型和零配件要求。</w:t>
      </w:r>
    </w:p>
    <w:p w:rsidR="00E95D92" w:rsidRDefault="00E95D92" w:rsidP="00E95D92">
      <w:pPr>
        <w:numPr>
          <w:ilvl w:val="0"/>
          <w:numId w:val="63"/>
        </w:numPr>
        <w:tabs>
          <w:tab w:val="num" w:pos="855"/>
        </w:tabs>
        <w:adjustRightInd w:val="0"/>
        <w:snapToGrid w:val="0"/>
        <w:spacing w:line="360" w:lineRule="auto"/>
        <w:rPr>
          <w:rFonts w:ascii="宋体" w:hAnsi="宋体" w:hint="eastAsia"/>
          <w:sz w:val="24"/>
        </w:rPr>
      </w:pPr>
      <w:r>
        <w:rPr>
          <w:rFonts w:ascii="宋体" w:hAnsi="宋体" w:hint="eastAsia"/>
          <w:sz w:val="24"/>
        </w:rPr>
        <w:t>在进行吊顶的部位，与有关工种联系配合，在主体结构施工时，预留吊杆或埋件，与照明、通风专业协商好工序插入时间。</w:t>
      </w:r>
    </w:p>
    <w:p w:rsidR="00E95D92" w:rsidRDefault="00E95D92" w:rsidP="00E95D92">
      <w:pPr>
        <w:numPr>
          <w:ilvl w:val="0"/>
          <w:numId w:val="63"/>
        </w:numPr>
        <w:tabs>
          <w:tab w:val="num" w:pos="855"/>
        </w:tabs>
        <w:adjustRightInd w:val="0"/>
        <w:snapToGrid w:val="0"/>
        <w:spacing w:line="360" w:lineRule="auto"/>
        <w:rPr>
          <w:rFonts w:ascii="宋体" w:hAnsi="宋体" w:hint="eastAsia"/>
          <w:sz w:val="24"/>
        </w:rPr>
      </w:pPr>
      <w:r>
        <w:rPr>
          <w:rFonts w:ascii="宋体" w:hAnsi="宋体" w:hint="eastAsia"/>
          <w:sz w:val="24"/>
        </w:rPr>
        <w:t>铝合金制品和零件进场后，组织相关人员进行进货检验(包括质量和数量)，分规格、品种分类堆放，防止铝合金制品因乱堆、碰撞而翘曲变形。</w:t>
      </w:r>
    </w:p>
    <w:p w:rsidR="00E95D92" w:rsidRDefault="00E95D92" w:rsidP="00E95D92">
      <w:pPr>
        <w:numPr>
          <w:ilvl w:val="0"/>
          <w:numId w:val="63"/>
        </w:numPr>
        <w:tabs>
          <w:tab w:val="num" w:pos="855"/>
        </w:tabs>
        <w:adjustRightInd w:val="0"/>
        <w:snapToGrid w:val="0"/>
        <w:spacing w:line="360" w:lineRule="auto"/>
        <w:rPr>
          <w:rFonts w:ascii="宋体" w:hAnsi="宋体" w:hint="eastAsia"/>
          <w:sz w:val="24"/>
        </w:rPr>
      </w:pPr>
      <w:r>
        <w:rPr>
          <w:rFonts w:ascii="宋体" w:hAnsi="宋体" w:hint="eastAsia"/>
          <w:sz w:val="24"/>
        </w:rPr>
        <w:t>施工机具准备齐全并可用于施工，主要施工机具有：型材切割机、手枪钻、冲击电钻、水平尺、角尺、粉线袋、螺丝刀、划线铁笔等</w:t>
      </w:r>
    </w:p>
    <w:p w:rsidR="00E95D92" w:rsidRDefault="00E95D92" w:rsidP="00E95D92">
      <w:pPr>
        <w:numPr>
          <w:ilvl w:val="0"/>
          <w:numId w:val="62"/>
        </w:numPr>
        <w:adjustRightInd w:val="0"/>
        <w:snapToGrid w:val="0"/>
        <w:spacing w:line="360" w:lineRule="auto"/>
        <w:rPr>
          <w:rFonts w:ascii="宋体" w:hAnsi="宋体" w:hint="eastAsia"/>
          <w:sz w:val="24"/>
        </w:rPr>
      </w:pPr>
      <w:r>
        <w:rPr>
          <w:rFonts w:ascii="宋体" w:hAnsi="宋体" w:hint="eastAsia"/>
          <w:kern w:val="28"/>
          <w:sz w:val="24"/>
        </w:rPr>
        <w:t>施工工艺</w:t>
      </w:r>
    </w:p>
    <w:p w:rsidR="00E95D92" w:rsidRDefault="00E95D92" w:rsidP="00E95D92">
      <w:pPr>
        <w:adjustRightInd w:val="0"/>
        <w:snapToGrid w:val="0"/>
        <w:spacing w:line="360" w:lineRule="auto"/>
        <w:ind w:left="284" w:firstLineChars="200" w:firstLine="480"/>
        <w:rPr>
          <w:rFonts w:ascii="宋体" w:hAnsi="宋体" w:hint="eastAsia"/>
          <w:sz w:val="24"/>
        </w:rPr>
      </w:pPr>
      <w:r>
        <w:rPr>
          <w:rFonts w:ascii="宋体" w:hAnsi="宋体" w:hint="eastAsia"/>
          <w:sz w:val="24"/>
        </w:rPr>
        <w:t>龙骨布置→弹线→固定吊杆→安装调平龙骨→安装铝合金面板→条边封口</w:t>
      </w:r>
    </w:p>
    <w:p w:rsidR="00E95D92" w:rsidRDefault="00E95D92" w:rsidP="00E95D92">
      <w:pPr>
        <w:numPr>
          <w:ilvl w:val="0"/>
          <w:numId w:val="62"/>
        </w:numPr>
        <w:adjustRightInd w:val="0"/>
        <w:snapToGrid w:val="0"/>
        <w:spacing w:line="360" w:lineRule="auto"/>
        <w:rPr>
          <w:rFonts w:ascii="宋体" w:hAnsi="宋体" w:hint="eastAsia"/>
          <w:sz w:val="24"/>
        </w:rPr>
      </w:pPr>
      <w:r>
        <w:rPr>
          <w:rFonts w:ascii="宋体" w:hAnsi="宋体" w:hint="eastAsia"/>
          <w:kern w:val="28"/>
          <w:sz w:val="24"/>
        </w:rPr>
        <w:t>操作要点</w:t>
      </w:r>
    </w:p>
    <w:p w:rsidR="00E95D92" w:rsidRDefault="00E95D92" w:rsidP="00E95D92">
      <w:pPr>
        <w:numPr>
          <w:ilvl w:val="0"/>
          <w:numId w:val="64"/>
        </w:numPr>
        <w:tabs>
          <w:tab w:val="num" w:pos="774"/>
        </w:tabs>
        <w:adjustRightInd w:val="0"/>
        <w:snapToGrid w:val="0"/>
        <w:spacing w:line="360" w:lineRule="auto"/>
        <w:ind w:left="789" w:hanging="619"/>
        <w:rPr>
          <w:rFonts w:ascii="宋体" w:hAnsi="宋体" w:hint="eastAsia"/>
          <w:sz w:val="24"/>
        </w:rPr>
      </w:pPr>
      <w:r>
        <w:rPr>
          <w:rFonts w:ascii="宋体" w:hAnsi="宋体" w:hint="eastAsia"/>
          <w:sz w:val="24"/>
        </w:rPr>
        <w:t>龙骨布置与弹线</w:t>
      </w:r>
    </w:p>
    <w:p w:rsidR="00E95D92" w:rsidRDefault="00E95D92" w:rsidP="00E95D92">
      <w:pPr>
        <w:numPr>
          <w:ilvl w:val="0"/>
          <w:numId w:val="146"/>
        </w:numPr>
        <w:tabs>
          <w:tab w:val="num" w:pos="801"/>
        </w:tabs>
        <w:adjustRightInd w:val="0"/>
        <w:snapToGrid w:val="0"/>
        <w:spacing w:line="360" w:lineRule="auto"/>
        <w:rPr>
          <w:rFonts w:ascii="宋体" w:hAnsi="宋体" w:hint="eastAsia"/>
          <w:sz w:val="24"/>
        </w:rPr>
      </w:pPr>
      <w:r>
        <w:rPr>
          <w:rFonts w:ascii="宋体" w:hAnsi="宋体" w:hint="eastAsia"/>
          <w:sz w:val="24"/>
        </w:rPr>
        <w:t>确定标高线：根据墙面+500线量出吊顶高度点，然后定出吊顶平面的标高线，并将标高线用</w:t>
      </w:r>
      <w:proofErr w:type="gramStart"/>
      <w:r>
        <w:rPr>
          <w:rFonts w:ascii="宋体" w:hAnsi="宋体" w:hint="eastAsia"/>
          <w:sz w:val="24"/>
        </w:rPr>
        <w:t>粉线包弹到</w:t>
      </w:r>
      <w:proofErr w:type="gramEnd"/>
      <w:r>
        <w:rPr>
          <w:rFonts w:ascii="宋体" w:hAnsi="宋体" w:hint="eastAsia"/>
          <w:sz w:val="24"/>
        </w:rPr>
        <w:t>柱面或墙面上。沿标高线用木楔或水泥钉</w:t>
      </w:r>
      <w:proofErr w:type="gramStart"/>
      <w:r>
        <w:rPr>
          <w:rFonts w:ascii="宋体" w:hAnsi="宋体" w:hint="eastAsia"/>
          <w:sz w:val="24"/>
        </w:rPr>
        <w:t>固定角铝，角铝色彩</w:t>
      </w:r>
      <w:proofErr w:type="gramEnd"/>
      <w:r>
        <w:rPr>
          <w:rFonts w:ascii="宋体" w:hAnsi="宋体" w:hint="eastAsia"/>
          <w:sz w:val="24"/>
        </w:rPr>
        <w:t>应与铝合金面板一致。</w:t>
      </w:r>
    </w:p>
    <w:p w:rsidR="00E95D92" w:rsidRDefault="00E95D92" w:rsidP="00E95D92">
      <w:pPr>
        <w:numPr>
          <w:ilvl w:val="0"/>
          <w:numId w:val="146"/>
        </w:numPr>
        <w:tabs>
          <w:tab w:val="num" w:pos="801"/>
        </w:tabs>
        <w:adjustRightInd w:val="0"/>
        <w:snapToGrid w:val="0"/>
        <w:spacing w:line="360" w:lineRule="auto"/>
        <w:rPr>
          <w:rFonts w:ascii="宋体" w:hAnsi="宋体" w:hint="eastAsia"/>
          <w:sz w:val="24"/>
        </w:rPr>
      </w:pPr>
      <w:r>
        <w:rPr>
          <w:rFonts w:ascii="宋体" w:hAnsi="宋体" w:hint="eastAsia"/>
          <w:sz w:val="24"/>
        </w:rPr>
        <w:t>确定龙骨位置线：根据房间形状、尺寸及铝合金面板规格确定面板走向、接头位置，安排龙骨</w:t>
      </w:r>
      <w:proofErr w:type="gramStart"/>
      <w:r>
        <w:rPr>
          <w:rFonts w:ascii="宋体" w:hAnsi="宋体" w:hint="eastAsia"/>
          <w:sz w:val="24"/>
        </w:rPr>
        <w:t>及吊点</w:t>
      </w:r>
      <w:proofErr w:type="gramEnd"/>
      <w:r>
        <w:rPr>
          <w:rFonts w:ascii="宋体" w:hAnsi="宋体" w:hint="eastAsia"/>
          <w:sz w:val="24"/>
        </w:rPr>
        <w:t>的位置，龙骨间距通常</w:t>
      </w:r>
      <w:smartTag w:uri="urn:schemas-microsoft-com:office:smarttags" w:element="chmetcnv">
        <w:smartTagPr>
          <w:attr w:name="UnitName" w:val="mm"/>
          <w:attr w:name="SourceValue" w:val="600"/>
          <w:attr w:name="HasSpace" w:val="False"/>
          <w:attr w:name="Negative" w:val="False"/>
          <w:attr w:name="NumberType" w:val="1"/>
          <w:attr w:name="TCSC" w:val="0"/>
        </w:smartTagPr>
        <w:r>
          <w:rPr>
            <w:rFonts w:ascii="宋体" w:hAnsi="宋体" w:hint="eastAsia"/>
            <w:sz w:val="24"/>
          </w:rPr>
          <w:t>600mm</w:t>
        </w:r>
      </w:smartTag>
      <w:r>
        <w:rPr>
          <w:rFonts w:ascii="宋体" w:hAnsi="宋体" w:hint="eastAsia"/>
          <w:sz w:val="24"/>
        </w:rPr>
        <w:t>，吊点间距控制在</w:t>
      </w:r>
      <w:smartTag w:uri="urn:schemas-microsoft-com:office:smarttags" w:element="chmetcnv">
        <w:smartTagPr>
          <w:attr w:name="UnitName" w:val="m"/>
          <w:attr w:name="SourceValue" w:val="1"/>
          <w:attr w:name="HasSpace" w:val="False"/>
          <w:attr w:name="Negative" w:val="False"/>
          <w:attr w:name="NumberType" w:val="1"/>
          <w:attr w:name="TCSC" w:val="0"/>
        </w:smartTagPr>
        <w:r>
          <w:rPr>
            <w:rFonts w:ascii="宋体" w:hAnsi="宋体" w:hint="eastAsia"/>
            <w:sz w:val="24"/>
          </w:rPr>
          <w:t>1m</w:t>
        </w:r>
      </w:smartTag>
      <w:r>
        <w:rPr>
          <w:rFonts w:ascii="宋体" w:hAnsi="宋体" w:hint="eastAsia"/>
          <w:sz w:val="24"/>
        </w:rPr>
        <w:t>左右。</w:t>
      </w:r>
    </w:p>
    <w:p w:rsidR="00E95D92" w:rsidRDefault="00E95D92" w:rsidP="00E95D92">
      <w:pPr>
        <w:numPr>
          <w:ilvl w:val="0"/>
          <w:numId w:val="146"/>
        </w:numPr>
        <w:tabs>
          <w:tab w:val="num" w:pos="801"/>
        </w:tabs>
        <w:adjustRightInd w:val="0"/>
        <w:snapToGrid w:val="0"/>
        <w:spacing w:line="360" w:lineRule="auto"/>
        <w:rPr>
          <w:rFonts w:ascii="宋体" w:hAnsi="宋体" w:hint="eastAsia"/>
          <w:sz w:val="24"/>
        </w:rPr>
      </w:pPr>
      <w:r>
        <w:rPr>
          <w:rFonts w:ascii="宋体" w:hAnsi="宋体" w:hint="eastAsia"/>
          <w:sz w:val="24"/>
        </w:rPr>
        <w:t>如果吊顶有高差，应将变截面的位置线弹到楼板上。</w:t>
      </w:r>
    </w:p>
    <w:p w:rsidR="00E95D92" w:rsidRDefault="00E95D92" w:rsidP="00E95D92">
      <w:pPr>
        <w:numPr>
          <w:ilvl w:val="0"/>
          <w:numId w:val="64"/>
        </w:numPr>
        <w:adjustRightInd w:val="0"/>
        <w:snapToGrid w:val="0"/>
        <w:spacing w:line="360" w:lineRule="auto"/>
        <w:rPr>
          <w:rFonts w:ascii="宋体" w:hAnsi="宋体" w:hint="eastAsia"/>
          <w:sz w:val="24"/>
        </w:rPr>
      </w:pPr>
      <w:r>
        <w:rPr>
          <w:rFonts w:ascii="宋体" w:hAnsi="宋体" w:hint="eastAsia"/>
          <w:sz w:val="24"/>
        </w:rPr>
        <w:t>固定吊杆：采用简易伸缩吊杆，吊杆与龙骨以螺栓相连接。</w:t>
      </w:r>
    </w:p>
    <w:p w:rsidR="00E95D92" w:rsidRDefault="00E95D92" w:rsidP="00E95D92">
      <w:pPr>
        <w:numPr>
          <w:ilvl w:val="0"/>
          <w:numId w:val="64"/>
        </w:numPr>
        <w:tabs>
          <w:tab w:val="num" w:pos="774"/>
        </w:tabs>
        <w:adjustRightInd w:val="0"/>
        <w:snapToGrid w:val="0"/>
        <w:spacing w:line="360" w:lineRule="auto"/>
        <w:rPr>
          <w:rFonts w:ascii="宋体" w:hAnsi="宋体" w:hint="eastAsia"/>
          <w:sz w:val="24"/>
        </w:rPr>
      </w:pPr>
      <w:r>
        <w:rPr>
          <w:rFonts w:ascii="宋体" w:hAnsi="宋体" w:hint="eastAsia"/>
          <w:sz w:val="24"/>
        </w:rPr>
        <w:t>安装与调平龙骨：龙骨可在地面上分片组装，然后托起与吊杆连接固定。龙骨与吊杆连接时，先拉纵横标高控制线，从一端开始边安装边调整，最后再精调一遍。</w:t>
      </w:r>
    </w:p>
    <w:p w:rsidR="00E95D92" w:rsidRDefault="00E95D92" w:rsidP="00E95D92">
      <w:pPr>
        <w:numPr>
          <w:ilvl w:val="0"/>
          <w:numId w:val="64"/>
        </w:numPr>
        <w:tabs>
          <w:tab w:val="num" w:pos="774"/>
        </w:tabs>
        <w:adjustRightInd w:val="0"/>
        <w:snapToGrid w:val="0"/>
        <w:spacing w:line="360" w:lineRule="auto"/>
        <w:rPr>
          <w:rFonts w:ascii="宋体" w:hAnsi="宋体" w:hint="eastAsia"/>
          <w:sz w:val="24"/>
        </w:rPr>
      </w:pPr>
      <w:r>
        <w:rPr>
          <w:rFonts w:ascii="宋体" w:hAnsi="宋体" w:hint="eastAsia"/>
          <w:sz w:val="24"/>
        </w:rPr>
        <w:t>安装条板：条板</w:t>
      </w:r>
      <w:proofErr w:type="gramStart"/>
      <w:r>
        <w:rPr>
          <w:rFonts w:ascii="宋体" w:hAnsi="宋体" w:hint="eastAsia"/>
          <w:sz w:val="24"/>
        </w:rPr>
        <w:t>采用自攻螺丝</w:t>
      </w:r>
      <w:proofErr w:type="gramEnd"/>
      <w:r>
        <w:rPr>
          <w:rFonts w:ascii="宋体" w:hAnsi="宋体" w:hint="eastAsia"/>
          <w:sz w:val="24"/>
        </w:rPr>
        <w:t>固定，应从一个方向依次安装。</w:t>
      </w:r>
    </w:p>
    <w:p w:rsidR="00E95D92" w:rsidRDefault="00E95D92" w:rsidP="00E95D92">
      <w:pPr>
        <w:numPr>
          <w:ilvl w:val="0"/>
          <w:numId w:val="62"/>
        </w:numPr>
        <w:adjustRightInd w:val="0"/>
        <w:snapToGrid w:val="0"/>
        <w:spacing w:line="360" w:lineRule="auto"/>
        <w:rPr>
          <w:rFonts w:ascii="宋体" w:hAnsi="宋体" w:hint="eastAsia"/>
          <w:sz w:val="24"/>
        </w:rPr>
      </w:pPr>
      <w:r>
        <w:rPr>
          <w:rFonts w:ascii="宋体" w:hAnsi="宋体" w:hint="eastAsia"/>
          <w:kern w:val="28"/>
          <w:sz w:val="24"/>
        </w:rPr>
        <w:t>施工注意事项</w:t>
      </w:r>
    </w:p>
    <w:p w:rsidR="00E95D92" w:rsidRDefault="00E95D92" w:rsidP="00E95D92">
      <w:pPr>
        <w:numPr>
          <w:ilvl w:val="0"/>
          <w:numId w:val="65"/>
        </w:numPr>
        <w:adjustRightInd w:val="0"/>
        <w:snapToGrid w:val="0"/>
        <w:spacing w:line="360" w:lineRule="auto"/>
        <w:rPr>
          <w:rFonts w:ascii="宋体" w:hAnsi="宋体" w:hint="eastAsia"/>
          <w:sz w:val="24"/>
        </w:rPr>
      </w:pPr>
      <w:r>
        <w:rPr>
          <w:rFonts w:ascii="宋体" w:hAnsi="宋体" w:hint="eastAsia"/>
          <w:sz w:val="24"/>
        </w:rPr>
        <w:t>灯饰、通风口、检查孔等，应与吊顶协调配合，除设计上充分注意之外，施工时也应注意灯具、风口箅子、检查孔等的安装质量，对于大型灯饰或风口箅子的悬吊系统，应与轻质铝合金吊顶的悬吊系统分开。</w:t>
      </w:r>
    </w:p>
    <w:p w:rsidR="00E95D92" w:rsidRDefault="00E95D92" w:rsidP="00E95D92">
      <w:pPr>
        <w:numPr>
          <w:ilvl w:val="0"/>
          <w:numId w:val="65"/>
        </w:numPr>
        <w:tabs>
          <w:tab w:val="num" w:pos="759"/>
        </w:tabs>
        <w:adjustRightInd w:val="0"/>
        <w:snapToGrid w:val="0"/>
        <w:spacing w:line="360" w:lineRule="auto"/>
        <w:rPr>
          <w:rFonts w:ascii="宋体" w:hAnsi="宋体" w:hint="eastAsia"/>
          <w:sz w:val="24"/>
        </w:rPr>
      </w:pPr>
      <w:r>
        <w:rPr>
          <w:rFonts w:ascii="宋体" w:hAnsi="宋体" w:hint="eastAsia"/>
          <w:sz w:val="24"/>
        </w:rPr>
        <w:t>自动喷淋、烟感器等设备与吊顶表面衔接要得体，安装要吻合。</w:t>
      </w:r>
    </w:p>
    <w:p w:rsidR="00E95D92" w:rsidRDefault="00E95D92" w:rsidP="00E95D92">
      <w:pPr>
        <w:numPr>
          <w:ilvl w:val="0"/>
          <w:numId w:val="65"/>
        </w:numPr>
        <w:tabs>
          <w:tab w:val="num" w:pos="759"/>
        </w:tabs>
        <w:adjustRightInd w:val="0"/>
        <w:snapToGrid w:val="0"/>
        <w:spacing w:line="360" w:lineRule="auto"/>
        <w:rPr>
          <w:rFonts w:ascii="宋体" w:hAnsi="宋体" w:hint="eastAsia"/>
          <w:sz w:val="24"/>
        </w:rPr>
      </w:pPr>
      <w:r>
        <w:rPr>
          <w:rFonts w:ascii="宋体" w:hAnsi="宋体" w:hint="eastAsia"/>
          <w:sz w:val="24"/>
        </w:rPr>
        <w:t>在风口、检查孔与墙面或柱面交接部位，面板要做好处理，不得露白</w:t>
      </w:r>
      <w:proofErr w:type="gramStart"/>
      <w:r>
        <w:rPr>
          <w:rFonts w:ascii="宋体" w:hAnsi="宋体" w:hint="eastAsia"/>
          <w:sz w:val="24"/>
        </w:rPr>
        <w:t>槎</w:t>
      </w:r>
      <w:proofErr w:type="gramEnd"/>
      <w:r>
        <w:rPr>
          <w:rFonts w:ascii="宋体" w:hAnsi="宋体" w:hint="eastAsia"/>
          <w:sz w:val="24"/>
        </w:rPr>
        <w:t>。常采用的方法是用相同色泽</w:t>
      </w:r>
      <w:proofErr w:type="gramStart"/>
      <w:r>
        <w:rPr>
          <w:rFonts w:ascii="宋体" w:hAnsi="宋体" w:hint="eastAsia"/>
          <w:sz w:val="24"/>
        </w:rPr>
        <w:t>的角铝封口</w:t>
      </w:r>
      <w:proofErr w:type="gramEnd"/>
      <w:r>
        <w:rPr>
          <w:rFonts w:ascii="宋体" w:hAnsi="宋体" w:hint="eastAsia"/>
          <w:sz w:val="24"/>
        </w:rPr>
        <w:t>，在检查孔部位，因涉及到两面吸口，需用</w:t>
      </w:r>
      <w:proofErr w:type="gramStart"/>
      <w:r>
        <w:rPr>
          <w:rFonts w:ascii="宋体" w:hAnsi="宋体" w:hint="eastAsia"/>
          <w:sz w:val="24"/>
        </w:rPr>
        <w:t>两根角</w:t>
      </w:r>
      <w:r>
        <w:rPr>
          <w:rFonts w:ascii="宋体" w:hAnsi="宋体" w:hint="eastAsia"/>
          <w:sz w:val="24"/>
        </w:rPr>
        <w:lastRenderedPageBreak/>
        <w:t>铝背靠背</w:t>
      </w:r>
      <w:proofErr w:type="gramEnd"/>
      <w:r>
        <w:rPr>
          <w:rFonts w:ascii="宋体" w:hAnsi="宋体" w:hint="eastAsia"/>
          <w:sz w:val="24"/>
        </w:rPr>
        <w:t>用拉铆钉固定，然后按预留口的尺寸围成框子。</w:t>
      </w:r>
    </w:p>
    <w:p w:rsidR="00E95D92" w:rsidRDefault="00E95D92" w:rsidP="00E95D92">
      <w:pPr>
        <w:numPr>
          <w:ilvl w:val="0"/>
          <w:numId w:val="65"/>
        </w:numPr>
        <w:tabs>
          <w:tab w:val="num" w:pos="759"/>
        </w:tabs>
        <w:adjustRightInd w:val="0"/>
        <w:snapToGrid w:val="0"/>
        <w:spacing w:line="360" w:lineRule="auto"/>
        <w:rPr>
          <w:rFonts w:ascii="宋体" w:hAnsi="宋体" w:hint="eastAsia"/>
          <w:sz w:val="24"/>
        </w:rPr>
      </w:pPr>
      <w:r>
        <w:rPr>
          <w:rFonts w:ascii="宋体" w:hAnsi="宋体" w:hint="eastAsia"/>
          <w:sz w:val="24"/>
        </w:rPr>
        <w:t>在板条接长部位，往往会出现接缝过于明显的问题，应注意做好下料工作。条板切割时，除了控制好切割的角度外，同时应对切口部位用锉刀修平，将毛边及不平处修整好，然后再用相同颜色的胶粘剂将接口部位粘合。</w:t>
      </w:r>
    </w:p>
    <w:p w:rsidR="00E95D92" w:rsidRDefault="00E95D92" w:rsidP="00E95D92">
      <w:pPr>
        <w:numPr>
          <w:ilvl w:val="0"/>
          <w:numId w:val="62"/>
        </w:numPr>
        <w:adjustRightInd w:val="0"/>
        <w:snapToGrid w:val="0"/>
        <w:spacing w:line="360" w:lineRule="auto"/>
        <w:rPr>
          <w:rFonts w:ascii="宋体" w:hAnsi="宋体" w:hint="eastAsia"/>
          <w:sz w:val="24"/>
        </w:rPr>
      </w:pPr>
      <w:r>
        <w:rPr>
          <w:rFonts w:ascii="宋体" w:hAnsi="宋体" w:hint="eastAsia"/>
          <w:sz w:val="24"/>
        </w:rPr>
        <w:t>端部接点处理： 根据铝合金条板的断面形式和配套件的种类，确定端部处理的方式，并画出图样，</w:t>
      </w:r>
      <w:proofErr w:type="gramStart"/>
      <w:r>
        <w:rPr>
          <w:rFonts w:ascii="宋体" w:hAnsi="宋体" w:hint="eastAsia"/>
          <w:sz w:val="24"/>
        </w:rPr>
        <w:t>报现场</w:t>
      </w:r>
      <w:proofErr w:type="gramEnd"/>
      <w:r>
        <w:rPr>
          <w:rFonts w:ascii="宋体" w:hAnsi="宋体" w:hint="eastAsia"/>
          <w:sz w:val="24"/>
        </w:rPr>
        <w:t>监理工程师批复后按图施工。</w:t>
      </w:r>
    </w:p>
    <w:p w:rsidR="00E95D92" w:rsidRDefault="00E95D92" w:rsidP="00E95D92">
      <w:pPr>
        <w:numPr>
          <w:ilvl w:val="0"/>
          <w:numId w:val="62"/>
        </w:numPr>
        <w:adjustRightInd w:val="0"/>
        <w:snapToGrid w:val="0"/>
        <w:spacing w:line="360" w:lineRule="auto"/>
        <w:rPr>
          <w:rFonts w:ascii="宋体" w:hAnsi="宋体" w:hint="eastAsia"/>
          <w:sz w:val="24"/>
        </w:rPr>
      </w:pPr>
      <w:r>
        <w:rPr>
          <w:rFonts w:ascii="宋体" w:hAnsi="宋体" w:hint="eastAsia"/>
          <w:sz w:val="24"/>
        </w:rPr>
        <w:t>允许偏差和检测方法</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416"/>
        <w:gridCol w:w="1656"/>
        <w:gridCol w:w="4296"/>
      </w:tblGrid>
      <w:tr w:rsidR="00E95D92" w:rsidTr="00EC773F">
        <w:tblPrEx>
          <w:tblCellMar>
            <w:top w:w="0" w:type="dxa"/>
            <w:bottom w:w="0" w:type="dxa"/>
          </w:tblCellMar>
        </w:tblPrEx>
        <w:trPr>
          <w:trHeight w:val="397"/>
          <w:jc w:val="center"/>
        </w:trPr>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项目</w:t>
            </w:r>
          </w:p>
        </w:tc>
        <w:tc>
          <w:tcPr>
            <w:tcW w:w="0" w:type="auto"/>
            <w:vAlign w:val="center"/>
          </w:tcPr>
          <w:p w:rsidR="00E95D92" w:rsidRDefault="00E95D92" w:rsidP="00EC773F">
            <w:pPr>
              <w:pStyle w:val="af3"/>
              <w:keepNext w:val="0"/>
              <w:keepLines w:val="0"/>
              <w:widowControl w:val="0"/>
              <w:adjustRightInd w:val="0"/>
              <w:snapToGrid w:val="0"/>
              <w:spacing w:before="0" w:line="360" w:lineRule="auto"/>
              <w:outlineLvl w:val="9"/>
              <w:rPr>
                <w:rFonts w:ascii="宋体" w:eastAsia="宋体" w:hAnsi="宋体" w:hint="eastAsia"/>
                <w:snapToGrid/>
                <w:kern w:val="2"/>
                <w:szCs w:val="24"/>
              </w:rPr>
            </w:pPr>
            <w:r>
              <w:rPr>
                <w:rFonts w:ascii="宋体" w:eastAsia="宋体" w:hAnsi="宋体" w:hint="eastAsia"/>
                <w:snapToGrid/>
                <w:kern w:val="2"/>
                <w:szCs w:val="24"/>
              </w:rPr>
              <w:t>允许偏差(mm)</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检验方法</w:t>
            </w:r>
          </w:p>
        </w:tc>
      </w:tr>
      <w:tr w:rsidR="00E95D92" w:rsidTr="00EC773F">
        <w:tblPrEx>
          <w:tblCellMar>
            <w:top w:w="0" w:type="dxa"/>
            <w:bottom w:w="0" w:type="dxa"/>
          </w:tblCellMar>
        </w:tblPrEx>
        <w:trPr>
          <w:trHeight w:val="397"/>
          <w:jc w:val="center"/>
        </w:trPr>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表面平整度</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2</w:t>
            </w:r>
          </w:p>
        </w:tc>
        <w:tc>
          <w:tcPr>
            <w:tcW w:w="0" w:type="auto"/>
            <w:vAlign w:val="center"/>
          </w:tcPr>
          <w:p w:rsidR="00E95D92" w:rsidRDefault="00E95D92" w:rsidP="00EC773F">
            <w:pPr>
              <w:adjustRightInd w:val="0"/>
              <w:snapToGrid w:val="0"/>
              <w:spacing w:line="360" w:lineRule="auto"/>
              <w:rPr>
                <w:rFonts w:ascii="宋体" w:hAnsi="宋体" w:hint="eastAsia"/>
                <w:sz w:val="24"/>
              </w:rPr>
            </w:pPr>
            <w:r>
              <w:rPr>
                <w:rFonts w:ascii="宋体" w:hAnsi="宋体" w:hint="eastAsia"/>
                <w:sz w:val="24"/>
              </w:rPr>
              <w:t>用</w:t>
            </w:r>
            <w:smartTag w:uri="urn:schemas-microsoft-com:office:smarttags" w:element="chmetcnv">
              <w:smartTagPr>
                <w:attr w:name="UnitName" w:val="m"/>
                <w:attr w:name="SourceValue" w:val="2"/>
                <w:attr w:name="HasSpace" w:val="False"/>
                <w:attr w:name="Negative" w:val="False"/>
                <w:attr w:name="NumberType" w:val="1"/>
                <w:attr w:name="TCSC" w:val="0"/>
              </w:smartTagPr>
              <w:r>
                <w:rPr>
                  <w:rFonts w:ascii="宋体" w:hAnsi="宋体" w:hint="eastAsia"/>
                  <w:sz w:val="24"/>
                </w:rPr>
                <w:t>2m</w:t>
              </w:r>
            </w:smartTag>
            <w:r>
              <w:rPr>
                <w:rFonts w:ascii="宋体" w:hAnsi="宋体" w:hint="eastAsia"/>
                <w:sz w:val="24"/>
              </w:rPr>
              <w:t>靠尺和塞尺检查</w:t>
            </w:r>
          </w:p>
        </w:tc>
      </w:tr>
      <w:tr w:rsidR="00E95D92" w:rsidTr="00EC773F">
        <w:tblPrEx>
          <w:tblCellMar>
            <w:top w:w="0" w:type="dxa"/>
            <w:bottom w:w="0" w:type="dxa"/>
          </w:tblCellMar>
        </w:tblPrEx>
        <w:trPr>
          <w:trHeight w:val="397"/>
          <w:jc w:val="center"/>
        </w:trPr>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接缝直线度</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1.5</w:t>
            </w:r>
          </w:p>
        </w:tc>
        <w:tc>
          <w:tcPr>
            <w:tcW w:w="0" w:type="auto"/>
            <w:vAlign w:val="center"/>
          </w:tcPr>
          <w:p w:rsidR="00E95D92" w:rsidRDefault="00E95D92" w:rsidP="00EC773F">
            <w:pPr>
              <w:adjustRightInd w:val="0"/>
              <w:snapToGrid w:val="0"/>
              <w:spacing w:line="360" w:lineRule="auto"/>
              <w:rPr>
                <w:rFonts w:ascii="宋体" w:hAnsi="宋体" w:hint="eastAsia"/>
                <w:sz w:val="24"/>
              </w:rPr>
            </w:pPr>
            <w:r>
              <w:rPr>
                <w:rFonts w:ascii="宋体" w:hAnsi="宋体" w:hint="eastAsia"/>
                <w:sz w:val="24"/>
              </w:rPr>
              <w:t>拉</w:t>
            </w:r>
            <w:smartTag w:uri="urn:schemas-microsoft-com:office:smarttags" w:element="chmetcnv">
              <w:smartTagPr>
                <w:attr w:name="UnitName" w:val="m"/>
                <w:attr w:name="SourceValue" w:val="5"/>
                <w:attr w:name="HasSpace" w:val="False"/>
                <w:attr w:name="Negative" w:val="False"/>
                <w:attr w:name="NumberType" w:val="1"/>
                <w:attr w:name="TCSC" w:val="0"/>
              </w:smartTagPr>
              <w:r>
                <w:rPr>
                  <w:rFonts w:ascii="宋体" w:hAnsi="宋体" w:hint="eastAsia"/>
                  <w:sz w:val="24"/>
                </w:rPr>
                <w:t>5m</w:t>
              </w:r>
            </w:smartTag>
            <w:r>
              <w:rPr>
                <w:rFonts w:ascii="宋体" w:hAnsi="宋体" w:hint="eastAsia"/>
                <w:sz w:val="24"/>
              </w:rPr>
              <w:t>线，不足</w:t>
            </w:r>
            <w:smartTag w:uri="urn:schemas-microsoft-com:office:smarttags" w:element="chmetcnv">
              <w:smartTagPr>
                <w:attr w:name="UnitName" w:val="m"/>
                <w:attr w:name="SourceValue" w:val="5"/>
                <w:attr w:name="HasSpace" w:val="False"/>
                <w:attr w:name="Negative" w:val="False"/>
                <w:attr w:name="NumberType" w:val="1"/>
                <w:attr w:name="TCSC" w:val="0"/>
              </w:smartTagPr>
              <w:r>
                <w:rPr>
                  <w:rFonts w:ascii="宋体" w:hAnsi="宋体" w:hint="eastAsia"/>
                  <w:sz w:val="24"/>
                </w:rPr>
                <w:t>5m</w:t>
              </w:r>
            </w:smartTag>
            <w:r>
              <w:rPr>
                <w:rFonts w:ascii="宋体" w:hAnsi="宋体" w:hint="eastAsia"/>
                <w:sz w:val="24"/>
              </w:rPr>
              <w:t>接通线，用钢尺检查</w:t>
            </w:r>
          </w:p>
        </w:tc>
      </w:tr>
      <w:tr w:rsidR="00E95D92" w:rsidTr="00EC773F">
        <w:tblPrEx>
          <w:tblCellMar>
            <w:top w:w="0" w:type="dxa"/>
            <w:bottom w:w="0" w:type="dxa"/>
          </w:tblCellMar>
        </w:tblPrEx>
        <w:trPr>
          <w:trHeight w:val="397"/>
          <w:jc w:val="center"/>
        </w:trPr>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接缝高低差</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1</w:t>
            </w:r>
          </w:p>
        </w:tc>
        <w:tc>
          <w:tcPr>
            <w:tcW w:w="0" w:type="auto"/>
            <w:vAlign w:val="center"/>
          </w:tcPr>
          <w:p w:rsidR="00E95D92" w:rsidRDefault="00E95D92" w:rsidP="00EC773F">
            <w:pPr>
              <w:adjustRightInd w:val="0"/>
              <w:snapToGrid w:val="0"/>
              <w:spacing w:line="360" w:lineRule="auto"/>
              <w:rPr>
                <w:rFonts w:ascii="宋体" w:hAnsi="宋体" w:hint="eastAsia"/>
                <w:sz w:val="24"/>
              </w:rPr>
            </w:pPr>
            <w:r>
              <w:rPr>
                <w:rFonts w:ascii="宋体" w:hAnsi="宋体" w:hint="eastAsia"/>
                <w:sz w:val="24"/>
              </w:rPr>
              <w:t>用钢尺和塞尺检查</w:t>
            </w:r>
          </w:p>
        </w:tc>
      </w:tr>
    </w:tbl>
    <w:p w:rsidR="00E95D92" w:rsidRDefault="00E95D92" w:rsidP="00E95D92">
      <w:pPr>
        <w:numPr>
          <w:ilvl w:val="0"/>
          <w:numId w:val="39"/>
        </w:numPr>
        <w:adjustRightInd w:val="0"/>
        <w:snapToGrid w:val="0"/>
        <w:spacing w:beforeLines="50" w:line="360" w:lineRule="auto"/>
        <w:ind w:left="0"/>
        <w:rPr>
          <w:rFonts w:ascii="宋体" w:hAnsi="宋体" w:hint="eastAsia"/>
          <w:b/>
          <w:sz w:val="24"/>
        </w:rPr>
      </w:pPr>
      <w:r>
        <w:rPr>
          <w:rFonts w:ascii="宋体" w:hAnsi="宋体" w:hint="eastAsia"/>
          <w:b/>
          <w:sz w:val="24"/>
        </w:rPr>
        <w:t>铝合金方板吊顶施工方法</w:t>
      </w:r>
    </w:p>
    <w:p w:rsidR="00E95D92" w:rsidRDefault="00E95D92" w:rsidP="00E95D92">
      <w:pPr>
        <w:numPr>
          <w:ilvl w:val="0"/>
          <w:numId w:val="66"/>
        </w:numPr>
        <w:adjustRightInd w:val="0"/>
        <w:snapToGrid w:val="0"/>
        <w:spacing w:line="360" w:lineRule="auto"/>
        <w:rPr>
          <w:rFonts w:ascii="宋体" w:hAnsi="宋体" w:hint="eastAsia"/>
          <w:sz w:val="24"/>
        </w:rPr>
      </w:pPr>
      <w:r>
        <w:rPr>
          <w:rFonts w:ascii="宋体" w:hAnsi="宋体" w:hint="eastAsia"/>
          <w:sz w:val="24"/>
        </w:rPr>
        <w:t>施工准备</w:t>
      </w:r>
    </w:p>
    <w:p w:rsidR="00E95D92" w:rsidRDefault="00E95D92" w:rsidP="00E95D92">
      <w:pPr>
        <w:numPr>
          <w:ilvl w:val="0"/>
          <w:numId w:val="67"/>
        </w:numPr>
        <w:adjustRightInd w:val="0"/>
        <w:snapToGrid w:val="0"/>
        <w:spacing w:line="360" w:lineRule="auto"/>
        <w:rPr>
          <w:rFonts w:ascii="宋体" w:hAnsi="宋体" w:hint="eastAsia"/>
          <w:sz w:val="24"/>
        </w:rPr>
      </w:pPr>
      <w:r>
        <w:rPr>
          <w:rFonts w:ascii="宋体" w:hAnsi="宋体" w:hint="eastAsia"/>
          <w:sz w:val="24"/>
        </w:rPr>
        <w:t>材料：根据设计要求选择方形铝合金板，确定龙骨间隔尺寸；选择合适的龙骨断面及尺寸。同时铝材进场后需妥善保管，避免变形。</w:t>
      </w:r>
    </w:p>
    <w:p w:rsidR="00E95D92" w:rsidRDefault="00E95D92" w:rsidP="00E95D92">
      <w:pPr>
        <w:numPr>
          <w:ilvl w:val="0"/>
          <w:numId w:val="67"/>
        </w:numPr>
        <w:tabs>
          <w:tab w:val="num" w:pos="741"/>
        </w:tabs>
        <w:adjustRightInd w:val="0"/>
        <w:snapToGrid w:val="0"/>
        <w:spacing w:line="360" w:lineRule="auto"/>
        <w:rPr>
          <w:rFonts w:ascii="宋体" w:hAnsi="宋体" w:hint="eastAsia"/>
          <w:sz w:val="24"/>
        </w:rPr>
      </w:pPr>
      <w:r>
        <w:rPr>
          <w:rFonts w:ascii="宋体" w:hAnsi="宋体" w:hint="eastAsia"/>
          <w:sz w:val="24"/>
        </w:rPr>
        <w:t>施工机具：型材切割机、手枪钻、冲击电钻、射钉枪，水平尺、角尺、粉线袋、螺丝刀、划线铁笔等</w:t>
      </w:r>
    </w:p>
    <w:p w:rsidR="00E95D92" w:rsidRDefault="00E95D92" w:rsidP="00E95D92">
      <w:pPr>
        <w:numPr>
          <w:ilvl w:val="0"/>
          <w:numId w:val="66"/>
        </w:numPr>
        <w:adjustRightInd w:val="0"/>
        <w:snapToGrid w:val="0"/>
        <w:spacing w:line="360" w:lineRule="auto"/>
        <w:rPr>
          <w:rFonts w:ascii="宋体" w:hAnsi="宋体" w:hint="eastAsia"/>
          <w:sz w:val="24"/>
        </w:rPr>
      </w:pPr>
      <w:r>
        <w:rPr>
          <w:rFonts w:ascii="宋体" w:hAnsi="宋体" w:hint="eastAsia"/>
          <w:sz w:val="24"/>
        </w:rPr>
        <w:t>施工工艺</w:t>
      </w:r>
    </w:p>
    <w:p w:rsidR="00E95D92" w:rsidRDefault="00E95D92" w:rsidP="00E95D92">
      <w:pPr>
        <w:adjustRightInd w:val="0"/>
        <w:snapToGrid w:val="0"/>
        <w:spacing w:line="360" w:lineRule="auto"/>
        <w:ind w:left="284" w:firstLineChars="200" w:firstLine="480"/>
        <w:rPr>
          <w:rFonts w:ascii="宋体" w:hAnsi="宋体" w:hint="eastAsia"/>
          <w:sz w:val="24"/>
        </w:rPr>
      </w:pPr>
      <w:r>
        <w:rPr>
          <w:rFonts w:ascii="宋体" w:hAnsi="宋体" w:hint="eastAsia"/>
          <w:sz w:val="24"/>
        </w:rPr>
        <w:t>龙骨布置与弹线→固定吊杆→安装与调平龙骨→安装铝合金方板→修边封口</w:t>
      </w:r>
    </w:p>
    <w:p w:rsidR="00E95D92" w:rsidRDefault="00E95D92" w:rsidP="00E95D92">
      <w:pPr>
        <w:numPr>
          <w:ilvl w:val="0"/>
          <w:numId w:val="66"/>
        </w:numPr>
        <w:adjustRightInd w:val="0"/>
        <w:snapToGrid w:val="0"/>
        <w:spacing w:line="360" w:lineRule="auto"/>
        <w:rPr>
          <w:rFonts w:ascii="宋体" w:hAnsi="宋体" w:hint="eastAsia"/>
          <w:sz w:val="24"/>
        </w:rPr>
      </w:pPr>
      <w:r>
        <w:rPr>
          <w:rFonts w:ascii="宋体" w:hAnsi="宋体" w:hint="eastAsia"/>
          <w:sz w:val="24"/>
        </w:rPr>
        <w:t>操作要点</w:t>
      </w:r>
    </w:p>
    <w:p w:rsidR="00E95D92" w:rsidRDefault="00E95D92" w:rsidP="00E95D92">
      <w:pPr>
        <w:numPr>
          <w:ilvl w:val="0"/>
          <w:numId w:val="68"/>
        </w:numPr>
        <w:adjustRightInd w:val="0"/>
        <w:snapToGrid w:val="0"/>
        <w:spacing w:line="360" w:lineRule="auto"/>
        <w:rPr>
          <w:rFonts w:ascii="宋体" w:hAnsi="宋体" w:hint="eastAsia"/>
          <w:sz w:val="24"/>
        </w:rPr>
      </w:pPr>
      <w:r>
        <w:rPr>
          <w:rFonts w:ascii="宋体" w:hAnsi="宋体" w:hint="eastAsia"/>
          <w:sz w:val="24"/>
        </w:rPr>
        <w:t>龙骨布置与弹线</w:t>
      </w:r>
    </w:p>
    <w:p w:rsidR="00E95D92" w:rsidRDefault="00E95D92" w:rsidP="00E95D92">
      <w:pPr>
        <w:numPr>
          <w:ilvl w:val="0"/>
          <w:numId w:val="145"/>
        </w:numPr>
        <w:tabs>
          <w:tab w:val="num" w:pos="801"/>
        </w:tabs>
        <w:adjustRightInd w:val="0"/>
        <w:snapToGrid w:val="0"/>
        <w:spacing w:line="360" w:lineRule="auto"/>
        <w:rPr>
          <w:rFonts w:ascii="宋体" w:hAnsi="宋体" w:hint="eastAsia"/>
          <w:sz w:val="24"/>
        </w:rPr>
      </w:pPr>
      <w:r>
        <w:rPr>
          <w:rFonts w:ascii="宋体" w:hAnsi="宋体" w:hint="eastAsia"/>
          <w:sz w:val="24"/>
        </w:rPr>
        <w:t>弹线：确定标高控制线和龙骨布置线，如果吊顶有标高变化时，应将变截面部分的相应位置确定，接着沿标高线</w:t>
      </w:r>
      <w:proofErr w:type="gramStart"/>
      <w:r>
        <w:rPr>
          <w:rFonts w:ascii="宋体" w:hAnsi="宋体" w:hint="eastAsia"/>
          <w:sz w:val="24"/>
        </w:rPr>
        <w:t>固定角铝</w:t>
      </w:r>
      <w:proofErr w:type="gramEnd"/>
      <w:r>
        <w:rPr>
          <w:rFonts w:ascii="宋体" w:hAnsi="宋体" w:hint="eastAsia"/>
          <w:sz w:val="24"/>
        </w:rPr>
        <w:t>。</w:t>
      </w:r>
    </w:p>
    <w:p w:rsidR="00E95D92" w:rsidRDefault="00E95D92" w:rsidP="00E95D92">
      <w:pPr>
        <w:numPr>
          <w:ilvl w:val="0"/>
          <w:numId w:val="145"/>
        </w:numPr>
        <w:tabs>
          <w:tab w:val="num" w:pos="801"/>
        </w:tabs>
        <w:adjustRightInd w:val="0"/>
        <w:snapToGrid w:val="0"/>
        <w:spacing w:line="360" w:lineRule="auto"/>
        <w:rPr>
          <w:rFonts w:ascii="宋体" w:hAnsi="宋体" w:hint="eastAsia"/>
          <w:sz w:val="24"/>
        </w:rPr>
      </w:pPr>
      <w:r>
        <w:rPr>
          <w:rFonts w:ascii="宋体" w:hAnsi="宋体" w:hint="eastAsia"/>
          <w:sz w:val="24"/>
        </w:rPr>
        <w:t>确定龙骨位置线：根据铝合金方板的尺寸规格及吊顶的面积尺寸来安排吊顶骨架的结构尺寸，要求板块组合的图案要完整，四周留边时，留边的尺寸要均匀或对称，将安排好的龙骨架位置线画在标高线的上边。</w:t>
      </w:r>
    </w:p>
    <w:p w:rsidR="00E95D92" w:rsidRDefault="00E95D92" w:rsidP="00E95D92">
      <w:pPr>
        <w:numPr>
          <w:ilvl w:val="0"/>
          <w:numId w:val="145"/>
        </w:numPr>
        <w:tabs>
          <w:tab w:val="num" w:pos="801"/>
        </w:tabs>
        <w:adjustRightInd w:val="0"/>
        <w:snapToGrid w:val="0"/>
        <w:spacing w:line="360" w:lineRule="auto"/>
        <w:rPr>
          <w:rFonts w:ascii="宋体" w:hAnsi="宋体" w:hint="eastAsia"/>
          <w:sz w:val="24"/>
        </w:rPr>
      </w:pPr>
      <w:r>
        <w:rPr>
          <w:rFonts w:ascii="宋体" w:hAnsi="宋体" w:hint="eastAsia"/>
          <w:sz w:val="24"/>
        </w:rPr>
        <w:t>固定吊杆：采用简易伸缩杆，伸缩杆与顶棚采用膨胀螺栓，龙骨与吊杆的固定采用钻孔螺栓固定。</w:t>
      </w:r>
    </w:p>
    <w:p w:rsidR="00E95D92" w:rsidRDefault="00E95D92" w:rsidP="00E95D92">
      <w:pPr>
        <w:numPr>
          <w:ilvl w:val="0"/>
          <w:numId w:val="145"/>
        </w:numPr>
        <w:tabs>
          <w:tab w:val="num" w:pos="801"/>
        </w:tabs>
        <w:adjustRightInd w:val="0"/>
        <w:snapToGrid w:val="0"/>
        <w:spacing w:line="360" w:lineRule="auto"/>
        <w:rPr>
          <w:rFonts w:ascii="宋体" w:hAnsi="宋体" w:hint="eastAsia"/>
          <w:sz w:val="24"/>
        </w:rPr>
      </w:pPr>
      <w:r>
        <w:rPr>
          <w:rFonts w:ascii="宋体" w:hAnsi="宋体" w:hint="eastAsia"/>
          <w:sz w:val="24"/>
        </w:rPr>
        <w:t>安装与调平龙骨：根据纵横标高控制线，从一端开始，边安装边调平，然后再统</w:t>
      </w:r>
      <w:r>
        <w:rPr>
          <w:rFonts w:ascii="宋体" w:hAnsi="宋体" w:hint="eastAsia"/>
          <w:sz w:val="24"/>
        </w:rPr>
        <w:lastRenderedPageBreak/>
        <w:t>一精调一次。</w:t>
      </w:r>
    </w:p>
    <w:p w:rsidR="00E95D92" w:rsidRDefault="00E95D92" w:rsidP="00E95D92">
      <w:pPr>
        <w:numPr>
          <w:ilvl w:val="0"/>
          <w:numId w:val="68"/>
        </w:numPr>
        <w:adjustRightInd w:val="0"/>
        <w:snapToGrid w:val="0"/>
        <w:spacing w:line="360" w:lineRule="auto"/>
        <w:rPr>
          <w:rFonts w:ascii="宋体" w:hAnsi="宋体" w:hint="eastAsia"/>
          <w:sz w:val="24"/>
        </w:rPr>
      </w:pPr>
      <w:r>
        <w:rPr>
          <w:rFonts w:ascii="宋体" w:hAnsi="宋体" w:hint="eastAsia"/>
          <w:sz w:val="24"/>
        </w:rPr>
        <w:t>块板安装：铝合金块板与龙骨架的安装，主要有吊钩悬挂式</w:t>
      </w:r>
      <w:proofErr w:type="gramStart"/>
      <w:r>
        <w:rPr>
          <w:rFonts w:ascii="宋体" w:hAnsi="宋体" w:hint="eastAsia"/>
          <w:sz w:val="24"/>
        </w:rPr>
        <w:t>或自攻螺丝</w:t>
      </w:r>
      <w:proofErr w:type="gramEnd"/>
      <w:r>
        <w:rPr>
          <w:rFonts w:ascii="宋体" w:hAnsi="宋体" w:hint="eastAsia"/>
          <w:sz w:val="24"/>
        </w:rPr>
        <w:t>固定，也可采用钢丝扎结，安装时</w:t>
      </w:r>
      <w:proofErr w:type="gramStart"/>
      <w:r>
        <w:rPr>
          <w:rFonts w:ascii="宋体" w:hAnsi="宋体" w:hint="eastAsia"/>
          <w:sz w:val="24"/>
        </w:rPr>
        <w:t>按弹好的板块</w:t>
      </w:r>
      <w:proofErr w:type="gramEnd"/>
      <w:r>
        <w:rPr>
          <w:rFonts w:ascii="宋体" w:hAnsi="宋体" w:hint="eastAsia"/>
          <w:sz w:val="24"/>
        </w:rPr>
        <w:t>安排布置线，从一个方向开始依次安装，并注意吊钩先与龙骨固定，再</w:t>
      </w:r>
      <w:proofErr w:type="gramStart"/>
      <w:r>
        <w:rPr>
          <w:rFonts w:ascii="宋体" w:hAnsi="宋体" w:hint="eastAsia"/>
          <w:sz w:val="24"/>
        </w:rPr>
        <w:t>钩住板块侧</w:t>
      </w:r>
      <w:proofErr w:type="gramEnd"/>
      <w:r>
        <w:rPr>
          <w:rFonts w:ascii="宋体" w:hAnsi="宋体" w:hint="eastAsia"/>
          <w:sz w:val="24"/>
        </w:rPr>
        <w:t>边的小孔。铝合金板块在安装时应轻拿轻放。保护板面不受碰撞或刮伤。用M5自攻螺钉固定时，先用手电钻打出直径为</w:t>
      </w:r>
      <w:smartTag w:uri="urn:schemas-microsoft-com:office:smarttags" w:element="chmetcnv">
        <w:smartTagPr>
          <w:attr w:name="UnitName" w:val="mm"/>
          <w:attr w:name="SourceValue" w:val="4.2"/>
          <w:attr w:name="HasSpace" w:val="False"/>
          <w:attr w:name="Negative" w:val="False"/>
          <w:attr w:name="NumberType" w:val="1"/>
          <w:attr w:name="TCSC" w:val="0"/>
        </w:smartTagPr>
        <w:r>
          <w:rPr>
            <w:rFonts w:ascii="宋体" w:hAnsi="宋体" w:hint="eastAsia"/>
            <w:sz w:val="24"/>
          </w:rPr>
          <w:t>4.2mm</w:t>
        </w:r>
      </w:smartTag>
      <w:r>
        <w:rPr>
          <w:rFonts w:ascii="宋体" w:hAnsi="宋体" w:hint="eastAsia"/>
          <w:sz w:val="24"/>
        </w:rPr>
        <w:t>孔位后再上螺钉。</w:t>
      </w:r>
    </w:p>
    <w:p w:rsidR="00E95D92" w:rsidRDefault="00E95D92" w:rsidP="00E95D92">
      <w:pPr>
        <w:numPr>
          <w:ilvl w:val="0"/>
          <w:numId w:val="68"/>
        </w:numPr>
        <w:tabs>
          <w:tab w:val="num" w:pos="726"/>
        </w:tabs>
        <w:adjustRightInd w:val="0"/>
        <w:snapToGrid w:val="0"/>
        <w:spacing w:line="360" w:lineRule="auto"/>
        <w:rPr>
          <w:rFonts w:ascii="宋体" w:hAnsi="宋体" w:hint="eastAsia"/>
          <w:sz w:val="24"/>
        </w:rPr>
      </w:pPr>
      <w:r>
        <w:rPr>
          <w:rFonts w:ascii="宋体" w:hAnsi="宋体" w:hint="eastAsia"/>
          <w:sz w:val="24"/>
        </w:rPr>
        <w:t>端部处理：当四周靠墙边缘部分不符合方板的模数时，在取得设计人员和监理的批准后，可不采用以方板和靠墙板收边的方法，而改用条板或纸面石膏板等作吊顶处理。</w:t>
      </w:r>
    </w:p>
    <w:p w:rsidR="00E95D92" w:rsidRDefault="00E95D92" w:rsidP="00E95D92">
      <w:pPr>
        <w:numPr>
          <w:ilvl w:val="0"/>
          <w:numId w:val="39"/>
        </w:numPr>
        <w:adjustRightInd w:val="0"/>
        <w:snapToGrid w:val="0"/>
        <w:spacing w:line="360" w:lineRule="auto"/>
        <w:ind w:left="0"/>
        <w:rPr>
          <w:rFonts w:ascii="宋体" w:hAnsi="宋体" w:hint="eastAsia"/>
          <w:b/>
          <w:sz w:val="24"/>
        </w:rPr>
      </w:pPr>
      <w:r>
        <w:rPr>
          <w:rFonts w:ascii="宋体" w:hAnsi="宋体" w:hint="eastAsia"/>
          <w:b/>
          <w:sz w:val="24"/>
        </w:rPr>
        <w:t>面砖镶贴施工方法</w:t>
      </w:r>
    </w:p>
    <w:p w:rsidR="00E95D92" w:rsidRDefault="00E95D92" w:rsidP="00E95D92">
      <w:pPr>
        <w:numPr>
          <w:ilvl w:val="0"/>
          <w:numId w:val="69"/>
        </w:numPr>
        <w:adjustRightInd w:val="0"/>
        <w:snapToGrid w:val="0"/>
        <w:spacing w:line="360" w:lineRule="auto"/>
        <w:rPr>
          <w:rFonts w:ascii="宋体" w:hAnsi="宋体" w:hint="eastAsia"/>
          <w:sz w:val="24"/>
        </w:rPr>
      </w:pPr>
      <w:r>
        <w:rPr>
          <w:rFonts w:ascii="宋体" w:hAnsi="宋体" w:hint="eastAsia"/>
          <w:sz w:val="24"/>
        </w:rPr>
        <w:t>作业条件</w:t>
      </w:r>
    </w:p>
    <w:p w:rsidR="00E95D92" w:rsidRDefault="00E95D92" w:rsidP="00E95D92">
      <w:pPr>
        <w:numPr>
          <w:ilvl w:val="0"/>
          <w:numId w:val="70"/>
        </w:numPr>
        <w:adjustRightInd w:val="0"/>
        <w:snapToGrid w:val="0"/>
        <w:spacing w:line="360" w:lineRule="auto"/>
        <w:rPr>
          <w:rFonts w:ascii="宋体" w:hAnsi="宋体" w:hint="eastAsia"/>
          <w:kern w:val="28"/>
          <w:sz w:val="24"/>
        </w:rPr>
      </w:pPr>
      <w:r>
        <w:rPr>
          <w:rFonts w:ascii="宋体" w:hAnsi="宋体" w:hint="eastAsia"/>
          <w:kern w:val="28"/>
          <w:sz w:val="24"/>
        </w:rPr>
        <w:t>墙体、顶棚抹灰完毕，做好墙面、地面防水及防水保护层。</w:t>
      </w:r>
    </w:p>
    <w:p w:rsidR="00E95D92" w:rsidRDefault="00E95D92" w:rsidP="00E95D92">
      <w:pPr>
        <w:numPr>
          <w:ilvl w:val="0"/>
          <w:numId w:val="70"/>
        </w:numPr>
        <w:tabs>
          <w:tab w:val="num" w:pos="855"/>
        </w:tabs>
        <w:adjustRightInd w:val="0"/>
        <w:snapToGrid w:val="0"/>
        <w:spacing w:line="360" w:lineRule="auto"/>
        <w:rPr>
          <w:rFonts w:ascii="宋体" w:hAnsi="宋体" w:hint="eastAsia"/>
          <w:kern w:val="28"/>
          <w:sz w:val="24"/>
        </w:rPr>
      </w:pPr>
      <w:r>
        <w:rPr>
          <w:rFonts w:ascii="宋体" w:hAnsi="宋体" w:hint="eastAsia"/>
          <w:kern w:val="28"/>
          <w:sz w:val="24"/>
        </w:rPr>
        <w:t>做好内隔墙，水电管线已安装，</w:t>
      </w:r>
      <w:proofErr w:type="gramStart"/>
      <w:r>
        <w:rPr>
          <w:rFonts w:ascii="宋体" w:hAnsi="宋体" w:hint="eastAsia"/>
          <w:kern w:val="28"/>
          <w:sz w:val="24"/>
        </w:rPr>
        <w:t>并堵实</w:t>
      </w:r>
      <w:proofErr w:type="gramEnd"/>
      <w:r>
        <w:rPr>
          <w:rFonts w:ascii="宋体" w:hAnsi="宋体" w:hint="eastAsia"/>
          <w:kern w:val="28"/>
          <w:sz w:val="24"/>
        </w:rPr>
        <w:t>抹平脚手眼</w:t>
      </w:r>
      <w:proofErr w:type="gramStart"/>
      <w:r>
        <w:rPr>
          <w:rFonts w:ascii="宋体" w:hAnsi="宋体" w:hint="eastAsia"/>
          <w:kern w:val="28"/>
          <w:sz w:val="24"/>
        </w:rPr>
        <w:t>和管洞等</w:t>
      </w:r>
      <w:proofErr w:type="gramEnd"/>
      <w:r>
        <w:rPr>
          <w:rFonts w:ascii="宋体" w:hAnsi="宋体" w:hint="eastAsia"/>
          <w:kern w:val="28"/>
          <w:sz w:val="24"/>
        </w:rPr>
        <w:t>。</w:t>
      </w:r>
    </w:p>
    <w:p w:rsidR="00E95D92" w:rsidRDefault="00E95D92" w:rsidP="00E95D92">
      <w:pPr>
        <w:numPr>
          <w:ilvl w:val="0"/>
          <w:numId w:val="70"/>
        </w:numPr>
        <w:tabs>
          <w:tab w:val="num" w:pos="855"/>
        </w:tabs>
        <w:adjustRightInd w:val="0"/>
        <w:snapToGrid w:val="0"/>
        <w:spacing w:line="360" w:lineRule="auto"/>
        <w:rPr>
          <w:rFonts w:ascii="宋体" w:hAnsi="宋体" w:hint="eastAsia"/>
          <w:kern w:val="28"/>
          <w:sz w:val="24"/>
        </w:rPr>
      </w:pPr>
      <w:r>
        <w:rPr>
          <w:rFonts w:ascii="宋体" w:hAnsi="宋体" w:hint="eastAsia"/>
          <w:kern w:val="28"/>
          <w:sz w:val="24"/>
        </w:rPr>
        <w:t>安装好门、窗扇，并按设计及规范要求堵塞门窗框与洞口缝隙，要嵌实严密，并对门窗框做好保护。</w:t>
      </w:r>
    </w:p>
    <w:p w:rsidR="00E95D92" w:rsidRDefault="00E95D92" w:rsidP="00E95D92">
      <w:pPr>
        <w:numPr>
          <w:ilvl w:val="0"/>
          <w:numId w:val="70"/>
        </w:numPr>
        <w:tabs>
          <w:tab w:val="num" w:pos="855"/>
        </w:tabs>
        <w:adjustRightInd w:val="0"/>
        <w:snapToGrid w:val="0"/>
        <w:spacing w:line="360" w:lineRule="auto"/>
        <w:rPr>
          <w:rFonts w:ascii="宋体" w:hAnsi="宋体" w:hint="eastAsia"/>
          <w:kern w:val="28"/>
          <w:sz w:val="24"/>
        </w:rPr>
      </w:pPr>
      <w:r>
        <w:rPr>
          <w:rFonts w:ascii="宋体" w:hAnsi="宋体" w:hint="eastAsia"/>
          <w:kern w:val="28"/>
          <w:sz w:val="24"/>
        </w:rPr>
        <w:t>脸盆架、镜卡、管卡、水箱、煤气等应埋好防腐木砖，位置准确。</w:t>
      </w:r>
    </w:p>
    <w:p w:rsidR="00E95D92" w:rsidRDefault="00E95D92" w:rsidP="00E95D92">
      <w:pPr>
        <w:numPr>
          <w:ilvl w:val="0"/>
          <w:numId w:val="70"/>
        </w:numPr>
        <w:tabs>
          <w:tab w:val="num" w:pos="855"/>
        </w:tabs>
        <w:adjustRightInd w:val="0"/>
        <w:snapToGrid w:val="0"/>
        <w:spacing w:line="360" w:lineRule="auto"/>
        <w:rPr>
          <w:rFonts w:ascii="宋体" w:hAnsi="宋体" w:hint="eastAsia"/>
          <w:kern w:val="28"/>
          <w:sz w:val="24"/>
        </w:rPr>
      </w:pPr>
      <w:r>
        <w:rPr>
          <w:rFonts w:ascii="宋体" w:hAnsi="宋体" w:hint="eastAsia"/>
          <w:kern w:val="28"/>
          <w:sz w:val="24"/>
        </w:rPr>
        <w:t>统一在墙上弹出+</w:t>
      </w:r>
      <w:smartTag w:uri="urn:schemas-microsoft-com:office:smarttags" w:element="chmetcnv">
        <w:smartTagPr>
          <w:attr w:name="UnitName" w:val="mm"/>
          <w:attr w:name="SourceValue" w:val="500"/>
          <w:attr w:name="HasSpace" w:val="False"/>
          <w:attr w:name="Negative" w:val="False"/>
          <w:attr w:name="NumberType" w:val="1"/>
          <w:attr w:name="TCSC" w:val="0"/>
        </w:smartTagPr>
        <w:r>
          <w:rPr>
            <w:rFonts w:ascii="宋体" w:hAnsi="宋体" w:hint="eastAsia"/>
            <w:kern w:val="28"/>
            <w:sz w:val="24"/>
          </w:rPr>
          <w:t>500mm</w:t>
        </w:r>
      </w:smartTag>
      <w:r>
        <w:rPr>
          <w:rFonts w:ascii="宋体" w:hAnsi="宋体" w:hint="eastAsia"/>
          <w:kern w:val="28"/>
          <w:sz w:val="24"/>
        </w:rPr>
        <w:t>水平线。</w:t>
      </w:r>
    </w:p>
    <w:p w:rsidR="00E95D92" w:rsidRDefault="00E95D92" w:rsidP="00E95D92">
      <w:pPr>
        <w:numPr>
          <w:ilvl w:val="0"/>
          <w:numId w:val="70"/>
        </w:numPr>
        <w:tabs>
          <w:tab w:val="num" w:pos="855"/>
        </w:tabs>
        <w:adjustRightInd w:val="0"/>
        <w:snapToGrid w:val="0"/>
        <w:spacing w:line="360" w:lineRule="auto"/>
        <w:rPr>
          <w:rFonts w:ascii="宋体" w:hAnsi="宋体" w:hint="eastAsia"/>
          <w:kern w:val="28"/>
          <w:sz w:val="24"/>
        </w:rPr>
      </w:pPr>
      <w:r>
        <w:rPr>
          <w:rFonts w:ascii="宋体" w:hAnsi="宋体" w:hint="eastAsia"/>
          <w:kern w:val="28"/>
          <w:sz w:val="24"/>
        </w:rPr>
        <w:t>搭好脚手架，横竖杆端头应离开门窗口角和墙面150～200mm距离，便于操作。</w:t>
      </w:r>
    </w:p>
    <w:p w:rsidR="00E95D92" w:rsidRDefault="00E95D92" w:rsidP="00E95D92">
      <w:pPr>
        <w:numPr>
          <w:ilvl w:val="0"/>
          <w:numId w:val="69"/>
        </w:numPr>
        <w:adjustRightInd w:val="0"/>
        <w:snapToGrid w:val="0"/>
        <w:spacing w:line="360" w:lineRule="auto"/>
        <w:rPr>
          <w:rFonts w:ascii="宋体" w:hAnsi="宋体" w:hint="eastAsia"/>
          <w:sz w:val="24"/>
        </w:rPr>
      </w:pPr>
      <w:r>
        <w:rPr>
          <w:rFonts w:ascii="宋体" w:hAnsi="宋体" w:hint="eastAsia"/>
          <w:sz w:val="24"/>
        </w:rPr>
        <w:t>施工操作工艺：</w:t>
      </w:r>
    </w:p>
    <w:p w:rsidR="00E95D92" w:rsidRDefault="00E95D92" w:rsidP="00E95D92">
      <w:pPr>
        <w:numPr>
          <w:ilvl w:val="0"/>
          <w:numId w:val="71"/>
        </w:numPr>
        <w:adjustRightInd w:val="0"/>
        <w:snapToGrid w:val="0"/>
        <w:spacing w:line="360" w:lineRule="auto"/>
        <w:rPr>
          <w:rFonts w:ascii="宋体" w:hAnsi="宋体" w:hint="eastAsia"/>
          <w:kern w:val="28"/>
          <w:sz w:val="24"/>
        </w:rPr>
      </w:pPr>
      <w:r>
        <w:rPr>
          <w:rFonts w:ascii="宋体" w:hAnsi="宋体" w:hint="eastAsia"/>
          <w:kern w:val="28"/>
          <w:sz w:val="24"/>
        </w:rPr>
        <w:t>当基体为砖墙面时施工工艺如下：</w:t>
      </w:r>
    </w:p>
    <w:p w:rsidR="00E95D92" w:rsidRDefault="00E95D92" w:rsidP="00E95D92">
      <w:pPr>
        <w:numPr>
          <w:ilvl w:val="1"/>
          <w:numId w:val="3"/>
        </w:numPr>
        <w:adjustRightInd w:val="0"/>
        <w:snapToGrid w:val="0"/>
        <w:spacing w:line="360" w:lineRule="auto"/>
        <w:rPr>
          <w:rFonts w:ascii="宋体" w:hAnsi="宋体" w:hint="eastAsia"/>
          <w:kern w:val="28"/>
          <w:sz w:val="24"/>
        </w:rPr>
      </w:pPr>
      <w:r>
        <w:rPr>
          <w:rFonts w:ascii="宋体" w:hAnsi="宋体" w:hint="eastAsia"/>
          <w:kern w:val="28"/>
          <w:sz w:val="24"/>
        </w:rPr>
        <w:t>清理基层，将残存在基层的砂浆粉渣、灰尘、油污等清理干净，并提前浇水湿润。</w:t>
      </w:r>
    </w:p>
    <w:p w:rsidR="00E95D92" w:rsidRDefault="00E95D92" w:rsidP="00E95D92">
      <w:pPr>
        <w:numPr>
          <w:ilvl w:val="1"/>
          <w:numId w:val="3"/>
        </w:numPr>
        <w:adjustRightInd w:val="0"/>
        <w:snapToGrid w:val="0"/>
        <w:spacing w:line="360" w:lineRule="auto"/>
        <w:rPr>
          <w:rFonts w:ascii="宋体" w:hAnsi="宋体" w:hint="eastAsia"/>
          <w:kern w:val="28"/>
          <w:sz w:val="24"/>
        </w:rPr>
      </w:pPr>
      <w:smartTag w:uri="urn:schemas-microsoft-com:office:smarttags" w:element="chmetcnv">
        <w:smartTagPr>
          <w:attr w:name="UnitName" w:val="mm"/>
          <w:attr w:name="SourceValue" w:val="12"/>
          <w:attr w:name="HasSpace" w:val="False"/>
          <w:attr w:name="Negative" w:val="False"/>
          <w:attr w:name="NumberType" w:val="1"/>
          <w:attr w:name="TCSC" w:val="0"/>
        </w:smartTagPr>
        <w:r>
          <w:rPr>
            <w:rFonts w:ascii="宋体" w:hAnsi="宋体" w:hint="eastAsia"/>
            <w:kern w:val="28"/>
            <w:sz w:val="24"/>
          </w:rPr>
          <w:t>12mm</w:t>
        </w:r>
      </w:smartTag>
      <w:r>
        <w:rPr>
          <w:rFonts w:ascii="宋体" w:hAnsi="宋体" w:hint="eastAsia"/>
          <w:kern w:val="28"/>
          <w:sz w:val="24"/>
        </w:rPr>
        <w:t>厚1:3水泥砂浆打底，打底要分层涂抹，每层厚度宜5∽</w:t>
      </w:r>
      <w:smartTag w:uri="urn:schemas-microsoft-com:office:smarttags" w:element="chmetcnv">
        <w:smartTagPr>
          <w:attr w:name="UnitName" w:val="mm"/>
          <w:attr w:name="SourceValue" w:val="7"/>
          <w:attr w:name="HasSpace" w:val="False"/>
          <w:attr w:name="Negative" w:val="False"/>
          <w:attr w:name="NumberType" w:val="1"/>
          <w:attr w:name="TCSC" w:val="0"/>
        </w:smartTagPr>
        <w:r>
          <w:rPr>
            <w:rFonts w:ascii="宋体" w:hAnsi="宋体" w:hint="eastAsia"/>
            <w:kern w:val="28"/>
            <w:sz w:val="24"/>
          </w:rPr>
          <w:t>7mm</w:t>
        </w:r>
      </w:smartTag>
      <w:r>
        <w:rPr>
          <w:rFonts w:ascii="宋体" w:hAnsi="宋体" w:hint="eastAsia"/>
          <w:kern w:val="28"/>
          <w:sz w:val="24"/>
        </w:rPr>
        <w:t>，随即抹平搓毛。</w:t>
      </w:r>
    </w:p>
    <w:p w:rsidR="00E95D92" w:rsidRDefault="00E95D92" w:rsidP="00E95D92">
      <w:pPr>
        <w:numPr>
          <w:ilvl w:val="1"/>
          <w:numId w:val="3"/>
        </w:numPr>
        <w:adjustRightInd w:val="0"/>
        <w:snapToGrid w:val="0"/>
        <w:spacing w:line="360" w:lineRule="auto"/>
        <w:rPr>
          <w:rFonts w:ascii="宋体" w:hAnsi="宋体" w:hint="eastAsia"/>
          <w:kern w:val="28"/>
          <w:sz w:val="24"/>
        </w:rPr>
      </w:pPr>
      <w:r>
        <w:rPr>
          <w:rFonts w:ascii="宋体" w:hAnsi="宋体" w:hint="eastAsia"/>
          <w:kern w:val="28"/>
          <w:sz w:val="24"/>
        </w:rPr>
        <w:t>待底层灰六、七层干时，按图纸要求，面砖规格及实际条件进行排砖、弹线。</w:t>
      </w:r>
    </w:p>
    <w:p w:rsidR="00E95D92" w:rsidRDefault="00E95D92" w:rsidP="00E95D92">
      <w:pPr>
        <w:numPr>
          <w:ilvl w:val="1"/>
          <w:numId w:val="3"/>
        </w:numPr>
        <w:adjustRightInd w:val="0"/>
        <w:snapToGrid w:val="0"/>
        <w:spacing w:line="360" w:lineRule="auto"/>
        <w:rPr>
          <w:rFonts w:ascii="宋体" w:hAnsi="宋体" w:hint="eastAsia"/>
          <w:kern w:val="28"/>
          <w:sz w:val="24"/>
        </w:rPr>
      </w:pPr>
      <w:r>
        <w:rPr>
          <w:rFonts w:ascii="宋体" w:hAnsi="宋体" w:hint="eastAsia"/>
          <w:kern w:val="28"/>
          <w:sz w:val="24"/>
        </w:rPr>
        <w:t>用1:3水泥砂浆将边角面砖贴在墙面上做基准点，以控制贴面砖的表面平整度。</w:t>
      </w:r>
    </w:p>
    <w:p w:rsidR="00E95D92" w:rsidRDefault="00E95D92" w:rsidP="00E95D92">
      <w:pPr>
        <w:numPr>
          <w:ilvl w:val="1"/>
          <w:numId w:val="3"/>
        </w:numPr>
        <w:adjustRightInd w:val="0"/>
        <w:snapToGrid w:val="0"/>
        <w:spacing w:line="360" w:lineRule="auto"/>
        <w:rPr>
          <w:rFonts w:ascii="宋体" w:hAnsi="宋体" w:hint="eastAsia"/>
          <w:kern w:val="28"/>
          <w:sz w:val="24"/>
        </w:rPr>
      </w:pPr>
      <w:r>
        <w:rPr>
          <w:rFonts w:ascii="宋体" w:hAnsi="宋体" w:hint="eastAsia"/>
          <w:kern w:val="28"/>
          <w:sz w:val="24"/>
        </w:rPr>
        <w:t>垫底尺，计算准确最下</w:t>
      </w:r>
      <w:proofErr w:type="gramStart"/>
      <w:r>
        <w:rPr>
          <w:rFonts w:ascii="宋体" w:hAnsi="宋体" w:hint="eastAsia"/>
          <w:kern w:val="28"/>
          <w:sz w:val="24"/>
        </w:rPr>
        <w:t>一皮砖下口</w:t>
      </w:r>
      <w:proofErr w:type="gramEnd"/>
      <w:r>
        <w:rPr>
          <w:rFonts w:ascii="宋体" w:hAnsi="宋体" w:hint="eastAsia"/>
          <w:kern w:val="28"/>
          <w:sz w:val="24"/>
        </w:rPr>
        <w:t>标高，底尺上皮一般比地面低</w:t>
      </w:r>
      <w:smartTag w:uri="urn:schemas-microsoft-com:office:smarttags" w:element="chmetcnv">
        <w:smartTagPr>
          <w:attr w:name="UnitName" w:val="mm"/>
          <w:attr w:name="SourceValue" w:val="10"/>
          <w:attr w:name="HasSpace" w:val="False"/>
          <w:attr w:name="Negative" w:val="False"/>
          <w:attr w:name="NumberType" w:val="1"/>
          <w:attr w:name="TCSC" w:val="0"/>
        </w:smartTagPr>
        <w:r>
          <w:rPr>
            <w:rFonts w:ascii="宋体" w:hAnsi="宋体" w:hint="eastAsia"/>
            <w:kern w:val="28"/>
            <w:sz w:val="24"/>
          </w:rPr>
          <w:t>10mm</w:t>
        </w:r>
      </w:smartTag>
      <w:r>
        <w:rPr>
          <w:rFonts w:ascii="宋体" w:hAnsi="宋体" w:hint="eastAsia"/>
          <w:kern w:val="28"/>
          <w:sz w:val="24"/>
        </w:rPr>
        <w:t>，以此为依据放好底尺，要水平、安稳。</w:t>
      </w:r>
    </w:p>
    <w:p w:rsidR="00E95D92" w:rsidRDefault="00E95D92" w:rsidP="00E95D92">
      <w:pPr>
        <w:numPr>
          <w:ilvl w:val="1"/>
          <w:numId w:val="3"/>
        </w:numPr>
        <w:adjustRightInd w:val="0"/>
        <w:snapToGrid w:val="0"/>
        <w:spacing w:line="360" w:lineRule="auto"/>
        <w:rPr>
          <w:rFonts w:ascii="宋体" w:hAnsi="宋体" w:hint="eastAsia"/>
          <w:kern w:val="28"/>
          <w:sz w:val="24"/>
        </w:rPr>
      </w:pPr>
      <w:r>
        <w:rPr>
          <w:rFonts w:ascii="宋体" w:hAnsi="宋体" w:hint="eastAsia"/>
          <w:kern w:val="28"/>
          <w:sz w:val="24"/>
        </w:rPr>
        <w:t>贴面砖前，应将面砖浸泡水中2小时以上，然后取出晾干待用。</w:t>
      </w:r>
    </w:p>
    <w:p w:rsidR="00E95D92" w:rsidRDefault="00E95D92" w:rsidP="00E95D92">
      <w:pPr>
        <w:numPr>
          <w:ilvl w:val="1"/>
          <w:numId w:val="3"/>
        </w:numPr>
        <w:adjustRightInd w:val="0"/>
        <w:snapToGrid w:val="0"/>
        <w:spacing w:line="360" w:lineRule="auto"/>
        <w:rPr>
          <w:rFonts w:ascii="宋体" w:hAnsi="宋体" w:hint="eastAsia"/>
          <w:kern w:val="28"/>
          <w:sz w:val="24"/>
        </w:rPr>
      </w:pPr>
      <w:r>
        <w:rPr>
          <w:rFonts w:ascii="宋体" w:hAnsi="宋体" w:hint="eastAsia"/>
          <w:kern w:val="28"/>
          <w:sz w:val="24"/>
        </w:rPr>
        <w:t>抹</w:t>
      </w:r>
      <w:smartTag w:uri="urn:schemas-microsoft-com:office:smarttags" w:element="chmetcnv">
        <w:smartTagPr>
          <w:attr w:name="UnitName" w:val="mm"/>
          <w:attr w:name="SourceValue" w:val="8"/>
          <w:attr w:name="HasSpace" w:val="False"/>
          <w:attr w:name="Negative" w:val="False"/>
          <w:attr w:name="NumberType" w:val="1"/>
          <w:attr w:name="TCSC" w:val="0"/>
        </w:smartTagPr>
        <w:r>
          <w:rPr>
            <w:rFonts w:ascii="宋体" w:hAnsi="宋体" w:hint="eastAsia"/>
            <w:kern w:val="28"/>
            <w:sz w:val="24"/>
          </w:rPr>
          <w:t>8mm</w:t>
        </w:r>
      </w:smartTag>
      <w:r>
        <w:rPr>
          <w:rFonts w:ascii="宋体" w:hAnsi="宋体" w:hint="eastAsia"/>
          <w:kern w:val="28"/>
          <w:sz w:val="24"/>
        </w:rPr>
        <w:t>厚1:0.1:2.5水泥混合砂浆结合层，刮平，</w:t>
      </w:r>
      <w:proofErr w:type="gramStart"/>
      <w:r>
        <w:rPr>
          <w:rFonts w:ascii="宋体" w:hAnsi="宋体" w:hint="eastAsia"/>
          <w:kern w:val="28"/>
          <w:sz w:val="24"/>
        </w:rPr>
        <w:t>随抹随自上而下</w:t>
      </w:r>
      <w:proofErr w:type="gramEnd"/>
      <w:r>
        <w:rPr>
          <w:rFonts w:ascii="宋体" w:hAnsi="宋体" w:hint="eastAsia"/>
          <w:kern w:val="28"/>
          <w:sz w:val="24"/>
        </w:rPr>
        <w:t>粘贴面砖，要求砂浆饱满，</w:t>
      </w:r>
      <w:proofErr w:type="gramStart"/>
      <w:r>
        <w:rPr>
          <w:rFonts w:ascii="宋体" w:hAnsi="宋体" w:hint="eastAsia"/>
          <w:kern w:val="28"/>
          <w:sz w:val="24"/>
        </w:rPr>
        <w:t>亏灰时</w:t>
      </w:r>
      <w:proofErr w:type="gramEnd"/>
      <w:r>
        <w:rPr>
          <w:rFonts w:ascii="宋体" w:hAnsi="宋体" w:hint="eastAsia"/>
          <w:kern w:val="28"/>
          <w:sz w:val="24"/>
        </w:rPr>
        <w:t>，取下重贴，并随时用靠</w:t>
      </w:r>
      <w:proofErr w:type="gramStart"/>
      <w:r>
        <w:rPr>
          <w:rFonts w:ascii="宋体" w:hAnsi="宋体" w:hint="eastAsia"/>
          <w:kern w:val="28"/>
          <w:sz w:val="24"/>
        </w:rPr>
        <w:t>尺检查</w:t>
      </w:r>
      <w:proofErr w:type="gramEnd"/>
      <w:r>
        <w:rPr>
          <w:rFonts w:ascii="宋体" w:hAnsi="宋体" w:hint="eastAsia"/>
          <w:kern w:val="28"/>
          <w:sz w:val="24"/>
        </w:rPr>
        <w:t>平整度，同时保证缝隙宽度一致。</w:t>
      </w:r>
    </w:p>
    <w:p w:rsidR="00E95D92" w:rsidRDefault="00E95D92" w:rsidP="00E95D92">
      <w:pPr>
        <w:numPr>
          <w:ilvl w:val="1"/>
          <w:numId w:val="3"/>
        </w:numPr>
        <w:adjustRightInd w:val="0"/>
        <w:snapToGrid w:val="0"/>
        <w:spacing w:line="360" w:lineRule="auto"/>
        <w:rPr>
          <w:rFonts w:ascii="宋体" w:hAnsi="宋体" w:hint="eastAsia"/>
          <w:kern w:val="28"/>
          <w:sz w:val="24"/>
        </w:rPr>
      </w:pPr>
      <w:r>
        <w:rPr>
          <w:rFonts w:ascii="宋体" w:hAnsi="宋体" w:hint="eastAsia"/>
          <w:kern w:val="28"/>
          <w:sz w:val="24"/>
        </w:rPr>
        <w:t>贴</w:t>
      </w:r>
      <w:proofErr w:type="gramStart"/>
      <w:r>
        <w:rPr>
          <w:rFonts w:ascii="宋体" w:hAnsi="宋体" w:hint="eastAsia"/>
          <w:kern w:val="28"/>
          <w:sz w:val="24"/>
        </w:rPr>
        <w:t>完经自检无</w:t>
      </w:r>
      <w:proofErr w:type="gramEnd"/>
      <w:r>
        <w:rPr>
          <w:rFonts w:ascii="宋体" w:hAnsi="宋体" w:hint="eastAsia"/>
          <w:kern w:val="28"/>
          <w:sz w:val="24"/>
        </w:rPr>
        <w:t>空鼓、不平、不直后，用棉纱擦干净，用白水泥浆或拍干水泥擦缝，</w:t>
      </w:r>
      <w:r>
        <w:rPr>
          <w:rFonts w:ascii="宋体" w:hAnsi="宋体" w:hint="eastAsia"/>
          <w:kern w:val="28"/>
          <w:sz w:val="24"/>
        </w:rPr>
        <w:lastRenderedPageBreak/>
        <w:t>用布将缝内的</w:t>
      </w:r>
      <w:proofErr w:type="gramStart"/>
      <w:r>
        <w:rPr>
          <w:rFonts w:ascii="宋体" w:hAnsi="宋体" w:hint="eastAsia"/>
          <w:kern w:val="28"/>
          <w:sz w:val="24"/>
        </w:rPr>
        <w:t>素浆擦匀</w:t>
      </w:r>
      <w:proofErr w:type="gramEnd"/>
      <w:r>
        <w:rPr>
          <w:rFonts w:ascii="宋体" w:hAnsi="宋体" w:hint="eastAsia"/>
          <w:kern w:val="28"/>
          <w:sz w:val="24"/>
        </w:rPr>
        <w:t>，砖面擦干净。</w:t>
      </w:r>
    </w:p>
    <w:p w:rsidR="00E95D92" w:rsidRDefault="00E95D92" w:rsidP="00E95D92">
      <w:pPr>
        <w:numPr>
          <w:ilvl w:val="0"/>
          <w:numId w:val="71"/>
        </w:numPr>
        <w:tabs>
          <w:tab w:val="num" w:pos="837"/>
        </w:tabs>
        <w:adjustRightInd w:val="0"/>
        <w:snapToGrid w:val="0"/>
        <w:spacing w:line="360" w:lineRule="auto"/>
        <w:ind w:left="855" w:hanging="685"/>
        <w:rPr>
          <w:rFonts w:ascii="宋体" w:hAnsi="宋体" w:hint="eastAsia"/>
          <w:kern w:val="28"/>
          <w:sz w:val="24"/>
        </w:rPr>
      </w:pPr>
      <w:r>
        <w:rPr>
          <w:rFonts w:ascii="宋体" w:hAnsi="宋体" w:hint="eastAsia"/>
          <w:kern w:val="28"/>
          <w:sz w:val="24"/>
        </w:rPr>
        <w:t>当基体为混凝土墙面时施工工艺如下：</w:t>
      </w:r>
    </w:p>
    <w:p w:rsidR="00E95D92" w:rsidRDefault="00E95D92" w:rsidP="00E95D92">
      <w:pPr>
        <w:numPr>
          <w:ilvl w:val="0"/>
          <w:numId w:val="9"/>
        </w:numPr>
        <w:adjustRightInd w:val="0"/>
        <w:snapToGrid w:val="0"/>
        <w:spacing w:line="360" w:lineRule="auto"/>
        <w:rPr>
          <w:rFonts w:ascii="宋体" w:hAnsi="宋体" w:hint="eastAsia"/>
          <w:kern w:val="28"/>
          <w:sz w:val="24"/>
        </w:rPr>
      </w:pPr>
      <w:r>
        <w:rPr>
          <w:rFonts w:ascii="宋体" w:hAnsi="宋体" w:hint="eastAsia"/>
          <w:kern w:val="28"/>
          <w:sz w:val="24"/>
        </w:rPr>
        <w:t>基层处理：</w:t>
      </w:r>
      <w:proofErr w:type="gramStart"/>
      <w:r>
        <w:rPr>
          <w:rFonts w:ascii="宋体" w:hAnsi="宋体" w:hint="eastAsia"/>
          <w:kern w:val="28"/>
          <w:sz w:val="24"/>
        </w:rPr>
        <w:t>将胀模凸出</w:t>
      </w:r>
      <w:proofErr w:type="gramEnd"/>
      <w:r>
        <w:rPr>
          <w:rFonts w:ascii="宋体" w:hAnsi="宋体" w:hint="eastAsia"/>
          <w:kern w:val="28"/>
          <w:sz w:val="24"/>
        </w:rPr>
        <w:t>的地方剔凿干净，清除砂浆粉渣、油污；对于光滑的混凝土墙要凿毛，或用</w:t>
      </w:r>
      <w:proofErr w:type="gramStart"/>
      <w:r>
        <w:rPr>
          <w:rFonts w:ascii="宋体" w:hAnsi="宋体" w:hint="eastAsia"/>
          <w:kern w:val="28"/>
          <w:sz w:val="24"/>
        </w:rPr>
        <w:t>掺建筑</w:t>
      </w:r>
      <w:proofErr w:type="gramEnd"/>
      <w:r>
        <w:rPr>
          <w:rFonts w:ascii="宋体" w:hAnsi="宋体" w:hint="eastAsia"/>
          <w:kern w:val="28"/>
          <w:sz w:val="24"/>
        </w:rPr>
        <w:t>胶的水泥细砂浆做拉毛墙，也可刷界面处理剂，并浇水湿润基层。</w:t>
      </w:r>
    </w:p>
    <w:p w:rsidR="00E95D92" w:rsidRDefault="00E95D92" w:rsidP="00E95D92">
      <w:pPr>
        <w:numPr>
          <w:ilvl w:val="0"/>
          <w:numId w:val="9"/>
        </w:numPr>
        <w:adjustRightInd w:val="0"/>
        <w:snapToGrid w:val="0"/>
        <w:spacing w:line="360" w:lineRule="auto"/>
        <w:rPr>
          <w:rFonts w:ascii="宋体" w:hAnsi="宋体" w:hint="eastAsia"/>
          <w:kern w:val="28"/>
          <w:sz w:val="24"/>
        </w:rPr>
      </w:pPr>
      <w:smartTag w:uri="urn:schemas-microsoft-com:office:smarttags" w:element="chmetcnv">
        <w:smartTagPr>
          <w:attr w:name="UnitName" w:val="mm"/>
          <w:attr w:name="SourceValue" w:val="10"/>
          <w:attr w:name="HasSpace" w:val="False"/>
          <w:attr w:name="Negative" w:val="False"/>
          <w:attr w:name="NumberType" w:val="1"/>
          <w:attr w:name="TCSC" w:val="0"/>
        </w:smartTagPr>
        <w:r>
          <w:rPr>
            <w:rFonts w:ascii="宋体" w:hAnsi="宋体" w:hint="eastAsia"/>
            <w:kern w:val="28"/>
            <w:sz w:val="24"/>
          </w:rPr>
          <w:t>10mm</w:t>
        </w:r>
      </w:smartTag>
      <w:r>
        <w:rPr>
          <w:rFonts w:ascii="宋体" w:hAnsi="宋体" w:hint="eastAsia"/>
          <w:kern w:val="28"/>
          <w:sz w:val="24"/>
        </w:rPr>
        <w:t>厚1:3水泥砂浆打底，</w:t>
      </w:r>
      <w:proofErr w:type="gramStart"/>
      <w:r>
        <w:rPr>
          <w:rFonts w:ascii="宋体" w:hAnsi="宋体" w:hint="eastAsia"/>
          <w:kern w:val="28"/>
          <w:sz w:val="24"/>
        </w:rPr>
        <w:t>分层分遍抹平</w:t>
      </w:r>
      <w:proofErr w:type="gramEnd"/>
      <w:r>
        <w:rPr>
          <w:rFonts w:ascii="宋体" w:hAnsi="宋体" w:hint="eastAsia"/>
          <w:kern w:val="28"/>
          <w:sz w:val="24"/>
        </w:rPr>
        <w:t>压实，用木抹子搓毛。</w:t>
      </w:r>
    </w:p>
    <w:p w:rsidR="00E95D92" w:rsidRDefault="00E95D92" w:rsidP="00E95D92">
      <w:pPr>
        <w:numPr>
          <w:ilvl w:val="0"/>
          <w:numId w:val="9"/>
        </w:numPr>
        <w:adjustRightInd w:val="0"/>
        <w:snapToGrid w:val="0"/>
        <w:spacing w:line="360" w:lineRule="auto"/>
        <w:rPr>
          <w:rFonts w:ascii="宋体" w:hAnsi="宋体" w:hint="eastAsia"/>
          <w:kern w:val="28"/>
          <w:sz w:val="24"/>
        </w:rPr>
      </w:pPr>
      <w:r>
        <w:rPr>
          <w:rFonts w:ascii="宋体" w:hAnsi="宋体" w:hint="eastAsia"/>
          <w:kern w:val="28"/>
          <w:sz w:val="24"/>
        </w:rPr>
        <w:t>其余操作与夸墙面基体相同。</w:t>
      </w:r>
    </w:p>
    <w:p w:rsidR="00E95D92" w:rsidRDefault="00E95D92" w:rsidP="00E95D92">
      <w:pPr>
        <w:numPr>
          <w:ilvl w:val="0"/>
          <w:numId w:val="69"/>
        </w:numPr>
        <w:adjustRightInd w:val="0"/>
        <w:snapToGrid w:val="0"/>
        <w:spacing w:line="360" w:lineRule="auto"/>
        <w:rPr>
          <w:rFonts w:ascii="宋体" w:hAnsi="宋体" w:hint="eastAsia"/>
          <w:sz w:val="24"/>
        </w:rPr>
      </w:pPr>
      <w:r>
        <w:rPr>
          <w:rFonts w:ascii="宋体" w:hAnsi="宋体" w:hint="eastAsia"/>
          <w:sz w:val="24"/>
        </w:rPr>
        <w:t>质量标准</w:t>
      </w:r>
    </w:p>
    <w:p w:rsidR="00E95D92" w:rsidRDefault="00E95D92" w:rsidP="00E95D92">
      <w:pPr>
        <w:numPr>
          <w:ilvl w:val="0"/>
          <w:numId w:val="72"/>
        </w:numPr>
        <w:tabs>
          <w:tab w:val="clear" w:pos="1260"/>
          <w:tab w:val="num" w:pos="822"/>
        </w:tabs>
        <w:adjustRightInd w:val="0"/>
        <w:snapToGrid w:val="0"/>
        <w:spacing w:line="360" w:lineRule="auto"/>
        <w:ind w:left="837" w:hanging="667"/>
        <w:rPr>
          <w:rFonts w:ascii="宋体" w:hAnsi="宋体" w:hint="eastAsia"/>
          <w:kern w:val="28"/>
          <w:sz w:val="24"/>
        </w:rPr>
      </w:pPr>
      <w:r>
        <w:rPr>
          <w:rFonts w:ascii="宋体" w:hAnsi="宋体" w:hint="eastAsia"/>
          <w:kern w:val="28"/>
          <w:sz w:val="24"/>
        </w:rPr>
        <w:t>保证项目</w:t>
      </w:r>
    </w:p>
    <w:p w:rsidR="00E95D92" w:rsidRDefault="00E95D92" w:rsidP="00E95D92">
      <w:pPr>
        <w:numPr>
          <w:ilvl w:val="0"/>
          <w:numId w:val="147"/>
        </w:numPr>
        <w:tabs>
          <w:tab w:val="num" w:pos="801"/>
        </w:tabs>
        <w:adjustRightInd w:val="0"/>
        <w:snapToGrid w:val="0"/>
        <w:spacing w:line="360" w:lineRule="auto"/>
        <w:rPr>
          <w:rFonts w:ascii="宋体" w:hAnsi="宋体" w:hint="eastAsia"/>
          <w:kern w:val="28"/>
          <w:sz w:val="24"/>
        </w:rPr>
      </w:pPr>
      <w:r>
        <w:rPr>
          <w:rFonts w:ascii="宋体" w:hAnsi="宋体" w:hint="eastAsia"/>
          <w:kern w:val="28"/>
          <w:sz w:val="24"/>
        </w:rPr>
        <w:t>材料的品种、规格、颜色、图案必须符合设计要求和满足现行的质量标准。</w:t>
      </w:r>
    </w:p>
    <w:p w:rsidR="00E95D92" w:rsidRDefault="00E95D92" w:rsidP="00E95D92">
      <w:pPr>
        <w:numPr>
          <w:ilvl w:val="0"/>
          <w:numId w:val="147"/>
        </w:numPr>
        <w:tabs>
          <w:tab w:val="num" w:pos="801"/>
        </w:tabs>
        <w:adjustRightInd w:val="0"/>
        <w:snapToGrid w:val="0"/>
        <w:spacing w:line="360" w:lineRule="auto"/>
        <w:rPr>
          <w:rFonts w:ascii="宋体" w:hAnsi="宋体" w:hint="eastAsia"/>
          <w:kern w:val="28"/>
          <w:sz w:val="24"/>
        </w:rPr>
      </w:pPr>
      <w:r>
        <w:rPr>
          <w:rFonts w:ascii="宋体" w:hAnsi="宋体" w:hint="eastAsia"/>
          <w:kern w:val="28"/>
          <w:sz w:val="24"/>
        </w:rPr>
        <w:t>面砖镶贴必须粘结牢固、方正、楞角整齐，无脱层、裂缝等缺陷。</w:t>
      </w:r>
    </w:p>
    <w:p w:rsidR="00E95D92" w:rsidRDefault="00E95D92" w:rsidP="00E95D92">
      <w:pPr>
        <w:numPr>
          <w:ilvl w:val="0"/>
          <w:numId w:val="72"/>
        </w:numPr>
        <w:tabs>
          <w:tab w:val="clear" w:pos="1260"/>
          <w:tab w:val="num" w:pos="822"/>
        </w:tabs>
        <w:adjustRightInd w:val="0"/>
        <w:snapToGrid w:val="0"/>
        <w:spacing w:line="360" w:lineRule="auto"/>
        <w:ind w:left="837" w:hanging="667"/>
        <w:rPr>
          <w:rFonts w:ascii="宋体" w:hAnsi="宋体" w:hint="eastAsia"/>
          <w:kern w:val="28"/>
          <w:sz w:val="24"/>
        </w:rPr>
      </w:pPr>
      <w:r>
        <w:rPr>
          <w:rFonts w:ascii="宋体" w:hAnsi="宋体" w:hint="eastAsia"/>
          <w:kern w:val="28"/>
          <w:sz w:val="24"/>
        </w:rPr>
        <w:t>基本项目</w:t>
      </w:r>
    </w:p>
    <w:p w:rsidR="00E95D92" w:rsidRDefault="00E95D92" w:rsidP="00E95D92">
      <w:pPr>
        <w:numPr>
          <w:ilvl w:val="0"/>
          <w:numId w:val="148"/>
        </w:numPr>
        <w:tabs>
          <w:tab w:val="num" w:pos="801"/>
        </w:tabs>
        <w:adjustRightInd w:val="0"/>
        <w:snapToGrid w:val="0"/>
        <w:spacing w:line="360" w:lineRule="auto"/>
        <w:rPr>
          <w:rFonts w:ascii="宋体" w:hAnsi="宋体" w:hint="eastAsia"/>
          <w:kern w:val="28"/>
          <w:sz w:val="24"/>
        </w:rPr>
      </w:pPr>
      <w:r>
        <w:rPr>
          <w:rFonts w:ascii="宋体" w:hAnsi="宋体" w:hint="eastAsia"/>
          <w:kern w:val="28"/>
          <w:sz w:val="24"/>
        </w:rPr>
        <w:t>饰面表面平整、洁净、颜色一致，无变色起碱，无显著光泽受损处，也无空鼓。</w:t>
      </w:r>
    </w:p>
    <w:p w:rsidR="00E95D92" w:rsidRDefault="00E95D92" w:rsidP="00E95D92">
      <w:pPr>
        <w:numPr>
          <w:ilvl w:val="0"/>
          <w:numId w:val="148"/>
        </w:numPr>
        <w:tabs>
          <w:tab w:val="num" w:pos="801"/>
        </w:tabs>
        <w:adjustRightInd w:val="0"/>
        <w:snapToGrid w:val="0"/>
        <w:spacing w:line="360" w:lineRule="auto"/>
        <w:rPr>
          <w:rFonts w:ascii="宋体" w:hAnsi="宋体" w:hint="eastAsia"/>
          <w:kern w:val="28"/>
          <w:sz w:val="24"/>
        </w:rPr>
      </w:pPr>
      <w:r>
        <w:rPr>
          <w:rFonts w:ascii="宋体" w:hAnsi="宋体" w:hint="eastAsia"/>
          <w:kern w:val="28"/>
          <w:sz w:val="24"/>
        </w:rPr>
        <w:t>接缝嵌填密实、平直、宽窄一致，颜色一致，阴阳角处压向方正，非整砖的使用部位适宜。</w:t>
      </w:r>
    </w:p>
    <w:p w:rsidR="00E95D92" w:rsidRDefault="00E95D92" w:rsidP="00E95D92">
      <w:pPr>
        <w:numPr>
          <w:ilvl w:val="0"/>
          <w:numId w:val="148"/>
        </w:numPr>
        <w:tabs>
          <w:tab w:val="num" w:pos="801"/>
        </w:tabs>
        <w:adjustRightInd w:val="0"/>
        <w:snapToGrid w:val="0"/>
        <w:spacing w:line="360" w:lineRule="auto"/>
        <w:rPr>
          <w:rFonts w:ascii="宋体" w:hAnsi="宋体" w:hint="eastAsia"/>
          <w:kern w:val="28"/>
          <w:sz w:val="24"/>
        </w:rPr>
      </w:pPr>
      <w:r>
        <w:rPr>
          <w:rFonts w:ascii="宋体" w:hAnsi="宋体" w:hint="eastAsia"/>
          <w:kern w:val="28"/>
          <w:sz w:val="24"/>
        </w:rPr>
        <w:t>整</w:t>
      </w:r>
      <w:proofErr w:type="gramStart"/>
      <w:r>
        <w:rPr>
          <w:rFonts w:ascii="宋体" w:hAnsi="宋体" w:hint="eastAsia"/>
          <w:kern w:val="28"/>
          <w:sz w:val="24"/>
        </w:rPr>
        <w:t>面砖套割吻合</w:t>
      </w:r>
      <w:proofErr w:type="gramEnd"/>
      <w:r>
        <w:rPr>
          <w:rFonts w:ascii="宋体" w:hAnsi="宋体" w:hint="eastAsia"/>
          <w:kern w:val="28"/>
          <w:sz w:val="24"/>
        </w:rPr>
        <w:t>，边缘整齐；贴面、墙裙等处凸出墙面厚薄一致。</w:t>
      </w:r>
    </w:p>
    <w:p w:rsidR="00E95D92" w:rsidRDefault="00E95D92" w:rsidP="00E95D92">
      <w:pPr>
        <w:numPr>
          <w:ilvl w:val="0"/>
          <w:numId w:val="72"/>
        </w:numPr>
        <w:tabs>
          <w:tab w:val="clear" w:pos="1260"/>
          <w:tab w:val="num" w:pos="822"/>
        </w:tabs>
        <w:adjustRightInd w:val="0"/>
        <w:snapToGrid w:val="0"/>
        <w:spacing w:line="360" w:lineRule="auto"/>
        <w:ind w:left="837" w:hanging="667"/>
        <w:rPr>
          <w:rFonts w:ascii="宋体" w:hAnsi="宋体" w:hint="eastAsia"/>
          <w:kern w:val="28"/>
          <w:sz w:val="24"/>
        </w:rPr>
      </w:pPr>
      <w:r>
        <w:rPr>
          <w:rFonts w:ascii="宋体" w:hAnsi="宋体" w:hint="eastAsia"/>
          <w:kern w:val="28"/>
          <w:sz w:val="24"/>
        </w:rPr>
        <w:t>允许偏差项目</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96"/>
        <w:gridCol w:w="1656"/>
        <w:gridCol w:w="1656"/>
        <w:gridCol w:w="3696"/>
      </w:tblGrid>
      <w:tr w:rsidR="00E95D92" w:rsidTr="00EC773F">
        <w:tblPrEx>
          <w:tblCellMar>
            <w:top w:w="0" w:type="dxa"/>
            <w:bottom w:w="0" w:type="dxa"/>
          </w:tblCellMar>
        </w:tblPrEx>
        <w:trPr>
          <w:cantSplit/>
          <w:trHeight w:val="397"/>
          <w:jc w:val="center"/>
        </w:trPr>
        <w:tc>
          <w:tcPr>
            <w:tcW w:w="0" w:type="auto"/>
            <w:tcBorders>
              <w:bottom w:val="double" w:sz="4" w:space="0" w:color="auto"/>
            </w:tcBorders>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项次</w:t>
            </w:r>
          </w:p>
        </w:tc>
        <w:tc>
          <w:tcPr>
            <w:tcW w:w="0" w:type="auto"/>
            <w:tcBorders>
              <w:bottom w:val="double" w:sz="4" w:space="0" w:color="auto"/>
            </w:tcBorders>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项    目</w:t>
            </w:r>
          </w:p>
        </w:tc>
        <w:tc>
          <w:tcPr>
            <w:tcW w:w="0" w:type="auto"/>
            <w:tcBorders>
              <w:bottom w:val="double" w:sz="4" w:space="0" w:color="auto"/>
            </w:tcBorders>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允许偏差(mm)</w:t>
            </w:r>
          </w:p>
        </w:tc>
        <w:tc>
          <w:tcPr>
            <w:tcW w:w="0" w:type="auto"/>
            <w:tcBorders>
              <w:bottom w:val="double" w:sz="4" w:space="0" w:color="auto"/>
            </w:tcBorders>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检验方法</w:t>
            </w:r>
          </w:p>
        </w:tc>
      </w:tr>
      <w:tr w:rsidR="00E95D92" w:rsidTr="00EC773F">
        <w:tblPrEx>
          <w:tblCellMar>
            <w:top w:w="0" w:type="dxa"/>
            <w:bottom w:w="0" w:type="dxa"/>
          </w:tblCellMar>
        </w:tblPrEx>
        <w:trPr>
          <w:cantSplit/>
          <w:trHeight w:val="397"/>
          <w:jc w:val="center"/>
        </w:trPr>
        <w:tc>
          <w:tcPr>
            <w:tcW w:w="0" w:type="auto"/>
            <w:tcBorders>
              <w:top w:val="double" w:sz="4" w:space="0" w:color="auto"/>
            </w:tcBorders>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1</w:t>
            </w:r>
          </w:p>
        </w:tc>
        <w:tc>
          <w:tcPr>
            <w:tcW w:w="0" w:type="auto"/>
            <w:tcBorders>
              <w:top w:val="double" w:sz="4" w:space="0" w:color="auto"/>
            </w:tcBorders>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立面垂直</w:t>
            </w:r>
          </w:p>
        </w:tc>
        <w:tc>
          <w:tcPr>
            <w:tcW w:w="0" w:type="auto"/>
            <w:tcBorders>
              <w:top w:val="double" w:sz="4" w:space="0" w:color="auto"/>
            </w:tcBorders>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2</w:t>
            </w:r>
          </w:p>
        </w:tc>
        <w:tc>
          <w:tcPr>
            <w:tcW w:w="0" w:type="auto"/>
            <w:tcBorders>
              <w:top w:val="double" w:sz="4" w:space="0" w:color="auto"/>
            </w:tcBorders>
            <w:vAlign w:val="center"/>
          </w:tcPr>
          <w:p w:rsidR="00E95D92" w:rsidRDefault="00E95D92" w:rsidP="00EC773F">
            <w:pPr>
              <w:adjustRightInd w:val="0"/>
              <w:snapToGrid w:val="0"/>
              <w:spacing w:line="360" w:lineRule="auto"/>
              <w:rPr>
                <w:rFonts w:ascii="宋体" w:hAnsi="宋体" w:hint="eastAsia"/>
                <w:kern w:val="28"/>
                <w:sz w:val="24"/>
              </w:rPr>
            </w:pPr>
            <w:r>
              <w:rPr>
                <w:rFonts w:ascii="宋体" w:hAnsi="宋体" w:hint="eastAsia"/>
                <w:kern w:val="28"/>
                <w:sz w:val="24"/>
              </w:rPr>
              <w:t>用</w:t>
            </w:r>
            <w:smartTag w:uri="urn:schemas-microsoft-com:office:smarttags" w:element="chmetcnv">
              <w:smartTagPr>
                <w:attr w:name="UnitName" w:val="m"/>
                <w:attr w:name="SourceValue" w:val="2"/>
                <w:attr w:name="HasSpace" w:val="False"/>
                <w:attr w:name="Negative" w:val="False"/>
                <w:attr w:name="NumberType" w:val="1"/>
                <w:attr w:name="TCSC" w:val="0"/>
              </w:smartTagPr>
              <w:r>
                <w:rPr>
                  <w:rFonts w:ascii="宋体" w:hAnsi="宋体" w:hint="eastAsia"/>
                  <w:kern w:val="28"/>
                  <w:sz w:val="24"/>
                </w:rPr>
                <w:t>2m</w:t>
              </w:r>
            </w:smartTag>
            <w:r>
              <w:rPr>
                <w:rFonts w:ascii="宋体" w:hAnsi="宋体" w:hint="eastAsia"/>
                <w:kern w:val="28"/>
                <w:sz w:val="24"/>
              </w:rPr>
              <w:t>托线板和尺量检查</w:t>
            </w:r>
          </w:p>
        </w:tc>
      </w:tr>
      <w:tr w:rsidR="00E95D92" w:rsidTr="00EC773F">
        <w:tblPrEx>
          <w:tblCellMar>
            <w:top w:w="0" w:type="dxa"/>
            <w:bottom w:w="0" w:type="dxa"/>
          </w:tblCellMar>
        </w:tblPrEx>
        <w:trPr>
          <w:cantSplit/>
          <w:trHeight w:val="397"/>
          <w:jc w:val="center"/>
        </w:trPr>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2</w:t>
            </w:r>
          </w:p>
        </w:tc>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表面平整</w:t>
            </w:r>
          </w:p>
        </w:tc>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2</w:t>
            </w:r>
          </w:p>
        </w:tc>
        <w:tc>
          <w:tcPr>
            <w:tcW w:w="0" w:type="auto"/>
            <w:vAlign w:val="center"/>
          </w:tcPr>
          <w:p w:rsidR="00E95D92" w:rsidRDefault="00E95D92" w:rsidP="00EC773F">
            <w:pPr>
              <w:adjustRightInd w:val="0"/>
              <w:snapToGrid w:val="0"/>
              <w:spacing w:line="360" w:lineRule="auto"/>
              <w:rPr>
                <w:rFonts w:ascii="宋体" w:hAnsi="宋体" w:hint="eastAsia"/>
                <w:kern w:val="28"/>
                <w:sz w:val="24"/>
              </w:rPr>
            </w:pPr>
            <w:r>
              <w:rPr>
                <w:rFonts w:ascii="宋体" w:hAnsi="宋体" w:hint="eastAsia"/>
                <w:kern w:val="28"/>
                <w:sz w:val="24"/>
              </w:rPr>
              <w:t>用</w:t>
            </w:r>
            <w:smartTag w:uri="urn:schemas-microsoft-com:office:smarttags" w:element="chmetcnv">
              <w:smartTagPr>
                <w:attr w:name="UnitName" w:val="m"/>
                <w:attr w:name="SourceValue" w:val="2"/>
                <w:attr w:name="HasSpace" w:val="False"/>
                <w:attr w:name="Negative" w:val="False"/>
                <w:attr w:name="NumberType" w:val="1"/>
                <w:attr w:name="TCSC" w:val="0"/>
              </w:smartTagPr>
              <w:r>
                <w:rPr>
                  <w:rFonts w:ascii="宋体" w:hAnsi="宋体" w:hint="eastAsia"/>
                  <w:kern w:val="28"/>
                  <w:sz w:val="24"/>
                </w:rPr>
                <w:t>2m</w:t>
              </w:r>
            </w:smartTag>
            <w:r>
              <w:rPr>
                <w:rFonts w:ascii="宋体" w:hAnsi="宋体" w:hint="eastAsia"/>
                <w:kern w:val="28"/>
                <w:sz w:val="24"/>
              </w:rPr>
              <w:t>托线板和楔形塞尺检查</w:t>
            </w:r>
          </w:p>
        </w:tc>
      </w:tr>
      <w:tr w:rsidR="00E95D92" w:rsidTr="00EC773F">
        <w:tblPrEx>
          <w:tblCellMar>
            <w:top w:w="0" w:type="dxa"/>
            <w:bottom w:w="0" w:type="dxa"/>
          </w:tblCellMar>
        </w:tblPrEx>
        <w:trPr>
          <w:cantSplit/>
          <w:trHeight w:val="397"/>
          <w:jc w:val="center"/>
        </w:trPr>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3</w:t>
            </w:r>
          </w:p>
        </w:tc>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阴阳角方正</w:t>
            </w:r>
          </w:p>
        </w:tc>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2</w:t>
            </w:r>
          </w:p>
        </w:tc>
        <w:tc>
          <w:tcPr>
            <w:tcW w:w="0" w:type="auto"/>
            <w:vAlign w:val="center"/>
          </w:tcPr>
          <w:p w:rsidR="00E95D92" w:rsidRDefault="00E95D92" w:rsidP="00EC773F">
            <w:pPr>
              <w:adjustRightInd w:val="0"/>
              <w:snapToGrid w:val="0"/>
              <w:spacing w:line="360" w:lineRule="auto"/>
              <w:rPr>
                <w:rFonts w:ascii="宋体" w:hAnsi="宋体" w:hint="eastAsia"/>
                <w:kern w:val="28"/>
                <w:sz w:val="24"/>
              </w:rPr>
            </w:pPr>
            <w:r>
              <w:rPr>
                <w:rFonts w:ascii="宋体" w:hAnsi="宋体" w:hint="eastAsia"/>
                <w:kern w:val="28"/>
                <w:sz w:val="24"/>
              </w:rPr>
              <w:t>用</w:t>
            </w:r>
            <w:smartTag w:uri="urn:schemas-microsoft-com:office:smarttags" w:element="chmetcnv">
              <w:smartTagPr>
                <w:attr w:name="UnitName" w:val="cm"/>
                <w:attr w:name="SourceValue" w:val="20"/>
                <w:attr w:name="HasSpace" w:val="False"/>
                <w:attr w:name="Negative" w:val="False"/>
                <w:attr w:name="NumberType" w:val="1"/>
                <w:attr w:name="TCSC" w:val="0"/>
              </w:smartTagPr>
              <w:r>
                <w:rPr>
                  <w:rFonts w:ascii="宋体" w:hAnsi="宋体" w:hint="eastAsia"/>
                  <w:kern w:val="28"/>
                  <w:sz w:val="24"/>
                </w:rPr>
                <w:t>20cm</w:t>
              </w:r>
            </w:smartTag>
            <w:r>
              <w:rPr>
                <w:rFonts w:ascii="宋体" w:hAnsi="宋体" w:hint="eastAsia"/>
                <w:kern w:val="28"/>
                <w:sz w:val="24"/>
              </w:rPr>
              <w:t>方尺和楔形塞尺检查</w:t>
            </w:r>
          </w:p>
        </w:tc>
      </w:tr>
      <w:tr w:rsidR="00E95D92" w:rsidTr="00EC773F">
        <w:tblPrEx>
          <w:tblCellMar>
            <w:top w:w="0" w:type="dxa"/>
            <w:bottom w:w="0" w:type="dxa"/>
          </w:tblCellMar>
        </w:tblPrEx>
        <w:trPr>
          <w:cantSplit/>
          <w:trHeight w:val="397"/>
          <w:jc w:val="center"/>
        </w:trPr>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4</w:t>
            </w:r>
          </w:p>
        </w:tc>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接缝平直</w:t>
            </w:r>
          </w:p>
        </w:tc>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2</w:t>
            </w:r>
          </w:p>
        </w:tc>
        <w:tc>
          <w:tcPr>
            <w:tcW w:w="0" w:type="auto"/>
            <w:vAlign w:val="center"/>
          </w:tcPr>
          <w:p w:rsidR="00E95D92" w:rsidRDefault="00E95D92" w:rsidP="00EC773F">
            <w:pPr>
              <w:adjustRightInd w:val="0"/>
              <w:snapToGrid w:val="0"/>
              <w:spacing w:line="360" w:lineRule="auto"/>
              <w:rPr>
                <w:rFonts w:ascii="宋体" w:hAnsi="宋体" w:hint="eastAsia"/>
                <w:kern w:val="28"/>
                <w:sz w:val="24"/>
              </w:rPr>
            </w:pPr>
            <w:r>
              <w:rPr>
                <w:rFonts w:ascii="宋体" w:hAnsi="宋体" w:hint="eastAsia"/>
                <w:kern w:val="28"/>
                <w:sz w:val="24"/>
              </w:rPr>
              <w:t>拉</w:t>
            </w:r>
            <w:smartTag w:uri="urn:schemas-microsoft-com:office:smarttags" w:element="chmetcnv">
              <w:smartTagPr>
                <w:attr w:name="UnitName" w:val="m"/>
                <w:attr w:name="SourceValue" w:val="5"/>
                <w:attr w:name="HasSpace" w:val="False"/>
                <w:attr w:name="Negative" w:val="False"/>
                <w:attr w:name="NumberType" w:val="1"/>
                <w:attr w:name="TCSC" w:val="0"/>
              </w:smartTagPr>
              <w:r>
                <w:rPr>
                  <w:rFonts w:ascii="宋体" w:hAnsi="宋体" w:hint="eastAsia"/>
                  <w:kern w:val="28"/>
                  <w:sz w:val="24"/>
                </w:rPr>
                <w:t>5m</w:t>
              </w:r>
            </w:smartTag>
            <w:r>
              <w:rPr>
                <w:rFonts w:ascii="宋体" w:hAnsi="宋体" w:hint="eastAsia"/>
                <w:kern w:val="28"/>
                <w:sz w:val="24"/>
              </w:rPr>
              <w:t>线(</w:t>
            </w:r>
            <w:proofErr w:type="gramStart"/>
            <w:r>
              <w:rPr>
                <w:rFonts w:ascii="宋体" w:hAnsi="宋体" w:hint="eastAsia"/>
                <w:kern w:val="28"/>
                <w:sz w:val="24"/>
              </w:rPr>
              <w:t>不足拉</w:t>
            </w:r>
            <w:proofErr w:type="gramEnd"/>
            <w:r>
              <w:rPr>
                <w:rFonts w:ascii="宋体" w:hAnsi="宋体" w:hint="eastAsia"/>
                <w:kern w:val="28"/>
                <w:sz w:val="24"/>
              </w:rPr>
              <w:t>通线)和尺量检查</w:t>
            </w:r>
          </w:p>
        </w:tc>
      </w:tr>
      <w:tr w:rsidR="00E95D92" w:rsidTr="00EC773F">
        <w:tblPrEx>
          <w:tblCellMar>
            <w:top w:w="0" w:type="dxa"/>
            <w:bottom w:w="0" w:type="dxa"/>
          </w:tblCellMar>
        </w:tblPrEx>
        <w:trPr>
          <w:cantSplit/>
          <w:trHeight w:val="397"/>
          <w:jc w:val="center"/>
        </w:trPr>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5</w:t>
            </w:r>
          </w:p>
        </w:tc>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墙裙上口平直</w:t>
            </w:r>
          </w:p>
        </w:tc>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2</w:t>
            </w:r>
          </w:p>
        </w:tc>
        <w:tc>
          <w:tcPr>
            <w:tcW w:w="0" w:type="auto"/>
            <w:vAlign w:val="center"/>
          </w:tcPr>
          <w:p w:rsidR="00E95D92" w:rsidRDefault="00E95D92" w:rsidP="00EC773F">
            <w:pPr>
              <w:adjustRightInd w:val="0"/>
              <w:snapToGrid w:val="0"/>
              <w:spacing w:line="360" w:lineRule="auto"/>
              <w:rPr>
                <w:rFonts w:ascii="宋体" w:hAnsi="宋体" w:hint="eastAsia"/>
                <w:kern w:val="28"/>
                <w:sz w:val="24"/>
              </w:rPr>
            </w:pPr>
            <w:r>
              <w:rPr>
                <w:rFonts w:ascii="宋体" w:hAnsi="宋体" w:hint="eastAsia"/>
                <w:kern w:val="28"/>
                <w:sz w:val="24"/>
              </w:rPr>
              <w:t>拉</w:t>
            </w:r>
            <w:smartTag w:uri="urn:schemas-microsoft-com:office:smarttags" w:element="chmetcnv">
              <w:smartTagPr>
                <w:attr w:name="UnitName" w:val="m"/>
                <w:attr w:name="SourceValue" w:val="5"/>
                <w:attr w:name="HasSpace" w:val="False"/>
                <w:attr w:name="Negative" w:val="False"/>
                <w:attr w:name="NumberType" w:val="1"/>
                <w:attr w:name="TCSC" w:val="0"/>
              </w:smartTagPr>
              <w:r>
                <w:rPr>
                  <w:rFonts w:ascii="宋体" w:hAnsi="宋体" w:hint="eastAsia"/>
                  <w:kern w:val="28"/>
                  <w:sz w:val="24"/>
                </w:rPr>
                <w:t>5m</w:t>
              </w:r>
            </w:smartTag>
            <w:r>
              <w:rPr>
                <w:rFonts w:ascii="宋体" w:hAnsi="宋体" w:hint="eastAsia"/>
                <w:kern w:val="28"/>
                <w:sz w:val="24"/>
              </w:rPr>
              <w:t>线(</w:t>
            </w:r>
            <w:proofErr w:type="gramStart"/>
            <w:r>
              <w:rPr>
                <w:rFonts w:ascii="宋体" w:hAnsi="宋体" w:hint="eastAsia"/>
                <w:kern w:val="28"/>
                <w:sz w:val="24"/>
              </w:rPr>
              <w:t>不足拉</w:t>
            </w:r>
            <w:proofErr w:type="gramEnd"/>
            <w:r>
              <w:rPr>
                <w:rFonts w:ascii="宋体" w:hAnsi="宋体" w:hint="eastAsia"/>
                <w:kern w:val="28"/>
                <w:sz w:val="24"/>
              </w:rPr>
              <w:t>通线)和尺量检查</w:t>
            </w:r>
          </w:p>
        </w:tc>
      </w:tr>
      <w:tr w:rsidR="00E95D92" w:rsidTr="00EC773F">
        <w:tblPrEx>
          <w:tblCellMar>
            <w:top w:w="0" w:type="dxa"/>
            <w:bottom w:w="0" w:type="dxa"/>
          </w:tblCellMar>
        </w:tblPrEx>
        <w:trPr>
          <w:cantSplit/>
          <w:trHeight w:val="397"/>
          <w:jc w:val="center"/>
        </w:trPr>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6</w:t>
            </w:r>
          </w:p>
        </w:tc>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接缝高低</w:t>
            </w:r>
          </w:p>
        </w:tc>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0.5</w:t>
            </w:r>
          </w:p>
        </w:tc>
        <w:tc>
          <w:tcPr>
            <w:tcW w:w="0" w:type="auto"/>
            <w:vAlign w:val="center"/>
          </w:tcPr>
          <w:p w:rsidR="00E95D92" w:rsidRDefault="00E95D92" w:rsidP="00EC773F">
            <w:pPr>
              <w:adjustRightInd w:val="0"/>
              <w:snapToGrid w:val="0"/>
              <w:spacing w:line="360" w:lineRule="auto"/>
              <w:rPr>
                <w:rFonts w:ascii="宋体" w:hAnsi="宋体" w:hint="eastAsia"/>
                <w:kern w:val="28"/>
                <w:sz w:val="24"/>
              </w:rPr>
            </w:pPr>
            <w:r>
              <w:rPr>
                <w:rFonts w:ascii="宋体" w:hAnsi="宋体" w:hint="eastAsia"/>
                <w:kern w:val="28"/>
                <w:sz w:val="24"/>
              </w:rPr>
              <w:t>用</w:t>
            </w:r>
            <w:smartTag w:uri="urn:schemas-microsoft-com:office:smarttags" w:element="chmetcnv">
              <w:smartTagPr>
                <w:attr w:name="UnitName" w:val="m"/>
                <w:attr w:name="SourceValue" w:val="1"/>
                <w:attr w:name="HasSpace" w:val="False"/>
                <w:attr w:name="Negative" w:val="False"/>
                <w:attr w:name="NumberType" w:val="1"/>
                <w:attr w:name="TCSC" w:val="0"/>
              </w:smartTagPr>
              <w:r>
                <w:rPr>
                  <w:rFonts w:ascii="宋体" w:hAnsi="宋体" w:hint="eastAsia"/>
                  <w:kern w:val="28"/>
                  <w:sz w:val="24"/>
                </w:rPr>
                <w:t>1m</w:t>
              </w:r>
            </w:smartTag>
            <w:r>
              <w:rPr>
                <w:rFonts w:ascii="宋体" w:hAnsi="宋体" w:hint="eastAsia"/>
                <w:kern w:val="28"/>
                <w:sz w:val="24"/>
              </w:rPr>
              <w:t>钢板尺和楔形塞尺检查</w:t>
            </w:r>
          </w:p>
        </w:tc>
      </w:tr>
      <w:tr w:rsidR="00E95D92" w:rsidTr="00EC773F">
        <w:tblPrEx>
          <w:tblCellMar>
            <w:top w:w="0" w:type="dxa"/>
            <w:bottom w:w="0" w:type="dxa"/>
          </w:tblCellMar>
        </w:tblPrEx>
        <w:trPr>
          <w:cantSplit/>
          <w:trHeight w:val="397"/>
          <w:jc w:val="center"/>
        </w:trPr>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7</w:t>
            </w:r>
          </w:p>
        </w:tc>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接缝宽度</w:t>
            </w:r>
          </w:p>
        </w:tc>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0.5</w:t>
            </w:r>
          </w:p>
        </w:tc>
        <w:tc>
          <w:tcPr>
            <w:tcW w:w="0" w:type="auto"/>
            <w:vAlign w:val="center"/>
          </w:tcPr>
          <w:p w:rsidR="00E95D92" w:rsidRDefault="00E95D92" w:rsidP="00EC773F">
            <w:pPr>
              <w:adjustRightInd w:val="0"/>
              <w:snapToGrid w:val="0"/>
              <w:spacing w:line="360" w:lineRule="auto"/>
              <w:rPr>
                <w:rFonts w:ascii="宋体" w:hAnsi="宋体" w:hint="eastAsia"/>
                <w:kern w:val="28"/>
                <w:sz w:val="24"/>
              </w:rPr>
            </w:pPr>
            <w:r>
              <w:rPr>
                <w:rFonts w:ascii="宋体" w:hAnsi="宋体" w:hint="eastAsia"/>
                <w:kern w:val="28"/>
                <w:sz w:val="24"/>
              </w:rPr>
              <w:t>用尺检查</w:t>
            </w:r>
          </w:p>
        </w:tc>
      </w:tr>
    </w:tbl>
    <w:p w:rsidR="00E95D92" w:rsidRDefault="00E95D92" w:rsidP="00E95D92">
      <w:pPr>
        <w:numPr>
          <w:ilvl w:val="0"/>
          <w:numId w:val="69"/>
        </w:numPr>
        <w:adjustRightInd w:val="0"/>
        <w:snapToGrid w:val="0"/>
        <w:spacing w:beforeLines="50" w:line="360" w:lineRule="auto"/>
        <w:rPr>
          <w:rFonts w:ascii="宋体" w:hAnsi="宋体" w:hint="eastAsia"/>
          <w:sz w:val="24"/>
        </w:rPr>
      </w:pPr>
      <w:r>
        <w:rPr>
          <w:rFonts w:ascii="宋体" w:hAnsi="宋体" w:hint="eastAsia"/>
          <w:sz w:val="24"/>
        </w:rPr>
        <w:t>成品保护</w:t>
      </w:r>
    </w:p>
    <w:p w:rsidR="00E95D92" w:rsidRDefault="00E95D92" w:rsidP="00E95D92">
      <w:pPr>
        <w:numPr>
          <w:ilvl w:val="0"/>
          <w:numId w:val="73"/>
        </w:numPr>
        <w:adjustRightInd w:val="0"/>
        <w:snapToGrid w:val="0"/>
        <w:spacing w:line="360" w:lineRule="auto"/>
        <w:rPr>
          <w:rFonts w:ascii="宋体" w:hAnsi="宋体" w:hint="eastAsia"/>
          <w:kern w:val="28"/>
          <w:sz w:val="24"/>
        </w:rPr>
      </w:pPr>
      <w:r>
        <w:rPr>
          <w:rFonts w:ascii="宋体" w:hAnsi="宋体" w:hint="eastAsia"/>
          <w:kern w:val="28"/>
          <w:sz w:val="24"/>
        </w:rPr>
        <w:t>残留在门窗框上的水泥砂浆及时清理干净，门窗口处应设防护措施。</w:t>
      </w:r>
    </w:p>
    <w:p w:rsidR="00E95D92" w:rsidRDefault="00E95D92" w:rsidP="00E95D92">
      <w:pPr>
        <w:numPr>
          <w:ilvl w:val="0"/>
          <w:numId w:val="73"/>
        </w:numPr>
        <w:tabs>
          <w:tab w:val="num" w:pos="726"/>
        </w:tabs>
        <w:adjustRightInd w:val="0"/>
        <w:snapToGrid w:val="0"/>
        <w:spacing w:line="360" w:lineRule="auto"/>
        <w:rPr>
          <w:rFonts w:ascii="宋体" w:hAnsi="宋体" w:hint="eastAsia"/>
          <w:kern w:val="28"/>
          <w:sz w:val="24"/>
        </w:rPr>
      </w:pPr>
      <w:r>
        <w:rPr>
          <w:rFonts w:ascii="宋体" w:hAnsi="宋体" w:hint="eastAsia"/>
          <w:kern w:val="28"/>
          <w:sz w:val="24"/>
        </w:rPr>
        <w:t>提前做好水、电、设备安装工作，以防止损坏面砖。</w:t>
      </w:r>
    </w:p>
    <w:p w:rsidR="00E95D92" w:rsidRDefault="00E95D92" w:rsidP="00E95D92">
      <w:pPr>
        <w:numPr>
          <w:ilvl w:val="0"/>
          <w:numId w:val="73"/>
        </w:numPr>
        <w:tabs>
          <w:tab w:val="num" w:pos="726"/>
        </w:tabs>
        <w:adjustRightInd w:val="0"/>
        <w:snapToGrid w:val="0"/>
        <w:spacing w:line="360" w:lineRule="auto"/>
        <w:rPr>
          <w:rFonts w:ascii="宋体" w:hAnsi="宋体" w:hint="eastAsia"/>
          <w:kern w:val="28"/>
          <w:sz w:val="24"/>
        </w:rPr>
      </w:pPr>
      <w:r>
        <w:rPr>
          <w:rFonts w:ascii="宋体" w:hAnsi="宋体" w:hint="eastAsia"/>
          <w:kern w:val="28"/>
          <w:sz w:val="24"/>
        </w:rPr>
        <w:t>各抹灰层在凝固前，应防风、防暴晒、防水冲和振动，以保证各层粘结牢固和</w:t>
      </w:r>
      <w:r>
        <w:rPr>
          <w:rFonts w:ascii="宋体" w:hAnsi="宋体" w:hint="eastAsia"/>
          <w:kern w:val="28"/>
          <w:sz w:val="24"/>
        </w:rPr>
        <w:lastRenderedPageBreak/>
        <w:t>有足够的强度。</w:t>
      </w:r>
    </w:p>
    <w:p w:rsidR="00E95D92" w:rsidRDefault="00E95D92" w:rsidP="00E95D92">
      <w:pPr>
        <w:numPr>
          <w:ilvl w:val="0"/>
          <w:numId w:val="73"/>
        </w:numPr>
        <w:tabs>
          <w:tab w:val="num" w:pos="726"/>
        </w:tabs>
        <w:adjustRightInd w:val="0"/>
        <w:snapToGrid w:val="0"/>
        <w:spacing w:line="360" w:lineRule="auto"/>
        <w:rPr>
          <w:rFonts w:ascii="宋体" w:hAnsi="宋体" w:hint="eastAsia"/>
          <w:kern w:val="28"/>
          <w:sz w:val="24"/>
        </w:rPr>
      </w:pPr>
      <w:r>
        <w:rPr>
          <w:rFonts w:ascii="宋体" w:hAnsi="宋体" w:hint="eastAsia"/>
          <w:kern w:val="28"/>
          <w:sz w:val="24"/>
        </w:rPr>
        <w:t>拆脚手架时，应轻拿轻放，要注意不要碰坏墙面。</w:t>
      </w:r>
    </w:p>
    <w:p w:rsidR="00E95D92" w:rsidRDefault="00E95D92" w:rsidP="00E95D92">
      <w:pPr>
        <w:numPr>
          <w:ilvl w:val="0"/>
          <w:numId w:val="73"/>
        </w:numPr>
        <w:tabs>
          <w:tab w:val="num" w:pos="726"/>
        </w:tabs>
        <w:adjustRightInd w:val="0"/>
        <w:snapToGrid w:val="0"/>
        <w:spacing w:line="360" w:lineRule="auto"/>
        <w:rPr>
          <w:rFonts w:ascii="宋体" w:hAnsi="宋体" w:hint="eastAsia"/>
          <w:kern w:val="28"/>
          <w:sz w:val="24"/>
        </w:rPr>
      </w:pPr>
      <w:r>
        <w:rPr>
          <w:rFonts w:ascii="宋体" w:hAnsi="宋体" w:hint="eastAsia"/>
          <w:kern w:val="28"/>
          <w:sz w:val="24"/>
        </w:rPr>
        <w:t>严防水泥浆、石灰浆、涂料、颜料、油漆等液体污染饰面砖墙面，也要教育施工人员不要在</w:t>
      </w:r>
      <w:proofErr w:type="gramStart"/>
      <w:r>
        <w:rPr>
          <w:rFonts w:ascii="宋体" w:hAnsi="宋体" w:hint="eastAsia"/>
          <w:kern w:val="28"/>
          <w:sz w:val="24"/>
        </w:rPr>
        <w:t>已好的</w:t>
      </w:r>
      <w:proofErr w:type="gramEnd"/>
      <w:r>
        <w:rPr>
          <w:rFonts w:ascii="宋体" w:hAnsi="宋体" w:hint="eastAsia"/>
          <w:kern w:val="28"/>
          <w:sz w:val="24"/>
        </w:rPr>
        <w:t>饰面砖墙面上乱写乱画或脚蹬、手摸等，以免污染墙面。</w:t>
      </w:r>
    </w:p>
    <w:p w:rsidR="00E95D92" w:rsidRDefault="00E95D92" w:rsidP="00E95D92">
      <w:pPr>
        <w:numPr>
          <w:ilvl w:val="0"/>
          <w:numId w:val="73"/>
        </w:numPr>
        <w:tabs>
          <w:tab w:val="num" w:pos="726"/>
        </w:tabs>
        <w:adjustRightInd w:val="0"/>
        <w:snapToGrid w:val="0"/>
        <w:spacing w:line="360" w:lineRule="auto"/>
        <w:rPr>
          <w:rFonts w:ascii="宋体" w:hAnsi="宋体" w:hint="eastAsia"/>
          <w:kern w:val="28"/>
          <w:sz w:val="24"/>
        </w:rPr>
      </w:pPr>
      <w:r>
        <w:rPr>
          <w:rFonts w:ascii="宋体" w:hAnsi="宋体" w:hint="eastAsia"/>
          <w:kern w:val="28"/>
          <w:sz w:val="24"/>
        </w:rPr>
        <w:t>施工注意事项</w:t>
      </w:r>
    </w:p>
    <w:p w:rsidR="00E95D92" w:rsidRDefault="00E95D92" w:rsidP="00E95D92">
      <w:pPr>
        <w:numPr>
          <w:ilvl w:val="0"/>
          <w:numId w:val="73"/>
        </w:numPr>
        <w:tabs>
          <w:tab w:val="num" w:pos="726"/>
        </w:tabs>
        <w:adjustRightInd w:val="0"/>
        <w:snapToGrid w:val="0"/>
        <w:spacing w:line="360" w:lineRule="auto"/>
        <w:rPr>
          <w:rFonts w:ascii="宋体" w:hAnsi="宋体" w:hint="eastAsia"/>
          <w:kern w:val="28"/>
          <w:sz w:val="24"/>
        </w:rPr>
      </w:pPr>
      <w:r>
        <w:rPr>
          <w:rFonts w:ascii="宋体" w:hAnsi="宋体" w:hint="eastAsia"/>
          <w:kern w:val="28"/>
          <w:sz w:val="24"/>
        </w:rPr>
        <w:t>防止脱落、空鼓和裂缝：施工时，必须做好墙面基层处理，浇水充分湿润。在抹底层灰时，根据不同基底采用</w:t>
      </w:r>
      <w:proofErr w:type="gramStart"/>
      <w:r>
        <w:rPr>
          <w:rFonts w:ascii="宋体" w:hAnsi="宋体" w:hint="eastAsia"/>
          <w:kern w:val="28"/>
          <w:sz w:val="24"/>
        </w:rPr>
        <w:t>分层分遍抹灰</w:t>
      </w:r>
      <w:proofErr w:type="gramEnd"/>
      <w:r>
        <w:rPr>
          <w:rFonts w:ascii="宋体" w:hAnsi="宋体" w:hint="eastAsia"/>
          <w:kern w:val="28"/>
          <w:sz w:val="24"/>
        </w:rPr>
        <w:t>方法，并严格配合比计量，掌握适宜的砂浆稠度，按比例掺加建筑胶，使各灰层之间粘结牢固；粘贴完毕注意及时洒水养护。</w:t>
      </w:r>
    </w:p>
    <w:p w:rsidR="00E95D92" w:rsidRDefault="00E95D92" w:rsidP="00E95D92">
      <w:pPr>
        <w:numPr>
          <w:ilvl w:val="0"/>
          <w:numId w:val="73"/>
        </w:numPr>
        <w:tabs>
          <w:tab w:val="num" w:pos="726"/>
        </w:tabs>
        <w:adjustRightInd w:val="0"/>
        <w:snapToGrid w:val="0"/>
        <w:spacing w:line="360" w:lineRule="auto"/>
        <w:rPr>
          <w:rFonts w:ascii="宋体" w:hAnsi="宋体" w:hint="eastAsia"/>
          <w:kern w:val="28"/>
          <w:sz w:val="24"/>
        </w:rPr>
      </w:pPr>
      <w:r>
        <w:rPr>
          <w:rFonts w:ascii="宋体" w:hAnsi="宋体" w:hint="eastAsia"/>
          <w:kern w:val="28"/>
          <w:sz w:val="24"/>
        </w:rPr>
        <w:t>打底灰层用</w:t>
      </w:r>
      <w:proofErr w:type="gramStart"/>
      <w:r>
        <w:rPr>
          <w:rFonts w:ascii="宋体" w:hAnsi="宋体" w:hint="eastAsia"/>
          <w:kern w:val="28"/>
          <w:sz w:val="24"/>
        </w:rPr>
        <w:t>刮杠刮</w:t>
      </w:r>
      <w:proofErr w:type="gramEnd"/>
      <w:r>
        <w:rPr>
          <w:rFonts w:ascii="宋体" w:hAnsi="宋体" w:hint="eastAsia"/>
          <w:kern w:val="28"/>
          <w:sz w:val="24"/>
        </w:rPr>
        <w:t>平，确保底层表面平整、垂直，经检查合格后方可粘贴面砖。</w:t>
      </w:r>
    </w:p>
    <w:p w:rsidR="00E95D92" w:rsidRDefault="00E95D92" w:rsidP="00E95D92">
      <w:pPr>
        <w:numPr>
          <w:ilvl w:val="0"/>
          <w:numId w:val="73"/>
        </w:numPr>
        <w:tabs>
          <w:tab w:val="num" w:pos="726"/>
        </w:tabs>
        <w:adjustRightInd w:val="0"/>
        <w:snapToGrid w:val="0"/>
        <w:spacing w:line="360" w:lineRule="auto"/>
        <w:rPr>
          <w:rFonts w:ascii="宋体" w:hAnsi="宋体" w:hint="eastAsia"/>
          <w:kern w:val="28"/>
          <w:sz w:val="24"/>
        </w:rPr>
      </w:pPr>
      <w:r>
        <w:rPr>
          <w:rFonts w:ascii="宋体" w:hAnsi="宋体" w:hint="eastAsia"/>
          <w:kern w:val="28"/>
          <w:sz w:val="24"/>
        </w:rPr>
        <w:t>为保证分格缝均匀、顺直，施工前认真按图纸尺寸，核对结构施工实际情况，细致分块分段弹线，细致排砖、</w:t>
      </w:r>
      <w:proofErr w:type="gramStart"/>
      <w:r>
        <w:rPr>
          <w:rFonts w:ascii="宋体" w:hAnsi="宋体" w:hint="eastAsia"/>
          <w:kern w:val="28"/>
          <w:sz w:val="24"/>
        </w:rPr>
        <w:t>做灰饼</w:t>
      </w:r>
      <w:proofErr w:type="gramEnd"/>
      <w:r>
        <w:rPr>
          <w:rFonts w:ascii="宋体" w:hAnsi="宋体" w:hint="eastAsia"/>
          <w:kern w:val="28"/>
          <w:sz w:val="24"/>
        </w:rPr>
        <w:t>、冲筋，并精心选砖，将规格、尺寸偏差大的、颜色不均匀的面砖挑出，不得使用。</w:t>
      </w:r>
    </w:p>
    <w:p w:rsidR="00E95D92" w:rsidRDefault="00E95D92" w:rsidP="00E95D92">
      <w:pPr>
        <w:numPr>
          <w:ilvl w:val="0"/>
          <w:numId w:val="73"/>
        </w:numPr>
        <w:adjustRightInd w:val="0"/>
        <w:snapToGrid w:val="0"/>
        <w:spacing w:line="360" w:lineRule="auto"/>
        <w:rPr>
          <w:rFonts w:ascii="宋体" w:hAnsi="宋体" w:hint="eastAsia"/>
          <w:kern w:val="28"/>
          <w:sz w:val="24"/>
        </w:rPr>
      </w:pPr>
      <w:proofErr w:type="gramStart"/>
      <w:r>
        <w:rPr>
          <w:rFonts w:ascii="宋体" w:hAnsi="宋体" w:hint="eastAsia"/>
          <w:kern w:val="28"/>
          <w:sz w:val="24"/>
        </w:rPr>
        <w:t>墙面擦缝后</w:t>
      </w:r>
      <w:proofErr w:type="gramEnd"/>
      <w:r>
        <w:rPr>
          <w:rFonts w:ascii="宋体" w:hAnsi="宋体" w:hint="eastAsia"/>
          <w:kern w:val="28"/>
          <w:sz w:val="24"/>
        </w:rPr>
        <w:t>，应及时用棉纱擦净面砖表面砂浆，对于其它涂料、油料污染的墙面，用稀酸水冲洗，然后用清水冲净，同时加强成品保护。</w:t>
      </w:r>
    </w:p>
    <w:p w:rsidR="00E95D92" w:rsidRDefault="00E95D92" w:rsidP="00E95D92">
      <w:pPr>
        <w:numPr>
          <w:ilvl w:val="0"/>
          <w:numId w:val="73"/>
        </w:numPr>
        <w:tabs>
          <w:tab w:val="num" w:pos="726"/>
        </w:tabs>
        <w:adjustRightInd w:val="0"/>
        <w:snapToGrid w:val="0"/>
        <w:spacing w:line="360" w:lineRule="auto"/>
        <w:rPr>
          <w:rFonts w:ascii="宋体" w:hAnsi="宋体" w:hint="eastAsia"/>
          <w:kern w:val="28"/>
          <w:sz w:val="24"/>
        </w:rPr>
      </w:pPr>
      <w:r>
        <w:rPr>
          <w:rFonts w:ascii="宋体" w:hAnsi="宋体" w:hint="eastAsia"/>
          <w:kern w:val="28"/>
          <w:sz w:val="24"/>
        </w:rPr>
        <w:t>在打底灰时，必须按规矩进行吊垂直、套方、找规矩，以保证阴阳角方正。</w:t>
      </w:r>
    </w:p>
    <w:p w:rsidR="00E95D92" w:rsidRDefault="00E95D92" w:rsidP="00E95D92">
      <w:pPr>
        <w:numPr>
          <w:ilvl w:val="0"/>
          <w:numId w:val="39"/>
        </w:numPr>
        <w:adjustRightInd w:val="0"/>
        <w:snapToGrid w:val="0"/>
        <w:spacing w:line="360" w:lineRule="auto"/>
        <w:ind w:left="0"/>
        <w:rPr>
          <w:rFonts w:ascii="宋体" w:hAnsi="宋体" w:hint="eastAsia"/>
          <w:b/>
          <w:sz w:val="24"/>
        </w:rPr>
      </w:pPr>
      <w:r>
        <w:rPr>
          <w:rFonts w:ascii="宋体" w:hAnsi="宋体" w:hint="eastAsia"/>
          <w:b/>
          <w:sz w:val="24"/>
        </w:rPr>
        <w:t>金属饰面板安装施工方法</w:t>
      </w:r>
    </w:p>
    <w:p w:rsidR="00E95D92" w:rsidRDefault="00E95D92" w:rsidP="00E95D92">
      <w:pPr>
        <w:numPr>
          <w:ilvl w:val="0"/>
          <w:numId w:val="74"/>
        </w:numPr>
        <w:tabs>
          <w:tab w:val="num" w:pos="789"/>
        </w:tabs>
        <w:adjustRightInd w:val="0"/>
        <w:snapToGrid w:val="0"/>
        <w:spacing w:line="360" w:lineRule="auto"/>
        <w:rPr>
          <w:rFonts w:ascii="宋体" w:hAnsi="宋体" w:hint="eastAsia"/>
          <w:sz w:val="24"/>
        </w:rPr>
      </w:pPr>
      <w:r>
        <w:rPr>
          <w:rFonts w:ascii="宋体" w:hAnsi="宋体" w:hint="eastAsia"/>
          <w:sz w:val="24"/>
        </w:rPr>
        <w:t>材料要求</w:t>
      </w:r>
    </w:p>
    <w:p w:rsidR="00E95D92" w:rsidRDefault="00E95D92" w:rsidP="00E95D92">
      <w:pPr>
        <w:numPr>
          <w:ilvl w:val="0"/>
          <w:numId w:val="75"/>
        </w:numPr>
        <w:adjustRightInd w:val="0"/>
        <w:snapToGrid w:val="0"/>
        <w:spacing w:line="360" w:lineRule="auto"/>
        <w:rPr>
          <w:rFonts w:ascii="宋体" w:hAnsi="宋体" w:hint="eastAsia"/>
          <w:kern w:val="28"/>
          <w:sz w:val="24"/>
        </w:rPr>
      </w:pPr>
      <w:r>
        <w:rPr>
          <w:rFonts w:ascii="宋体" w:hAnsi="宋体" w:hint="eastAsia"/>
          <w:kern w:val="28"/>
          <w:sz w:val="24"/>
        </w:rPr>
        <w:t>彩色涂层钢板：</w:t>
      </w:r>
      <w:r>
        <w:rPr>
          <w:rFonts w:ascii="宋体" w:hAnsi="宋体" w:hint="eastAsia"/>
          <w:sz w:val="24"/>
        </w:rPr>
        <w:t>为热扎钢板或镀锌钢板，为提高钢板的防腐性能和表观质量，须涂刷有机、无机或复合涂层。</w:t>
      </w:r>
    </w:p>
    <w:p w:rsidR="00E95D92" w:rsidRDefault="00E95D92" w:rsidP="00E95D92">
      <w:pPr>
        <w:numPr>
          <w:ilvl w:val="0"/>
          <w:numId w:val="75"/>
        </w:numPr>
        <w:adjustRightInd w:val="0"/>
        <w:snapToGrid w:val="0"/>
        <w:spacing w:line="360" w:lineRule="auto"/>
        <w:rPr>
          <w:rFonts w:ascii="宋体" w:hAnsi="宋体" w:hint="eastAsia"/>
          <w:kern w:val="28"/>
          <w:sz w:val="24"/>
        </w:rPr>
      </w:pPr>
      <w:r>
        <w:rPr>
          <w:rFonts w:ascii="宋体" w:hAnsi="宋体" w:hint="eastAsia"/>
          <w:kern w:val="28"/>
          <w:sz w:val="24"/>
        </w:rPr>
        <w:t>铝合金板，经过阳极氧化处理，厚度为</w:t>
      </w:r>
      <w:smartTag w:uri="urn:schemas-microsoft-com:office:smarttags" w:element="chmetcnv">
        <w:smartTagPr>
          <w:attr w:name="UnitName" w:val="mm"/>
          <w:attr w:name="SourceValue" w:val="3"/>
          <w:attr w:name="HasSpace" w:val="False"/>
          <w:attr w:name="Negative" w:val="False"/>
          <w:attr w:name="NumberType" w:val="1"/>
          <w:attr w:name="TCSC" w:val="0"/>
        </w:smartTagPr>
        <w:r>
          <w:rPr>
            <w:rFonts w:ascii="宋体" w:hAnsi="宋体" w:hint="eastAsia"/>
            <w:kern w:val="28"/>
            <w:sz w:val="24"/>
          </w:rPr>
          <w:t>3mm</w:t>
        </w:r>
      </w:smartTag>
      <w:r>
        <w:rPr>
          <w:rFonts w:ascii="宋体" w:hAnsi="宋体" w:hint="eastAsia"/>
          <w:kern w:val="28"/>
          <w:sz w:val="24"/>
        </w:rPr>
        <w:t>。</w:t>
      </w:r>
    </w:p>
    <w:p w:rsidR="00E95D92" w:rsidRDefault="00E95D92" w:rsidP="00E95D92">
      <w:pPr>
        <w:numPr>
          <w:ilvl w:val="0"/>
          <w:numId w:val="75"/>
        </w:numPr>
        <w:adjustRightInd w:val="0"/>
        <w:snapToGrid w:val="0"/>
        <w:spacing w:line="360" w:lineRule="auto"/>
        <w:rPr>
          <w:rFonts w:ascii="宋体" w:hAnsi="宋体" w:hint="eastAsia"/>
          <w:kern w:val="28"/>
          <w:sz w:val="24"/>
        </w:rPr>
      </w:pPr>
      <w:r>
        <w:rPr>
          <w:rFonts w:ascii="宋体" w:hAnsi="宋体" w:hint="eastAsia"/>
          <w:kern w:val="28"/>
          <w:sz w:val="24"/>
        </w:rPr>
        <w:t>骨架材料：由横竖杆件拼成，主要材质为铝合金型材或型钢等，当采用角钢或槽钢作骨架时，必须先进行防腐处理，严禁不经防腐处理的钢材用于工程。</w:t>
      </w:r>
    </w:p>
    <w:p w:rsidR="00E95D92" w:rsidRDefault="00E95D92" w:rsidP="00E95D92">
      <w:pPr>
        <w:numPr>
          <w:ilvl w:val="0"/>
          <w:numId w:val="75"/>
        </w:numPr>
        <w:adjustRightInd w:val="0"/>
        <w:snapToGrid w:val="0"/>
        <w:spacing w:line="360" w:lineRule="auto"/>
        <w:rPr>
          <w:rFonts w:ascii="宋体" w:hAnsi="宋体" w:hint="eastAsia"/>
          <w:kern w:val="28"/>
          <w:sz w:val="24"/>
        </w:rPr>
      </w:pPr>
      <w:r>
        <w:rPr>
          <w:rFonts w:ascii="宋体" w:hAnsi="宋体" w:hint="eastAsia"/>
          <w:kern w:val="28"/>
          <w:sz w:val="24"/>
        </w:rPr>
        <w:t>连接件：主要是膨胀螺栓、铁垫板、垫圈、螺帽及与骨架固定的各种设计和安装所需的连接件，其质量必须符合要求。</w:t>
      </w:r>
    </w:p>
    <w:p w:rsidR="00E95D92" w:rsidRDefault="00E95D92" w:rsidP="00E95D92">
      <w:pPr>
        <w:numPr>
          <w:ilvl w:val="0"/>
          <w:numId w:val="74"/>
        </w:numPr>
        <w:tabs>
          <w:tab w:val="num" w:pos="789"/>
        </w:tabs>
        <w:adjustRightInd w:val="0"/>
        <w:snapToGrid w:val="0"/>
        <w:spacing w:line="360" w:lineRule="auto"/>
        <w:rPr>
          <w:rFonts w:ascii="宋体" w:hAnsi="宋体" w:hint="eastAsia"/>
          <w:sz w:val="24"/>
        </w:rPr>
      </w:pPr>
      <w:r>
        <w:rPr>
          <w:rFonts w:ascii="宋体" w:hAnsi="宋体" w:hint="eastAsia"/>
          <w:sz w:val="24"/>
        </w:rPr>
        <w:t>主要机具设备：切割机、成型机、</w:t>
      </w:r>
      <w:proofErr w:type="gramStart"/>
      <w:r>
        <w:rPr>
          <w:rFonts w:ascii="宋体" w:hAnsi="宋体" w:hint="eastAsia"/>
          <w:sz w:val="24"/>
        </w:rPr>
        <w:t>弯边机</w:t>
      </w:r>
      <w:proofErr w:type="gramEnd"/>
      <w:r>
        <w:rPr>
          <w:rFonts w:ascii="宋体" w:hAnsi="宋体" w:hint="eastAsia"/>
          <w:sz w:val="24"/>
        </w:rPr>
        <w:t>、砂轮机、手提电钻、电锤、手提砂轮、加工操作台、钢板尺、长卷尺、盒尺、小线、钢凿子、铅丝、粉线包、墨斗等。</w:t>
      </w:r>
    </w:p>
    <w:p w:rsidR="00E95D92" w:rsidRDefault="00E95D92" w:rsidP="00E95D92">
      <w:pPr>
        <w:numPr>
          <w:ilvl w:val="0"/>
          <w:numId w:val="74"/>
        </w:numPr>
        <w:tabs>
          <w:tab w:val="num" w:pos="789"/>
        </w:tabs>
        <w:adjustRightInd w:val="0"/>
        <w:snapToGrid w:val="0"/>
        <w:spacing w:line="360" w:lineRule="auto"/>
        <w:rPr>
          <w:rFonts w:ascii="宋体" w:hAnsi="宋体" w:hint="eastAsia"/>
          <w:sz w:val="24"/>
        </w:rPr>
      </w:pPr>
      <w:r>
        <w:rPr>
          <w:rFonts w:ascii="宋体" w:hAnsi="宋体" w:hint="eastAsia"/>
          <w:sz w:val="24"/>
        </w:rPr>
        <w:t>作业条件</w:t>
      </w:r>
    </w:p>
    <w:p w:rsidR="00E95D92" w:rsidRDefault="00E95D92" w:rsidP="00E95D92">
      <w:pPr>
        <w:numPr>
          <w:ilvl w:val="0"/>
          <w:numId w:val="76"/>
        </w:numPr>
        <w:adjustRightInd w:val="0"/>
        <w:snapToGrid w:val="0"/>
        <w:spacing w:line="360" w:lineRule="auto"/>
        <w:rPr>
          <w:rFonts w:ascii="宋体" w:hAnsi="宋体" w:hint="eastAsia"/>
          <w:sz w:val="24"/>
        </w:rPr>
      </w:pPr>
      <w:r>
        <w:rPr>
          <w:rFonts w:ascii="宋体" w:hAnsi="宋体" w:hint="eastAsia"/>
          <w:sz w:val="24"/>
        </w:rPr>
        <w:t>墙面抹灰已完毕，且经过干燥，含水率不高于8%，木制品含水率不大于12%。</w:t>
      </w:r>
    </w:p>
    <w:p w:rsidR="00E95D92" w:rsidRDefault="00E95D92" w:rsidP="00E95D92">
      <w:pPr>
        <w:numPr>
          <w:ilvl w:val="0"/>
          <w:numId w:val="76"/>
        </w:numPr>
        <w:tabs>
          <w:tab w:val="num" w:pos="726"/>
        </w:tabs>
        <w:adjustRightInd w:val="0"/>
        <w:snapToGrid w:val="0"/>
        <w:spacing w:line="360" w:lineRule="auto"/>
        <w:rPr>
          <w:rFonts w:ascii="宋体" w:hAnsi="宋体" w:hint="eastAsia"/>
          <w:sz w:val="24"/>
        </w:rPr>
      </w:pPr>
      <w:r>
        <w:rPr>
          <w:rFonts w:ascii="宋体" w:hAnsi="宋体" w:hint="eastAsia"/>
          <w:sz w:val="24"/>
        </w:rPr>
        <w:t>水电及设备、顶墙上预留、预埋件已完。</w:t>
      </w:r>
    </w:p>
    <w:p w:rsidR="00E95D92" w:rsidRDefault="00E95D92" w:rsidP="00E95D92">
      <w:pPr>
        <w:numPr>
          <w:ilvl w:val="0"/>
          <w:numId w:val="76"/>
        </w:numPr>
        <w:tabs>
          <w:tab w:val="num" w:pos="726"/>
        </w:tabs>
        <w:adjustRightInd w:val="0"/>
        <w:snapToGrid w:val="0"/>
        <w:spacing w:line="360" w:lineRule="auto"/>
        <w:rPr>
          <w:rFonts w:ascii="宋体" w:hAnsi="宋体" w:hint="eastAsia"/>
          <w:sz w:val="24"/>
        </w:rPr>
      </w:pPr>
      <w:r>
        <w:rPr>
          <w:rFonts w:ascii="宋体" w:hAnsi="宋体" w:hint="eastAsia"/>
          <w:sz w:val="24"/>
        </w:rPr>
        <w:t>检查安装饰面板的基层，并作好隐蔽验收记录。</w:t>
      </w:r>
    </w:p>
    <w:p w:rsidR="00E95D92" w:rsidRDefault="00E95D92" w:rsidP="00E95D92">
      <w:pPr>
        <w:numPr>
          <w:ilvl w:val="0"/>
          <w:numId w:val="76"/>
        </w:numPr>
        <w:tabs>
          <w:tab w:val="num" w:pos="726"/>
        </w:tabs>
        <w:adjustRightInd w:val="0"/>
        <w:snapToGrid w:val="0"/>
        <w:spacing w:line="360" w:lineRule="auto"/>
        <w:rPr>
          <w:rFonts w:ascii="宋体" w:hAnsi="宋体" w:hint="eastAsia"/>
          <w:sz w:val="24"/>
        </w:rPr>
      </w:pPr>
      <w:r>
        <w:rPr>
          <w:rFonts w:ascii="宋体" w:hAnsi="宋体" w:hint="eastAsia"/>
          <w:sz w:val="24"/>
        </w:rPr>
        <w:lastRenderedPageBreak/>
        <w:t>操作架已搭设并经有关部门检查验收通过。</w:t>
      </w:r>
    </w:p>
    <w:p w:rsidR="00E95D92" w:rsidRDefault="00E95D92" w:rsidP="00E95D92">
      <w:pPr>
        <w:numPr>
          <w:ilvl w:val="0"/>
          <w:numId w:val="76"/>
        </w:numPr>
        <w:tabs>
          <w:tab w:val="num" w:pos="726"/>
        </w:tabs>
        <w:adjustRightInd w:val="0"/>
        <w:snapToGrid w:val="0"/>
        <w:spacing w:line="360" w:lineRule="auto"/>
        <w:rPr>
          <w:rFonts w:ascii="宋体" w:hAnsi="宋体" w:hint="eastAsia"/>
          <w:sz w:val="24"/>
        </w:rPr>
      </w:pPr>
      <w:r>
        <w:rPr>
          <w:rFonts w:ascii="宋体" w:hAnsi="宋体" w:hint="eastAsia"/>
          <w:sz w:val="24"/>
        </w:rPr>
        <w:t>对施工人员进行技术交底，应强调技术措施、质量要求和成品保护。大面积施工前，先作样板间，经业主、建筑师、监理联合检验合格后，方可组织施工。</w:t>
      </w:r>
    </w:p>
    <w:p w:rsidR="00E95D92" w:rsidRDefault="00E95D92" w:rsidP="00E95D92">
      <w:pPr>
        <w:numPr>
          <w:ilvl w:val="0"/>
          <w:numId w:val="74"/>
        </w:numPr>
        <w:tabs>
          <w:tab w:val="num" w:pos="789"/>
        </w:tabs>
        <w:adjustRightInd w:val="0"/>
        <w:snapToGrid w:val="0"/>
        <w:spacing w:line="360" w:lineRule="auto"/>
        <w:rPr>
          <w:rFonts w:ascii="宋体" w:hAnsi="宋体" w:hint="eastAsia"/>
          <w:sz w:val="24"/>
        </w:rPr>
      </w:pPr>
      <w:r>
        <w:rPr>
          <w:rFonts w:ascii="宋体" w:hAnsi="宋体" w:hint="eastAsia"/>
          <w:sz w:val="24"/>
        </w:rPr>
        <w:t>施工操作工艺</w:t>
      </w:r>
    </w:p>
    <w:p w:rsidR="00E95D92" w:rsidRDefault="00E95D92" w:rsidP="00E95D92">
      <w:pPr>
        <w:numPr>
          <w:ilvl w:val="0"/>
          <w:numId w:val="77"/>
        </w:numPr>
        <w:adjustRightInd w:val="0"/>
        <w:snapToGrid w:val="0"/>
        <w:spacing w:line="360" w:lineRule="auto"/>
        <w:rPr>
          <w:rFonts w:ascii="宋体" w:hAnsi="宋体" w:hint="eastAsia"/>
          <w:sz w:val="24"/>
        </w:rPr>
      </w:pPr>
      <w:r>
        <w:rPr>
          <w:rFonts w:ascii="宋体" w:hAnsi="宋体" w:hint="eastAsia"/>
          <w:sz w:val="24"/>
        </w:rPr>
        <w:t>工艺流程：吊直、套方、找规矩、弹线</w:t>
      </w:r>
      <w:r>
        <w:rPr>
          <w:rFonts w:ascii="宋体" w:hAnsi="宋体"/>
          <w:sz w:val="24"/>
        </w:rPr>
        <w:t>→</w:t>
      </w:r>
      <w:r>
        <w:rPr>
          <w:rFonts w:ascii="宋体" w:hAnsi="宋体" w:hint="eastAsia"/>
          <w:sz w:val="24"/>
        </w:rPr>
        <w:t>固定骨架连接件</w:t>
      </w:r>
      <w:r>
        <w:rPr>
          <w:rFonts w:ascii="宋体" w:hAnsi="宋体"/>
          <w:sz w:val="24"/>
        </w:rPr>
        <w:t>→</w:t>
      </w:r>
      <w:r>
        <w:rPr>
          <w:rFonts w:ascii="宋体" w:hAnsi="宋体" w:hint="eastAsia"/>
          <w:sz w:val="24"/>
        </w:rPr>
        <w:t>固定骨架</w:t>
      </w:r>
      <w:r>
        <w:rPr>
          <w:rFonts w:ascii="宋体" w:hAnsi="宋体"/>
          <w:sz w:val="24"/>
        </w:rPr>
        <w:t>→</w:t>
      </w:r>
    </w:p>
    <w:p w:rsidR="00E95D92" w:rsidRDefault="00E95D92" w:rsidP="00E95D92">
      <w:pPr>
        <w:adjustRightInd w:val="0"/>
        <w:snapToGrid w:val="0"/>
        <w:spacing w:line="360" w:lineRule="auto"/>
        <w:ind w:left="284"/>
        <w:rPr>
          <w:rFonts w:ascii="宋体" w:hAnsi="宋体" w:hint="eastAsia"/>
          <w:sz w:val="24"/>
        </w:rPr>
      </w:pPr>
      <w:r>
        <w:rPr>
          <w:rFonts w:ascii="宋体" w:hAnsi="宋体" w:hint="eastAsia"/>
          <w:sz w:val="24"/>
        </w:rPr>
        <w:t>金属饰面板安装</w:t>
      </w:r>
      <w:r>
        <w:rPr>
          <w:rFonts w:ascii="宋体" w:hAnsi="宋体"/>
          <w:sz w:val="24"/>
        </w:rPr>
        <w:t>→</w:t>
      </w:r>
      <w:r>
        <w:rPr>
          <w:rFonts w:ascii="宋体" w:hAnsi="宋体" w:hint="eastAsia"/>
          <w:sz w:val="24"/>
        </w:rPr>
        <w:t>收口构造</w:t>
      </w:r>
    </w:p>
    <w:p w:rsidR="00E95D92" w:rsidRDefault="00E95D92" w:rsidP="00E95D92">
      <w:pPr>
        <w:numPr>
          <w:ilvl w:val="0"/>
          <w:numId w:val="77"/>
        </w:numPr>
        <w:adjustRightInd w:val="0"/>
        <w:snapToGrid w:val="0"/>
        <w:spacing w:line="360" w:lineRule="auto"/>
        <w:rPr>
          <w:rFonts w:ascii="宋体" w:hAnsi="宋体" w:hint="eastAsia"/>
          <w:sz w:val="24"/>
        </w:rPr>
      </w:pPr>
      <w:r>
        <w:rPr>
          <w:rFonts w:ascii="宋体" w:hAnsi="宋体" w:hint="eastAsia"/>
          <w:sz w:val="24"/>
        </w:rPr>
        <w:t>根据设计图纸的要求和几何尺寸，对要镶贴金属面板的大部面进行吊直、套方、找规矩，并进行实测和弹线，确定饰面墙板的尺寸和数量。</w:t>
      </w:r>
    </w:p>
    <w:p w:rsidR="00E95D92" w:rsidRDefault="00E95D92" w:rsidP="00E95D92">
      <w:pPr>
        <w:numPr>
          <w:ilvl w:val="0"/>
          <w:numId w:val="77"/>
        </w:numPr>
        <w:adjustRightInd w:val="0"/>
        <w:snapToGrid w:val="0"/>
        <w:spacing w:line="360" w:lineRule="auto"/>
        <w:rPr>
          <w:rFonts w:ascii="宋体" w:hAnsi="宋体" w:hint="eastAsia"/>
          <w:sz w:val="24"/>
        </w:rPr>
      </w:pPr>
      <w:r>
        <w:rPr>
          <w:rFonts w:ascii="宋体" w:hAnsi="宋体" w:hint="eastAsia"/>
          <w:sz w:val="24"/>
        </w:rPr>
        <w:t>连接件固定：骨架的横竖杆件是通过连接件与结构固定的，连接件与结构之间，采用膨胀螺栓固定，施工时在螺栓位置画线按线开孔。</w:t>
      </w:r>
    </w:p>
    <w:p w:rsidR="00E95D92" w:rsidRDefault="00E95D92" w:rsidP="00E95D92">
      <w:pPr>
        <w:numPr>
          <w:ilvl w:val="0"/>
          <w:numId w:val="77"/>
        </w:numPr>
        <w:adjustRightInd w:val="0"/>
        <w:snapToGrid w:val="0"/>
        <w:spacing w:line="360" w:lineRule="auto"/>
        <w:rPr>
          <w:rFonts w:ascii="宋体" w:hAnsi="宋体" w:hint="eastAsia"/>
          <w:sz w:val="24"/>
        </w:rPr>
      </w:pPr>
      <w:r>
        <w:rPr>
          <w:rFonts w:ascii="宋体" w:hAnsi="宋体" w:hint="eastAsia"/>
          <w:sz w:val="24"/>
        </w:rPr>
        <w:t>固定骨架：骨架进行防腐处理后开始安装，要求位置准确、结合牢固，安装后要全面检查中心线、表面标高，为保证饰面板的安装精度，宜用经纬仪对横竖杆件进行贯通，变形缝处需作妥善处理。</w:t>
      </w:r>
    </w:p>
    <w:p w:rsidR="00E95D92" w:rsidRDefault="00E95D92" w:rsidP="00E95D92">
      <w:pPr>
        <w:numPr>
          <w:ilvl w:val="0"/>
          <w:numId w:val="77"/>
        </w:numPr>
        <w:adjustRightInd w:val="0"/>
        <w:snapToGrid w:val="0"/>
        <w:spacing w:line="360" w:lineRule="auto"/>
        <w:rPr>
          <w:rFonts w:ascii="宋体" w:hAnsi="宋体" w:hint="eastAsia"/>
          <w:sz w:val="24"/>
        </w:rPr>
      </w:pPr>
      <w:r>
        <w:rPr>
          <w:rFonts w:ascii="宋体" w:hAnsi="宋体" w:hint="eastAsia"/>
          <w:sz w:val="24"/>
        </w:rPr>
        <w:t>饰面板安装：墙板的安装顺序是从每面墙的边部竖向第一排下部的第一块板开始，自下而上安装，安装完该面墙的第一排再安装第二排。每安装铺设10排墙板后，应吊线检查一次，以便及时消除误差。为保证墙面外观质量，螺栓位置必须准确，并应用单面施工的钩形螺栓固定，使螺栓的位置横平竖直。固定金属板的方法有两种，一是将板条或方板用螺丝拧到型钢或木架上，另一种是将板条卡在特制的龙骨上。板与板之间的缝隙一般为10∽</w:t>
      </w:r>
      <w:smartTag w:uri="urn:schemas-microsoft-com:office:smarttags" w:element="chmetcnv">
        <w:smartTagPr>
          <w:attr w:name="UnitName" w:val="mm"/>
          <w:attr w:name="SourceValue" w:val="20"/>
          <w:attr w:name="HasSpace" w:val="False"/>
          <w:attr w:name="Negative" w:val="False"/>
          <w:attr w:name="NumberType" w:val="1"/>
          <w:attr w:name="TCSC" w:val="0"/>
        </w:smartTagPr>
        <w:r>
          <w:rPr>
            <w:rFonts w:ascii="宋体" w:hAnsi="宋体" w:hint="eastAsia"/>
            <w:sz w:val="24"/>
          </w:rPr>
          <w:t>20mm</w:t>
        </w:r>
      </w:smartTag>
      <w:r>
        <w:rPr>
          <w:rFonts w:ascii="宋体" w:hAnsi="宋体" w:hint="eastAsia"/>
          <w:sz w:val="24"/>
        </w:rPr>
        <w:t>，用橡胶条或密封胶等弹性材料处理，当饰面板安装完毕，应注意在易被污染的部位，用塑料薄膜覆盖保护，易</w:t>
      </w:r>
      <w:proofErr w:type="gramStart"/>
      <w:r>
        <w:rPr>
          <w:rFonts w:ascii="宋体" w:hAnsi="宋体" w:hint="eastAsia"/>
          <w:sz w:val="24"/>
        </w:rPr>
        <w:t>被画碰的</w:t>
      </w:r>
      <w:proofErr w:type="gramEnd"/>
      <w:r>
        <w:rPr>
          <w:rFonts w:ascii="宋体" w:hAnsi="宋体" w:hint="eastAsia"/>
          <w:sz w:val="24"/>
        </w:rPr>
        <w:t>部位，应设安全栏杆保护。</w:t>
      </w:r>
    </w:p>
    <w:p w:rsidR="00E95D92" w:rsidRDefault="00E95D92" w:rsidP="00E95D92">
      <w:pPr>
        <w:numPr>
          <w:ilvl w:val="0"/>
          <w:numId w:val="77"/>
        </w:numPr>
        <w:adjustRightInd w:val="0"/>
        <w:snapToGrid w:val="0"/>
        <w:spacing w:line="360" w:lineRule="auto"/>
        <w:rPr>
          <w:rFonts w:ascii="宋体" w:hAnsi="宋体" w:hint="eastAsia"/>
          <w:sz w:val="24"/>
        </w:rPr>
      </w:pPr>
      <w:r>
        <w:rPr>
          <w:rFonts w:ascii="宋体" w:hAnsi="宋体" w:hint="eastAsia"/>
          <w:sz w:val="24"/>
        </w:rPr>
        <w:t>收口构造：端部的收口、伸缩缝的处理、两种不同材料的交接处理等，不仅关系到装饰效果，而且对使用功能也有较大的影响，因此需进行妥善处理。</w:t>
      </w:r>
    </w:p>
    <w:p w:rsidR="00E95D92" w:rsidRDefault="00E95D92" w:rsidP="00E95D92">
      <w:pPr>
        <w:numPr>
          <w:ilvl w:val="0"/>
          <w:numId w:val="74"/>
        </w:numPr>
        <w:tabs>
          <w:tab w:val="num" w:pos="789"/>
        </w:tabs>
        <w:adjustRightInd w:val="0"/>
        <w:snapToGrid w:val="0"/>
        <w:spacing w:line="360" w:lineRule="auto"/>
        <w:rPr>
          <w:rFonts w:ascii="宋体" w:hAnsi="宋体" w:hint="eastAsia"/>
          <w:sz w:val="24"/>
        </w:rPr>
      </w:pPr>
      <w:r>
        <w:rPr>
          <w:rFonts w:ascii="宋体" w:hAnsi="宋体" w:hint="eastAsia"/>
          <w:sz w:val="24"/>
        </w:rPr>
        <w:t>质量标准</w:t>
      </w:r>
    </w:p>
    <w:p w:rsidR="00E95D92" w:rsidRDefault="00E95D92" w:rsidP="00E95D92">
      <w:pPr>
        <w:numPr>
          <w:ilvl w:val="0"/>
          <w:numId w:val="78"/>
        </w:numPr>
        <w:tabs>
          <w:tab w:val="clear" w:pos="1260"/>
          <w:tab w:val="num" w:pos="807"/>
        </w:tabs>
        <w:adjustRightInd w:val="0"/>
        <w:snapToGrid w:val="0"/>
        <w:spacing w:line="360" w:lineRule="auto"/>
        <w:ind w:left="822" w:hanging="652"/>
        <w:rPr>
          <w:rFonts w:ascii="宋体" w:hAnsi="宋体" w:hint="eastAsia"/>
          <w:sz w:val="24"/>
        </w:rPr>
      </w:pPr>
      <w:r>
        <w:rPr>
          <w:rFonts w:ascii="宋体" w:hAnsi="宋体" w:hint="eastAsia"/>
          <w:sz w:val="24"/>
        </w:rPr>
        <w:t>保证项目</w:t>
      </w:r>
    </w:p>
    <w:p w:rsidR="00E95D92" w:rsidRDefault="00E95D92" w:rsidP="00E95D92">
      <w:pPr>
        <w:numPr>
          <w:ilvl w:val="0"/>
          <w:numId w:val="149"/>
        </w:numPr>
        <w:tabs>
          <w:tab w:val="num" w:pos="801"/>
        </w:tabs>
        <w:adjustRightInd w:val="0"/>
        <w:snapToGrid w:val="0"/>
        <w:spacing w:line="360" w:lineRule="auto"/>
        <w:rPr>
          <w:rFonts w:ascii="宋体" w:hAnsi="宋体" w:hint="eastAsia"/>
          <w:sz w:val="24"/>
        </w:rPr>
      </w:pPr>
      <w:r>
        <w:rPr>
          <w:rFonts w:ascii="宋体" w:hAnsi="宋体" w:hint="eastAsia"/>
          <w:sz w:val="24"/>
        </w:rPr>
        <w:t>金属面板的品种、质量、颜色、花型、线条必须符合设计要求并有产品合格证。</w:t>
      </w:r>
    </w:p>
    <w:p w:rsidR="00E95D92" w:rsidRDefault="00E95D92" w:rsidP="00E95D92">
      <w:pPr>
        <w:numPr>
          <w:ilvl w:val="0"/>
          <w:numId w:val="149"/>
        </w:numPr>
        <w:tabs>
          <w:tab w:val="num" w:pos="801"/>
        </w:tabs>
        <w:adjustRightInd w:val="0"/>
        <w:snapToGrid w:val="0"/>
        <w:spacing w:line="360" w:lineRule="auto"/>
        <w:rPr>
          <w:rFonts w:ascii="宋体" w:hAnsi="宋体" w:hint="eastAsia"/>
          <w:sz w:val="24"/>
        </w:rPr>
      </w:pPr>
      <w:r>
        <w:rPr>
          <w:rFonts w:ascii="宋体" w:hAnsi="宋体" w:hint="eastAsia"/>
          <w:sz w:val="24"/>
        </w:rPr>
        <w:t>墙体骨架的规格、型号，必须符合设计要求，</w:t>
      </w:r>
      <w:proofErr w:type="gramStart"/>
      <w:r>
        <w:rPr>
          <w:rFonts w:ascii="宋体" w:hAnsi="宋体" w:hint="eastAsia"/>
          <w:sz w:val="24"/>
        </w:rPr>
        <w:t>且认真</w:t>
      </w:r>
      <w:proofErr w:type="gramEnd"/>
      <w:r>
        <w:rPr>
          <w:rFonts w:ascii="宋体" w:hAnsi="宋体" w:hint="eastAsia"/>
          <w:sz w:val="24"/>
        </w:rPr>
        <w:t>进行防腐处理，面板与骨架的连接必须牢固，不得松动。</w:t>
      </w:r>
    </w:p>
    <w:p w:rsidR="00E95D92" w:rsidRDefault="00E95D92" w:rsidP="00E95D92">
      <w:pPr>
        <w:numPr>
          <w:ilvl w:val="0"/>
          <w:numId w:val="78"/>
        </w:numPr>
        <w:tabs>
          <w:tab w:val="clear" w:pos="1260"/>
          <w:tab w:val="num" w:pos="807"/>
        </w:tabs>
        <w:adjustRightInd w:val="0"/>
        <w:snapToGrid w:val="0"/>
        <w:spacing w:line="360" w:lineRule="auto"/>
        <w:ind w:left="822" w:hanging="652"/>
        <w:rPr>
          <w:rFonts w:ascii="宋体" w:hAnsi="宋体" w:hint="eastAsia"/>
          <w:sz w:val="24"/>
        </w:rPr>
      </w:pPr>
      <w:r>
        <w:rPr>
          <w:rFonts w:ascii="宋体" w:hAnsi="宋体" w:hint="eastAsia"/>
          <w:sz w:val="24"/>
        </w:rPr>
        <w:t>基本项目</w:t>
      </w:r>
    </w:p>
    <w:p w:rsidR="00E95D92" w:rsidRDefault="00E95D92" w:rsidP="00E95D92">
      <w:pPr>
        <w:numPr>
          <w:ilvl w:val="0"/>
          <w:numId w:val="150"/>
        </w:numPr>
        <w:tabs>
          <w:tab w:val="num" w:pos="801"/>
        </w:tabs>
        <w:adjustRightInd w:val="0"/>
        <w:snapToGrid w:val="0"/>
        <w:spacing w:line="360" w:lineRule="auto"/>
        <w:rPr>
          <w:rFonts w:ascii="宋体" w:hAnsi="宋体" w:hint="eastAsia"/>
          <w:sz w:val="24"/>
        </w:rPr>
      </w:pPr>
      <w:r>
        <w:rPr>
          <w:rFonts w:ascii="宋体" w:hAnsi="宋体" w:hint="eastAsia"/>
          <w:sz w:val="24"/>
        </w:rPr>
        <w:t>金属饰面板采用</w:t>
      </w:r>
      <w:proofErr w:type="gramStart"/>
      <w:r>
        <w:rPr>
          <w:rFonts w:ascii="宋体" w:hAnsi="宋体" w:hint="eastAsia"/>
          <w:sz w:val="24"/>
        </w:rPr>
        <w:t>抽芯铝铆钉</w:t>
      </w:r>
      <w:proofErr w:type="gramEnd"/>
      <w:r>
        <w:rPr>
          <w:rFonts w:ascii="宋体" w:hAnsi="宋体" w:hint="eastAsia"/>
          <w:sz w:val="24"/>
        </w:rPr>
        <w:t>固定时，中间必须加橡胶垫圈，</w:t>
      </w:r>
      <w:proofErr w:type="gramStart"/>
      <w:r>
        <w:rPr>
          <w:rFonts w:ascii="宋体" w:hAnsi="宋体" w:hint="eastAsia"/>
          <w:sz w:val="24"/>
        </w:rPr>
        <w:t>抽芯铝铆钉</w:t>
      </w:r>
      <w:proofErr w:type="gramEnd"/>
      <w:r>
        <w:rPr>
          <w:rFonts w:ascii="宋体" w:hAnsi="宋体" w:hint="eastAsia"/>
          <w:sz w:val="24"/>
        </w:rPr>
        <w:t>间距控制</w:t>
      </w:r>
      <w:r>
        <w:rPr>
          <w:rFonts w:ascii="宋体" w:hAnsi="宋体" w:hint="eastAsia"/>
          <w:sz w:val="24"/>
        </w:rPr>
        <w:lastRenderedPageBreak/>
        <w:t>在100～150mm。</w:t>
      </w:r>
    </w:p>
    <w:p w:rsidR="00E95D92" w:rsidRDefault="00E95D92" w:rsidP="00E95D92">
      <w:pPr>
        <w:numPr>
          <w:ilvl w:val="0"/>
          <w:numId w:val="150"/>
        </w:numPr>
        <w:tabs>
          <w:tab w:val="num" w:pos="801"/>
        </w:tabs>
        <w:adjustRightInd w:val="0"/>
        <w:snapToGrid w:val="0"/>
        <w:spacing w:line="360" w:lineRule="auto"/>
        <w:rPr>
          <w:rFonts w:ascii="宋体" w:hAnsi="宋体" w:hint="eastAsia"/>
          <w:sz w:val="24"/>
        </w:rPr>
      </w:pPr>
      <w:r>
        <w:rPr>
          <w:rFonts w:ascii="宋体" w:hAnsi="宋体" w:hint="eastAsia"/>
          <w:sz w:val="24"/>
        </w:rPr>
        <w:t>安装突出墙面的窗台、窗套</w:t>
      </w:r>
      <w:proofErr w:type="gramStart"/>
      <w:r>
        <w:rPr>
          <w:rFonts w:ascii="宋体" w:hAnsi="宋体" w:hint="eastAsia"/>
          <w:sz w:val="24"/>
        </w:rPr>
        <w:t>凸</w:t>
      </w:r>
      <w:proofErr w:type="gramEnd"/>
      <w:r>
        <w:rPr>
          <w:rFonts w:ascii="宋体" w:hAnsi="宋体" w:hint="eastAsia"/>
          <w:sz w:val="24"/>
        </w:rPr>
        <w:t>线等部位的金属饰面时，裁板尺寸应准确，边角整齐光滑，搭接尺寸及方向正确。</w:t>
      </w:r>
    </w:p>
    <w:p w:rsidR="00E95D92" w:rsidRDefault="00E95D92" w:rsidP="00E95D92">
      <w:pPr>
        <w:numPr>
          <w:ilvl w:val="0"/>
          <w:numId w:val="150"/>
        </w:numPr>
        <w:tabs>
          <w:tab w:val="num" w:pos="801"/>
        </w:tabs>
        <w:adjustRightInd w:val="0"/>
        <w:snapToGrid w:val="0"/>
        <w:spacing w:line="360" w:lineRule="auto"/>
        <w:rPr>
          <w:rFonts w:ascii="宋体" w:hAnsi="宋体" w:hint="eastAsia"/>
          <w:sz w:val="24"/>
        </w:rPr>
      </w:pPr>
      <w:r>
        <w:rPr>
          <w:rFonts w:ascii="宋体" w:hAnsi="宋体" w:hint="eastAsia"/>
          <w:sz w:val="24"/>
        </w:rPr>
        <w:t>板材安装时严禁采用对接，搭接长度应符合设计要求，不得</w:t>
      </w:r>
      <w:proofErr w:type="gramStart"/>
      <w:r>
        <w:rPr>
          <w:rFonts w:ascii="宋体" w:hAnsi="宋体" w:hint="eastAsia"/>
          <w:sz w:val="24"/>
        </w:rPr>
        <w:t>有透缝现象</w:t>
      </w:r>
      <w:proofErr w:type="gramEnd"/>
      <w:r>
        <w:rPr>
          <w:rFonts w:ascii="宋体" w:hAnsi="宋体" w:hint="eastAsia"/>
          <w:sz w:val="24"/>
        </w:rPr>
        <w:t>。</w:t>
      </w:r>
    </w:p>
    <w:p w:rsidR="00E95D92" w:rsidRDefault="00E95D92" w:rsidP="00E95D92">
      <w:pPr>
        <w:numPr>
          <w:ilvl w:val="0"/>
          <w:numId w:val="150"/>
        </w:numPr>
        <w:tabs>
          <w:tab w:val="num" w:pos="801"/>
        </w:tabs>
        <w:adjustRightInd w:val="0"/>
        <w:snapToGrid w:val="0"/>
        <w:spacing w:line="360" w:lineRule="auto"/>
        <w:rPr>
          <w:rFonts w:ascii="宋体" w:hAnsi="宋体" w:hint="eastAsia"/>
          <w:sz w:val="24"/>
        </w:rPr>
      </w:pPr>
      <w:r>
        <w:rPr>
          <w:rFonts w:ascii="宋体" w:hAnsi="宋体" w:hint="eastAsia"/>
          <w:sz w:val="24"/>
        </w:rPr>
        <w:t>当外墙内侧骨架安装完后，应及时浇筑混凝土导墙，其高度、厚度、混凝土强度等级应符合设计要求。设计无要求时，按踢脚处理。</w:t>
      </w:r>
    </w:p>
    <w:p w:rsidR="00E95D92" w:rsidRDefault="00E95D92" w:rsidP="00E95D92">
      <w:pPr>
        <w:numPr>
          <w:ilvl w:val="0"/>
          <w:numId w:val="150"/>
        </w:numPr>
        <w:tabs>
          <w:tab w:val="num" w:pos="801"/>
        </w:tabs>
        <w:adjustRightInd w:val="0"/>
        <w:snapToGrid w:val="0"/>
        <w:spacing w:line="360" w:lineRule="auto"/>
        <w:rPr>
          <w:rFonts w:ascii="宋体" w:hAnsi="宋体" w:hint="eastAsia"/>
          <w:sz w:val="24"/>
        </w:rPr>
      </w:pPr>
      <w:r>
        <w:rPr>
          <w:rFonts w:ascii="宋体" w:hAnsi="宋体" w:hint="eastAsia"/>
          <w:sz w:val="24"/>
        </w:rPr>
        <w:t>保温、吸音材料的规格、品种应符合设计要求，并填塞饱满，不留空隙。</w:t>
      </w:r>
    </w:p>
    <w:p w:rsidR="00E95D92" w:rsidRDefault="00E95D92" w:rsidP="00E95D92">
      <w:pPr>
        <w:numPr>
          <w:ilvl w:val="0"/>
          <w:numId w:val="150"/>
        </w:numPr>
        <w:tabs>
          <w:tab w:val="num" w:pos="801"/>
        </w:tabs>
        <w:adjustRightInd w:val="0"/>
        <w:snapToGrid w:val="0"/>
        <w:spacing w:line="360" w:lineRule="auto"/>
        <w:rPr>
          <w:rFonts w:ascii="宋体" w:hAnsi="宋体" w:hint="eastAsia"/>
          <w:sz w:val="24"/>
        </w:rPr>
      </w:pPr>
      <w:r>
        <w:rPr>
          <w:rFonts w:ascii="宋体" w:hAnsi="宋体" w:hint="eastAsia"/>
          <w:sz w:val="24"/>
        </w:rPr>
        <w:t>金属饰面表面平整、洁净，色泽协调、无变色、泛碱、污痕显著的光泽受损处。</w:t>
      </w:r>
    </w:p>
    <w:p w:rsidR="00E95D92" w:rsidRDefault="00E95D92" w:rsidP="00E95D92">
      <w:pPr>
        <w:numPr>
          <w:ilvl w:val="0"/>
          <w:numId w:val="150"/>
        </w:numPr>
        <w:tabs>
          <w:tab w:val="num" w:pos="801"/>
        </w:tabs>
        <w:adjustRightInd w:val="0"/>
        <w:snapToGrid w:val="0"/>
        <w:spacing w:line="360" w:lineRule="auto"/>
        <w:rPr>
          <w:rFonts w:ascii="宋体" w:hAnsi="宋体" w:hint="eastAsia"/>
          <w:sz w:val="24"/>
        </w:rPr>
      </w:pPr>
      <w:r>
        <w:rPr>
          <w:rFonts w:ascii="宋体" w:hAnsi="宋体" w:hint="eastAsia"/>
          <w:sz w:val="24"/>
        </w:rPr>
        <w:t>金属饰面板</w:t>
      </w:r>
      <w:proofErr w:type="gramStart"/>
      <w:r>
        <w:rPr>
          <w:rFonts w:ascii="宋体" w:hAnsi="宋体" w:hint="eastAsia"/>
          <w:sz w:val="24"/>
        </w:rPr>
        <w:t>接缝应嵌填</w:t>
      </w:r>
      <w:proofErr w:type="gramEnd"/>
      <w:r>
        <w:rPr>
          <w:rFonts w:ascii="宋体" w:hAnsi="宋体" w:hint="eastAsia"/>
          <w:sz w:val="24"/>
        </w:rPr>
        <w:t>密实、平直、宽窄均匀、颜色一致，阴阳角处的搭接方向正确，非整块使用部位适宜。</w:t>
      </w:r>
    </w:p>
    <w:p w:rsidR="00E95D92" w:rsidRDefault="00E95D92" w:rsidP="00E95D92">
      <w:pPr>
        <w:numPr>
          <w:ilvl w:val="0"/>
          <w:numId w:val="150"/>
        </w:numPr>
        <w:tabs>
          <w:tab w:val="num" w:pos="801"/>
        </w:tabs>
        <w:adjustRightInd w:val="0"/>
        <w:snapToGrid w:val="0"/>
        <w:spacing w:line="360" w:lineRule="auto"/>
        <w:rPr>
          <w:rFonts w:ascii="宋体" w:hAnsi="宋体" w:hint="eastAsia"/>
          <w:sz w:val="24"/>
        </w:rPr>
      </w:pPr>
      <w:r>
        <w:rPr>
          <w:rFonts w:ascii="宋体" w:hAnsi="宋体" w:hint="eastAsia"/>
          <w:sz w:val="24"/>
        </w:rPr>
        <w:t>突出物周围</w:t>
      </w:r>
      <w:proofErr w:type="gramStart"/>
      <w:r>
        <w:rPr>
          <w:rFonts w:ascii="宋体" w:hAnsi="宋体" w:hint="eastAsia"/>
          <w:sz w:val="24"/>
        </w:rPr>
        <w:t>板应用整板套割</w:t>
      </w:r>
      <w:proofErr w:type="gramEnd"/>
      <w:r>
        <w:rPr>
          <w:rFonts w:ascii="宋体" w:hAnsi="宋体" w:hint="eastAsia"/>
          <w:sz w:val="24"/>
        </w:rPr>
        <w:t>吻合，边缘整齐，墙裙、贴脸等突出部位的厚度一致。</w:t>
      </w:r>
    </w:p>
    <w:p w:rsidR="00E95D92" w:rsidRDefault="00E95D92" w:rsidP="00E95D92">
      <w:pPr>
        <w:numPr>
          <w:ilvl w:val="0"/>
          <w:numId w:val="150"/>
        </w:numPr>
        <w:tabs>
          <w:tab w:val="num" w:pos="801"/>
        </w:tabs>
        <w:adjustRightInd w:val="0"/>
        <w:snapToGrid w:val="0"/>
        <w:spacing w:line="360" w:lineRule="auto"/>
        <w:rPr>
          <w:rFonts w:ascii="宋体" w:hAnsi="宋体" w:hint="eastAsia"/>
          <w:sz w:val="24"/>
        </w:rPr>
      </w:pPr>
      <w:r>
        <w:rPr>
          <w:rFonts w:ascii="宋体" w:hAnsi="宋体" w:hint="eastAsia"/>
          <w:sz w:val="24"/>
        </w:rPr>
        <w:t>坡向正确，线槽顺直。</w:t>
      </w:r>
    </w:p>
    <w:p w:rsidR="00E95D92" w:rsidRDefault="00E95D92" w:rsidP="00E95D92">
      <w:pPr>
        <w:numPr>
          <w:ilvl w:val="0"/>
          <w:numId w:val="78"/>
        </w:numPr>
        <w:tabs>
          <w:tab w:val="clear" w:pos="1260"/>
          <w:tab w:val="num" w:pos="807"/>
        </w:tabs>
        <w:adjustRightInd w:val="0"/>
        <w:snapToGrid w:val="0"/>
        <w:spacing w:line="360" w:lineRule="auto"/>
        <w:ind w:left="822" w:hanging="652"/>
        <w:rPr>
          <w:rFonts w:ascii="宋体" w:hAnsi="宋体" w:hint="eastAsia"/>
          <w:sz w:val="24"/>
        </w:rPr>
      </w:pPr>
      <w:r>
        <w:rPr>
          <w:rFonts w:ascii="宋体" w:hAnsi="宋体" w:hint="eastAsia"/>
          <w:sz w:val="24"/>
        </w:rPr>
        <w:t>允许偏差项目</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96"/>
        <w:gridCol w:w="1176"/>
        <w:gridCol w:w="696"/>
        <w:gridCol w:w="1176"/>
        <w:gridCol w:w="1176"/>
        <w:gridCol w:w="2856"/>
      </w:tblGrid>
      <w:tr w:rsidR="00E95D92" w:rsidTr="00EC773F">
        <w:tblPrEx>
          <w:tblCellMar>
            <w:top w:w="0" w:type="dxa"/>
            <w:bottom w:w="0" w:type="dxa"/>
          </w:tblCellMar>
        </w:tblPrEx>
        <w:trPr>
          <w:cantSplit/>
          <w:trHeight w:val="397"/>
          <w:jc w:val="center"/>
        </w:trPr>
        <w:tc>
          <w:tcPr>
            <w:tcW w:w="0" w:type="auto"/>
            <w:vMerge w:val="restart"/>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序号</w:t>
            </w:r>
          </w:p>
        </w:tc>
        <w:tc>
          <w:tcPr>
            <w:tcW w:w="0" w:type="auto"/>
            <w:gridSpan w:val="2"/>
            <w:vMerge w:val="restart"/>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项目</w:t>
            </w:r>
          </w:p>
        </w:tc>
        <w:tc>
          <w:tcPr>
            <w:tcW w:w="0" w:type="auto"/>
            <w:gridSpan w:val="2"/>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允许偏差(mm)</w:t>
            </w:r>
          </w:p>
        </w:tc>
        <w:tc>
          <w:tcPr>
            <w:tcW w:w="0" w:type="auto"/>
            <w:vMerge w:val="restart"/>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检验方法</w:t>
            </w:r>
          </w:p>
        </w:tc>
      </w:tr>
      <w:tr w:rsidR="00E95D92" w:rsidTr="00EC773F">
        <w:tblPrEx>
          <w:tblCellMar>
            <w:top w:w="0" w:type="dxa"/>
            <w:bottom w:w="0" w:type="dxa"/>
          </w:tblCellMar>
        </w:tblPrEx>
        <w:trPr>
          <w:cantSplit/>
          <w:trHeight w:val="397"/>
          <w:jc w:val="center"/>
        </w:trPr>
        <w:tc>
          <w:tcPr>
            <w:tcW w:w="0" w:type="auto"/>
            <w:vMerge/>
            <w:tcBorders>
              <w:bottom w:val="double" w:sz="4" w:space="0" w:color="auto"/>
            </w:tcBorders>
            <w:vAlign w:val="center"/>
          </w:tcPr>
          <w:p w:rsidR="00E95D92" w:rsidRDefault="00E95D92" w:rsidP="00EC773F">
            <w:pPr>
              <w:adjustRightInd w:val="0"/>
              <w:snapToGrid w:val="0"/>
              <w:spacing w:line="360" w:lineRule="auto"/>
              <w:jc w:val="center"/>
              <w:rPr>
                <w:rFonts w:ascii="宋体" w:hAnsi="宋体" w:hint="eastAsia"/>
                <w:sz w:val="24"/>
              </w:rPr>
            </w:pPr>
          </w:p>
        </w:tc>
        <w:tc>
          <w:tcPr>
            <w:tcW w:w="0" w:type="auto"/>
            <w:gridSpan w:val="2"/>
            <w:vMerge/>
            <w:tcBorders>
              <w:bottom w:val="double" w:sz="4" w:space="0" w:color="auto"/>
            </w:tcBorders>
            <w:vAlign w:val="center"/>
          </w:tcPr>
          <w:p w:rsidR="00E95D92" w:rsidRDefault="00E95D92" w:rsidP="00EC773F">
            <w:pPr>
              <w:adjustRightInd w:val="0"/>
              <w:snapToGrid w:val="0"/>
              <w:spacing w:line="360" w:lineRule="auto"/>
              <w:jc w:val="center"/>
              <w:rPr>
                <w:rFonts w:ascii="宋体" w:hAnsi="宋体" w:hint="eastAsia"/>
                <w:sz w:val="24"/>
              </w:rPr>
            </w:pPr>
          </w:p>
        </w:tc>
        <w:tc>
          <w:tcPr>
            <w:tcW w:w="0" w:type="auto"/>
            <w:tcBorders>
              <w:bottom w:val="double" w:sz="4" w:space="0" w:color="auto"/>
            </w:tcBorders>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铝合金板</w:t>
            </w:r>
          </w:p>
        </w:tc>
        <w:tc>
          <w:tcPr>
            <w:tcW w:w="0" w:type="auto"/>
            <w:tcBorders>
              <w:bottom w:val="double" w:sz="4" w:space="0" w:color="auto"/>
            </w:tcBorders>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压型钢板</w:t>
            </w:r>
          </w:p>
        </w:tc>
        <w:tc>
          <w:tcPr>
            <w:tcW w:w="0" w:type="auto"/>
            <w:vMerge/>
            <w:tcBorders>
              <w:bottom w:val="double" w:sz="4" w:space="0" w:color="auto"/>
            </w:tcBorders>
            <w:vAlign w:val="center"/>
          </w:tcPr>
          <w:p w:rsidR="00E95D92" w:rsidRDefault="00E95D92" w:rsidP="00EC773F">
            <w:pPr>
              <w:adjustRightInd w:val="0"/>
              <w:snapToGrid w:val="0"/>
              <w:spacing w:line="360" w:lineRule="auto"/>
              <w:jc w:val="center"/>
              <w:rPr>
                <w:rFonts w:ascii="宋体" w:hAnsi="宋体" w:hint="eastAsia"/>
                <w:sz w:val="24"/>
              </w:rPr>
            </w:pPr>
          </w:p>
        </w:tc>
      </w:tr>
      <w:tr w:rsidR="00E95D92" w:rsidTr="00EC773F">
        <w:tblPrEx>
          <w:tblCellMar>
            <w:top w:w="0" w:type="dxa"/>
            <w:bottom w:w="0" w:type="dxa"/>
          </w:tblCellMar>
        </w:tblPrEx>
        <w:trPr>
          <w:cantSplit/>
          <w:trHeight w:val="397"/>
          <w:jc w:val="center"/>
        </w:trPr>
        <w:tc>
          <w:tcPr>
            <w:tcW w:w="0" w:type="auto"/>
            <w:tcBorders>
              <w:top w:val="double" w:sz="4" w:space="0" w:color="auto"/>
            </w:tcBorders>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1</w:t>
            </w:r>
          </w:p>
        </w:tc>
        <w:tc>
          <w:tcPr>
            <w:tcW w:w="0" w:type="auto"/>
            <w:vMerge w:val="restart"/>
            <w:tcBorders>
              <w:top w:val="double" w:sz="4" w:space="0" w:color="auto"/>
            </w:tcBorders>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立面垂直</w:t>
            </w:r>
          </w:p>
        </w:tc>
        <w:tc>
          <w:tcPr>
            <w:tcW w:w="0" w:type="auto"/>
            <w:tcBorders>
              <w:top w:val="double" w:sz="4" w:space="0" w:color="auto"/>
            </w:tcBorders>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室内</w:t>
            </w:r>
          </w:p>
        </w:tc>
        <w:tc>
          <w:tcPr>
            <w:tcW w:w="0" w:type="auto"/>
            <w:tcBorders>
              <w:top w:val="double" w:sz="4" w:space="0" w:color="auto"/>
            </w:tcBorders>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2</w:t>
            </w:r>
          </w:p>
        </w:tc>
        <w:tc>
          <w:tcPr>
            <w:tcW w:w="0" w:type="auto"/>
            <w:tcBorders>
              <w:top w:val="double" w:sz="4" w:space="0" w:color="auto"/>
            </w:tcBorders>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2</w:t>
            </w:r>
          </w:p>
        </w:tc>
        <w:tc>
          <w:tcPr>
            <w:tcW w:w="0" w:type="auto"/>
            <w:tcBorders>
              <w:top w:val="double" w:sz="4" w:space="0" w:color="auto"/>
            </w:tcBorders>
            <w:vAlign w:val="center"/>
          </w:tcPr>
          <w:p w:rsidR="00E95D92" w:rsidRDefault="00E95D92" w:rsidP="00EC773F">
            <w:pPr>
              <w:adjustRightInd w:val="0"/>
              <w:snapToGrid w:val="0"/>
              <w:spacing w:line="360" w:lineRule="auto"/>
              <w:rPr>
                <w:rFonts w:ascii="宋体" w:hAnsi="宋体" w:hint="eastAsia"/>
                <w:sz w:val="24"/>
              </w:rPr>
            </w:pPr>
            <w:r>
              <w:rPr>
                <w:rFonts w:ascii="宋体" w:hAnsi="宋体" w:hint="eastAsia"/>
                <w:sz w:val="24"/>
              </w:rPr>
              <w:t>用</w:t>
            </w:r>
            <w:smartTag w:uri="urn:schemas-microsoft-com:office:smarttags" w:element="chmetcnv">
              <w:smartTagPr>
                <w:attr w:name="UnitName" w:val="m"/>
                <w:attr w:name="SourceValue" w:val="2"/>
                <w:attr w:name="HasSpace" w:val="False"/>
                <w:attr w:name="Negative" w:val="False"/>
                <w:attr w:name="NumberType" w:val="1"/>
                <w:attr w:name="TCSC" w:val="0"/>
              </w:smartTagPr>
              <w:r>
                <w:rPr>
                  <w:rFonts w:ascii="宋体" w:hAnsi="宋体" w:hint="eastAsia"/>
                  <w:sz w:val="24"/>
                </w:rPr>
                <w:t>2m</w:t>
              </w:r>
            </w:smartTag>
            <w:r>
              <w:rPr>
                <w:rFonts w:ascii="宋体" w:hAnsi="宋体" w:hint="eastAsia"/>
                <w:sz w:val="24"/>
              </w:rPr>
              <w:t>托线板和尺量检查</w:t>
            </w:r>
          </w:p>
        </w:tc>
      </w:tr>
      <w:tr w:rsidR="00E95D92" w:rsidTr="00EC773F">
        <w:tblPrEx>
          <w:tblCellMar>
            <w:top w:w="0" w:type="dxa"/>
            <w:bottom w:w="0" w:type="dxa"/>
          </w:tblCellMar>
        </w:tblPrEx>
        <w:trPr>
          <w:cantSplit/>
          <w:trHeight w:val="397"/>
          <w:jc w:val="center"/>
        </w:trPr>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2</w:t>
            </w:r>
          </w:p>
        </w:tc>
        <w:tc>
          <w:tcPr>
            <w:tcW w:w="0" w:type="auto"/>
            <w:vMerge/>
            <w:tcBorders>
              <w:top w:val="double" w:sz="4" w:space="0" w:color="auto"/>
            </w:tcBorders>
            <w:vAlign w:val="center"/>
          </w:tcPr>
          <w:p w:rsidR="00E95D92" w:rsidRDefault="00E95D92" w:rsidP="00EC773F">
            <w:pPr>
              <w:adjustRightInd w:val="0"/>
              <w:snapToGrid w:val="0"/>
              <w:spacing w:line="360" w:lineRule="auto"/>
              <w:jc w:val="center"/>
              <w:rPr>
                <w:rFonts w:ascii="宋体" w:hAnsi="宋体" w:hint="eastAsia"/>
                <w:sz w:val="24"/>
              </w:rPr>
            </w:pP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室外</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3</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3</w:t>
            </w:r>
          </w:p>
        </w:tc>
        <w:tc>
          <w:tcPr>
            <w:tcW w:w="0" w:type="auto"/>
            <w:vAlign w:val="center"/>
          </w:tcPr>
          <w:p w:rsidR="00E95D92" w:rsidRDefault="00E95D92" w:rsidP="00EC773F">
            <w:pPr>
              <w:adjustRightInd w:val="0"/>
              <w:snapToGrid w:val="0"/>
              <w:spacing w:line="360" w:lineRule="auto"/>
              <w:rPr>
                <w:rFonts w:ascii="宋体" w:hAnsi="宋体" w:hint="eastAsia"/>
                <w:sz w:val="24"/>
              </w:rPr>
            </w:pPr>
            <w:r>
              <w:rPr>
                <w:rFonts w:ascii="宋体" w:hAnsi="宋体" w:hint="eastAsia"/>
                <w:sz w:val="24"/>
              </w:rPr>
              <w:t>用</w:t>
            </w:r>
            <w:smartTag w:uri="urn:schemas-microsoft-com:office:smarttags" w:element="chmetcnv">
              <w:smartTagPr>
                <w:attr w:name="UnitName" w:val="m"/>
                <w:attr w:name="SourceValue" w:val="2"/>
                <w:attr w:name="HasSpace" w:val="False"/>
                <w:attr w:name="Negative" w:val="False"/>
                <w:attr w:name="NumberType" w:val="1"/>
                <w:attr w:name="TCSC" w:val="0"/>
              </w:smartTagPr>
              <w:r>
                <w:rPr>
                  <w:rFonts w:ascii="宋体" w:hAnsi="宋体" w:hint="eastAsia"/>
                  <w:sz w:val="24"/>
                </w:rPr>
                <w:t>2m</w:t>
              </w:r>
            </w:smartTag>
            <w:r>
              <w:rPr>
                <w:rFonts w:ascii="宋体" w:hAnsi="宋体" w:hint="eastAsia"/>
                <w:sz w:val="24"/>
              </w:rPr>
              <w:t>托线板和尺量检查</w:t>
            </w:r>
          </w:p>
        </w:tc>
      </w:tr>
      <w:tr w:rsidR="00E95D92" w:rsidTr="00EC773F">
        <w:tblPrEx>
          <w:tblCellMar>
            <w:top w:w="0" w:type="dxa"/>
            <w:bottom w:w="0" w:type="dxa"/>
          </w:tblCellMar>
        </w:tblPrEx>
        <w:trPr>
          <w:trHeight w:val="397"/>
          <w:jc w:val="center"/>
        </w:trPr>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3</w:t>
            </w:r>
          </w:p>
        </w:tc>
        <w:tc>
          <w:tcPr>
            <w:tcW w:w="0" w:type="auto"/>
            <w:gridSpan w:val="2"/>
            <w:vAlign w:val="center"/>
          </w:tcPr>
          <w:p w:rsidR="00E95D92" w:rsidRDefault="00E95D92" w:rsidP="00EC773F">
            <w:pPr>
              <w:adjustRightInd w:val="0"/>
              <w:snapToGrid w:val="0"/>
              <w:spacing w:line="360" w:lineRule="auto"/>
              <w:rPr>
                <w:rFonts w:ascii="宋体" w:hAnsi="宋体" w:hint="eastAsia"/>
                <w:sz w:val="24"/>
              </w:rPr>
            </w:pPr>
            <w:r>
              <w:rPr>
                <w:rFonts w:ascii="宋体" w:hAnsi="宋体" w:hint="eastAsia"/>
                <w:sz w:val="24"/>
              </w:rPr>
              <w:t>表面平整</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3</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3</w:t>
            </w:r>
          </w:p>
        </w:tc>
        <w:tc>
          <w:tcPr>
            <w:tcW w:w="0" w:type="auto"/>
            <w:vAlign w:val="center"/>
          </w:tcPr>
          <w:p w:rsidR="00E95D92" w:rsidRDefault="00E95D92" w:rsidP="00EC773F">
            <w:pPr>
              <w:adjustRightInd w:val="0"/>
              <w:snapToGrid w:val="0"/>
              <w:spacing w:line="360" w:lineRule="auto"/>
              <w:rPr>
                <w:rFonts w:ascii="宋体" w:hAnsi="宋体" w:hint="eastAsia"/>
                <w:sz w:val="24"/>
              </w:rPr>
            </w:pPr>
            <w:r>
              <w:rPr>
                <w:rFonts w:ascii="宋体" w:hAnsi="宋体" w:hint="eastAsia"/>
                <w:sz w:val="24"/>
              </w:rPr>
              <w:t>用</w:t>
            </w:r>
            <w:smartTag w:uri="urn:schemas-microsoft-com:office:smarttags" w:element="chmetcnv">
              <w:smartTagPr>
                <w:attr w:name="UnitName" w:val="m"/>
                <w:attr w:name="SourceValue" w:val="2"/>
                <w:attr w:name="HasSpace" w:val="False"/>
                <w:attr w:name="Negative" w:val="False"/>
                <w:attr w:name="NumberType" w:val="1"/>
                <w:attr w:name="TCSC" w:val="0"/>
              </w:smartTagPr>
              <w:r>
                <w:rPr>
                  <w:rFonts w:ascii="宋体" w:hAnsi="宋体" w:hint="eastAsia"/>
                  <w:sz w:val="24"/>
                </w:rPr>
                <w:t>2m</w:t>
              </w:r>
            </w:smartTag>
            <w:r>
              <w:rPr>
                <w:rFonts w:ascii="宋体" w:hAnsi="宋体" w:hint="eastAsia"/>
                <w:sz w:val="24"/>
              </w:rPr>
              <w:t>托线板和塞尺检查</w:t>
            </w:r>
          </w:p>
        </w:tc>
      </w:tr>
      <w:tr w:rsidR="00E95D92" w:rsidTr="00EC773F">
        <w:tblPrEx>
          <w:tblCellMar>
            <w:top w:w="0" w:type="dxa"/>
            <w:bottom w:w="0" w:type="dxa"/>
          </w:tblCellMar>
        </w:tblPrEx>
        <w:trPr>
          <w:trHeight w:val="397"/>
          <w:jc w:val="center"/>
        </w:trPr>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4</w:t>
            </w:r>
          </w:p>
        </w:tc>
        <w:tc>
          <w:tcPr>
            <w:tcW w:w="0" w:type="auto"/>
            <w:gridSpan w:val="2"/>
            <w:vAlign w:val="center"/>
          </w:tcPr>
          <w:p w:rsidR="00E95D92" w:rsidRDefault="00E95D92" w:rsidP="00EC773F">
            <w:pPr>
              <w:adjustRightInd w:val="0"/>
              <w:snapToGrid w:val="0"/>
              <w:spacing w:line="360" w:lineRule="auto"/>
              <w:rPr>
                <w:rFonts w:ascii="宋体" w:hAnsi="宋体" w:hint="eastAsia"/>
                <w:sz w:val="24"/>
              </w:rPr>
            </w:pPr>
            <w:r>
              <w:rPr>
                <w:rFonts w:ascii="宋体" w:hAnsi="宋体" w:hint="eastAsia"/>
                <w:sz w:val="24"/>
              </w:rPr>
              <w:t>阳角方正</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3</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3</w:t>
            </w:r>
          </w:p>
        </w:tc>
        <w:tc>
          <w:tcPr>
            <w:tcW w:w="0" w:type="auto"/>
            <w:vAlign w:val="center"/>
          </w:tcPr>
          <w:p w:rsidR="00E95D92" w:rsidRDefault="00E95D92" w:rsidP="00EC773F">
            <w:pPr>
              <w:adjustRightInd w:val="0"/>
              <w:snapToGrid w:val="0"/>
              <w:spacing w:line="360" w:lineRule="auto"/>
              <w:rPr>
                <w:rFonts w:ascii="宋体" w:hAnsi="宋体" w:hint="eastAsia"/>
                <w:sz w:val="24"/>
              </w:rPr>
            </w:pPr>
            <w:r>
              <w:rPr>
                <w:rFonts w:ascii="宋体" w:hAnsi="宋体" w:hint="eastAsia"/>
                <w:sz w:val="24"/>
              </w:rPr>
              <w:t>用</w:t>
            </w:r>
            <w:smartTag w:uri="urn:schemas-microsoft-com:office:smarttags" w:element="chmetcnv">
              <w:smartTagPr>
                <w:attr w:name="UnitName" w:val="mm"/>
                <w:attr w:name="SourceValue" w:val="200"/>
                <w:attr w:name="HasSpace" w:val="False"/>
                <w:attr w:name="Negative" w:val="False"/>
                <w:attr w:name="NumberType" w:val="1"/>
                <w:attr w:name="TCSC" w:val="0"/>
              </w:smartTagPr>
              <w:r>
                <w:rPr>
                  <w:rFonts w:ascii="宋体" w:hAnsi="宋体" w:hint="eastAsia"/>
                  <w:sz w:val="24"/>
                </w:rPr>
                <w:t>200mm</w:t>
              </w:r>
            </w:smartTag>
            <w:r>
              <w:rPr>
                <w:rFonts w:ascii="宋体" w:hAnsi="宋体" w:hint="eastAsia"/>
                <w:sz w:val="24"/>
              </w:rPr>
              <w:t>方尺和尺量检查</w:t>
            </w:r>
          </w:p>
        </w:tc>
      </w:tr>
      <w:tr w:rsidR="00E95D92" w:rsidTr="00EC773F">
        <w:tblPrEx>
          <w:tblCellMar>
            <w:top w:w="0" w:type="dxa"/>
            <w:bottom w:w="0" w:type="dxa"/>
          </w:tblCellMar>
        </w:tblPrEx>
        <w:trPr>
          <w:trHeight w:val="397"/>
          <w:jc w:val="center"/>
        </w:trPr>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5</w:t>
            </w:r>
          </w:p>
        </w:tc>
        <w:tc>
          <w:tcPr>
            <w:tcW w:w="0" w:type="auto"/>
            <w:gridSpan w:val="2"/>
            <w:vAlign w:val="center"/>
          </w:tcPr>
          <w:p w:rsidR="00E95D92" w:rsidRDefault="00E95D92" w:rsidP="00EC773F">
            <w:pPr>
              <w:adjustRightInd w:val="0"/>
              <w:snapToGrid w:val="0"/>
              <w:spacing w:line="360" w:lineRule="auto"/>
              <w:rPr>
                <w:rFonts w:ascii="宋体" w:hAnsi="宋体" w:hint="eastAsia"/>
                <w:sz w:val="24"/>
              </w:rPr>
            </w:pPr>
            <w:r>
              <w:rPr>
                <w:rFonts w:ascii="宋体" w:hAnsi="宋体" w:hint="eastAsia"/>
                <w:sz w:val="24"/>
              </w:rPr>
              <w:t>接缝平直</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0.5</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1</w:t>
            </w:r>
          </w:p>
        </w:tc>
        <w:tc>
          <w:tcPr>
            <w:tcW w:w="0" w:type="auto"/>
            <w:vAlign w:val="center"/>
          </w:tcPr>
          <w:p w:rsidR="00E95D92" w:rsidRDefault="00E95D92" w:rsidP="00EC773F">
            <w:pPr>
              <w:adjustRightInd w:val="0"/>
              <w:snapToGrid w:val="0"/>
              <w:spacing w:line="360" w:lineRule="auto"/>
              <w:rPr>
                <w:rFonts w:ascii="宋体" w:hAnsi="宋体" w:hint="eastAsia"/>
                <w:sz w:val="24"/>
              </w:rPr>
            </w:pPr>
            <w:r>
              <w:rPr>
                <w:rFonts w:ascii="宋体" w:hAnsi="宋体" w:hint="eastAsia"/>
                <w:sz w:val="24"/>
              </w:rPr>
              <w:t>拉</w:t>
            </w:r>
            <w:smartTag w:uri="urn:schemas-microsoft-com:office:smarttags" w:element="chmetcnv">
              <w:smartTagPr>
                <w:attr w:name="UnitName" w:val="m"/>
                <w:attr w:name="SourceValue" w:val="5"/>
                <w:attr w:name="HasSpace" w:val="False"/>
                <w:attr w:name="Negative" w:val="False"/>
                <w:attr w:name="NumberType" w:val="1"/>
                <w:attr w:name="TCSC" w:val="0"/>
              </w:smartTagPr>
              <w:r>
                <w:rPr>
                  <w:rFonts w:ascii="宋体" w:hAnsi="宋体" w:hint="eastAsia"/>
                  <w:sz w:val="24"/>
                </w:rPr>
                <w:t>5m</w:t>
              </w:r>
            </w:smartTag>
            <w:r>
              <w:rPr>
                <w:rFonts w:ascii="宋体" w:hAnsi="宋体" w:hint="eastAsia"/>
                <w:sz w:val="24"/>
              </w:rPr>
              <w:t>小线和尺量检查</w:t>
            </w:r>
          </w:p>
        </w:tc>
      </w:tr>
      <w:tr w:rsidR="00E95D92" w:rsidTr="00EC773F">
        <w:tblPrEx>
          <w:tblCellMar>
            <w:top w:w="0" w:type="dxa"/>
            <w:bottom w:w="0" w:type="dxa"/>
          </w:tblCellMar>
        </w:tblPrEx>
        <w:trPr>
          <w:trHeight w:val="397"/>
          <w:jc w:val="center"/>
        </w:trPr>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6</w:t>
            </w:r>
          </w:p>
        </w:tc>
        <w:tc>
          <w:tcPr>
            <w:tcW w:w="0" w:type="auto"/>
            <w:gridSpan w:val="2"/>
            <w:vAlign w:val="center"/>
          </w:tcPr>
          <w:p w:rsidR="00E95D92" w:rsidRDefault="00E95D92" w:rsidP="00EC773F">
            <w:pPr>
              <w:adjustRightInd w:val="0"/>
              <w:snapToGrid w:val="0"/>
              <w:spacing w:line="360" w:lineRule="auto"/>
              <w:rPr>
                <w:rFonts w:ascii="宋体" w:hAnsi="宋体" w:hint="eastAsia"/>
                <w:sz w:val="24"/>
              </w:rPr>
            </w:pPr>
            <w:r>
              <w:rPr>
                <w:rFonts w:ascii="宋体" w:hAnsi="宋体" w:hint="eastAsia"/>
                <w:sz w:val="24"/>
              </w:rPr>
              <w:t>墙裙上口平直</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2</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3</w:t>
            </w:r>
          </w:p>
        </w:tc>
        <w:tc>
          <w:tcPr>
            <w:tcW w:w="0" w:type="auto"/>
            <w:vAlign w:val="center"/>
          </w:tcPr>
          <w:p w:rsidR="00E95D92" w:rsidRDefault="00E95D92" w:rsidP="00EC773F">
            <w:pPr>
              <w:adjustRightInd w:val="0"/>
              <w:snapToGrid w:val="0"/>
              <w:spacing w:line="360" w:lineRule="auto"/>
              <w:rPr>
                <w:rFonts w:ascii="宋体" w:hAnsi="宋体" w:hint="eastAsia"/>
                <w:sz w:val="24"/>
              </w:rPr>
            </w:pPr>
            <w:r>
              <w:rPr>
                <w:rFonts w:ascii="宋体" w:hAnsi="宋体" w:hint="eastAsia"/>
                <w:sz w:val="24"/>
              </w:rPr>
              <w:t>拉</w:t>
            </w:r>
            <w:smartTag w:uri="urn:schemas-microsoft-com:office:smarttags" w:element="chmetcnv">
              <w:smartTagPr>
                <w:attr w:name="UnitName" w:val="m"/>
                <w:attr w:name="SourceValue" w:val="5"/>
                <w:attr w:name="HasSpace" w:val="False"/>
                <w:attr w:name="Negative" w:val="False"/>
                <w:attr w:name="NumberType" w:val="1"/>
                <w:attr w:name="TCSC" w:val="0"/>
              </w:smartTagPr>
              <w:r>
                <w:rPr>
                  <w:rFonts w:ascii="宋体" w:hAnsi="宋体" w:hint="eastAsia"/>
                  <w:sz w:val="24"/>
                </w:rPr>
                <w:t>5m</w:t>
              </w:r>
            </w:smartTag>
            <w:r>
              <w:rPr>
                <w:rFonts w:ascii="宋体" w:hAnsi="宋体" w:hint="eastAsia"/>
                <w:sz w:val="24"/>
              </w:rPr>
              <w:t>小线和尺量检查</w:t>
            </w:r>
          </w:p>
        </w:tc>
      </w:tr>
      <w:tr w:rsidR="00E95D92" w:rsidTr="00EC773F">
        <w:tblPrEx>
          <w:tblCellMar>
            <w:top w:w="0" w:type="dxa"/>
            <w:bottom w:w="0" w:type="dxa"/>
          </w:tblCellMar>
        </w:tblPrEx>
        <w:trPr>
          <w:trHeight w:val="397"/>
          <w:jc w:val="center"/>
        </w:trPr>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7</w:t>
            </w:r>
          </w:p>
        </w:tc>
        <w:tc>
          <w:tcPr>
            <w:tcW w:w="0" w:type="auto"/>
            <w:gridSpan w:val="2"/>
            <w:vAlign w:val="center"/>
          </w:tcPr>
          <w:p w:rsidR="00E95D92" w:rsidRDefault="00E95D92" w:rsidP="00EC773F">
            <w:pPr>
              <w:adjustRightInd w:val="0"/>
              <w:snapToGrid w:val="0"/>
              <w:spacing w:line="360" w:lineRule="auto"/>
              <w:rPr>
                <w:rFonts w:ascii="宋体" w:hAnsi="宋体" w:hint="eastAsia"/>
                <w:sz w:val="24"/>
              </w:rPr>
            </w:pPr>
            <w:r>
              <w:rPr>
                <w:rFonts w:ascii="宋体" w:hAnsi="宋体" w:hint="eastAsia"/>
                <w:sz w:val="24"/>
              </w:rPr>
              <w:t>接缝高低</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1</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1</w:t>
            </w:r>
          </w:p>
        </w:tc>
        <w:tc>
          <w:tcPr>
            <w:tcW w:w="0" w:type="auto"/>
            <w:vAlign w:val="center"/>
          </w:tcPr>
          <w:p w:rsidR="00E95D92" w:rsidRDefault="00E95D92" w:rsidP="00EC773F">
            <w:pPr>
              <w:adjustRightInd w:val="0"/>
              <w:snapToGrid w:val="0"/>
              <w:spacing w:line="360" w:lineRule="auto"/>
              <w:rPr>
                <w:rFonts w:ascii="宋体" w:hAnsi="宋体" w:hint="eastAsia"/>
                <w:sz w:val="24"/>
              </w:rPr>
            </w:pPr>
            <w:r>
              <w:rPr>
                <w:rFonts w:ascii="宋体" w:hAnsi="宋体" w:hint="eastAsia"/>
                <w:sz w:val="24"/>
              </w:rPr>
              <w:t>用钢板短尺和塞尺检查</w:t>
            </w:r>
          </w:p>
        </w:tc>
      </w:tr>
    </w:tbl>
    <w:p w:rsidR="00E95D92" w:rsidRDefault="00E95D92" w:rsidP="00E95D92">
      <w:pPr>
        <w:numPr>
          <w:ilvl w:val="0"/>
          <w:numId w:val="74"/>
        </w:numPr>
        <w:tabs>
          <w:tab w:val="num" w:pos="789"/>
        </w:tabs>
        <w:adjustRightInd w:val="0"/>
        <w:snapToGrid w:val="0"/>
        <w:spacing w:beforeLines="50" w:line="360" w:lineRule="auto"/>
        <w:rPr>
          <w:rFonts w:ascii="宋体" w:hAnsi="宋体" w:hint="eastAsia"/>
          <w:sz w:val="24"/>
        </w:rPr>
      </w:pPr>
      <w:r>
        <w:rPr>
          <w:rFonts w:ascii="宋体" w:hAnsi="宋体" w:hint="eastAsia"/>
          <w:sz w:val="24"/>
        </w:rPr>
        <w:t>成品保护</w:t>
      </w:r>
    </w:p>
    <w:p w:rsidR="00E95D92" w:rsidRDefault="00E95D92" w:rsidP="00E95D92">
      <w:pPr>
        <w:numPr>
          <w:ilvl w:val="0"/>
          <w:numId w:val="79"/>
        </w:numPr>
        <w:adjustRightInd w:val="0"/>
        <w:snapToGrid w:val="0"/>
        <w:spacing w:line="360" w:lineRule="auto"/>
        <w:rPr>
          <w:rFonts w:ascii="宋体" w:hAnsi="宋体" w:hint="eastAsia"/>
          <w:sz w:val="24"/>
        </w:rPr>
      </w:pPr>
      <w:r>
        <w:rPr>
          <w:rFonts w:ascii="宋体" w:hAnsi="宋体" w:hint="eastAsia"/>
          <w:sz w:val="24"/>
        </w:rPr>
        <w:t>要及时擦净残留在金属饰面板上的污物,采用粘贴保护膜的方法对金属饰面板进行保护。</w:t>
      </w:r>
    </w:p>
    <w:p w:rsidR="00E95D92" w:rsidRDefault="00E95D92" w:rsidP="00E95D92">
      <w:pPr>
        <w:numPr>
          <w:ilvl w:val="0"/>
          <w:numId w:val="79"/>
        </w:numPr>
        <w:tabs>
          <w:tab w:val="num" w:pos="741"/>
        </w:tabs>
        <w:adjustRightInd w:val="0"/>
        <w:snapToGrid w:val="0"/>
        <w:spacing w:line="360" w:lineRule="auto"/>
        <w:rPr>
          <w:rFonts w:ascii="宋体" w:hAnsi="宋体" w:hint="eastAsia"/>
          <w:sz w:val="24"/>
        </w:rPr>
      </w:pPr>
      <w:r>
        <w:rPr>
          <w:rFonts w:ascii="宋体" w:hAnsi="宋体" w:hint="eastAsia"/>
          <w:sz w:val="24"/>
        </w:rPr>
        <w:t>认真贯彻合理的施工顺序，水、电、通风、设备安装等的工作应做在前面，防止损坏污染金属面板。</w:t>
      </w:r>
    </w:p>
    <w:p w:rsidR="00E95D92" w:rsidRDefault="00E95D92" w:rsidP="00E95D92">
      <w:pPr>
        <w:numPr>
          <w:ilvl w:val="0"/>
          <w:numId w:val="79"/>
        </w:numPr>
        <w:tabs>
          <w:tab w:val="num" w:pos="741"/>
        </w:tabs>
        <w:adjustRightInd w:val="0"/>
        <w:snapToGrid w:val="0"/>
        <w:spacing w:line="360" w:lineRule="auto"/>
        <w:rPr>
          <w:rFonts w:ascii="宋体" w:hAnsi="宋体" w:hint="eastAsia"/>
          <w:sz w:val="24"/>
        </w:rPr>
      </w:pPr>
      <w:r>
        <w:rPr>
          <w:rFonts w:ascii="宋体" w:hAnsi="宋体" w:hint="eastAsia"/>
          <w:sz w:val="24"/>
        </w:rPr>
        <w:t>搭拆架子时要注意不要碰撞金属饰面板。</w:t>
      </w:r>
    </w:p>
    <w:p w:rsidR="00E95D92" w:rsidRDefault="00E95D92" w:rsidP="00E95D92">
      <w:pPr>
        <w:numPr>
          <w:ilvl w:val="0"/>
          <w:numId w:val="74"/>
        </w:numPr>
        <w:tabs>
          <w:tab w:val="num" w:pos="789"/>
        </w:tabs>
        <w:adjustRightInd w:val="0"/>
        <w:snapToGrid w:val="0"/>
        <w:spacing w:line="360" w:lineRule="auto"/>
        <w:rPr>
          <w:rFonts w:ascii="宋体" w:hAnsi="宋体" w:hint="eastAsia"/>
          <w:sz w:val="24"/>
        </w:rPr>
      </w:pPr>
      <w:r>
        <w:rPr>
          <w:rFonts w:ascii="宋体" w:hAnsi="宋体" w:hint="eastAsia"/>
          <w:sz w:val="24"/>
        </w:rPr>
        <w:t>施工注意事项</w:t>
      </w:r>
    </w:p>
    <w:p w:rsidR="00E95D92" w:rsidRDefault="00E95D92" w:rsidP="00E95D92">
      <w:pPr>
        <w:numPr>
          <w:ilvl w:val="0"/>
          <w:numId w:val="80"/>
        </w:numPr>
        <w:adjustRightInd w:val="0"/>
        <w:snapToGrid w:val="0"/>
        <w:spacing w:line="360" w:lineRule="auto"/>
        <w:rPr>
          <w:rFonts w:ascii="宋体" w:hAnsi="宋体" w:hint="eastAsia"/>
          <w:sz w:val="24"/>
        </w:rPr>
      </w:pPr>
      <w:r>
        <w:rPr>
          <w:rFonts w:ascii="宋体" w:hAnsi="宋体" w:hint="eastAsia"/>
          <w:sz w:val="24"/>
        </w:rPr>
        <w:lastRenderedPageBreak/>
        <w:t>饰面板不漏是其主要功能，施工时应加以保证，首先要从每安装一块饰面板做起，就必须严格按照规范、规程认真施工，尤其是收口部位的构造必须处理好，质量部门检查时，要及时、到位。</w:t>
      </w:r>
    </w:p>
    <w:p w:rsidR="00E95D92" w:rsidRDefault="00E95D92" w:rsidP="00E95D92">
      <w:pPr>
        <w:numPr>
          <w:ilvl w:val="0"/>
          <w:numId w:val="80"/>
        </w:numPr>
        <w:adjustRightInd w:val="0"/>
        <w:snapToGrid w:val="0"/>
        <w:spacing w:line="360" w:lineRule="auto"/>
        <w:rPr>
          <w:rFonts w:ascii="宋体" w:hAnsi="宋体" w:hint="eastAsia"/>
          <w:sz w:val="24"/>
        </w:rPr>
      </w:pPr>
      <w:r>
        <w:rPr>
          <w:rFonts w:ascii="宋体" w:hAnsi="宋体" w:hint="eastAsia"/>
          <w:sz w:val="24"/>
        </w:rPr>
        <w:t>按工艺要求作好打胶嵌缝的工作，杜绝渗漏现象。</w:t>
      </w:r>
    </w:p>
    <w:p w:rsidR="00E95D92" w:rsidRDefault="00E95D92" w:rsidP="00E95D92">
      <w:pPr>
        <w:numPr>
          <w:ilvl w:val="0"/>
          <w:numId w:val="80"/>
        </w:numPr>
        <w:adjustRightInd w:val="0"/>
        <w:snapToGrid w:val="0"/>
        <w:spacing w:line="360" w:lineRule="auto"/>
        <w:rPr>
          <w:rFonts w:ascii="宋体" w:hAnsi="宋体" w:hint="eastAsia"/>
          <w:sz w:val="24"/>
        </w:rPr>
      </w:pPr>
      <w:r>
        <w:rPr>
          <w:rFonts w:ascii="宋体" w:hAnsi="宋体" w:hint="eastAsia"/>
          <w:sz w:val="24"/>
        </w:rPr>
        <w:t>施工前认真按图纸尺寸，核对结构实际尺寸，分段分块弹线准确，拉线平直，随时吊线检查，保证分格缝匀直。</w:t>
      </w:r>
    </w:p>
    <w:p w:rsidR="00E95D92" w:rsidRDefault="00E95D92" w:rsidP="00E95D92">
      <w:pPr>
        <w:numPr>
          <w:ilvl w:val="0"/>
          <w:numId w:val="80"/>
        </w:numPr>
        <w:adjustRightInd w:val="0"/>
        <w:snapToGrid w:val="0"/>
        <w:spacing w:line="360" w:lineRule="auto"/>
        <w:rPr>
          <w:rFonts w:ascii="宋体" w:hAnsi="宋体" w:hint="eastAsia"/>
          <w:sz w:val="24"/>
        </w:rPr>
      </w:pPr>
      <w:r>
        <w:rPr>
          <w:rFonts w:ascii="宋体" w:hAnsi="宋体" w:hint="eastAsia"/>
          <w:sz w:val="24"/>
        </w:rPr>
        <w:t>加强成品保护的管理和教育工作，使操作人员养成随安装随清擦的工作习惯，在竣工验收前，组织人员对金属饰板自上而下进行全面清擦，同时必须注意清擦的材料、工具必须符合金属饰面板有关的使用说明，以免造成损坏。</w:t>
      </w:r>
    </w:p>
    <w:p w:rsidR="00E95D92" w:rsidRDefault="00E95D92" w:rsidP="00E95D92">
      <w:pPr>
        <w:numPr>
          <w:ilvl w:val="0"/>
          <w:numId w:val="39"/>
        </w:numPr>
        <w:adjustRightInd w:val="0"/>
        <w:snapToGrid w:val="0"/>
        <w:spacing w:line="360" w:lineRule="auto"/>
        <w:ind w:left="0"/>
        <w:rPr>
          <w:rFonts w:ascii="宋体" w:hAnsi="宋体" w:hint="eastAsia"/>
          <w:b/>
          <w:sz w:val="24"/>
        </w:rPr>
      </w:pPr>
      <w:r>
        <w:rPr>
          <w:rFonts w:ascii="宋体" w:hAnsi="宋体" w:hint="eastAsia"/>
          <w:b/>
          <w:sz w:val="24"/>
        </w:rPr>
        <w:t>木饰面油漆施工方法</w:t>
      </w:r>
    </w:p>
    <w:p w:rsidR="00E95D92" w:rsidRDefault="00E95D92" w:rsidP="00E95D92">
      <w:pPr>
        <w:numPr>
          <w:ilvl w:val="0"/>
          <w:numId w:val="81"/>
        </w:numPr>
        <w:adjustRightInd w:val="0"/>
        <w:snapToGrid w:val="0"/>
        <w:spacing w:line="360" w:lineRule="auto"/>
        <w:rPr>
          <w:rFonts w:ascii="宋体" w:hAnsi="宋体" w:hint="eastAsia"/>
          <w:sz w:val="24"/>
        </w:rPr>
      </w:pPr>
      <w:r>
        <w:rPr>
          <w:rFonts w:ascii="宋体" w:hAnsi="宋体" w:hint="eastAsia"/>
          <w:sz w:val="24"/>
        </w:rPr>
        <w:t>料具要求：</w:t>
      </w:r>
    </w:p>
    <w:p w:rsidR="00E95D92" w:rsidRDefault="00E95D92" w:rsidP="00E95D92">
      <w:pPr>
        <w:numPr>
          <w:ilvl w:val="0"/>
          <w:numId w:val="82"/>
        </w:numPr>
        <w:adjustRightInd w:val="0"/>
        <w:snapToGrid w:val="0"/>
        <w:spacing w:line="360" w:lineRule="auto"/>
        <w:rPr>
          <w:rFonts w:ascii="宋体" w:hAnsi="宋体" w:hint="eastAsia"/>
          <w:kern w:val="28"/>
          <w:sz w:val="24"/>
        </w:rPr>
      </w:pPr>
      <w:r>
        <w:rPr>
          <w:rFonts w:ascii="宋体" w:hAnsi="宋体" w:hint="eastAsia"/>
          <w:kern w:val="28"/>
          <w:sz w:val="24"/>
        </w:rPr>
        <w:t>材料：油漆的颜色和种类一定按设计师的要求并经甲方和设计师的认可，所有油漆必须有产品合格证及商检测试报告，并在有效期内使用。</w:t>
      </w:r>
    </w:p>
    <w:p w:rsidR="00E95D92" w:rsidRDefault="00E95D92" w:rsidP="00E95D92">
      <w:pPr>
        <w:numPr>
          <w:ilvl w:val="0"/>
          <w:numId w:val="82"/>
        </w:numPr>
        <w:adjustRightInd w:val="0"/>
        <w:snapToGrid w:val="0"/>
        <w:spacing w:line="360" w:lineRule="auto"/>
        <w:rPr>
          <w:rFonts w:ascii="宋体" w:hAnsi="宋体" w:hint="eastAsia"/>
          <w:kern w:val="28"/>
          <w:sz w:val="24"/>
        </w:rPr>
      </w:pPr>
      <w:r>
        <w:rPr>
          <w:rFonts w:ascii="宋体" w:hAnsi="宋体" w:hint="eastAsia"/>
          <w:kern w:val="28"/>
          <w:sz w:val="24"/>
        </w:rPr>
        <w:t>工具：油漆排笔保持清洁、无异物，喷漆的压缩机、管道、喷枪要保持干净。</w:t>
      </w:r>
    </w:p>
    <w:p w:rsidR="00E95D92" w:rsidRDefault="00E95D92" w:rsidP="00E95D92">
      <w:pPr>
        <w:numPr>
          <w:ilvl w:val="0"/>
          <w:numId w:val="81"/>
        </w:numPr>
        <w:adjustRightInd w:val="0"/>
        <w:snapToGrid w:val="0"/>
        <w:spacing w:line="360" w:lineRule="auto"/>
        <w:rPr>
          <w:rFonts w:ascii="宋体" w:hAnsi="宋体" w:hint="eastAsia"/>
          <w:kern w:val="28"/>
          <w:sz w:val="24"/>
        </w:rPr>
      </w:pPr>
      <w:r>
        <w:rPr>
          <w:rFonts w:ascii="宋体" w:hAnsi="宋体" w:hint="eastAsia"/>
          <w:kern w:val="28"/>
          <w:sz w:val="24"/>
        </w:rPr>
        <w:t>作业条件：</w:t>
      </w:r>
    </w:p>
    <w:p w:rsidR="00E95D92" w:rsidRDefault="00E95D92" w:rsidP="00E95D92">
      <w:pPr>
        <w:numPr>
          <w:ilvl w:val="0"/>
          <w:numId w:val="151"/>
        </w:numPr>
        <w:adjustRightInd w:val="0"/>
        <w:snapToGrid w:val="0"/>
        <w:spacing w:line="360" w:lineRule="auto"/>
        <w:rPr>
          <w:rFonts w:ascii="宋体" w:hAnsi="宋体" w:hint="eastAsia"/>
          <w:kern w:val="28"/>
          <w:sz w:val="24"/>
        </w:rPr>
      </w:pPr>
      <w:r>
        <w:rPr>
          <w:rFonts w:ascii="宋体" w:hAnsi="宋体" w:hint="eastAsia"/>
          <w:kern w:val="28"/>
          <w:sz w:val="24"/>
        </w:rPr>
        <w:t>湿作业已完毕并有一定的强度，作业面通风良好，环境干燥，施工时温度不得低于</w:t>
      </w:r>
      <w:smartTag w:uri="urn:schemas-microsoft-com:office:smarttags" w:element="chmetcnv">
        <w:smartTagPr>
          <w:attr w:name="UnitName" w:val="℃"/>
          <w:attr w:name="SourceValue" w:val="10"/>
          <w:attr w:name="HasSpace" w:val="False"/>
          <w:attr w:name="Negative" w:val="False"/>
          <w:attr w:name="NumberType" w:val="1"/>
          <w:attr w:name="TCSC" w:val="0"/>
        </w:smartTagPr>
        <w:r>
          <w:rPr>
            <w:rFonts w:ascii="宋体" w:hAnsi="宋体" w:hint="eastAsia"/>
            <w:kern w:val="28"/>
            <w:sz w:val="24"/>
          </w:rPr>
          <w:t>10℃</w:t>
        </w:r>
      </w:smartTag>
      <w:r>
        <w:rPr>
          <w:rFonts w:ascii="宋体" w:hAnsi="宋体" w:hint="eastAsia"/>
          <w:kern w:val="28"/>
          <w:sz w:val="24"/>
        </w:rPr>
        <w:t>，</w:t>
      </w:r>
      <w:proofErr w:type="gramStart"/>
      <w:r>
        <w:rPr>
          <w:rFonts w:ascii="宋体" w:hAnsi="宋体" w:hint="eastAsia"/>
          <w:kern w:val="28"/>
          <w:sz w:val="24"/>
        </w:rPr>
        <w:t>相支湿度</w:t>
      </w:r>
      <w:proofErr w:type="gramEnd"/>
      <w:r>
        <w:rPr>
          <w:rFonts w:ascii="宋体" w:hAnsi="宋体" w:hint="eastAsia"/>
          <w:kern w:val="28"/>
          <w:sz w:val="24"/>
        </w:rPr>
        <w:t>不宜大于60%。</w:t>
      </w:r>
    </w:p>
    <w:p w:rsidR="00E95D92" w:rsidRDefault="00E95D92" w:rsidP="00E95D92">
      <w:pPr>
        <w:numPr>
          <w:ilvl w:val="0"/>
          <w:numId w:val="151"/>
        </w:numPr>
        <w:adjustRightInd w:val="0"/>
        <w:snapToGrid w:val="0"/>
        <w:spacing w:line="360" w:lineRule="auto"/>
        <w:rPr>
          <w:rFonts w:ascii="宋体" w:hAnsi="宋体" w:hint="eastAsia"/>
          <w:kern w:val="28"/>
          <w:sz w:val="24"/>
        </w:rPr>
      </w:pPr>
      <w:r>
        <w:rPr>
          <w:rFonts w:ascii="宋体" w:hAnsi="宋体" w:hint="eastAsia"/>
          <w:kern w:val="28"/>
          <w:sz w:val="24"/>
        </w:rPr>
        <w:t>操作前认真进行交接检查工作，并对遗留问题进行妥善处理。</w:t>
      </w:r>
    </w:p>
    <w:p w:rsidR="00E95D92" w:rsidRDefault="00E95D92" w:rsidP="00E95D92">
      <w:pPr>
        <w:numPr>
          <w:ilvl w:val="0"/>
          <w:numId w:val="151"/>
        </w:numPr>
        <w:adjustRightInd w:val="0"/>
        <w:snapToGrid w:val="0"/>
        <w:spacing w:line="360" w:lineRule="auto"/>
        <w:rPr>
          <w:rFonts w:ascii="宋体" w:hAnsi="宋体" w:hint="eastAsia"/>
          <w:kern w:val="28"/>
          <w:sz w:val="24"/>
        </w:rPr>
      </w:pPr>
      <w:proofErr w:type="gramStart"/>
      <w:r>
        <w:rPr>
          <w:rFonts w:ascii="宋体" w:hAnsi="宋体" w:hint="eastAsia"/>
          <w:kern w:val="28"/>
          <w:sz w:val="24"/>
        </w:rPr>
        <w:t>木基层</w:t>
      </w:r>
      <w:proofErr w:type="gramEnd"/>
      <w:r>
        <w:rPr>
          <w:rFonts w:ascii="宋体" w:hAnsi="宋体" w:hint="eastAsia"/>
          <w:kern w:val="28"/>
          <w:sz w:val="24"/>
        </w:rPr>
        <w:t>的含水率不应大于12%。</w:t>
      </w:r>
    </w:p>
    <w:p w:rsidR="00E95D92" w:rsidRDefault="00E95D92" w:rsidP="00E95D92">
      <w:pPr>
        <w:numPr>
          <w:ilvl w:val="0"/>
          <w:numId w:val="151"/>
        </w:numPr>
        <w:adjustRightInd w:val="0"/>
        <w:snapToGrid w:val="0"/>
        <w:spacing w:line="360" w:lineRule="auto"/>
        <w:rPr>
          <w:rFonts w:ascii="宋体" w:hAnsi="宋体" w:hint="eastAsia"/>
          <w:kern w:val="28"/>
          <w:sz w:val="24"/>
        </w:rPr>
      </w:pPr>
      <w:r>
        <w:rPr>
          <w:rFonts w:ascii="宋体" w:hAnsi="宋体" w:hint="eastAsia"/>
          <w:kern w:val="28"/>
          <w:sz w:val="24"/>
        </w:rPr>
        <w:t>大面积施工前，应先做样板间，经质量检查部门验收后，报监理工程师、建筑师检查确认后，方可组织大面积施工。</w:t>
      </w:r>
    </w:p>
    <w:p w:rsidR="00E95D92" w:rsidRDefault="00E95D92" w:rsidP="00E95D92">
      <w:pPr>
        <w:numPr>
          <w:ilvl w:val="0"/>
          <w:numId w:val="81"/>
        </w:numPr>
        <w:adjustRightInd w:val="0"/>
        <w:snapToGrid w:val="0"/>
        <w:spacing w:line="360" w:lineRule="auto"/>
        <w:rPr>
          <w:rFonts w:ascii="宋体" w:hAnsi="宋体" w:hint="eastAsia"/>
          <w:sz w:val="24"/>
        </w:rPr>
      </w:pPr>
      <w:r>
        <w:rPr>
          <w:rFonts w:ascii="宋体" w:hAnsi="宋体" w:hint="eastAsia"/>
          <w:kern w:val="28"/>
          <w:sz w:val="24"/>
        </w:rPr>
        <w:t>工艺要求</w:t>
      </w:r>
    </w:p>
    <w:p w:rsidR="00E95D92" w:rsidRDefault="00E95D92" w:rsidP="00E95D92">
      <w:pPr>
        <w:numPr>
          <w:ilvl w:val="0"/>
          <w:numId w:val="83"/>
        </w:numPr>
        <w:adjustRightInd w:val="0"/>
        <w:snapToGrid w:val="0"/>
        <w:spacing w:line="360" w:lineRule="auto"/>
        <w:rPr>
          <w:rFonts w:ascii="宋体" w:hAnsi="宋体" w:hint="eastAsia"/>
          <w:kern w:val="28"/>
          <w:sz w:val="24"/>
        </w:rPr>
      </w:pPr>
      <w:r>
        <w:rPr>
          <w:rFonts w:ascii="宋体" w:hAnsi="宋体" w:hint="eastAsia"/>
          <w:kern w:val="28"/>
          <w:sz w:val="24"/>
        </w:rPr>
        <w:t>基层处理</w:t>
      </w:r>
    </w:p>
    <w:p w:rsidR="00E95D92" w:rsidRDefault="00E95D92" w:rsidP="00E95D92">
      <w:pPr>
        <w:numPr>
          <w:ilvl w:val="0"/>
          <w:numId w:val="10"/>
        </w:numPr>
        <w:adjustRightInd w:val="0"/>
        <w:snapToGrid w:val="0"/>
        <w:spacing w:line="360" w:lineRule="auto"/>
        <w:rPr>
          <w:rFonts w:ascii="宋体" w:hAnsi="宋体" w:hint="eastAsia"/>
          <w:kern w:val="28"/>
          <w:sz w:val="24"/>
        </w:rPr>
      </w:pPr>
      <w:r>
        <w:rPr>
          <w:rFonts w:ascii="宋体" w:hAnsi="宋体" w:hint="eastAsia"/>
          <w:kern w:val="28"/>
          <w:sz w:val="24"/>
        </w:rPr>
        <w:t>先将基层表面上的灰尘、班迹、胶迹等用刮刀或玻璃碎片刮除干净，但注意不要刮出毛刺，也不要刮破抹灰的墙面。然后用1号以上的砂纸顺木纹精心打磨，</w:t>
      </w:r>
      <w:proofErr w:type="gramStart"/>
      <w:r>
        <w:rPr>
          <w:rFonts w:ascii="宋体" w:hAnsi="宋体" w:hint="eastAsia"/>
          <w:kern w:val="28"/>
          <w:sz w:val="24"/>
        </w:rPr>
        <w:t>先磨线角</w:t>
      </w:r>
      <w:proofErr w:type="gramEnd"/>
      <w:r>
        <w:rPr>
          <w:rFonts w:ascii="宋体" w:hAnsi="宋体" w:hint="eastAsia"/>
          <w:kern w:val="28"/>
          <w:sz w:val="24"/>
        </w:rPr>
        <w:t>，后磨四口平面，直到光滑为止。</w:t>
      </w:r>
    </w:p>
    <w:p w:rsidR="00E95D92" w:rsidRDefault="00E95D92" w:rsidP="00E95D92">
      <w:pPr>
        <w:numPr>
          <w:ilvl w:val="0"/>
          <w:numId w:val="10"/>
        </w:numPr>
        <w:adjustRightInd w:val="0"/>
        <w:snapToGrid w:val="0"/>
        <w:spacing w:line="360" w:lineRule="auto"/>
        <w:rPr>
          <w:rFonts w:ascii="宋体" w:hAnsi="宋体" w:hint="eastAsia"/>
          <w:kern w:val="28"/>
          <w:sz w:val="24"/>
        </w:rPr>
      </w:pPr>
      <w:r>
        <w:rPr>
          <w:rFonts w:ascii="宋体" w:hAnsi="宋体" w:hint="eastAsia"/>
          <w:kern w:val="28"/>
          <w:sz w:val="24"/>
        </w:rPr>
        <w:t>当木料表面有小块活翘皮时，可用小刀撕掉。重皮的地方应用小钉子钉牢固，如重</w:t>
      </w:r>
      <w:proofErr w:type="gramStart"/>
      <w:r>
        <w:rPr>
          <w:rFonts w:ascii="宋体" w:hAnsi="宋体" w:hint="eastAsia"/>
          <w:kern w:val="28"/>
          <w:sz w:val="24"/>
        </w:rPr>
        <w:t>皮较大</w:t>
      </w:r>
      <w:proofErr w:type="gramEnd"/>
      <w:r>
        <w:rPr>
          <w:rFonts w:ascii="宋体" w:hAnsi="宋体" w:hint="eastAsia"/>
          <w:kern w:val="28"/>
          <w:sz w:val="24"/>
        </w:rPr>
        <w:t>或有烤糊印疤，应由木工修补，并用酒精漆片点刷。</w:t>
      </w:r>
    </w:p>
    <w:p w:rsidR="00E95D92" w:rsidRDefault="00E95D92" w:rsidP="00E95D92">
      <w:pPr>
        <w:numPr>
          <w:ilvl w:val="0"/>
          <w:numId w:val="83"/>
        </w:numPr>
        <w:adjustRightInd w:val="0"/>
        <w:snapToGrid w:val="0"/>
        <w:spacing w:line="360" w:lineRule="auto"/>
        <w:rPr>
          <w:rFonts w:ascii="宋体" w:hAnsi="宋体" w:hint="eastAsia"/>
          <w:kern w:val="28"/>
          <w:sz w:val="24"/>
        </w:rPr>
      </w:pPr>
      <w:r>
        <w:rPr>
          <w:rFonts w:ascii="宋体" w:hAnsi="宋体" w:hint="eastAsia"/>
          <w:kern w:val="28"/>
          <w:sz w:val="24"/>
        </w:rPr>
        <w:t>润色油粉</w:t>
      </w:r>
    </w:p>
    <w:p w:rsidR="00E95D92" w:rsidRDefault="00E95D92" w:rsidP="00E95D92">
      <w:pPr>
        <w:adjustRightInd w:val="0"/>
        <w:snapToGrid w:val="0"/>
        <w:spacing w:line="360" w:lineRule="auto"/>
        <w:ind w:left="284" w:firstLineChars="200" w:firstLine="480"/>
        <w:rPr>
          <w:rFonts w:ascii="宋体" w:hAnsi="宋体" w:hint="eastAsia"/>
          <w:kern w:val="28"/>
          <w:sz w:val="24"/>
        </w:rPr>
      </w:pPr>
      <w:r>
        <w:rPr>
          <w:rFonts w:ascii="宋体" w:hAnsi="宋体" w:hint="eastAsia"/>
          <w:kern w:val="28"/>
          <w:sz w:val="24"/>
        </w:rPr>
        <w:t>用大白粉、松香水、熟桐油按重量比12:8:1混合搅拌成色油粉(颜色同样板颜色)，</w:t>
      </w:r>
      <w:r>
        <w:rPr>
          <w:rFonts w:ascii="宋体" w:hAnsi="宋体" w:hint="eastAsia"/>
          <w:kern w:val="28"/>
          <w:sz w:val="24"/>
        </w:rPr>
        <w:lastRenderedPageBreak/>
        <w:t>用棉丝</w:t>
      </w:r>
      <w:proofErr w:type="gramStart"/>
      <w:r>
        <w:rPr>
          <w:rFonts w:ascii="宋体" w:hAnsi="宋体" w:hint="eastAsia"/>
          <w:kern w:val="28"/>
          <w:sz w:val="24"/>
        </w:rPr>
        <w:t>醮</w:t>
      </w:r>
      <w:proofErr w:type="gramEnd"/>
      <w:r>
        <w:rPr>
          <w:rFonts w:ascii="宋体" w:hAnsi="宋体" w:hint="eastAsia"/>
          <w:kern w:val="28"/>
          <w:sz w:val="24"/>
        </w:rPr>
        <w:t>油粉均匀涂于木材表面，擦进木材</w:t>
      </w:r>
      <w:proofErr w:type="gramStart"/>
      <w:r>
        <w:rPr>
          <w:rFonts w:ascii="宋体" w:hAnsi="宋体" w:hint="eastAsia"/>
          <w:kern w:val="28"/>
          <w:sz w:val="24"/>
        </w:rPr>
        <w:t>鬃</w:t>
      </w:r>
      <w:proofErr w:type="gramEnd"/>
      <w:r>
        <w:rPr>
          <w:rFonts w:ascii="宋体" w:hAnsi="宋体" w:hint="eastAsia"/>
          <w:kern w:val="28"/>
          <w:sz w:val="24"/>
        </w:rPr>
        <w:t>眼里，然后用麻布或棉丝擦净，线角处应及时除去余粉。待油粉干后用1号砂纸顺木纹轻轻打磨，</w:t>
      </w:r>
      <w:proofErr w:type="gramStart"/>
      <w:r>
        <w:rPr>
          <w:rFonts w:ascii="宋体" w:hAnsi="宋体" w:hint="eastAsia"/>
          <w:kern w:val="28"/>
          <w:sz w:val="24"/>
        </w:rPr>
        <w:t>先磨线角</w:t>
      </w:r>
      <w:proofErr w:type="gramEnd"/>
      <w:r>
        <w:rPr>
          <w:rFonts w:ascii="宋体" w:hAnsi="宋体" w:hint="eastAsia"/>
          <w:kern w:val="28"/>
          <w:sz w:val="24"/>
        </w:rPr>
        <w:t>、裁口，后磨四口平面，直到光滑为止。注意保护棱角，不要将鬃眼内油粉磨掉，磨完后用湿布将磨下粉末、灰尘擦净。</w:t>
      </w:r>
    </w:p>
    <w:p w:rsidR="00E95D92" w:rsidRDefault="00E95D92" w:rsidP="00E95D92">
      <w:pPr>
        <w:numPr>
          <w:ilvl w:val="0"/>
          <w:numId w:val="83"/>
        </w:numPr>
        <w:adjustRightInd w:val="0"/>
        <w:snapToGrid w:val="0"/>
        <w:spacing w:line="360" w:lineRule="auto"/>
        <w:rPr>
          <w:rFonts w:ascii="宋体" w:hAnsi="宋体" w:hint="eastAsia"/>
          <w:kern w:val="28"/>
          <w:sz w:val="24"/>
        </w:rPr>
      </w:pPr>
      <w:r>
        <w:rPr>
          <w:rFonts w:ascii="宋体" w:hAnsi="宋体" w:hint="eastAsia"/>
          <w:kern w:val="28"/>
          <w:sz w:val="24"/>
        </w:rPr>
        <w:t>满刮腻子</w:t>
      </w:r>
    </w:p>
    <w:p w:rsidR="00E95D92" w:rsidRDefault="00E95D92" w:rsidP="00E95D92">
      <w:pPr>
        <w:adjustRightInd w:val="0"/>
        <w:snapToGrid w:val="0"/>
        <w:spacing w:line="360" w:lineRule="auto"/>
        <w:ind w:left="284" w:firstLineChars="200" w:firstLine="480"/>
        <w:rPr>
          <w:rFonts w:ascii="宋体" w:hAnsi="宋体" w:hint="eastAsia"/>
          <w:kern w:val="28"/>
          <w:sz w:val="24"/>
        </w:rPr>
      </w:pPr>
      <w:r>
        <w:rPr>
          <w:rFonts w:ascii="宋体" w:hAnsi="宋体" w:hint="eastAsia"/>
          <w:kern w:val="28"/>
          <w:sz w:val="24"/>
        </w:rPr>
        <w:t>用石膏粉和熟桐油按重量比20:7进行混合，并加颜料调成石膏色腻子(颜色浅于样板1-2色)，要注意腻子油性不可过大或过小，若过大，刷时不易浸入木质内；若过小，则钻入木质中，这样涂刷的颜色不易均匀，颜色不能一致。用腻子刀将腻子</w:t>
      </w:r>
      <w:proofErr w:type="gramStart"/>
      <w:r>
        <w:rPr>
          <w:rFonts w:ascii="宋体" w:hAnsi="宋体" w:hint="eastAsia"/>
          <w:kern w:val="28"/>
          <w:sz w:val="24"/>
        </w:rPr>
        <w:t>刮入钉孔</w:t>
      </w:r>
      <w:proofErr w:type="gramEnd"/>
      <w:r>
        <w:rPr>
          <w:rFonts w:ascii="宋体" w:hAnsi="宋体" w:hint="eastAsia"/>
          <w:kern w:val="28"/>
          <w:sz w:val="24"/>
        </w:rPr>
        <w:t>、裂缝、鬃眼内，</w:t>
      </w:r>
      <w:proofErr w:type="gramStart"/>
      <w:r>
        <w:rPr>
          <w:rFonts w:ascii="宋体" w:hAnsi="宋体" w:hint="eastAsia"/>
          <w:kern w:val="28"/>
          <w:sz w:val="24"/>
        </w:rPr>
        <w:t>刮抹时</w:t>
      </w:r>
      <w:proofErr w:type="gramEnd"/>
      <w:r>
        <w:rPr>
          <w:rFonts w:ascii="宋体" w:hAnsi="宋体" w:hint="eastAsia"/>
          <w:kern w:val="28"/>
          <w:sz w:val="24"/>
        </w:rPr>
        <w:t>要横抹竖起，如遇接缝或节疤较大时，应用铲刀将腻子挤入缝隙内，然后抹平，一定要刮光，不留松散腻子。等腻子干透后，用1号砂纸顺木纹轻轻打磨，</w:t>
      </w:r>
      <w:proofErr w:type="gramStart"/>
      <w:r>
        <w:rPr>
          <w:rFonts w:ascii="宋体" w:hAnsi="宋体" w:hint="eastAsia"/>
          <w:kern w:val="28"/>
          <w:sz w:val="24"/>
        </w:rPr>
        <w:t>先磨线角</w:t>
      </w:r>
      <w:proofErr w:type="gramEnd"/>
      <w:r>
        <w:rPr>
          <w:rFonts w:ascii="宋体" w:hAnsi="宋体" w:hint="eastAsia"/>
          <w:kern w:val="28"/>
          <w:sz w:val="24"/>
        </w:rPr>
        <w:t>、裁口，后磨四口平面，来回打磨到光滑为止，用湿布将磨下粉尘擦净。</w:t>
      </w:r>
    </w:p>
    <w:p w:rsidR="00E95D92" w:rsidRDefault="00E95D92" w:rsidP="00E95D92">
      <w:pPr>
        <w:numPr>
          <w:ilvl w:val="0"/>
          <w:numId w:val="83"/>
        </w:numPr>
        <w:adjustRightInd w:val="0"/>
        <w:snapToGrid w:val="0"/>
        <w:spacing w:line="360" w:lineRule="auto"/>
        <w:rPr>
          <w:rFonts w:ascii="宋体" w:hAnsi="宋体" w:hint="eastAsia"/>
          <w:kern w:val="28"/>
          <w:sz w:val="24"/>
        </w:rPr>
      </w:pPr>
      <w:r>
        <w:rPr>
          <w:rFonts w:ascii="宋体" w:hAnsi="宋体" w:hint="eastAsia"/>
          <w:kern w:val="28"/>
          <w:sz w:val="24"/>
        </w:rPr>
        <w:t>刷色油</w:t>
      </w:r>
    </w:p>
    <w:p w:rsidR="00E95D92" w:rsidRDefault="00E95D92" w:rsidP="00E95D92">
      <w:pPr>
        <w:adjustRightInd w:val="0"/>
        <w:snapToGrid w:val="0"/>
        <w:spacing w:line="360" w:lineRule="auto"/>
        <w:ind w:left="284" w:firstLineChars="200" w:firstLine="480"/>
        <w:rPr>
          <w:rFonts w:ascii="宋体" w:hAnsi="宋体" w:hint="eastAsia"/>
          <w:kern w:val="28"/>
          <w:sz w:val="24"/>
        </w:rPr>
      </w:pPr>
      <w:r>
        <w:rPr>
          <w:rFonts w:ascii="宋体" w:hAnsi="宋体" w:hint="eastAsia"/>
          <w:kern w:val="28"/>
          <w:sz w:val="24"/>
        </w:rPr>
        <w:t>将铅油或调和漆、汽油、光漆、清漆等混合在一起搅拌，调至与样板同颜色，按从外向内、从左向右、从上至下的顺序顺着木</w:t>
      </w:r>
      <w:proofErr w:type="gramStart"/>
      <w:r>
        <w:rPr>
          <w:rFonts w:ascii="宋体" w:hAnsi="宋体" w:hint="eastAsia"/>
          <w:kern w:val="28"/>
          <w:sz w:val="24"/>
        </w:rPr>
        <w:t>顺进行</w:t>
      </w:r>
      <w:proofErr w:type="gramEnd"/>
      <w:r>
        <w:rPr>
          <w:rFonts w:ascii="宋体" w:hAnsi="宋体" w:hint="eastAsia"/>
          <w:kern w:val="28"/>
          <w:sz w:val="24"/>
        </w:rPr>
        <w:t>涂刷，刷油动作要轻快、敏捷，</w:t>
      </w:r>
      <w:proofErr w:type="gramStart"/>
      <w:r>
        <w:rPr>
          <w:rFonts w:ascii="宋体" w:hAnsi="宋体" w:hint="eastAsia"/>
          <w:kern w:val="28"/>
          <w:sz w:val="24"/>
        </w:rPr>
        <w:t>要求无缕无节</w:t>
      </w:r>
      <w:proofErr w:type="gramEnd"/>
      <w:r>
        <w:rPr>
          <w:rFonts w:ascii="宋体" w:hAnsi="宋体" w:hint="eastAsia"/>
          <w:kern w:val="28"/>
          <w:sz w:val="24"/>
        </w:rPr>
        <w:t>，横平竖直，</w:t>
      </w:r>
      <w:proofErr w:type="gramStart"/>
      <w:r>
        <w:rPr>
          <w:rFonts w:ascii="宋体" w:hAnsi="宋体" w:hint="eastAsia"/>
          <w:kern w:val="28"/>
          <w:sz w:val="24"/>
        </w:rPr>
        <w:t>顺油时</w:t>
      </w:r>
      <w:proofErr w:type="gramEnd"/>
      <w:r>
        <w:rPr>
          <w:rFonts w:ascii="宋体" w:hAnsi="宋体" w:hint="eastAsia"/>
          <w:kern w:val="28"/>
          <w:sz w:val="24"/>
        </w:rPr>
        <w:t>刷子要轻飘，避免</w:t>
      </w:r>
      <w:proofErr w:type="gramStart"/>
      <w:r>
        <w:rPr>
          <w:rFonts w:ascii="宋体" w:hAnsi="宋体" w:hint="eastAsia"/>
          <w:kern w:val="28"/>
          <w:sz w:val="24"/>
        </w:rPr>
        <w:t>出刷绺</w:t>
      </w:r>
      <w:proofErr w:type="gramEnd"/>
      <w:r>
        <w:rPr>
          <w:rFonts w:ascii="宋体" w:hAnsi="宋体" w:hint="eastAsia"/>
          <w:kern w:val="28"/>
          <w:sz w:val="24"/>
        </w:rPr>
        <w:t>。全部刷好后检查是否漏刷，小五金沾染的油色要及时擦净。油色涂刷要求木质色泽一致，而又盖不住木纹，每一涂刷面必须一次刷好，不留接头，两个刷面</w:t>
      </w:r>
      <w:proofErr w:type="gramStart"/>
      <w:r>
        <w:rPr>
          <w:rFonts w:ascii="宋体" w:hAnsi="宋体" w:hint="eastAsia"/>
          <w:kern w:val="28"/>
          <w:sz w:val="24"/>
        </w:rPr>
        <w:t>交接棱口不要</w:t>
      </w:r>
      <w:proofErr w:type="gramEnd"/>
      <w:r>
        <w:rPr>
          <w:rFonts w:ascii="宋体" w:hAnsi="宋体" w:hint="eastAsia"/>
          <w:kern w:val="28"/>
          <w:sz w:val="24"/>
        </w:rPr>
        <w:t>相互沾油，沾油后要及时擦掉，达到颜色一致。</w:t>
      </w:r>
    </w:p>
    <w:p w:rsidR="00E95D92" w:rsidRDefault="00E95D92" w:rsidP="00E95D92">
      <w:pPr>
        <w:numPr>
          <w:ilvl w:val="0"/>
          <w:numId w:val="83"/>
        </w:numPr>
        <w:adjustRightInd w:val="0"/>
        <w:snapToGrid w:val="0"/>
        <w:spacing w:line="360" w:lineRule="auto"/>
        <w:rPr>
          <w:rFonts w:ascii="宋体" w:hAnsi="宋体" w:hint="eastAsia"/>
          <w:kern w:val="28"/>
          <w:sz w:val="24"/>
        </w:rPr>
      </w:pPr>
      <w:r>
        <w:rPr>
          <w:rFonts w:ascii="宋体" w:hAnsi="宋体" w:hint="eastAsia"/>
          <w:kern w:val="28"/>
          <w:sz w:val="24"/>
        </w:rPr>
        <w:t>刷第一遍清漆</w:t>
      </w:r>
    </w:p>
    <w:p w:rsidR="00E95D92" w:rsidRDefault="00E95D92" w:rsidP="00E95D92">
      <w:pPr>
        <w:numPr>
          <w:ilvl w:val="1"/>
          <w:numId w:val="83"/>
        </w:numPr>
        <w:adjustRightInd w:val="0"/>
        <w:snapToGrid w:val="0"/>
        <w:spacing w:line="360" w:lineRule="auto"/>
        <w:rPr>
          <w:rFonts w:ascii="宋体" w:hAnsi="宋体" w:hint="eastAsia"/>
          <w:kern w:val="28"/>
          <w:sz w:val="24"/>
        </w:rPr>
      </w:pPr>
      <w:r>
        <w:rPr>
          <w:rFonts w:ascii="宋体" w:hAnsi="宋体" w:hint="eastAsia"/>
          <w:kern w:val="28"/>
          <w:sz w:val="24"/>
        </w:rPr>
        <w:t>刷清漆</w:t>
      </w:r>
    </w:p>
    <w:p w:rsidR="00E95D92" w:rsidRDefault="00E95D92" w:rsidP="00E95D92">
      <w:pPr>
        <w:adjustRightInd w:val="0"/>
        <w:snapToGrid w:val="0"/>
        <w:spacing w:line="360" w:lineRule="auto"/>
        <w:ind w:left="284" w:firstLineChars="200" w:firstLine="480"/>
        <w:rPr>
          <w:rFonts w:ascii="宋体" w:hAnsi="宋体" w:hint="eastAsia"/>
          <w:kern w:val="28"/>
          <w:sz w:val="24"/>
        </w:rPr>
      </w:pPr>
      <w:r>
        <w:rPr>
          <w:rFonts w:ascii="宋体" w:hAnsi="宋体" w:hint="eastAsia"/>
          <w:kern w:val="28"/>
          <w:sz w:val="24"/>
        </w:rPr>
        <w:t>刷法与油色相同，但刷第一遍清漆应略加一些稀料撤光，便于快干。因清漆粘性较大，最好使用已用</w:t>
      </w:r>
      <w:proofErr w:type="gramStart"/>
      <w:r>
        <w:rPr>
          <w:rFonts w:ascii="宋体" w:hAnsi="宋体" w:hint="eastAsia"/>
          <w:kern w:val="28"/>
          <w:sz w:val="24"/>
        </w:rPr>
        <w:t>出刷口</w:t>
      </w:r>
      <w:proofErr w:type="gramEnd"/>
      <w:r>
        <w:rPr>
          <w:rFonts w:ascii="宋体" w:hAnsi="宋体" w:hint="eastAsia"/>
          <w:kern w:val="28"/>
          <w:sz w:val="24"/>
        </w:rPr>
        <w:t>的旧刷子，刷时要少</w:t>
      </w:r>
      <w:proofErr w:type="gramStart"/>
      <w:r>
        <w:rPr>
          <w:rFonts w:ascii="宋体" w:hAnsi="宋体" w:hint="eastAsia"/>
          <w:kern w:val="28"/>
          <w:sz w:val="24"/>
        </w:rPr>
        <w:t>醮</w:t>
      </w:r>
      <w:proofErr w:type="gramEnd"/>
      <w:r>
        <w:rPr>
          <w:rFonts w:ascii="宋体" w:hAnsi="宋体" w:hint="eastAsia"/>
          <w:kern w:val="28"/>
          <w:sz w:val="24"/>
        </w:rPr>
        <w:t>油，要注意不流、不坠、涂刷均匀。待清漆完成干透后，用1号砂纸彻底打磨一遍，将头遍漆面上的光亮基本打磨掉，再用湿布将粉尘擦掉。</w:t>
      </w:r>
    </w:p>
    <w:p w:rsidR="00E95D92" w:rsidRDefault="00E95D92" w:rsidP="00E95D92">
      <w:pPr>
        <w:numPr>
          <w:ilvl w:val="1"/>
          <w:numId w:val="83"/>
        </w:numPr>
        <w:adjustRightInd w:val="0"/>
        <w:snapToGrid w:val="0"/>
        <w:spacing w:line="360" w:lineRule="auto"/>
        <w:rPr>
          <w:rFonts w:ascii="宋体" w:hAnsi="宋体" w:hint="eastAsia"/>
          <w:kern w:val="28"/>
          <w:sz w:val="24"/>
        </w:rPr>
      </w:pPr>
      <w:r>
        <w:rPr>
          <w:rFonts w:ascii="宋体" w:hAnsi="宋体" w:hint="eastAsia"/>
          <w:kern w:val="28"/>
          <w:sz w:val="24"/>
        </w:rPr>
        <w:t>修补腻子</w:t>
      </w:r>
    </w:p>
    <w:p w:rsidR="00E95D92" w:rsidRDefault="00E95D92" w:rsidP="00E95D92">
      <w:pPr>
        <w:adjustRightInd w:val="0"/>
        <w:snapToGrid w:val="0"/>
        <w:spacing w:line="360" w:lineRule="auto"/>
        <w:ind w:left="284" w:firstLineChars="200" w:firstLine="480"/>
        <w:rPr>
          <w:rFonts w:ascii="宋体" w:hAnsi="宋体" w:hint="eastAsia"/>
          <w:kern w:val="28"/>
          <w:sz w:val="24"/>
        </w:rPr>
      </w:pPr>
      <w:r>
        <w:rPr>
          <w:rFonts w:ascii="宋体" w:hAnsi="宋体" w:hint="eastAsia"/>
          <w:kern w:val="28"/>
          <w:sz w:val="24"/>
        </w:rPr>
        <w:t>一般要求刷油色后不抹腻子，特殊情况下，可油性略大的带色石膏腻子，修补残缺不全之处，操作时不得损坏漆膜，腻子要收刮干净，光滑无腻子疤。</w:t>
      </w:r>
    </w:p>
    <w:p w:rsidR="00E95D92" w:rsidRDefault="00E95D92" w:rsidP="00E95D92">
      <w:pPr>
        <w:numPr>
          <w:ilvl w:val="1"/>
          <w:numId w:val="83"/>
        </w:numPr>
        <w:adjustRightInd w:val="0"/>
        <w:snapToGrid w:val="0"/>
        <w:spacing w:line="360" w:lineRule="auto"/>
        <w:rPr>
          <w:rFonts w:ascii="宋体" w:hAnsi="宋体" w:hint="eastAsia"/>
          <w:kern w:val="28"/>
          <w:sz w:val="24"/>
        </w:rPr>
      </w:pPr>
      <w:r>
        <w:rPr>
          <w:rFonts w:ascii="宋体" w:hAnsi="宋体" w:hint="eastAsia"/>
          <w:kern w:val="28"/>
          <w:sz w:val="24"/>
        </w:rPr>
        <w:t>修色</w:t>
      </w:r>
    </w:p>
    <w:p w:rsidR="00E95D92" w:rsidRDefault="00E95D92" w:rsidP="00E95D92">
      <w:pPr>
        <w:adjustRightInd w:val="0"/>
        <w:snapToGrid w:val="0"/>
        <w:spacing w:line="360" w:lineRule="auto"/>
        <w:ind w:left="284" w:firstLineChars="200" w:firstLine="480"/>
        <w:rPr>
          <w:rFonts w:ascii="宋体" w:hAnsi="宋体" w:hint="eastAsia"/>
          <w:kern w:val="28"/>
          <w:sz w:val="24"/>
        </w:rPr>
      </w:pPr>
      <w:r>
        <w:rPr>
          <w:rFonts w:ascii="宋体" w:hAnsi="宋体" w:hint="eastAsia"/>
          <w:kern w:val="28"/>
          <w:sz w:val="24"/>
        </w:rPr>
        <w:t>木材表面上的黑斑、节疤、腻子疤和</w:t>
      </w:r>
      <w:proofErr w:type="gramStart"/>
      <w:r>
        <w:rPr>
          <w:rFonts w:ascii="宋体" w:hAnsi="宋体" w:hint="eastAsia"/>
          <w:kern w:val="28"/>
          <w:sz w:val="24"/>
        </w:rPr>
        <w:t>材色</w:t>
      </w:r>
      <w:proofErr w:type="gramEnd"/>
      <w:r>
        <w:rPr>
          <w:rFonts w:ascii="宋体" w:hAnsi="宋体" w:hint="eastAsia"/>
          <w:kern w:val="28"/>
          <w:sz w:val="24"/>
        </w:rPr>
        <w:t>不一致处，应用漆片、酒精加色调配(颜</w:t>
      </w:r>
      <w:r>
        <w:rPr>
          <w:rFonts w:ascii="宋体" w:hAnsi="宋体" w:hint="eastAsia"/>
          <w:kern w:val="28"/>
          <w:sz w:val="24"/>
        </w:rPr>
        <w:lastRenderedPageBreak/>
        <w:t>色同样板颜色)或用浅至深清漆色调和漆(铅油)和稀释剂调配，材色深的应修浅，</w:t>
      </w:r>
      <w:proofErr w:type="gramStart"/>
      <w:r>
        <w:rPr>
          <w:rFonts w:ascii="宋体" w:hAnsi="宋体" w:hint="eastAsia"/>
          <w:kern w:val="28"/>
          <w:sz w:val="24"/>
        </w:rPr>
        <w:t>浅提深</w:t>
      </w:r>
      <w:proofErr w:type="gramEnd"/>
      <w:r>
        <w:rPr>
          <w:rFonts w:ascii="宋体" w:hAnsi="宋体" w:hint="eastAsia"/>
          <w:kern w:val="28"/>
          <w:sz w:val="24"/>
        </w:rPr>
        <w:t>，将深或浅的木料拼成一色，并绘出木纹。</w:t>
      </w:r>
    </w:p>
    <w:p w:rsidR="00E95D92" w:rsidRDefault="00E95D92" w:rsidP="00E95D92">
      <w:pPr>
        <w:numPr>
          <w:ilvl w:val="1"/>
          <w:numId w:val="83"/>
        </w:numPr>
        <w:adjustRightInd w:val="0"/>
        <w:snapToGrid w:val="0"/>
        <w:spacing w:line="360" w:lineRule="auto"/>
        <w:rPr>
          <w:rFonts w:ascii="宋体" w:hAnsi="宋体" w:hint="eastAsia"/>
          <w:kern w:val="28"/>
          <w:sz w:val="24"/>
        </w:rPr>
      </w:pPr>
      <w:r>
        <w:rPr>
          <w:rFonts w:ascii="宋体" w:hAnsi="宋体" w:hint="eastAsia"/>
          <w:kern w:val="28"/>
          <w:sz w:val="24"/>
        </w:rPr>
        <w:t>打砂纸</w:t>
      </w:r>
    </w:p>
    <w:p w:rsidR="00E95D92" w:rsidRDefault="00E95D92" w:rsidP="00E95D92">
      <w:pPr>
        <w:adjustRightInd w:val="0"/>
        <w:snapToGrid w:val="0"/>
        <w:spacing w:line="360" w:lineRule="auto"/>
        <w:ind w:left="284" w:firstLineChars="200" w:firstLine="480"/>
        <w:rPr>
          <w:rFonts w:ascii="宋体" w:hAnsi="宋体" w:hint="eastAsia"/>
          <w:kern w:val="28"/>
          <w:sz w:val="24"/>
        </w:rPr>
      </w:pPr>
      <w:r>
        <w:rPr>
          <w:rFonts w:ascii="宋体" w:hAnsi="宋体" w:hint="eastAsia"/>
          <w:kern w:val="28"/>
          <w:sz w:val="24"/>
        </w:rPr>
        <w:t>使用细砂纸轻轻往返打磨，然后用湿布将粉尘擦净。</w:t>
      </w:r>
    </w:p>
    <w:p w:rsidR="00E95D92" w:rsidRDefault="00E95D92" w:rsidP="00E95D92">
      <w:pPr>
        <w:numPr>
          <w:ilvl w:val="0"/>
          <w:numId w:val="83"/>
        </w:numPr>
        <w:adjustRightInd w:val="0"/>
        <w:snapToGrid w:val="0"/>
        <w:spacing w:line="360" w:lineRule="auto"/>
        <w:rPr>
          <w:rFonts w:ascii="宋体" w:hAnsi="宋体" w:hint="eastAsia"/>
          <w:kern w:val="28"/>
          <w:sz w:val="24"/>
        </w:rPr>
      </w:pPr>
      <w:r>
        <w:rPr>
          <w:rFonts w:ascii="宋体" w:hAnsi="宋体" w:hint="eastAsia"/>
          <w:kern w:val="28"/>
          <w:sz w:val="24"/>
        </w:rPr>
        <w:t>刷第二遍清漆</w:t>
      </w:r>
    </w:p>
    <w:p w:rsidR="00E95D92" w:rsidRDefault="00E95D92" w:rsidP="00E95D92">
      <w:pPr>
        <w:adjustRightInd w:val="0"/>
        <w:snapToGrid w:val="0"/>
        <w:spacing w:line="360" w:lineRule="auto"/>
        <w:ind w:left="284" w:firstLineChars="200" w:firstLine="480"/>
        <w:rPr>
          <w:rFonts w:ascii="宋体" w:hAnsi="宋体" w:hint="eastAsia"/>
          <w:kern w:val="28"/>
          <w:sz w:val="24"/>
        </w:rPr>
      </w:pPr>
      <w:proofErr w:type="gramStart"/>
      <w:r>
        <w:rPr>
          <w:rFonts w:ascii="宋体" w:hAnsi="宋体" w:hint="eastAsia"/>
          <w:kern w:val="28"/>
          <w:sz w:val="24"/>
        </w:rPr>
        <w:t>使用原桶清漆</w:t>
      </w:r>
      <w:proofErr w:type="gramEnd"/>
      <w:r>
        <w:rPr>
          <w:rFonts w:ascii="宋体" w:hAnsi="宋体" w:hint="eastAsia"/>
          <w:kern w:val="28"/>
          <w:sz w:val="24"/>
        </w:rPr>
        <w:t>不加稀释剂，刷油操作同前，但刷油动作要敏捷，清漆涂刷得饱满一致，不流不坠，光亮均匀，刷后再仔细检查一遍，有毛病及时纠正。</w:t>
      </w:r>
      <w:proofErr w:type="gramStart"/>
      <w:r>
        <w:rPr>
          <w:rFonts w:ascii="宋体" w:hAnsi="宋体" w:hint="eastAsia"/>
          <w:kern w:val="28"/>
          <w:sz w:val="24"/>
        </w:rPr>
        <w:t>刷此遍</w:t>
      </w:r>
      <w:proofErr w:type="gramEnd"/>
      <w:r>
        <w:rPr>
          <w:rFonts w:ascii="宋体" w:hAnsi="宋体" w:hint="eastAsia"/>
          <w:kern w:val="28"/>
          <w:sz w:val="24"/>
        </w:rPr>
        <w:t>清漆时，周围环境要整洁，且宜暂时禁止通行。</w:t>
      </w:r>
    </w:p>
    <w:p w:rsidR="00E95D92" w:rsidRDefault="00E95D92" w:rsidP="00E95D92">
      <w:pPr>
        <w:numPr>
          <w:ilvl w:val="0"/>
          <w:numId w:val="83"/>
        </w:numPr>
        <w:adjustRightInd w:val="0"/>
        <w:snapToGrid w:val="0"/>
        <w:spacing w:line="360" w:lineRule="auto"/>
        <w:rPr>
          <w:rFonts w:ascii="宋体" w:hAnsi="宋体" w:hint="eastAsia"/>
          <w:kern w:val="28"/>
          <w:sz w:val="24"/>
        </w:rPr>
      </w:pPr>
      <w:r>
        <w:rPr>
          <w:rFonts w:ascii="宋体" w:hAnsi="宋体" w:hint="eastAsia"/>
          <w:kern w:val="28"/>
          <w:sz w:val="24"/>
        </w:rPr>
        <w:t>刷第三遍清漆</w:t>
      </w:r>
    </w:p>
    <w:p w:rsidR="00E95D92" w:rsidRDefault="00E95D92" w:rsidP="00E95D92">
      <w:pPr>
        <w:adjustRightInd w:val="0"/>
        <w:snapToGrid w:val="0"/>
        <w:spacing w:line="360" w:lineRule="auto"/>
        <w:ind w:left="284" w:firstLineChars="200" w:firstLine="480"/>
        <w:rPr>
          <w:rFonts w:ascii="宋体" w:hAnsi="宋体" w:hint="eastAsia"/>
          <w:kern w:val="28"/>
          <w:sz w:val="24"/>
        </w:rPr>
      </w:pPr>
      <w:r>
        <w:rPr>
          <w:rFonts w:ascii="宋体" w:hAnsi="宋体" w:hint="eastAsia"/>
          <w:kern w:val="28"/>
          <w:sz w:val="24"/>
        </w:rPr>
        <w:t>待第二遍清漆干透后首先要进行磨光，然后过水布，最后刷第三遍清漆，其刷法同前。</w:t>
      </w:r>
    </w:p>
    <w:p w:rsidR="00E95D92" w:rsidRDefault="00E95D92" w:rsidP="00E95D92">
      <w:pPr>
        <w:numPr>
          <w:ilvl w:val="0"/>
          <w:numId w:val="81"/>
        </w:numPr>
        <w:adjustRightInd w:val="0"/>
        <w:snapToGrid w:val="0"/>
        <w:spacing w:line="360" w:lineRule="auto"/>
        <w:rPr>
          <w:rFonts w:ascii="宋体" w:hAnsi="宋体" w:hint="eastAsia"/>
          <w:sz w:val="24"/>
        </w:rPr>
      </w:pPr>
      <w:r>
        <w:rPr>
          <w:rFonts w:ascii="宋体" w:hAnsi="宋体" w:hint="eastAsia"/>
          <w:sz w:val="24"/>
        </w:rPr>
        <w:t>质量标准</w:t>
      </w:r>
    </w:p>
    <w:p w:rsidR="00E95D92" w:rsidRDefault="00E95D92" w:rsidP="00E95D92">
      <w:pPr>
        <w:numPr>
          <w:ilvl w:val="1"/>
          <w:numId w:val="81"/>
        </w:numPr>
        <w:adjustRightInd w:val="0"/>
        <w:snapToGrid w:val="0"/>
        <w:spacing w:line="360" w:lineRule="auto"/>
        <w:rPr>
          <w:rFonts w:ascii="宋体" w:hAnsi="宋体" w:hint="eastAsia"/>
          <w:sz w:val="24"/>
        </w:rPr>
      </w:pPr>
      <w:r>
        <w:rPr>
          <w:rFonts w:ascii="宋体" w:hAnsi="宋体" w:hint="eastAsia"/>
          <w:sz w:val="24"/>
        </w:rPr>
        <w:t>保证项目</w:t>
      </w:r>
    </w:p>
    <w:p w:rsidR="00E95D92" w:rsidRDefault="00E95D92" w:rsidP="00E95D92">
      <w:pPr>
        <w:numPr>
          <w:ilvl w:val="0"/>
          <w:numId w:val="153"/>
        </w:numPr>
        <w:adjustRightInd w:val="0"/>
        <w:snapToGrid w:val="0"/>
        <w:spacing w:line="360" w:lineRule="auto"/>
        <w:rPr>
          <w:rFonts w:ascii="宋体" w:hAnsi="宋体" w:hint="eastAsia"/>
          <w:sz w:val="24"/>
        </w:rPr>
      </w:pPr>
      <w:r>
        <w:rPr>
          <w:rFonts w:ascii="宋体" w:hAnsi="宋体" w:hint="eastAsia"/>
          <w:sz w:val="24"/>
        </w:rPr>
        <w:t>油漆工程等级和材料品种质量应符合设计及合同的要求和国家规范的标准。</w:t>
      </w:r>
    </w:p>
    <w:p w:rsidR="00E95D92" w:rsidRDefault="00E95D92" w:rsidP="00E95D92">
      <w:pPr>
        <w:numPr>
          <w:ilvl w:val="0"/>
          <w:numId w:val="153"/>
        </w:numPr>
        <w:adjustRightInd w:val="0"/>
        <w:snapToGrid w:val="0"/>
        <w:spacing w:line="360" w:lineRule="auto"/>
        <w:rPr>
          <w:rFonts w:ascii="宋体" w:hAnsi="宋体" w:hint="eastAsia"/>
          <w:sz w:val="24"/>
        </w:rPr>
      </w:pPr>
      <w:r>
        <w:rPr>
          <w:rFonts w:ascii="宋体" w:hAnsi="宋体" w:hint="eastAsia"/>
          <w:sz w:val="24"/>
        </w:rPr>
        <w:t>油漆工程严禁脱皮、漏刷、斑迹。</w:t>
      </w:r>
    </w:p>
    <w:p w:rsidR="00E95D92" w:rsidRDefault="00E95D92" w:rsidP="00E95D92">
      <w:pPr>
        <w:numPr>
          <w:ilvl w:val="1"/>
          <w:numId w:val="81"/>
        </w:numPr>
        <w:adjustRightInd w:val="0"/>
        <w:snapToGrid w:val="0"/>
        <w:spacing w:line="360" w:lineRule="auto"/>
        <w:rPr>
          <w:rFonts w:ascii="宋体" w:hAnsi="宋体" w:hint="eastAsia"/>
          <w:sz w:val="24"/>
        </w:rPr>
      </w:pPr>
      <w:r>
        <w:rPr>
          <w:rFonts w:ascii="宋体" w:hAnsi="宋体" w:hint="eastAsia"/>
          <w:sz w:val="24"/>
        </w:rPr>
        <w:t>基本项目</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96"/>
        <w:gridCol w:w="2136"/>
        <w:gridCol w:w="2616"/>
      </w:tblGrid>
      <w:tr w:rsidR="00E95D92" w:rsidTr="00EC773F">
        <w:tblPrEx>
          <w:tblCellMar>
            <w:top w:w="0" w:type="dxa"/>
            <w:bottom w:w="0" w:type="dxa"/>
          </w:tblCellMar>
        </w:tblPrEx>
        <w:trPr>
          <w:trHeight w:val="397"/>
          <w:jc w:val="center"/>
        </w:trPr>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项次</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项目</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质量要求(中级)</w:t>
            </w:r>
          </w:p>
        </w:tc>
      </w:tr>
      <w:tr w:rsidR="00E95D92" w:rsidTr="00EC773F">
        <w:tblPrEx>
          <w:tblCellMar>
            <w:top w:w="0" w:type="dxa"/>
            <w:bottom w:w="0" w:type="dxa"/>
          </w:tblCellMar>
        </w:tblPrEx>
        <w:trPr>
          <w:trHeight w:val="397"/>
          <w:jc w:val="center"/>
        </w:trPr>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1</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木纹</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棕眼刮平、木纹清楚</w:t>
            </w:r>
          </w:p>
        </w:tc>
      </w:tr>
      <w:tr w:rsidR="00E95D92" w:rsidTr="00EC773F">
        <w:tblPrEx>
          <w:tblCellMar>
            <w:top w:w="0" w:type="dxa"/>
            <w:bottom w:w="0" w:type="dxa"/>
          </w:tblCellMar>
        </w:tblPrEx>
        <w:trPr>
          <w:trHeight w:val="397"/>
          <w:jc w:val="center"/>
        </w:trPr>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2</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光亮和光滑</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光亮足、光滑</w:t>
            </w:r>
          </w:p>
        </w:tc>
      </w:tr>
      <w:tr w:rsidR="00E95D92" w:rsidTr="00EC773F">
        <w:tblPrEx>
          <w:tblCellMar>
            <w:top w:w="0" w:type="dxa"/>
            <w:bottom w:w="0" w:type="dxa"/>
          </w:tblCellMar>
        </w:tblPrEx>
        <w:trPr>
          <w:trHeight w:val="397"/>
          <w:jc w:val="center"/>
        </w:trPr>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3</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裹棱、流坠、皱皮</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大面及小面明显处无</w:t>
            </w:r>
          </w:p>
        </w:tc>
      </w:tr>
      <w:tr w:rsidR="00E95D92" w:rsidTr="00EC773F">
        <w:tblPrEx>
          <w:tblCellMar>
            <w:top w:w="0" w:type="dxa"/>
            <w:bottom w:w="0" w:type="dxa"/>
          </w:tblCellMar>
        </w:tblPrEx>
        <w:trPr>
          <w:trHeight w:val="397"/>
          <w:jc w:val="center"/>
        </w:trPr>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4</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颜色、刷纹</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颜色基本一致、无刷纹</w:t>
            </w:r>
          </w:p>
        </w:tc>
      </w:tr>
      <w:tr w:rsidR="00E95D92" w:rsidTr="00EC773F">
        <w:tblPrEx>
          <w:tblCellMar>
            <w:top w:w="0" w:type="dxa"/>
            <w:bottom w:w="0" w:type="dxa"/>
          </w:tblCellMar>
        </w:tblPrEx>
        <w:trPr>
          <w:trHeight w:val="397"/>
          <w:jc w:val="center"/>
        </w:trPr>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5</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五金、玻璃等</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洁净</w:t>
            </w:r>
          </w:p>
        </w:tc>
      </w:tr>
    </w:tbl>
    <w:p w:rsidR="00E95D92" w:rsidRDefault="00E95D92" w:rsidP="00E95D92">
      <w:pPr>
        <w:numPr>
          <w:ilvl w:val="0"/>
          <w:numId w:val="81"/>
        </w:numPr>
        <w:adjustRightInd w:val="0"/>
        <w:snapToGrid w:val="0"/>
        <w:spacing w:beforeLines="50" w:line="360" w:lineRule="auto"/>
        <w:rPr>
          <w:rFonts w:ascii="宋体" w:hAnsi="宋体" w:hint="eastAsia"/>
          <w:sz w:val="24"/>
        </w:rPr>
      </w:pPr>
      <w:r>
        <w:rPr>
          <w:rFonts w:ascii="宋体" w:hAnsi="宋体" w:hint="eastAsia"/>
          <w:kern w:val="28"/>
          <w:sz w:val="24"/>
        </w:rPr>
        <w:t>成品保护</w:t>
      </w:r>
    </w:p>
    <w:p w:rsidR="00E95D92" w:rsidRDefault="00E95D92" w:rsidP="00E95D92">
      <w:pPr>
        <w:numPr>
          <w:ilvl w:val="0"/>
          <w:numId w:val="152"/>
        </w:numPr>
        <w:adjustRightInd w:val="0"/>
        <w:snapToGrid w:val="0"/>
        <w:spacing w:line="360" w:lineRule="auto"/>
        <w:rPr>
          <w:rFonts w:ascii="宋体" w:hAnsi="宋体" w:hint="eastAsia"/>
          <w:sz w:val="24"/>
        </w:rPr>
      </w:pPr>
      <w:r>
        <w:rPr>
          <w:rFonts w:ascii="宋体" w:hAnsi="宋体" w:hint="eastAsia"/>
          <w:sz w:val="24"/>
        </w:rPr>
        <w:t>每遍油漆前，都应将地面、窗台清扫干净，防止尘土飞扬，影响油漆质量。</w:t>
      </w:r>
    </w:p>
    <w:p w:rsidR="00E95D92" w:rsidRDefault="00E95D92" w:rsidP="00E95D92">
      <w:pPr>
        <w:numPr>
          <w:ilvl w:val="0"/>
          <w:numId w:val="152"/>
        </w:numPr>
        <w:adjustRightInd w:val="0"/>
        <w:snapToGrid w:val="0"/>
        <w:spacing w:line="360" w:lineRule="auto"/>
        <w:rPr>
          <w:rFonts w:ascii="宋体" w:hAnsi="宋体" w:hint="eastAsia"/>
          <w:sz w:val="24"/>
        </w:rPr>
      </w:pPr>
      <w:r>
        <w:rPr>
          <w:rFonts w:ascii="宋体" w:hAnsi="宋体" w:hint="eastAsia"/>
          <w:sz w:val="24"/>
        </w:rPr>
        <w:t>每遍油漆后，都应将门窗用</w:t>
      </w:r>
      <w:proofErr w:type="gramStart"/>
      <w:r>
        <w:rPr>
          <w:rFonts w:ascii="宋体" w:hAnsi="宋体" w:hint="eastAsia"/>
          <w:sz w:val="24"/>
        </w:rPr>
        <w:t>梃</w:t>
      </w:r>
      <w:proofErr w:type="gramEnd"/>
      <w:r>
        <w:rPr>
          <w:rFonts w:ascii="宋体" w:hAnsi="宋体" w:hint="eastAsia"/>
          <w:sz w:val="24"/>
        </w:rPr>
        <w:t>钩钩住，防止门窗扇、框油漆粘结，破坏漆膜，造成修补</w:t>
      </w:r>
      <w:proofErr w:type="gramStart"/>
      <w:r>
        <w:rPr>
          <w:rFonts w:ascii="宋体" w:hAnsi="宋体" w:hint="eastAsia"/>
          <w:sz w:val="24"/>
        </w:rPr>
        <w:t>及扇活</w:t>
      </w:r>
      <w:proofErr w:type="gramEnd"/>
      <w:r>
        <w:rPr>
          <w:rFonts w:ascii="宋体" w:hAnsi="宋体" w:hint="eastAsia"/>
          <w:sz w:val="24"/>
        </w:rPr>
        <w:t>损伤。</w:t>
      </w:r>
    </w:p>
    <w:p w:rsidR="00E95D92" w:rsidRDefault="00E95D92" w:rsidP="00E95D92">
      <w:pPr>
        <w:numPr>
          <w:ilvl w:val="0"/>
          <w:numId w:val="152"/>
        </w:numPr>
        <w:adjustRightInd w:val="0"/>
        <w:snapToGrid w:val="0"/>
        <w:spacing w:line="360" w:lineRule="auto"/>
        <w:rPr>
          <w:rFonts w:ascii="宋体" w:hAnsi="宋体" w:hint="eastAsia"/>
          <w:sz w:val="24"/>
        </w:rPr>
      </w:pPr>
      <w:r>
        <w:rPr>
          <w:rFonts w:ascii="宋体" w:hAnsi="宋体" w:hint="eastAsia"/>
          <w:sz w:val="24"/>
        </w:rPr>
        <w:t>刷油后应将滴在地面或窗台上及墙上的油点清刷干净。</w:t>
      </w:r>
    </w:p>
    <w:p w:rsidR="00E95D92" w:rsidRDefault="00E95D92" w:rsidP="00E95D92">
      <w:pPr>
        <w:numPr>
          <w:ilvl w:val="0"/>
          <w:numId w:val="152"/>
        </w:numPr>
        <w:adjustRightInd w:val="0"/>
        <w:snapToGrid w:val="0"/>
        <w:spacing w:line="360" w:lineRule="auto"/>
        <w:rPr>
          <w:rFonts w:ascii="宋体" w:hAnsi="宋体" w:hint="eastAsia"/>
          <w:sz w:val="24"/>
        </w:rPr>
      </w:pPr>
      <w:r>
        <w:rPr>
          <w:rFonts w:ascii="宋体" w:hAnsi="宋体" w:hint="eastAsia"/>
          <w:sz w:val="24"/>
        </w:rPr>
        <w:t>油漆涂完后，应派专人负责看管，以防止在其表面乱写乱画。</w:t>
      </w:r>
    </w:p>
    <w:p w:rsidR="00E95D92" w:rsidRDefault="00E95D92" w:rsidP="00E95D92">
      <w:pPr>
        <w:numPr>
          <w:ilvl w:val="0"/>
          <w:numId w:val="81"/>
        </w:numPr>
        <w:adjustRightInd w:val="0"/>
        <w:snapToGrid w:val="0"/>
        <w:spacing w:line="360" w:lineRule="auto"/>
        <w:rPr>
          <w:rFonts w:ascii="宋体" w:hAnsi="宋体" w:hint="eastAsia"/>
          <w:sz w:val="24"/>
        </w:rPr>
      </w:pPr>
      <w:r>
        <w:rPr>
          <w:rFonts w:ascii="宋体" w:hAnsi="宋体" w:hint="eastAsia"/>
          <w:kern w:val="28"/>
          <w:sz w:val="24"/>
        </w:rPr>
        <w:t>施工注意事项</w:t>
      </w:r>
    </w:p>
    <w:p w:rsidR="00E95D92" w:rsidRDefault="00E95D92" w:rsidP="00E95D92">
      <w:pPr>
        <w:numPr>
          <w:ilvl w:val="0"/>
          <w:numId w:val="84"/>
        </w:numPr>
        <w:adjustRightInd w:val="0"/>
        <w:snapToGrid w:val="0"/>
        <w:spacing w:line="360" w:lineRule="auto"/>
        <w:rPr>
          <w:rFonts w:ascii="宋体" w:hAnsi="宋体" w:hint="eastAsia"/>
          <w:kern w:val="28"/>
          <w:sz w:val="24"/>
        </w:rPr>
      </w:pPr>
      <w:r>
        <w:rPr>
          <w:rFonts w:ascii="宋体" w:hAnsi="宋体" w:hint="eastAsia"/>
          <w:kern w:val="28"/>
          <w:sz w:val="24"/>
        </w:rPr>
        <w:lastRenderedPageBreak/>
        <w:t>防止漏刷：</w:t>
      </w:r>
      <w:proofErr w:type="gramStart"/>
      <w:r>
        <w:rPr>
          <w:rFonts w:ascii="宋体" w:hAnsi="宋体" w:hint="eastAsia"/>
          <w:kern w:val="28"/>
          <w:sz w:val="24"/>
        </w:rPr>
        <w:t>漏刷是</w:t>
      </w:r>
      <w:proofErr w:type="gramEnd"/>
      <w:r>
        <w:rPr>
          <w:rFonts w:ascii="宋体" w:hAnsi="宋体" w:hint="eastAsia"/>
          <w:kern w:val="28"/>
          <w:sz w:val="24"/>
        </w:rPr>
        <w:t>刷油操作中易出的现的问题，一般多发生在门窗的上、下冒头和靠合页小面及门窗框、</w:t>
      </w:r>
      <w:proofErr w:type="gramStart"/>
      <w:r>
        <w:rPr>
          <w:rFonts w:ascii="宋体" w:hAnsi="宋体" w:hint="eastAsia"/>
          <w:kern w:val="28"/>
          <w:sz w:val="24"/>
        </w:rPr>
        <w:t>压缝条的</w:t>
      </w:r>
      <w:proofErr w:type="gramEnd"/>
      <w:r>
        <w:rPr>
          <w:rFonts w:ascii="宋体" w:hAnsi="宋体" w:hint="eastAsia"/>
          <w:kern w:val="28"/>
          <w:sz w:val="24"/>
        </w:rPr>
        <w:t>上、下端部和衣柜门框的内侧等处，主要原因是内门窗安装时油工与木工不配合，下冒头未刷油漆就把门扇安装了，事后油工根本刷不了(除非把门扇合页卸下来重涂刷)；其次是操作者不认真所致。</w:t>
      </w:r>
    </w:p>
    <w:p w:rsidR="00E95D92" w:rsidRDefault="00E95D92" w:rsidP="00E95D92">
      <w:pPr>
        <w:numPr>
          <w:ilvl w:val="0"/>
          <w:numId w:val="84"/>
        </w:numPr>
        <w:tabs>
          <w:tab w:val="num" w:pos="783"/>
        </w:tabs>
        <w:adjustRightInd w:val="0"/>
        <w:snapToGrid w:val="0"/>
        <w:spacing w:line="360" w:lineRule="auto"/>
        <w:rPr>
          <w:rFonts w:ascii="宋体" w:hAnsi="宋体" w:hint="eastAsia"/>
          <w:kern w:val="28"/>
          <w:sz w:val="24"/>
        </w:rPr>
      </w:pPr>
      <w:r>
        <w:rPr>
          <w:rFonts w:ascii="宋体" w:hAnsi="宋体" w:hint="eastAsia"/>
          <w:kern w:val="28"/>
          <w:sz w:val="24"/>
        </w:rPr>
        <w:t>防止节疤、裂缝、钉孔、榫头、上下冒头、合页、边棱等处</w:t>
      </w:r>
      <w:proofErr w:type="gramStart"/>
      <w:r>
        <w:rPr>
          <w:rFonts w:ascii="宋体" w:hAnsi="宋体" w:hint="eastAsia"/>
          <w:kern w:val="28"/>
          <w:sz w:val="24"/>
        </w:rPr>
        <w:t>的缺刮腻子</w:t>
      </w:r>
      <w:proofErr w:type="gramEnd"/>
      <w:r>
        <w:rPr>
          <w:rFonts w:ascii="宋体" w:hAnsi="宋体" w:hint="eastAsia"/>
          <w:kern w:val="28"/>
          <w:sz w:val="24"/>
        </w:rPr>
        <w:t>，</w:t>
      </w:r>
      <w:proofErr w:type="gramStart"/>
      <w:r>
        <w:rPr>
          <w:rFonts w:ascii="宋体" w:hAnsi="宋体" w:hint="eastAsia"/>
          <w:kern w:val="28"/>
          <w:sz w:val="24"/>
        </w:rPr>
        <w:t>缺打砂纸</w:t>
      </w:r>
      <w:proofErr w:type="gramEnd"/>
      <w:r>
        <w:rPr>
          <w:rFonts w:ascii="宋体" w:hAnsi="宋体" w:hint="eastAsia"/>
          <w:kern w:val="28"/>
          <w:sz w:val="24"/>
        </w:rPr>
        <w:t>现象，操作者应认真按照规程和工艺标准去操作。</w:t>
      </w:r>
    </w:p>
    <w:p w:rsidR="00E95D92" w:rsidRDefault="00E95D92" w:rsidP="00E95D92">
      <w:pPr>
        <w:numPr>
          <w:ilvl w:val="0"/>
          <w:numId w:val="84"/>
        </w:numPr>
        <w:tabs>
          <w:tab w:val="num" w:pos="783"/>
        </w:tabs>
        <w:adjustRightInd w:val="0"/>
        <w:snapToGrid w:val="0"/>
        <w:spacing w:line="360" w:lineRule="auto"/>
        <w:rPr>
          <w:rFonts w:ascii="宋体" w:hAnsi="宋体" w:hint="eastAsia"/>
          <w:kern w:val="28"/>
          <w:sz w:val="24"/>
        </w:rPr>
      </w:pPr>
      <w:r>
        <w:rPr>
          <w:rFonts w:ascii="宋体" w:hAnsi="宋体" w:hint="eastAsia"/>
          <w:kern w:val="28"/>
          <w:sz w:val="24"/>
        </w:rPr>
        <w:t>涂刷油漆时，操作者应注意避免油漆太稀、漆膜太厚或</w:t>
      </w:r>
      <w:proofErr w:type="gramStart"/>
      <w:r>
        <w:rPr>
          <w:rFonts w:ascii="宋体" w:hAnsi="宋体" w:hint="eastAsia"/>
          <w:kern w:val="28"/>
          <w:sz w:val="24"/>
        </w:rPr>
        <w:t>环境环境</w:t>
      </w:r>
      <w:proofErr w:type="gramEnd"/>
      <w:r>
        <w:rPr>
          <w:rFonts w:ascii="宋体" w:hAnsi="宋体" w:hint="eastAsia"/>
          <w:kern w:val="28"/>
          <w:sz w:val="24"/>
        </w:rPr>
        <w:t>高、油漆干性慢等因素影响，并采取合理的操作顺序和科学的手法，防止油漆流坠、裹楞。尤其是门窗边棱分色处，如一旦油量过大和操作不注意，就容易造成流坠、裹棱。</w:t>
      </w:r>
    </w:p>
    <w:p w:rsidR="00E95D92" w:rsidRDefault="00E95D92" w:rsidP="00E95D92">
      <w:pPr>
        <w:numPr>
          <w:ilvl w:val="0"/>
          <w:numId w:val="84"/>
        </w:numPr>
        <w:tabs>
          <w:tab w:val="num" w:pos="783"/>
        </w:tabs>
        <w:adjustRightInd w:val="0"/>
        <w:snapToGrid w:val="0"/>
        <w:spacing w:line="360" w:lineRule="auto"/>
        <w:rPr>
          <w:rFonts w:ascii="宋体" w:hAnsi="宋体" w:hint="eastAsia"/>
          <w:kern w:val="28"/>
          <w:sz w:val="24"/>
        </w:rPr>
      </w:pPr>
      <w:r>
        <w:rPr>
          <w:rFonts w:ascii="宋体" w:hAnsi="宋体" w:hint="eastAsia"/>
          <w:kern w:val="28"/>
          <w:sz w:val="24"/>
        </w:rPr>
        <w:t>防止刷纹明显，操作者应用相应合适的毛刷，并把油刷子用稀料泡软后使用。</w:t>
      </w:r>
    </w:p>
    <w:p w:rsidR="00E95D92" w:rsidRDefault="00E95D92" w:rsidP="00E95D92">
      <w:pPr>
        <w:numPr>
          <w:ilvl w:val="0"/>
          <w:numId w:val="84"/>
        </w:numPr>
        <w:tabs>
          <w:tab w:val="num" w:pos="783"/>
        </w:tabs>
        <w:adjustRightInd w:val="0"/>
        <w:snapToGrid w:val="0"/>
        <w:spacing w:line="360" w:lineRule="auto"/>
        <w:rPr>
          <w:rFonts w:ascii="宋体" w:hAnsi="宋体" w:hint="eastAsia"/>
          <w:kern w:val="28"/>
          <w:sz w:val="24"/>
        </w:rPr>
      </w:pPr>
      <w:r>
        <w:rPr>
          <w:rFonts w:ascii="宋体" w:hAnsi="宋体" w:hint="eastAsia"/>
          <w:kern w:val="28"/>
          <w:sz w:val="24"/>
        </w:rPr>
        <w:t>防止漆面粗糙现场：操作者必须将基层清理干净，用湿布擦净，油漆要过</w:t>
      </w:r>
      <w:proofErr w:type="gramStart"/>
      <w:r>
        <w:rPr>
          <w:rFonts w:ascii="宋体" w:hAnsi="宋体" w:hint="eastAsia"/>
          <w:kern w:val="28"/>
          <w:sz w:val="24"/>
        </w:rPr>
        <w:t>箩</w:t>
      </w:r>
      <w:proofErr w:type="gramEnd"/>
      <w:r>
        <w:rPr>
          <w:rFonts w:ascii="宋体" w:hAnsi="宋体" w:hint="eastAsia"/>
          <w:kern w:val="28"/>
          <w:sz w:val="24"/>
        </w:rPr>
        <w:t>，严禁刷油时扫尘、清理或刮大风天气刷油漆。</w:t>
      </w:r>
    </w:p>
    <w:p w:rsidR="00E95D92" w:rsidRDefault="00E95D92" w:rsidP="00E95D92">
      <w:pPr>
        <w:numPr>
          <w:ilvl w:val="0"/>
          <w:numId w:val="84"/>
        </w:numPr>
        <w:tabs>
          <w:tab w:val="num" w:pos="783"/>
        </w:tabs>
        <w:adjustRightInd w:val="0"/>
        <w:snapToGrid w:val="0"/>
        <w:spacing w:line="360" w:lineRule="auto"/>
        <w:rPr>
          <w:rFonts w:ascii="宋体" w:hAnsi="宋体" w:hint="eastAsia"/>
          <w:kern w:val="28"/>
          <w:sz w:val="24"/>
        </w:rPr>
      </w:pPr>
      <w:r>
        <w:rPr>
          <w:rFonts w:ascii="宋体" w:hAnsi="宋体" w:hint="eastAsia"/>
          <w:kern w:val="28"/>
          <w:sz w:val="24"/>
        </w:rPr>
        <w:t>严防油漆质量不好，兑配不均，溶剂挥发快或催干剂过多等原因，造成油漆表面出现皱纹。</w:t>
      </w:r>
    </w:p>
    <w:p w:rsidR="00E95D92" w:rsidRDefault="00E95D92" w:rsidP="00E95D92">
      <w:pPr>
        <w:numPr>
          <w:ilvl w:val="0"/>
          <w:numId w:val="84"/>
        </w:numPr>
        <w:tabs>
          <w:tab w:val="num" w:pos="783"/>
        </w:tabs>
        <w:adjustRightInd w:val="0"/>
        <w:snapToGrid w:val="0"/>
        <w:spacing w:line="360" w:lineRule="auto"/>
        <w:rPr>
          <w:rFonts w:ascii="宋体" w:hAnsi="宋体" w:hint="eastAsia"/>
          <w:kern w:val="28"/>
          <w:sz w:val="24"/>
        </w:rPr>
      </w:pPr>
      <w:r>
        <w:rPr>
          <w:rFonts w:ascii="宋体" w:hAnsi="宋体" w:hint="eastAsia"/>
          <w:kern w:val="28"/>
          <w:sz w:val="24"/>
        </w:rPr>
        <w:t>防止污染五金，操作者要认真细致，及时将小五金等污染等</w:t>
      </w:r>
      <w:proofErr w:type="gramStart"/>
      <w:r>
        <w:rPr>
          <w:rFonts w:ascii="宋体" w:hAnsi="宋体" w:hint="eastAsia"/>
          <w:kern w:val="28"/>
          <w:sz w:val="24"/>
        </w:rPr>
        <w:t>处清擦干</w:t>
      </w:r>
      <w:proofErr w:type="gramEnd"/>
      <w:r>
        <w:rPr>
          <w:rFonts w:ascii="宋体" w:hAnsi="宋体" w:hint="eastAsia"/>
          <w:kern w:val="28"/>
          <w:sz w:val="24"/>
        </w:rPr>
        <w:t>净，并应尽量把门锁、门窗拉手和插销等后装，以确保五金洁净美观。</w:t>
      </w:r>
    </w:p>
    <w:p w:rsidR="00E95D92" w:rsidRDefault="00E95D92" w:rsidP="00E95D92">
      <w:pPr>
        <w:numPr>
          <w:ilvl w:val="0"/>
          <w:numId w:val="39"/>
        </w:numPr>
        <w:adjustRightInd w:val="0"/>
        <w:snapToGrid w:val="0"/>
        <w:spacing w:line="360" w:lineRule="auto"/>
        <w:ind w:left="0"/>
        <w:rPr>
          <w:rFonts w:ascii="宋体" w:hAnsi="宋体" w:hint="eastAsia"/>
          <w:b/>
          <w:sz w:val="24"/>
        </w:rPr>
      </w:pPr>
      <w:r>
        <w:rPr>
          <w:rFonts w:ascii="宋体" w:hAnsi="宋体" w:hint="eastAsia"/>
          <w:b/>
          <w:sz w:val="24"/>
        </w:rPr>
        <w:t>墙纸裱糊的施工方法</w:t>
      </w:r>
    </w:p>
    <w:p w:rsidR="00E95D92" w:rsidRDefault="00E95D92" w:rsidP="00E95D92">
      <w:pPr>
        <w:numPr>
          <w:ilvl w:val="0"/>
          <w:numId w:val="85"/>
        </w:numPr>
        <w:adjustRightInd w:val="0"/>
        <w:snapToGrid w:val="0"/>
        <w:spacing w:line="360" w:lineRule="auto"/>
        <w:rPr>
          <w:rFonts w:ascii="宋体" w:hAnsi="宋体" w:hint="eastAsia"/>
          <w:sz w:val="24"/>
        </w:rPr>
      </w:pPr>
      <w:r>
        <w:rPr>
          <w:rFonts w:ascii="宋体" w:hAnsi="宋体" w:hint="eastAsia"/>
          <w:sz w:val="24"/>
        </w:rPr>
        <w:t>作业条件</w:t>
      </w:r>
    </w:p>
    <w:p w:rsidR="00E95D92" w:rsidRDefault="00E95D92" w:rsidP="00E95D92">
      <w:pPr>
        <w:adjustRightInd w:val="0"/>
        <w:snapToGrid w:val="0"/>
        <w:spacing w:line="360" w:lineRule="auto"/>
        <w:ind w:left="284" w:firstLineChars="200" w:firstLine="480"/>
        <w:rPr>
          <w:rFonts w:ascii="宋体" w:hAnsi="宋体" w:hint="eastAsia"/>
          <w:kern w:val="28"/>
          <w:sz w:val="24"/>
        </w:rPr>
      </w:pPr>
      <w:r>
        <w:rPr>
          <w:rFonts w:ascii="宋体" w:hAnsi="宋体" w:hint="eastAsia"/>
          <w:kern w:val="28"/>
          <w:sz w:val="24"/>
        </w:rPr>
        <w:t>墙纸的裱糊应在楼地面、顶棚、墙面、门窗等装饰工程完工后进行。</w:t>
      </w:r>
    </w:p>
    <w:p w:rsidR="00E95D92" w:rsidRDefault="00E95D92" w:rsidP="00E95D92">
      <w:pPr>
        <w:numPr>
          <w:ilvl w:val="0"/>
          <w:numId w:val="85"/>
        </w:numPr>
        <w:adjustRightInd w:val="0"/>
        <w:snapToGrid w:val="0"/>
        <w:spacing w:line="360" w:lineRule="auto"/>
        <w:rPr>
          <w:rFonts w:ascii="宋体" w:hAnsi="宋体" w:hint="eastAsia"/>
          <w:sz w:val="24"/>
        </w:rPr>
      </w:pPr>
      <w:r>
        <w:rPr>
          <w:rFonts w:ascii="宋体" w:hAnsi="宋体" w:hint="eastAsia"/>
          <w:sz w:val="24"/>
        </w:rPr>
        <w:t>施工工艺</w:t>
      </w:r>
    </w:p>
    <w:p w:rsidR="00E95D92" w:rsidRDefault="00E95D92" w:rsidP="00E95D92">
      <w:pPr>
        <w:numPr>
          <w:ilvl w:val="0"/>
          <w:numId w:val="86"/>
        </w:numPr>
        <w:adjustRightInd w:val="0"/>
        <w:snapToGrid w:val="0"/>
        <w:spacing w:line="360" w:lineRule="auto"/>
        <w:rPr>
          <w:rFonts w:ascii="宋体" w:hAnsi="宋体" w:hint="eastAsia"/>
          <w:kern w:val="28"/>
          <w:sz w:val="24"/>
        </w:rPr>
      </w:pPr>
      <w:r>
        <w:rPr>
          <w:rFonts w:ascii="宋体" w:hAnsi="宋体" w:hint="eastAsia"/>
          <w:kern w:val="28"/>
          <w:sz w:val="24"/>
        </w:rPr>
        <w:t>基层处理</w:t>
      </w:r>
    </w:p>
    <w:p w:rsidR="00E95D92" w:rsidRDefault="00E95D92" w:rsidP="00E95D92">
      <w:pPr>
        <w:numPr>
          <w:ilvl w:val="0"/>
          <w:numId w:val="11"/>
        </w:numPr>
        <w:adjustRightInd w:val="0"/>
        <w:snapToGrid w:val="0"/>
        <w:spacing w:line="360" w:lineRule="auto"/>
        <w:rPr>
          <w:rFonts w:ascii="宋体" w:hAnsi="宋体" w:hint="eastAsia"/>
          <w:kern w:val="28"/>
          <w:sz w:val="24"/>
        </w:rPr>
      </w:pPr>
      <w:r>
        <w:rPr>
          <w:rFonts w:ascii="宋体" w:hAnsi="宋体" w:hint="eastAsia"/>
          <w:kern w:val="28"/>
          <w:sz w:val="24"/>
        </w:rPr>
        <w:t>木夹板基层平整、洁净、阴阳角顺直，</w:t>
      </w:r>
      <w:proofErr w:type="gramStart"/>
      <w:r>
        <w:rPr>
          <w:rFonts w:ascii="宋体" w:hAnsi="宋体" w:hint="eastAsia"/>
          <w:kern w:val="28"/>
          <w:sz w:val="24"/>
        </w:rPr>
        <w:t>无蹦角</w:t>
      </w:r>
      <w:proofErr w:type="gramEnd"/>
      <w:r>
        <w:rPr>
          <w:rFonts w:ascii="宋体" w:hAnsi="宋体" w:hint="eastAsia"/>
          <w:kern w:val="28"/>
          <w:sz w:val="24"/>
        </w:rPr>
        <w:t>，麻点和凹坑用腻子修补填平，自然干透。</w:t>
      </w:r>
    </w:p>
    <w:p w:rsidR="00E95D92" w:rsidRDefault="00E95D92" w:rsidP="00E95D92">
      <w:pPr>
        <w:numPr>
          <w:ilvl w:val="0"/>
          <w:numId w:val="11"/>
        </w:numPr>
        <w:adjustRightInd w:val="0"/>
        <w:snapToGrid w:val="0"/>
        <w:spacing w:line="360" w:lineRule="auto"/>
        <w:rPr>
          <w:rFonts w:ascii="宋体" w:hAnsi="宋体" w:hint="eastAsia"/>
          <w:kern w:val="28"/>
          <w:sz w:val="24"/>
        </w:rPr>
      </w:pPr>
      <w:r>
        <w:rPr>
          <w:rFonts w:ascii="宋体" w:hAnsi="宋体" w:hint="eastAsia"/>
          <w:kern w:val="28"/>
          <w:sz w:val="24"/>
        </w:rPr>
        <w:t>基层打磨平整后，涂刷两边清油，每</w:t>
      </w:r>
      <w:proofErr w:type="gramStart"/>
      <w:r>
        <w:rPr>
          <w:rFonts w:ascii="宋体" w:hAnsi="宋体" w:hint="eastAsia"/>
          <w:kern w:val="28"/>
          <w:sz w:val="24"/>
        </w:rPr>
        <w:t>遍要求</w:t>
      </w:r>
      <w:proofErr w:type="gramEnd"/>
      <w:r>
        <w:rPr>
          <w:rFonts w:ascii="宋体" w:hAnsi="宋体" w:hint="eastAsia"/>
          <w:kern w:val="28"/>
          <w:sz w:val="24"/>
        </w:rPr>
        <w:t>薄而均匀。对于深色的底层，用白色油涂刷以覆盖深色。</w:t>
      </w:r>
    </w:p>
    <w:p w:rsidR="00E95D92" w:rsidRDefault="00E95D92" w:rsidP="00E95D92">
      <w:pPr>
        <w:numPr>
          <w:ilvl w:val="0"/>
          <w:numId w:val="86"/>
        </w:numPr>
        <w:adjustRightInd w:val="0"/>
        <w:snapToGrid w:val="0"/>
        <w:spacing w:line="360" w:lineRule="auto"/>
        <w:rPr>
          <w:rFonts w:ascii="宋体" w:hAnsi="宋体" w:hint="eastAsia"/>
          <w:kern w:val="28"/>
          <w:sz w:val="24"/>
        </w:rPr>
      </w:pPr>
      <w:r>
        <w:rPr>
          <w:rFonts w:ascii="宋体" w:hAnsi="宋体" w:hint="eastAsia"/>
          <w:kern w:val="28"/>
          <w:sz w:val="24"/>
        </w:rPr>
        <w:t>弹基准线：在基层上弹水平线和垂直线，作为裱糊墙纸的基线。</w:t>
      </w:r>
    </w:p>
    <w:p w:rsidR="00E95D92" w:rsidRDefault="00E95D92" w:rsidP="00E95D92">
      <w:pPr>
        <w:numPr>
          <w:ilvl w:val="0"/>
          <w:numId w:val="86"/>
        </w:numPr>
        <w:adjustRightInd w:val="0"/>
        <w:snapToGrid w:val="0"/>
        <w:spacing w:line="360" w:lineRule="auto"/>
        <w:rPr>
          <w:rFonts w:ascii="宋体" w:hAnsi="宋体" w:hint="eastAsia"/>
          <w:kern w:val="28"/>
          <w:sz w:val="24"/>
        </w:rPr>
      </w:pPr>
      <w:r>
        <w:rPr>
          <w:rFonts w:ascii="宋体" w:hAnsi="宋体" w:hint="eastAsia"/>
          <w:kern w:val="28"/>
          <w:sz w:val="24"/>
        </w:rPr>
        <w:t>裁纸：裁切尺寸应根据裱贴部位和对花的要求，一般裁切尺寸宜长于实际尺寸3～10cm，以保证裱贴部位的密实，</w:t>
      </w:r>
      <w:proofErr w:type="gramStart"/>
      <w:r>
        <w:rPr>
          <w:rFonts w:ascii="宋体" w:hAnsi="宋体" w:hint="eastAsia"/>
          <w:kern w:val="28"/>
          <w:sz w:val="24"/>
        </w:rPr>
        <w:t>裁切后应安顺序</w:t>
      </w:r>
      <w:proofErr w:type="gramEnd"/>
      <w:r>
        <w:rPr>
          <w:rFonts w:ascii="宋体" w:hAnsi="宋体" w:hint="eastAsia"/>
          <w:kern w:val="28"/>
          <w:sz w:val="24"/>
        </w:rPr>
        <w:t>编号。</w:t>
      </w:r>
    </w:p>
    <w:p w:rsidR="00E95D92" w:rsidRDefault="00E95D92" w:rsidP="00E95D92">
      <w:pPr>
        <w:numPr>
          <w:ilvl w:val="0"/>
          <w:numId w:val="86"/>
        </w:numPr>
        <w:adjustRightInd w:val="0"/>
        <w:snapToGrid w:val="0"/>
        <w:spacing w:line="360" w:lineRule="auto"/>
        <w:rPr>
          <w:rFonts w:ascii="宋体" w:hAnsi="宋体" w:hint="eastAsia"/>
          <w:kern w:val="28"/>
          <w:sz w:val="24"/>
        </w:rPr>
      </w:pPr>
      <w:r>
        <w:rPr>
          <w:rFonts w:ascii="宋体" w:hAnsi="宋体" w:hint="eastAsia"/>
          <w:kern w:val="28"/>
          <w:sz w:val="24"/>
        </w:rPr>
        <w:t>刷胶：墙纸在裱贴之前应用清水湿润背面约15～25分钟（闷水），再在背面均匀刷黏结剂，黏结剂不宜过多，以防溢出污染墙纸，但也不能少刷或漏刷，以防起</w:t>
      </w:r>
      <w:r>
        <w:rPr>
          <w:rFonts w:ascii="宋体" w:hAnsi="宋体" w:hint="eastAsia"/>
          <w:kern w:val="28"/>
          <w:sz w:val="24"/>
        </w:rPr>
        <w:lastRenderedPageBreak/>
        <w:t>泡离壳或粘接不牢。刷好胶的墙纸按编号顺序平放待用。</w:t>
      </w:r>
    </w:p>
    <w:p w:rsidR="00E95D92" w:rsidRDefault="00E95D92" w:rsidP="00E95D92">
      <w:pPr>
        <w:numPr>
          <w:ilvl w:val="0"/>
          <w:numId w:val="86"/>
        </w:numPr>
        <w:adjustRightInd w:val="0"/>
        <w:snapToGrid w:val="0"/>
        <w:spacing w:line="360" w:lineRule="auto"/>
        <w:rPr>
          <w:rFonts w:ascii="宋体" w:hAnsi="宋体" w:hint="eastAsia"/>
          <w:kern w:val="28"/>
          <w:sz w:val="24"/>
        </w:rPr>
      </w:pPr>
      <w:r>
        <w:rPr>
          <w:rFonts w:ascii="宋体" w:hAnsi="宋体" w:hint="eastAsia"/>
          <w:kern w:val="28"/>
          <w:sz w:val="24"/>
        </w:rPr>
        <w:t>裱糊：</w:t>
      </w:r>
    </w:p>
    <w:p w:rsidR="00E95D92" w:rsidRDefault="00E95D92" w:rsidP="00E95D92">
      <w:pPr>
        <w:numPr>
          <w:ilvl w:val="0"/>
          <w:numId w:val="12"/>
        </w:numPr>
        <w:adjustRightInd w:val="0"/>
        <w:snapToGrid w:val="0"/>
        <w:spacing w:line="360" w:lineRule="auto"/>
        <w:rPr>
          <w:rFonts w:ascii="宋体" w:hAnsi="宋体" w:hint="eastAsia"/>
          <w:kern w:val="28"/>
          <w:sz w:val="24"/>
        </w:rPr>
      </w:pPr>
      <w:r>
        <w:rPr>
          <w:rFonts w:ascii="宋体" w:hAnsi="宋体" w:hint="eastAsia"/>
          <w:kern w:val="28"/>
          <w:sz w:val="24"/>
        </w:rPr>
        <w:t>墙面均匀刷黏结剂，不宜厚刷涂宽度宜比裱糊纸幅宽约</w:t>
      </w:r>
      <w:smartTag w:uri="urn:schemas-microsoft-com:office:smarttags" w:element="chmetcnv">
        <w:smartTagPr>
          <w:attr w:name="UnitName" w:val="cm"/>
          <w:attr w:name="SourceValue" w:val="3"/>
          <w:attr w:name="HasSpace" w:val="False"/>
          <w:attr w:name="Negative" w:val="False"/>
          <w:attr w:name="NumberType" w:val="1"/>
          <w:attr w:name="TCSC" w:val="0"/>
        </w:smartTagPr>
        <w:r>
          <w:rPr>
            <w:rFonts w:ascii="宋体" w:hAnsi="宋体" w:hint="eastAsia"/>
            <w:kern w:val="28"/>
            <w:sz w:val="24"/>
          </w:rPr>
          <w:t>3cm</w:t>
        </w:r>
      </w:smartTag>
      <w:r>
        <w:rPr>
          <w:rFonts w:ascii="宋体" w:hAnsi="宋体" w:hint="eastAsia"/>
          <w:kern w:val="28"/>
          <w:sz w:val="24"/>
        </w:rPr>
        <w:t>。</w:t>
      </w:r>
    </w:p>
    <w:p w:rsidR="00E95D92" w:rsidRDefault="00E95D92" w:rsidP="00E95D92">
      <w:pPr>
        <w:numPr>
          <w:ilvl w:val="0"/>
          <w:numId w:val="12"/>
        </w:numPr>
        <w:adjustRightInd w:val="0"/>
        <w:snapToGrid w:val="0"/>
        <w:spacing w:line="360" w:lineRule="auto"/>
        <w:rPr>
          <w:rFonts w:ascii="宋体" w:hAnsi="宋体" w:hint="eastAsia"/>
          <w:kern w:val="28"/>
          <w:sz w:val="24"/>
        </w:rPr>
      </w:pPr>
      <w:r>
        <w:rPr>
          <w:rFonts w:ascii="宋体" w:hAnsi="宋体" w:hint="eastAsia"/>
          <w:kern w:val="28"/>
          <w:sz w:val="24"/>
        </w:rPr>
        <w:t>根据墙纸编号，按顺序粘贴，要保持垂直、对花拼缝，</w:t>
      </w:r>
      <w:proofErr w:type="gramStart"/>
      <w:r>
        <w:rPr>
          <w:rFonts w:ascii="宋体" w:hAnsi="宋体" w:hint="eastAsia"/>
          <w:kern w:val="28"/>
          <w:sz w:val="24"/>
        </w:rPr>
        <w:t>刮贴墙纸</w:t>
      </w:r>
      <w:proofErr w:type="gramEnd"/>
      <w:r>
        <w:rPr>
          <w:rFonts w:ascii="宋体" w:hAnsi="宋体" w:hint="eastAsia"/>
          <w:kern w:val="28"/>
          <w:sz w:val="24"/>
        </w:rPr>
        <w:t>，</w:t>
      </w:r>
      <w:proofErr w:type="gramStart"/>
      <w:r>
        <w:rPr>
          <w:rFonts w:ascii="宋体" w:hAnsi="宋体" w:hint="eastAsia"/>
          <w:kern w:val="28"/>
          <w:sz w:val="24"/>
        </w:rPr>
        <w:t>挤刮多余</w:t>
      </w:r>
      <w:proofErr w:type="gramEnd"/>
      <w:r>
        <w:rPr>
          <w:rFonts w:ascii="宋体" w:hAnsi="宋体" w:hint="eastAsia"/>
          <w:kern w:val="28"/>
          <w:sz w:val="24"/>
        </w:rPr>
        <w:t>的黏结剂出纸边并及时用</w:t>
      </w:r>
      <w:proofErr w:type="gramStart"/>
      <w:r>
        <w:rPr>
          <w:rFonts w:ascii="宋体" w:hAnsi="宋体" w:hint="eastAsia"/>
          <w:kern w:val="28"/>
          <w:sz w:val="24"/>
        </w:rPr>
        <w:t>干净湿</w:t>
      </w:r>
      <w:proofErr w:type="gramEnd"/>
      <w:r>
        <w:rPr>
          <w:rFonts w:ascii="宋体" w:hAnsi="宋体" w:hint="eastAsia"/>
          <w:kern w:val="28"/>
          <w:sz w:val="24"/>
        </w:rPr>
        <w:t>布擦净纸面。</w:t>
      </w:r>
    </w:p>
    <w:p w:rsidR="00E95D92" w:rsidRDefault="00E95D92" w:rsidP="00E95D92">
      <w:pPr>
        <w:numPr>
          <w:ilvl w:val="0"/>
          <w:numId w:val="12"/>
        </w:numPr>
        <w:adjustRightInd w:val="0"/>
        <w:snapToGrid w:val="0"/>
        <w:spacing w:line="360" w:lineRule="auto"/>
        <w:rPr>
          <w:rFonts w:ascii="宋体" w:hAnsi="宋体" w:hint="eastAsia"/>
          <w:kern w:val="28"/>
          <w:sz w:val="24"/>
        </w:rPr>
      </w:pPr>
      <w:r>
        <w:rPr>
          <w:rFonts w:ascii="宋体" w:hAnsi="宋体" w:hint="eastAsia"/>
          <w:kern w:val="28"/>
          <w:sz w:val="24"/>
        </w:rPr>
        <w:t>裱糊的墙纸应与顶棚、挂镜线、贴脸板、踢脚板、</w:t>
      </w:r>
      <w:proofErr w:type="gramStart"/>
      <w:r>
        <w:rPr>
          <w:rFonts w:ascii="宋体" w:hAnsi="宋体" w:hint="eastAsia"/>
          <w:kern w:val="28"/>
          <w:sz w:val="24"/>
        </w:rPr>
        <w:t>电器槽盒连接</w:t>
      </w:r>
      <w:proofErr w:type="gramEnd"/>
      <w:r>
        <w:rPr>
          <w:rFonts w:ascii="宋体" w:hAnsi="宋体" w:hint="eastAsia"/>
          <w:kern w:val="28"/>
          <w:sz w:val="24"/>
        </w:rPr>
        <w:t>紧密，不得有缝隙，裱贴时可将纸幅两端多留</w:t>
      </w:r>
      <w:smartTag w:uri="urn:schemas-microsoft-com:office:smarttags" w:element="chmetcnv">
        <w:smartTagPr>
          <w:attr w:name="UnitName" w:val="cm"/>
          <w:attr w:name="SourceValue" w:val="2"/>
          <w:attr w:name="HasSpace" w:val="False"/>
          <w:attr w:name="Negative" w:val="False"/>
          <w:attr w:name="NumberType" w:val="1"/>
          <w:attr w:name="TCSC" w:val="0"/>
        </w:smartTagPr>
        <w:r>
          <w:rPr>
            <w:rFonts w:ascii="宋体" w:hAnsi="宋体" w:hint="eastAsia"/>
            <w:kern w:val="28"/>
            <w:sz w:val="24"/>
          </w:rPr>
          <w:t>2cm</w:t>
        </w:r>
      </w:smartTag>
      <w:r>
        <w:rPr>
          <w:rFonts w:ascii="宋体" w:hAnsi="宋体" w:hint="eastAsia"/>
          <w:kern w:val="28"/>
          <w:sz w:val="24"/>
        </w:rPr>
        <w:t>余量，待粘接后用刮板或刀背沿交接处压出</w:t>
      </w:r>
      <w:proofErr w:type="gramStart"/>
      <w:r>
        <w:rPr>
          <w:rFonts w:ascii="宋体" w:hAnsi="宋体" w:hint="eastAsia"/>
          <w:kern w:val="28"/>
          <w:sz w:val="24"/>
        </w:rPr>
        <w:t>摺</w:t>
      </w:r>
      <w:proofErr w:type="gramEnd"/>
      <w:r>
        <w:rPr>
          <w:rFonts w:ascii="宋体" w:hAnsi="宋体" w:hint="eastAsia"/>
          <w:kern w:val="28"/>
          <w:sz w:val="24"/>
        </w:rPr>
        <w:t>痕，用裁纸刀切齐，撕去余纸。</w:t>
      </w:r>
    </w:p>
    <w:p w:rsidR="00E95D92" w:rsidRDefault="00E95D92" w:rsidP="00E95D92">
      <w:pPr>
        <w:numPr>
          <w:ilvl w:val="0"/>
          <w:numId w:val="12"/>
        </w:numPr>
        <w:adjustRightInd w:val="0"/>
        <w:snapToGrid w:val="0"/>
        <w:spacing w:line="360" w:lineRule="auto"/>
        <w:rPr>
          <w:rFonts w:ascii="宋体" w:hAnsi="宋体" w:hint="eastAsia"/>
          <w:kern w:val="28"/>
          <w:sz w:val="24"/>
        </w:rPr>
      </w:pPr>
      <w:r>
        <w:rPr>
          <w:rFonts w:ascii="宋体" w:hAnsi="宋体" w:hint="eastAsia"/>
          <w:kern w:val="28"/>
          <w:sz w:val="24"/>
        </w:rPr>
        <w:t>对裱糊好的墙纸作好成品保护。</w:t>
      </w:r>
    </w:p>
    <w:p w:rsidR="00E95D92" w:rsidRDefault="00E95D92" w:rsidP="00E95D92">
      <w:pPr>
        <w:numPr>
          <w:ilvl w:val="0"/>
          <w:numId w:val="85"/>
        </w:numPr>
        <w:adjustRightInd w:val="0"/>
        <w:snapToGrid w:val="0"/>
        <w:spacing w:line="360" w:lineRule="auto"/>
        <w:rPr>
          <w:rFonts w:ascii="宋体" w:hAnsi="宋体" w:hint="eastAsia"/>
          <w:sz w:val="24"/>
        </w:rPr>
      </w:pPr>
      <w:r>
        <w:rPr>
          <w:rFonts w:ascii="宋体" w:hAnsi="宋体" w:hint="eastAsia"/>
          <w:sz w:val="24"/>
        </w:rPr>
        <w:t>检验标准和方法</w:t>
      </w:r>
    </w:p>
    <w:p w:rsidR="00E95D92" w:rsidRDefault="00E95D92" w:rsidP="00E95D92">
      <w:pPr>
        <w:numPr>
          <w:ilvl w:val="0"/>
          <w:numId w:val="87"/>
        </w:numPr>
        <w:adjustRightInd w:val="0"/>
        <w:snapToGrid w:val="0"/>
        <w:spacing w:line="360" w:lineRule="auto"/>
        <w:rPr>
          <w:rFonts w:ascii="宋体" w:hAnsi="宋体" w:hint="eastAsia"/>
          <w:kern w:val="28"/>
          <w:sz w:val="24"/>
        </w:rPr>
      </w:pPr>
      <w:r>
        <w:rPr>
          <w:rFonts w:ascii="宋体" w:hAnsi="宋体" w:hint="eastAsia"/>
          <w:kern w:val="28"/>
          <w:sz w:val="24"/>
        </w:rPr>
        <w:t>裱糊工程完工并干燥后，方可验收。</w:t>
      </w:r>
    </w:p>
    <w:p w:rsidR="00E95D92" w:rsidRDefault="00E95D92" w:rsidP="00E95D92">
      <w:pPr>
        <w:numPr>
          <w:ilvl w:val="0"/>
          <w:numId w:val="87"/>
        </w:numPr>
        <w:adjustRightInd w:val="0"/>
        <w:snapToGrid w:val="0"/>
        <w:spacing w:line="360" w:lineRule="auto"/>
        <w:rPr>
          <w:rFonts w:ascii="宋体" w:hAnsi="宋体" w:hint="eastAsia"/>
          <w:kern w:val="28"/>
          <w:sz w:val="24"/>
        </w:rPr>
      </w:pPr>
      <w:r>
        <w:rPr>
          <w:rFonts w:ascii="宋体" w:hAnsi="宋体" w:hint="eastAsia"/>
          <w:kern w:val="28"/>
          <w:sz w:val="24"/>
        </w:rPr>
        <w:t>验收时，按有代表性的自然间抽查10%，检查材料品种、颜色、图案是否符合设计要求。</w:t>
      </w:r>
    </w:p>
    <w:p w:rsidR="00E95D92" w:rsidRDefault="00E95D92" w:rsidP="00E95D92">
      <w:pPr>
        <w:numPr>
          <w:ilvl w:val="0"/>
          <w:numId w:val="87"/>
        </w:numPr>
        <w:adjustRightInd w:val="0"/>
        <w:snapToGrid w:val="0"/>
        <w:spacing w:line="360" w:lineRule="auto"/>
        <w:rPr>
          <w:rFonts w:ascii="宋体" w:hAnsi="宋体" w:hint="eastAsia"/>
          <w:kern w:val="28"/>
          <w:sz w:val="24"/>
        </w:rPr>
      </w:pPr>
      <w:r>
        <w:rPr>
          <w:rFonts w:ascii="宋体" w:hAnsi="宋体" w:hint="eastAsia"/>
          <w:kern w:val="28"/>
          <w:sz w:val="24"/>
        </w:rPr>
        <w:t>裱糊工程的质量应符合下列要求：</w:t>
      </w:r>
    </w:p>
    <w:p w:rsidR="00E95D92" w:rsidRDefault="00E95D92" w:rsidP="00E95D92">
      <w:pPr>
        <w:numPr>
          <w:ilvl w:val="0"/>
          <w:numId w:val="13"/>
        </w:numPr>
        <w:adjustRightInd w:val="0"/>
        <w:snapToGrid w:val="0"/>
        <w:spacing w:line="360" w:lineRule="auto"/>
        <w:rPr>
          <w:rFonts w:ascii="宋体" w:hAnsi="宋体" w:hint="eastAsia"/>
          <w:kern w:val="28"/>
          <w:sz w:val="24"/>
        </w:rPr>
      </w:pPr>
      <w:r>
        <w:rPr>
          <w:rFonts w:ascii="宋体" w:hAnsi="宋体" w:hint="eastAsia"/>
          <w:kern w:val="28"/>
          <w:sz w:val="24"/>
        </w:rPr>
        <w:t>墙纸必须粘接牢固，表面色泽一致，不得有气泡、空鼓、裂缝、翘边、皱摺和斑污，斜视时无胶痕。</w:t>
      </w:r>
    </w:p>
    <w:p w:rsidR="00E95D92" w:rsidRDefault="00E95D92" w:rsidP="00E95D92">
      <w:pPr>
        <w:numPr>
          <w:ilvl w:val="0"/>
          <w:numId w:val="13"/>
        </w:numPr>
        <w:adjustRightInd w:val="0"/>
        <w:snapToGrid w:val="0"/>
        <w:spacing w:line="360" w:lineRule="auto"/>
        <w:rPr>
          <w:rFonts w:ascii="宋体" w:hAnsi="宋体" w:hint="eastAsia"/>
          <w:kern w:val="28"/>
          <w:sz w:val="24"/>
        </w:rPr>
      </w:pPr>
      <w:r>
        <w:rPr>
          <w:rFonts w:ascii="宋体" w:hAnsi="宋体" w:hint="eastAsia"/>
          <w:kern w:val="28"/>
          <w:sz w:val="24"/>
        </w:rPr>
        <w:t>表面平整，无波纹起伏。与其它饰面交接处不得有缝隙。</w:t>
      </w:r>
    </w:p>
    <w:p w:rsidR="00E95D92" w:rsidRDefault="00E95D92" w:rsidP="00E95D92">
      <w:pPr>
        <w:numPr>
          <w:ilvl w:val="0"/>
          <w:numId w:val="13"/>
        </w:numPr>
        <w:adjustRightInd w:val="0"/>
        <w:snapToGrid w:val="0"/>
        <w:spacing w:line="360" w:lineRule="auto"/>
        <w:rPr>
          <w:rFonts w:ascii="宋体" w:hAnsi="宋体" w:hint="eastAsia"/>
          <w:kern w:val="28"/>
          <w:sz w:val="24"/>
        </w:rPr>
      </w:pPr>
      <w:proofErr w:type="gramStart"/>
      <w:r>
        <w:rPr>
          <w:rFonts w:ascii="宋体" w:hAnsi="宋体" w:hint="eastAsia"/>
          <w:kern w:val="28"/>
          <w:sz w:val="24"/>
        </w:rPr>
        <w:t>各幅拼接</w:t>
      </w:r>
      <w:proofErr w:type="gramEnd"/>
      <w:r>
        <w:rPr>
          <w:rFonts w:ascii="宋体" w:hAnsi="宋体" w:hint="eastAsia"/>
          <w:kern w:val="28"/>
          <w:sz w:val="24"/>
        </w:rPr>
        <w:t>横平竖直，拼接处花纹、图案吻合，</w:t>
      </w:r>
      <w:proofErr w:type="gramStart"/>
      <w:r>
        <w:rPr>
          <w:rFonts w:ascii="宋体" w:hAnsi="宋体" w:hint="eastAsia"/>
          <w:kern w:val="28"/>
          <w:sz w:val="24"/>
        </w:rPr>
        <w:t>不</w:t>
      </w:r>
      <w:proofErr w:type="gramEnd"/>
      <w:r>
        <w:rPr>
          <w:rFonts w:ascii="宋体" w:hAnsi="宋体" w:hint="eastAsia"/>
          <w:kern w:val="28"/>
          <w:sz w:val="24"/>
        </w:rPr>
        <w:t>离缝，不搭接，距墙面</w:t>
      </w:r>
      <w:smartTag w:uri="urn:schemas-microsoft-com:office:smarttags" w:element="chmetcnv">
        <w:smartTagPr>
          <w:attr w:name="UnitName" w:val="m"/>
          <w:attr w:name="SourceValue" w:val="1.5"/>
          <w:attr w:name="HasSpace" w:val="False"/>
          <w:attr w:name="Negative" w:val="False"/>
          <w:attr w:name="NumberType" w:val="1"/>
          <w:attr w:name="TCSC" w:val="0"/>
        </w:smartTagPr>
        <w:r>
          <w:rPr>
            <w:rFonts w:ascii="宋体" w:hAnsi="宋体" w:hint="eastAsia"/>
            <w:kern w:val="28"/>
            <w:sz w:val="24"/>
          </w:rPr>
          <w:t>1.5m</w:t>
        </w:r>
      </w:smartTag>
      <w:r>
        <w:rPr>
          <w:rFonts w:ascii="宋体" w:hAnsi="宋体" w:hint="eastAsia"/>
          <w:kern w:val="28"/>
          <w:sz w:val="24"/>
        </w:rPr>
        <w:t>处正视，不显拼缝。</w:t>
      </w:r>
    </w:p>
    <w:p w:rsidR="00E95D92" w:rsidRDefault="00E95D92" w:rsidP="00E95D92">
      <w:pPr>
        <w:numPr>
          <w:ilvl w:val="0"/>
          <w:numId w:val="13"/>
        </w:numPr>
        <w:adjustRightInd w:val="0"/>
        <w:snapToGrid w:val="0"/>
        <w:spacing w:line="360" w:lineRule="auto"/>
        <w:rPr>
          <w:rFonts w:ascii="宋体" w:hAnsi="宋体" w:hint="eastAsia"/>
          <w:kern w:val="28"/>
          <w:sz w:val="24"/>
        </w:rPr>
      </w:pPr>
      <w:r>
        <w:rPr>
          <w:rFonts w:ascii="宋体" w:hAnsi="宋体" w:hint="eastAsia"/>
          <w:kern w:val="28"/>
          <w:sz w:val="24"/>
        </w:rPr>
        <w:t>阴阳转角垂直，棱角分明，阴角搭接顺光，阳角处</w:t>
      </w:r>
      <w:proofErr w:type="gramStart"/>
      <w:r>
        <w:rPr>
          <w:rFonts w:ascii="宋体" w:hAnsi="宋体" w:hint="eastAsia"/>
          <w:kern w:val="28"/>
          <w:sz w:val="24"/>
        </w:rPr>
        <w:t>无接逢</w:t>
      </w:r>
      <w:proofErr w:type="gramEnd"/>
      <w:r>
        <w:rPr>
          <w:rFonts w:ascii="宋体" w:hAnsi="宋体" w:hint="eastAsia"/>
          <w:kern w:val="28"/>
          <w:sz w:val="24"/>
        </w:rPr>
        <w:t>。</w:t>
      </w:r>
    </w:p>
    <w:p w:rsidR="00E95D92" w:rsidRDefault="00E95D92" w:rsidP="00E95D92">
      <w:pPr>
        <w:numPr>
          <w:ilvl w:val="0"/>
          <w:numId w:val="13"/>
        </w:numPr>
        <w:adjustRightInd w:val="0"/>
        <w:snapToGrid w:val="0"/>
        <w:spacing w:line="360" w:lineRule="auto"/>
        <w:rPr>
          <w:rFonts w:ascii="宋体" w:hAnsi="宋体" w:hint="eastAsia"/>
          <w:kern w:val="28"/>
          <w:sz w:val="24"/>
        </w:rPr>
      </w:pPr>
      <w:r>
        <w:rPr>
          <w:rFonts w:ascii="宋体" w:hAnsi="宋体" w:hint="eastAsia"/>
          <w:kern w:val="28"/>
          <w:sz w:val="24"/>
        </w:rPr>
        <w:t>边缘平直整齐，不得有毛边、飞刺。</w:t>
      </w:r>
    </w:p>
    <w:p w:rsidR="00E95D92" w:rsidRDefault="00E95D92" w:rsidP="00E95D92">
      <w:pPr>
        <w:numPr>
          <w:ilvl w:val="0"/>
          <w:numId w:val="13"/>
        </w:numPr>
        <w:adjustRightInd w:val="0"/>
        <w:snapToGrid w:val="0"/>
        <w:spacing w:line="360" w:lineRule="auto"/>
        <w:rPr>
          <w:rFonts w:ascii="宋体" w:hAnsi="宋体" w:hint="eastAsia"/>
          <w:kern w:val="28"/>
          <w:sz w:val="24"/>
        </w:rPr>
      </w:pPr>
      <w:r>
        <w:rPr>
          <w:rFonts w:ascii="宋体" w:hAnsi="宋体" w:hint="eastAsia"/>
          <w:kern w:val="28"/>
          <w:sz w:val="24"/>
        </w:rPr>
        <w:t>不得有漏贴、补贴和脱层等现象。</w:t>
      </w:r>
    </w:p>
    <w:p w:rsidR="00E95D92" w:rsidRDefault="00E95D92" w:rsidP="00E95D92">
      <w:pPr>
        <w:numPr>
          <w:ilvl w:val="0"/>
          <w:numId w:val="39"/>
        </w:numPr>
        <w:adjustRightInd w:val="0"/>
        <w:snapToGrid w:val="0"/>
        <w:spacing w:line="360" w:lineRule="auto"/>
        <w:ind w:left="0"/>
        <w:rPr>
          <w:rFonts w:ascii="宋体" w:hAnsi="宋体" w:hint="eastAsia"/>
          <w:b/>
          <w:sz w:val="24"/>
        </w:rPr>
      </w:pPr>
      <w:r>
        <w:rPr>
          <w:rFonts w:ascii="宋体" w:hAnsi="宋体" w:hint="eastAsia"/>
          <w:b/>
          <w:sz w:val="24"/>
        </w:rPr>
        <w:t>天棚、墙面乳胶漆施工方法</w:t>
      </w:r>
    </w:p>
    <w:p w:rsidR="00E95D92" w:rsidRDefault="00E95D92" w:rsidP="00E95D92">
      <w:pPr>
        <w:numPr>
          <w:ilvl w:val="0"/>
          <w:numId w:val="88"/>
        </w:numPr>
        <w:adjustRightInd w:val="0"/>
        <w:snapToGrid w:val="0"/>
        <w:spacing w:line="360" w:lineRule="auto"/>
        <w:rPr>
          <w:rFonts w:ascii="宋体" w:hAnsi="宋体" w:hint="eastAsia"/>
          <w:sz w:val="24"/>
        </w:rPr>
      </w:pPr>
      <w:r>
        <w:rPr>
          <w:rFonts w:ascii="宋体" w:hAnsi="宋体" w:hint="eastAsia"/>
          <w:sz w:val="24"/>
        </w:rPr>
        <w:t>作业条件</w:t>
      </w:r>
    </w:p>
    <w:p w:rsidR="00E95D92" w:rsidRDefault="00E95D92" w:rsidP="00E95D92">
      <w:pPr>
        <w:numPr>
          <w:ilvl w:val="0"/>
          <w:numId w:val="89"/>
        </w:numPr>
        <w:adjustRightInd w:val="0"/>
        <w:snapToGrid w:val="0"/>
        <w:spacing w:line="360" w:lineRule="auto"/>
        <w:rPr>
          <w:rFonts w:ascii="宋体" w:hAnsi="宋体" w:hint="eastAsia"/>
          <w:kern w:val="28"/>
          <w:sz w:val="24"/>
        </w:rPr>
      </w:pPr>
      <w:r>
        <w:rPr>
          <w:rFonts w:ascii="宋体" w:hAnsi="宋体" w:hint="eastAsia"/>
          <w:kern w:val="28"/>
          <w:sz w:val="24"/>
        </w:rPr>
        <w:t>基层抹灰经过全面检查验收。</w:t>
      </w:r>
    </w:p>
    <w:p w:rsidR="00E95D92" w:rsidRDefault="00E95D92" w:rsidP="00E95D92">
      <w:pPr>
        <w:numPr>
          <w:ilvl w:val="0"/>
          <w:numId w:val="89"/>
        </w:numPr>
        <w:adjustRightInd w:val="0"/>
        <w:snapToGrid w:val="0"/>
        <w:spacing w:line="360" w:lineRule="auto"/>
        <w:rPr>
          <w:rFonts w:ascii="宋体" w:hAnsi="宋体" w:hint="eastAsia"/>
          <w:kern w:val="28"/>
          <w:sz w:val="24"/>
        </w:rPr>
      </w:pPr>
      <w:r>
        <w:rPr>
          <w:rFonts w:ascii="宋体" w:hAnsi="宋体" w:hint="eastAsia"/>
          <w:kern w:val="28"/>
          <w:sz w:val="24"/>
        </w:rPr>
        <w:t>搭好操作脚手架。</w:t>
      </w:r>
    </w:p>
    <w:p w:rsidR="00E95D92" w:rsidRDefault="00E95D92" w:rsidP="00E95D92">
      <w:pPr>
        <w:numPr>
          <w:ilvl w:val="0"/>
          <w:numId w:val="89"/>
        </w:numPr>
        <w:adjustRightInd w:val="0"/>
        <w:snapToGrid w:val="0"/>
        <w:spacing w:line="360" w:lineRule="auto"/>
        <w:rPr>
          <w:rFonts w:ascii="宋体" w:hAnsi="宋体" w:hint="eastAsia"/>
          <w:kern w:val="28"/>
          <w:sz w:val="24"/>
        </w:rPr>
      </w:pPr>
      <w:r>
        <w:rPr>
          <w:rFonts w:ascii="宋体" w:hAnsi="宋体" w:hint="eastAsia"/>
          <w:kern w:val="28"/>
          <w:sz w:val="24"/>
        </w:rPr>
        <w:t>提前做好涂刷乳胶漆的样板，并经设计、质量检查和监理人员、建设单位等有关部门检查鉴定，达到设计及规范要求，方可组织施工。</w:t>
      </w:r>
    </w:p>
    <w:p w:rsidR="00E95D92" w:rsidRDefault="00E95D92" w:rsidP="00E95D92">
      <w:pPr>
        <w:numPr>
          <w:ilvl w:val="0"/>
          <w:numId w:val="89"/>
        </w:numPr>
        <w:adjustRightInd w:val="0"/>
        <w:snapToGrid w:val="0"/>
        <w:spacing w:line="360" w:lineRule="auto"/>
        <w:rPr>
          <w:rFonts w:ascii="宋体" w:hAnsi="宋体" w:hint="eastAsia"/>
          <w:kern w:val="28"/>
          <w:sz w:val="24"/>
        </w:rPr>
      </w:pPr>
      <w:r>
        <w:rPr>
          <w:rFonts w:ascii="宋体" w:hAnsi="宋体" w:hint="eastAsia"/>
          <w:kern w:val="28"/>
          <w:sz w:val="24"/>
        </w:rPr>
        <w:t>施工现场的环境温度不低于</w:t>
      </w:r>
      <w:smartTag w:uri="urn:schemas-microsoft-com:office:smarttags" w:element="chmetcnv">
        <w:smartTagPr>
          <w:attr w:name="UnitName" w:val="℃"/>
          <w:attr w:name="SourceValue" w:val="10"/>
          <w:attr w:name="HasSpace" w:val="False"/>
          <w:attr w:name="Negative" w:val="False"/>
          <w:attr w:name="NumberType" w:val="1"/>
          <w:attr w:name="TCSC" w:val="0"/>
        </w:smartTagPr>
        <w:r>
          <w:rPr>
            <w:rFonts w:ascii="宋体" w:hAnsi="宋体" w:hint="eastAsia"/>
            <w:kern w:val="28"/>
            <w:sz w:val="24"/>
          </w:rPr>
          <w:t>10℃</w:t>
        </w:r>
      </w:smartTag>
      <w:r>
        <w:rPr>
          <w:rFonts w:ascii="宋体" w:hAnsi="宋体" w:hint="eastAsia"/>
          <w:kern w:val="28"/>
          <w:sz w:val="24"/>
        </w:rPr>
        <w:t>。</w:t>
      </w:r>
    </w:p>
    <w:p w:rsidR="00E95D92" w:rsidRDefault="00E95D92" w:rsidP="00E95D92">
      <w:pPr>
        <w:numPr>
          <w:ilvl w:val="0"/>
          <w:numId w:val="88"/>
        </w:numPr>
        <w:adjustRightInd w:val="0"/>
        <w:snapToGrid w:val="0"/>
        <w:spacing w:line="360" w:lineRule="auto"/>
        <w:rPr>
          <w:rFonts w:ascii="宋体" w:hAnsi="宋体" w:hint="eastAsia"/>
          <w:sz w:val="24"/>
        </w:rPr>
      </w:pPr>
      <w:r>
        <w:rPr>
          <w:rFonts w:ascii="宋体" w:hAnsi="宋体" w:hint="eastAsia"/>
          <w:sz w:val="24"/>
        </w:rPr>
        <w:t>操作工艺</w:t>
      </w:r>
    </w:p>
    <w:p w:rsidR="00E95D92" w:rsidRDefault="00E95D92" w:rsidP="00E95D92">
      <w:pPr>
        <w:numPr>
          <w:ilvl w:val="0"/>
          <w:numId w:val="90"/>
        </w:numPr>
        <w:tabs>
          <w:tab w:val="num" w:pos="822"/>
        </w:tabs>
        <w:adjustRightInd w:val="0"/>
        <w:snapToGrid w:val="0"/>
        <w:spacing w:line="360" w:lineRule="auto"/>
        <w:rPr>
          <w:rFonts w:ascii="宋体" w:hAnsi="宋体" w:hint="eastAsia"/>
          <w:kern w:val="28"/>
          <w:sz w:val="24"/>
        </w:rPr>
      </w:pPr>
      <w:r>
        <w:rPr>
          <w:rFonts w:ascii="宋体" w:hAnsi="宋体" w:hint="eastAsia"/>
          <w:kern w:val="28"/>
          <w:sz w:val="24"/>
        </w:rPr>
        <w:lastRenderedPageBreak/>
        <w:t>基层处理</w:t>
      </w:r>
    </w:p>
    <w:p w:rsidR="00E95D92" w:rsidRDefault="00E95D92" w:rsidP="00E95D92">
      <w:pPr>
        <w:numPr>
          <w:ilvl w:val="0"/>
          <w:numId w:val="154"/>
        </w:numPr>
        <w:tabs>
          <w:tab w:val="num" w:pos="801"/>
        </w:tabs>
        <w:adjustRightInd w:val="0"/>
        <w:snapToGrid w:val="0"/>
        <w:spacing w:line="360" w:lineRule="auto"/>
        <w:rPr>
          <w:rFonts w:ascii="宋体" w:hAnsi="宋体" w:hint="eastAsia"/>
          <w:kern w:val="28"/>
          <w:sz w:val="24"/>
        </w:rPr>
      </w:pPr>
      <w:r>
        <w:rPr>
          <w:rFonts w:ascii="宋体" w:hAnsi="宋体" w:hint="eastAsia"/>
          <w:kern w:val="28"/>
          <w:sz w:val="24"/>
        </w:rPr>
        <w:t>将基层灰尘、油污和灰渣清理干净；</w:t>
      </w:r>
    </w:p>
    <w:p w:rsidR="00E95D92" w:rsidRDefault="00E95D92" w:rsidP="00E95D92">
      <w:pPr>
        <w:numPr>
          <w:ilvl w:val="0"/>
          <w:numId w:val="154"/>
        </w:numPr>
        <w:tabs>
          <w:tab w:val="num" w:pos="801"/>
        </w:tabs>
        <w:adjustRightInd w:val="0"/>
        <w:snapToGrid w:val="0"/>
        <w:spacing w:line="360" w:lineRule="auto"/>
        <w:rPr>
          <w:rFonts w:ascii="宋体" w:hAnsi="宋体" w:hint="eastAsia"/>
          <w:kern w:val="28"/>
          <w:sz w:val="24"/>
        </w:rPr>
      </w:pPr>
      <w:r>
        <w:rPr>
          <w:rFonts w:ascii="宋体" w:hAnsi="宋体" w:hint="eastAsia"/>
          <w:kern w:val="28"/>
          <w:sz w:val="24"/>
        </w:rPr>
        <w:t>用白水泥(或大白粉)、滑石粉与107胶(或合成树脂溶液)调腻子，补平基层表面的裂缝和凹凸不平处，干燥后用砂纸磨平，然后满刮腻子，待干燥后用1号砂纸打磨平整，并清除浮灰。</w:t>
      </w:r>
    </w:p>
    <w:p w:rsidR="00E95D92" w:rsidRDefault="00E95D92" w:rsidP="00E95D92">
      <w:pPr>
        <w:numPr>
          <w:ilvl w:val="0"/>
          <w:numId w:val="90"/>
        </w:numPr>
        <w:adjustRightInd w:val="0"/>
        <w:snapToGrid w:val="0"/>
        <w:spacing w:line="360" w:lineRule="auto"/>
        <w:rPr>
          <w:rFonts w:ascii="宋体" w:hAnsi="宋体" w:hint="eastAsia"/>
          <w:kern w:val="28"/>
          <w:sz w:val="24"/>
        </w:rPr>
      </w:pPr>
      <w:r>
        <w:rPr>
          <w:rFonts w:ascii="宋体" w:hAnsi="宋体" w:hint="eastAsia"/>
          <w:kern w:val="28"/>
          <w:sz w:val="24"/>
        </w:rPr>
        <w:t>涂刷第一遍乳胶漆：先将墙面仔细清扫干净，用布将墙面粉尘擦净，涂刷顺序先上后下，自左向右，一般用排笔(羊毛刷)涂刷，使用新排笔时，注意将活动的</w:t>
      </w:r>
      <w:proofErr w:type="gramStart"/>
      <w:r>
        <w:rPr>
          <w:rFonts w:ascii="宋体" w:hAnsi="宋体" w:hint="eastAsia"/>
          <w:kern w:val="28"/>
          <w:sz w:val="24"/>
        </w:rPr>
        <w:t>笔毛理</w:t>
      </w:r>
      <w:proofErr w:type="gramEnd"/>
      <w:r>
        <w:rPr>
          <w:rFonts w:ascii="宋体" w:hAnsi="宋体" w:hint="eastAsia"/>
          <w:kern w:val="28"/>
          <w:sz w:val="24"/>
        </w:rPr>
        <w:t>掉，乳胶漆涂料使用前应搅拌均匀，根据基层及环境温度情况，可加10%的水稀释，以防头遍</w:t>
      </w:r>
      <w:proofErr w:type="gramStart"/>
      <w:r>
        <w:rPr>
          <w:rFonts w:ascii="宋体" w:hAnsi="宋体" w:hint="eastAsia"/>
          <w:kern w:val="28"/>
          <w:sz w:val="24"/>
        </w:rPr>
        <w:t>涂料施涂不开</w:t>
      </w:r>
      <w:proofErr w:type="gramEnd"/>
      <w:r>
        <w:rPr>
          <w:rFonts w:ascii="宋体" w:hAnsi="宋体" w:hint="eastAsia"/>
          <w:kern w:val="28"/>
          <w:sz w:val="24"/>
        </w:rPr>
        <w:t>。干燥</w:t>
      </w:r>
      <w:proofErr w:type="gramStart"/>
      <w:r>
        <w:rPr>
          <w:rFonts w:ascii="宋体" w:hAnsi="宋体" w:hint="eastAsia"/>
          <w:kern w:val="28"/>
          <w:sz w:val="24"/>
        </w:rPr>
        <w:t>后复补腻子</w:t>
      </w:r>
      <w:proofErr w:type="gramEnd"/>
      <w:r>
        <w:rPr>
          <w:rFonts w:ascii="宋体" w:hAnsi="宋体" w:hint="eastAsia"/>
          <w:kern w:val="28"/>
          <w:sz w:val="24"/>
        </w:rPr>
        <w:t>，待复补腻子干透后，用1#砂纸磨光，并清扫干净。</w:t>
      </w:r>
    </w:p>
    <w:p w:rsidR="00E95D92" w:rsidRDefault="00E95D92" w:rsidP="00E95D92">
      <w:pPr>
        <w:numPr>
          <w:ilvl w:val="0"/>
          <w:numId w:val="90"/>
        </w:numPr>
        <w:tabs>
          <w:tab w:val="num" w:pos="822"/>
        </w:tabs>
        <w:adjustRightInd w:val="0"/>
        <w:snapToGrid w:val="0"/>
        <w:spacing w:line="360" w:lineRule="auto"/>
        <w:rPr>
          <w:rFonts w:ascii="宋体" w:hAnsi="宋体" w:hint="eastAsia"/>
          <w:kern w:val="28"/>
          <w:sz w:val="24"/>
        </w:rPr>
      </w:pPr>
      <w:r>
        <w:rPr>
          <w:rFonts w:ascii="宋体" w:hAnsi="宋体" w:hint="eastAsia"/>
          <w:kern w:val="28"/>
          <w:sz w:val="24"/>
        </w:rPr>
        <w:t>涂刷第二遍乳胶漆：操作要求同第一遍乳胶漆涂料，涂前要充分搅拌，如不很稠，不宜加水或尽量少加水，</w:t>
      </w:r>
      <w:proofErr w:type="gramStart"/>
      <w:r>
        <w:rPr>
          <w:rFonts w:ascii="宋体" w:hAnsi="宋体" w:hint="eastAsia"/>
          <w:kern w:val="28"/>
          <w:sz w:val="24"/>
        </w:rPr>
        <w:t>发防露底</w:t>
      </w:r>
      <w:proofErr w:type="gramEnd"/>
      <w:r>
        <w:rPr>
          <w:rFonts w:ascii="宋体" w:hAnsi="宋体" w:hint="eastAsia"/>
          <w:kern w:val="28"/>
          <w:sz w:val="24"/>
        </w:rPr>
        <w:t>。漆膜干燥后，用砂纸将墙面小疙瘩和排笔毛打磨掉，磨光滑后用布擦干净。</w:t>
      </w:r>
    </w:p>
    <w:p w:rsidR="00E95D92" w:rsidRDefault="00E95D92" w:rsidP="00E95D92">
      <w:pPr>
        <w:numPr>
          <w:ilvl w:val="0"/>
          <w:numId w:val="90"/>
        </w:numPr>
        <w:tabs>
          <w:tab w:val="num" w:pos="822"/>
        </w:tabs>
        <w:adjustRightInd w:val="0"/>
        <w:snapToGrid w:val="0"/>
        <w:spacing w:line="360" w:lineRule="auto"/>
        <w:rPr>
          <w:rFonts w:ascii="宋体" w:hAnsi="宋体" w:hint="eastAsia"/>
          <w:kern w:val="28"/>
          <w:sz w:val="24"/>
        </w:rPr>
      </w:pPr>
      <w:r>
        <w:rPr>
          <w:rFonts w:ascii="宋体" w:hAnsi="宋体" w:hint="eastAsia"/>
          <w:kern w:val="28"/>
          <w:sz w:val="24"/>
        </w:rPr>
        <w:t>涂刷第三遍乳胶漆：操作要求同第二遍乳胶漆涂料。由于乳胶漆膜干燥较快，应连续迅速操作，涂刷时从左端开始，逐渐刷向另一端，一定要注意</w:t>
      </w:r>
      <w:proofErr w:type="gramStart"/>
      <w:r>
        <w:rPr>
          <w:rFonts w:ascii="宋体" w:hAnsi="宋体" w:hint="eastAsia"/>
          <w:kern w:val="28"/>
          <w:sz w:val="24"/>
        </w:rPr>
        <w:t>上下顺刷互相</w:t>
      </w:r>
      <w:proofErr w:type="gramEnd"/>
      <w:r>
        <w:rPr>
          <w:rFonts w:ascii="宋体" w:hAnsi="宋体" w:hint="eastAsia"/>
          <w:kern w:val="28"/>
          <w:sz w:val="24"/>
        </w:rPr>
        <w:t>衔接，后一排笔紧接前一排笔。避免出现接头明显而另行处理。</w:t>
      </w:r>
    </w:p>
    <w:p w:rsidR="00E95D92" w:rsidRDefault="00E95D92" w:rsidP="00E95D92">
      <w:pPr>
        <w:numPr>
          <w:ilvl w:val="0"/>
          <w:numId w:val="88"/>
        </w:numPr>
        <w:adjustRightInd w:val="0"/>
        <w:snapToGrid w:val="0"/>
        <w:spacing w:line="360" w:lineRule="auto"/>
        <w:rPr>
          <w:rFonts w:ascii="宋体" w:hAnsi="宋体" w:hint="eastAsia"/>
          <w:sz w:val="24"/>
        </w:rPr>
      </w:pPr>
      <w:r>
        <w:rPr>
          <w:rFonts w:ascii="宋体" w:hAnsi="宋体" w:hint="eastAsia"/>
          <w:sz w:val="24"/>
        </w:rPr>
        <w:t>质量标准</w:t>
      </w:r>
    </w:p>
    <w:p w:rsidR="00E95D92" w:rsidRDefault="00E95D92" w:rsidP="00E95D92">
      <w:pPr>
        <w:numPr>
          <w:ilvl w:val="0"/>
          <w:numId w:val="91"/>
        </w:numPr>
        <w:tabs>
          <w:tab w:val="clear" w:pos="1260"/>
          <w:tab w:val="num" w:pos="801"/>
        </w:tabs>
        <w:adjustRightInd w:val="0"/>
        <w:snapToGrid w:val="0"/>
        <w:spacing w:line="360" w:lineRule="auto"/>
        <w:ind w:left="801" w:hanging="631"/>
        <w:rPr>
          <w:rFonts w:ascii="宋体" w:hAnsi="宋体" w:hint="eastAsia"/>
          <w:kern w:val="28"/>
          <w:sz w:val="24"/>
        </w:rPr>
      </w:pPr>
      <w:r>
        <w:rPr>
          <w:rFonts w:ascii="宋体" w:hAnsi="宋体" w:hint="eastAsia"/>
          <w:kern w:val="28"/>
          <w:sz w:val="24"/>
        </w:rPr>
        <w:t>保证项目</w:t>
      </w:r>
    </w:p>
    <w:p w:rsidR="00E95D92" w:rsidRDefault="00E95D92" w:rsidP="00E95D92">
      <w:pPr>
        <w:numPr>
          <w:ilvl w:val="0"/>
          <w:numId w:val="155"/>
        </w:numPr>
        <w:tabs>
          <w:tab w:val="num" w:pos="801"/>
        </w:tabs>
        <w:adjustRightInd w:val="0"/>
        <w:snapToGrid w:val="0"/>
        <w:spacing w:line="360" w:lineRule="auto"/>
        <w:rPr>
          <w:rFonts w:ascii="宋体" w:hAnsi="宋体" w:hint="eastAsia"/>
          <w:kern w:val="28"/>
          <w:sz w:val="24"/>
        </w:rPr>
      </w:pPr>
      <w:r>
        <w:rPr>
          <w:rFonts w:ascii="宋体" w:hAnsi="宋体" w:hint="eastAsia"/>
          <w:kern w:val="28"/>
          <w:sz w:val="24"/>
        </w:rPr>
        <w:t>油漆涂料工程等级和材料品种、颜色应符合设计要求和有关标准的规定。</w:t>
      </w:r>
    </w:p>
    <w:p w:rsidR="00E95D92" w:rsidRDefault="00E95D92" w:rsidP="00E95D92">
      <w:pPr>
        <w:numPr>
          <w:ilvl w:val="0"/>
          <w:numId w:val="155"/>
        </w:numPr>
        <w:tabs>
          <w:tab w:val="num" w:pos="801"/>
        </w:tabs>
        <w:adjustRightInd w:val="0"/>
        <w:snapToGrid w:val="0"/>
        <w:spacing w:line="360" w:lineRule="auto"/>
        <w:rPr>
          <w:rFonts w:ascii="宋体" w:hAnsi="宋体" w:hint="eastAsia"/>
          <w:kern w:val="28"/>
          <w:sz w:val="24"/>
        </w:rPr>
      </w:pPr>
      <w:r>
        <w:rPr>
          <w:rFonts w:ascii="宋体" w:hAnsi="宋体" w:hint="eastAsia"/>
          <w:kern w:val="28"/>
          <w:sz w:val="24"/>
        </w:rPr>
        <w:t>油漆涂料工程严禁脱皮、</w:t>
      </w:r>
      <w:proofErr w:type="gramStart"/>
      <w:r>
        <w:rPr>
          <w:rFonts w:ascii="宋体" w:hAnsi="宋体" w:hint="eastAsia"/>
          <w:kern w:val="28"/>
          <w:sz w:val="24"/>
        </w:rPr>
        <w:t>漏刷和</w:t>
      </w:r>
      <w:proofErr w:type="gramEnd"/>
      <w:r>
        <w:rPr>
          <w:rFonts w:ascii="宋体" w:hAnsi="宋体" w:hint="eastAsia"/>
          <w:kern w:val="28"/>
          <w:sz w:val="24"/>
        </w:rPr>
        <w:t>透底及有明显接</w:t>
      </w:r>
      <w:proofErr w:type="gramStart"/>
      <w:r>
        <w:rPr>
          <w:rFonts w:ascii="宋体" w:hAnsi="宋体" w:hint="eastAsia"/>
          <w:kern w:val="28"/>
          <w:sz w:val="24"/>
        </w:rPr>
        <w:t>槎</w:t>
      </w:r>
      <w:proofErr w:type="gramEnd"/>
      <w:r>
        <w:rPr>
          <w:rFonts w:ascii="宋体" w:hAnsi="宋体" w:hint="eastAsia"/>
          <w:kern w:val="28"/>
          <w:sz w:val="24"/>
        </w:rPr>
        <w:t>。</w:t>
      </w:r>
    </w:p>
    <w:p w:rsidR="00E95D92" w:rsidRDefault="00E95D92" w:rsidP="00E95D92">
      <w:pPr>
        <w:numPr>
          <w:ilvl w:val="0"/>
          <w:numId w:val="91"/>
        </w:numPr>
        <w:tabs>
          <w:tab w:val="clear" w:pos="1260"/>
          <w:tab w:val="num" w:pos="801"/>
        </w:tabs>
        <w:adjustRightInd w:val="0"/>
        <w:snapToGrid w:val="0"/>
        <w:spacing w:line="360" w:lineRule="auto"/>
        <w:ind w:left="801" w:hanging="631"/>
        <w:rPr>
          <w:rFonts w:ascii="宋体" w:hAnsi="宋体" w:hint="eastAsia"/>
          <w:kern w:val="28"/>
          <w:sz w:val="24"/>
        </w:rPr>
      </w:pPr>
      <w:r>
        <w:rPr>
          <w:rFonts w:ascii="宋体" w:hAnsi="宋体" w:hint="eastAsia"/>
          <w:kern w:val="28"/>
          <w:sz w:val="24"/>
        </w:rPr>
        <w:t>质量检测方法</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067"/>
        <w:gridCol w:w="1815"/>
        <w:gridCol w:w="2422"/>
      </w:tblGrid>
      <w:tr w:rsidR="00E95D92" w:rsidTr="00EC773F">
        <w:tblPrEx>
          <w:tblCellMar>
            <w:top w:w="0" w:type="dxa"/>
            <w:bottom w:w="0" w:type="dxa"/>
          </w:tblCellMar>
        </w:tblPrEx>
        <w:trPr>
          <w:trHeight w:val="397"/>
          <w:jc w:val="center"/>
        </w:trPr>
        <w:tc>
          <w:tcPr>
            <w:tcW w:w="2067" w:type="dxa"/>
            <w:tcBorders>
              <w:bottom w:val="double" w:sz="4" w:space="0" w:color="auto"/>
            </w:tcBorders>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项目</w:t>
            </w:r>
          </w:p>
        </w:tc>
        <w:tc>
          <w:tcPr>
            <w:tcW w:w="1815" w:type="dxa"/>
            <w:tcBorders>
              <w:bottom w:val="double" w:sz="4" w:space="0" w:color="auto"/>
            </w:tcBorders>
            <w:vAlign w:val="center"/>
          </w:tcPr>
          <w:p w:rsidR="00E95D92" w:rsidRDefault="00E95D92" w:rsidP="00EC773F">
            <w:pPr>
              <w:pStyle w:val="af3"/>
              <w:keepNext w:val="0"/>
              <w:keepLines w:val="0"/>
              <w:widowControl w:val="0"/>
              <w:adjustRightInd w:val="0"/>
              <w:snapToGrid w:val="0"/>
              <w:spacing w:before="0" w:line="360" w:lineRule="auto"/>
              <w:outlineLvl w:val="9"/>
              <w:rPr>
                <w:rFonts w:ascii="宋体" w:eastAsia="宋体" w:hAnsi="宋体" w:hint="eastAsia"/>
                <w:snapToGrid/>
                <w:kern w:val="28"/>
                <w:szCs w:val="24"/>
              </w:rPr>
            </w:pPr>
            <w:r>
              <w:rPr>
                <w:rFonts w:ascii="宋体" w:eastAsia="宋体" w:hAnsi="宋体" w:hint="eastAsia"/>
                <w:snapToGrid/>
                <w:kern w:val="28"/>
                <w:szCs w:val="24"/>
              </w:rPr>
              <w:t>质量要求</w:t>
            </w:r>
          </w:p>
        </w:tc>
        <w:tc>
          <w:tcPr>
            <w:tcW w:w="2422" w:type="dxa"/>
            <w:tcBorders>
              <w:bottom w:val="double" w:sz="4" w:space="0" w:color="auto"/>
            </w:tcBorders>
            <w:vAlign w:val="center"/>
          </w:tcPr>
          <w:p w:rsidR="00E95D92" w:rsidRDefault="00E95D92" w:rsidP="00EC773F">
            <w:pPr>
              <w:pStyle w:val="af3"/>
              <w:keepNext w:val="0"/>
              <w:keepLines w:val="0"/>
              <w:widowControl w:val="0"/>
              <w:adjustRightInd w:val="0"/>
              <w:snapToGrid w:val="0"/>
              <w:spacing w:before="0" w:line="360" w:lineRule="auto"/>
              <w:outlineLvl w:val="9"/>
              <w:rPr>
                <w:rFonts w:ascii="宋体" w:eastAsia="宋体" w:hAnsi="宋体" w:hint="eastAsia"/>
                <w:snapToGrid/>
                <w:kern w:val="28"/>
                <w:szCs w:val="24"/>
              </w:rPr>
            </w:pPr>
            <w:r>
              <w:rPr>
                <w:rFonts w:ascii="宋体" w:eastAsia="宋体" w:hAnsi="宋体" w:hint="eastAsia"/>
                <w:snapToGrid/>
                <w:kern w:val="28"/>
                <w:szCs w:val="24"/>
              </w:rPr>
              <w:t>检验方法</w:t>
            </w:r>
          </w:p>
        </w:tc>
      </w:tr>
      <w:tr w:rsidR="00E95D92" w:rsidTr="00EC773F">
        <w:tblPrEx>
          <w:tblCellMar>
            <w:top w:w="0" w:type="dxa"/>
            <w:bottom w:w="0" w:type="dxa"/>
          </w:tblCellMar>
        </w:tblPrEx>
        <w:trPr>
          <w:cantSplit/>
          <w:trHeight w:val="397"/>
          <w:jc w:val="center"/>
        </w:trPr>
        <w:tc>
          <w:tcPr>
            <w:tcW w:w="2067" w:type="dxa"/>
            <w:tcBorders>
              <w:top w:val="double" w:sz="4" w:space="0" w:color="auto"/>
            </w:tcBorders>
            <w:vAlign w:val="center"/>
          </w:tcPr>
          <w:p w:rsidR="00E95D92" w:rsidRDefault="00E95D92" w:rsidP="00EC773F">
            <w:pPr>
              <w:adjustRightInd w:val="0"/>
              <w:snapToGrid w:val="0"/>
              <w:spacing w:line="360" w:lineRule="auto"/>
              <w:rPr>
                <w:rFonts w:ascii="宋体" w:hAnsi="宋体" w:hint="eastAsia"/>
                <w:kern w:val="28"/>
                <w:sz w:val="24"/>
              </w:rPr>
            </w:pPr>
            <w:r>
              <w:rPr>
                <w:rFonts w:ascii="宋体" w:hAnsi="宋体" w:hint="eastAsia"/>
                <w:kern w:val="28"/>
                <w:sz w:val="24"/>
              </w:rPr>
              <w:t>颜色</w:t>
            </w:r>
          </w:p>
        </w:tc>
        <w:tc>
          <w:tcPr>
            <w:tcW w:w="1815" w:type="dxa"/>
            <w:tcBorders>
              <w:top w:val="double" w:sz="4" w:space="0" w:color="auto"/>
            </w:tcBorders>
            <w:vAlign w:val="center"/>
          </w:tcPr>
          <w:p w:rsidR="00E95D92" w:rsidRDefault="00E95D92" w:rsidP="00EC773F">
            <w:pPr>
              <w:adjustRightInd w:val="0"/>
              <w:snapToGrid w:val="0"/>
              <w:spacing w:line="360" w:lineRule="auto"/>
              <w:rPr>
                <w:rFonts w:ascii="宋体" w:hAnsi="宋体" w:hint="eastAsia"/>
                <w:kern w:val="28"/>
                <w:sz w:val="24"/>
              </w:rPr>
            </w:pPr>
            <w:r>
              <w:rPr>
                <w:rFonts w:ascii="宋体" w:hAnsi="宋体" w:hint="eastAsia"/>
                <w:kern w:val="28"/>
                <w:sz w:val="24"/>
              </w:rPr>
              <w:t>均匀一致</w:t>
            </w:r>
          </w:p>
        </w:tc>
        <w:tc>
          <w:tcPr>
            <w:tcW w:w="2422" w:type="dxa"/>
            <w:vMerge w:val="restart"/>
            <w:tcBorders>
              <w:top w:val="double" w:sz="4" w:space="0" w:color="auto"/>
            </w:tcBorders>
            <w:vAlign w:val="center"/>
          </w:tcPr>
          <w:p w:rsidR="00E95D92" w:rsidRDefault="00E95D92" w:rsidP="00EC773F">
            <w:pPr>
              <w:pStyle w:val="af3"/>
              <w:keepNext w:val="0"/>
              <w:keepLines w:val="0"/>
              <w:widowControl w:val="0"/>
              <w:adjustRightInd w:val="0"/>
              <w:snapToGrid w:val="0"/>
              <w:spacing w:before="0" w:line="360" w:lineRule="auto"/>
              <w:outlineLvl w:val="9"/>
              <w:rPr>
                <w:rFonts w:ascii="宋体" w:eastAsia="宋体" w:hAnsi="宋体" w:hint="eastAsia"/>
                <w:snapToGrid/>
                <w:kern w:val="28"/>
                <w:szCs w:val="24"/>
              </w:rPr>
            </w:pPr>
            <w:r>
              <w:rPr>
                <w:rFonts w:ascii="宋体" w:eastAsia="宋体" w:hAnsi="宋体" w:hint="eastAsia"/>
                <w:snapToGrid/>
                <w:kern w:val="28"/>
                <w:szCs w:val="24"/>
              </w:rPr>
              <w:t>观察检查</w:t>
            </w:r>
          </w:p>
        </w:tc>
      </w:tr>
      <w:tr w:rsidR="00E95D92" w:rsidTr="00EC773F">
        <w:tblPrEx>
          <w:tblCellMar>
            <w:top w:w="0" w:type="dxa"/>
            <w:bottom w:w="0" w:type="dxa"/>
          </w:tblCellMar>
        </w:tblPrEx>
        <w:trPr>
          <w:cantSplit/>
          <w:trHeight w:val="397"/>
          <w:jc w:val="center"/>
        </w:trPr>
        <w:tc>
          <w:tcPr>
            <w:tcW w:w="2067" w:type="dxa"/>
            <w:vAlign w:val="center"/>
          </w:tcPr>
          <w:p w:rsidR="00E95D92" w:rsidRDefault="00E95D92" w:rsidP="00EC773F">
            <w:pPr>
              <w:adjustRightInd w:val="0"/>
              <w:snapToGrid w:val="0"/>
              <w:spacing w:line="360" w:lineRule="auto"/>
              <w:rPr>
                <w:rFonts w:ascii="宋体" w:hAnsi="宋体" w:hint="eastAsia"/>
                <w:kern w:val="28"/>
                <w:sz w:val="24"/>
              </w:rPr>
            </w:pPr>
            <w:r>
              <w:rPr>
                <w:rFonts w:ascii="宋体" w:hAnsi="宋体" w:hint="eastAsia"/>
                <w:kern w:val="28"/>
                <w:sz w:val="24"/>
              </w:rPr>
              <w:t>泛碱、</w:t>
            </w:r>
            <w:proofErr w:type="gramStart"/>
            <w:r>
              <w:rPr>
                <w:rFonts w:ascii="宋体" w:hAnsi="宋体" w:hint="eastAsia"/>
                <w:kern w:val="28"/>
                <w:sz w:val="24"/>
              </w:rPr>
              <w:t>咬色</w:t>
            </w:r>
            <w:proofErr w:type="gramEnd"/>
          </w:p>
        </w:tc>
        <w:tc>
          <w:tcPr>
            <w:tcW w:w="1815" w:type="dxa"/>
            <w:vAlign w:val="center"/>
          </w:tcPr>
          <w:p w:rsidR="00E95D92" w:rsidRDefault="00E95D92" w:rsidP="00EC773F">
            <w:pPr>
              <w:adjustRightInd w:val="0"/>
              <w:snapToGrid w:val="0"/>
              <w:spacing w:line="360" w:lineRule="auto"/>
              <w:rPr>
                <w:rFonts w:ascii="宋体" w:hAnsi="宋体" w:hint="eastAsia"/>
                <w:kern w:val="28"/>
                <w:sz w:val="24"/>
              </w:rPr>
            </w:pPr>
            <w:r>
              <w:rPr>
                <w:rFonts w:ascii="宋体" w:hAnsi="宋体" w:hint="eastAsia"/>
                <w:kern w:val="28"/>
                <w:sz w:val="24"/>
              </w:rPr>
              <w:t>允许少量轻微</w:t>
            </w:r>
          </w:p>
        </w:tc>
        <w:tc>
          <w:tcPr>
            <w:tcW w:w="2422" w:type="dxa"/>
            <w:vMerge/>
            <w:vAlign w:val="center"/>
          </w:tcPr>
          <w:p w:rsidR="00E95D92" w:rsidRDefault="00E95D92" w:rsidP="00EC773F">
            <w:pPr>
              <w:adjustRightInd w:val="0"/>
              <w:snapToGrid w:val="0"/>
              <w:spacing w:line="360" w:lineRule="auto"/>
              <w:rPr>
                <w:rFonts w:ascii="宋体" w:hAnsi="宋体" w:hint="eastAsia"/>
                <w:kern w:val="28"/>
                <w:sz w:val="24"/>
              </w:rPr>
            </w:pPr>
          </w:p>
        </w:tc>
      </w:tr>
      <w:tr w:rsidR="00E95D92" w:rsidTr="00EC773F">
        <w:tblPrEx>
          <w:tblCellMar>
            <w:top w:w="0" w:type="dxa"/>
            <w:bottom w:w="0" w:type="dxa"/>
          </w:tblCellMar>
        </w:tblPrEx>
        <w:trPr>
          <w:cantSplit/>
          <w:trHeight w:val="397"/>
          <w:jc w:val="center"/>
        </w:trPr>
        <w:tc>
          <w:tcPr>
            <w:tcW w:w="2067" w:type="dxa"/>
            <w:vAlign w:val="center"/>
          </w:tcPr>
          <w:p w:rsidR="00E95D92" w:rsidRDefault="00E95D92" w:rsidP="00EC773F">
            <w:pPr>
              <w:adjustRightInd w:val="0"/>
              <w:snapToGrid w:val="0"/>
              <w:spacing w:line="360" w:lineRule="auto"/>
              <w:rPr>
                <w:rFonts w:ascii="宋体" w:hAnsi="宋体" w:hint="eastAsia"/>
                <w:kern w:val="28"/>
                <w:sz w:val="24"/>
              </w:rPr>
            </w:pPr>
            <w:r>
              <w:rPr>
                <w:rFonts w:ascii="宋体" w:hAnsi="宋体" w:hint="eastAsia"/>
                <w:kern w:val="28"/>
                <w:sz w:val="24"/>
              </w:rPr>
              <w:t>流坠、疙瘩</w:t>
            </w:r>
          </w:p>
        </w:tc>
        <w:tc>
          <w:tcPr>
            <w:tcW w:w="1815" w:type="dxa"/>
            <w:vAlign w:val="center"/>
          </w:tcPr>
          <w:p w:rsidR="00E95D92" w:rsidRDefault="00E95D92" w:rsidP="00EC773F">
            <w:pPr>
              <w:adjustRightInd w:val="0"/>
              <w:snapToGrid w:val="0"/>
              <w:spacing w:line="360" w:lineRule="auto"/>
              <w:rPr>
                <w:rFonts w:ascii="宋体" w:hAnsi="宋体" w:hint="eastAsia"/>
                <w:kern w:val="28"/>
                <w:sz w:val="24"/>
              </w:rPr>
            </w:pPr>
            <w:r>
              <w:rPr>
                <w:rFonts w:ascii="宋体" w:hAnsi="宋体" w:hint="eastAsia"/>
                <w:kern w:val="28"/>
                <w:sz w:val="24"/>
              </w:rPr>
              <w:t>允许少量轻微</w:t>
            </w:r>
          </w:p>
        </w:tc>
        <w:tc>
          <w:tcPr>
            <w:tcW w:w="2422" w:type="dxa"/>
            <w:vMerge/>
            <w:vAlign w:val="center"/>
          </w:tcPr>
          <w:p w:rsidR="00E95D92" w:rsidRDefault="00E95D92" w:rsidP="00EC773F">
            <w:pPr>
              <w:adjustRightInd w:val="0"/>
              <w:snapToGrid w:val="0"/>
              <w:spacing w:line="360" w:lineRule="auto"/>
              <w:rPr>
                <w:rFonts w:ascii="宋体" w:hAnsi="宋体" w:hint="eastAsia"/>
                <w:kern w:val="28"/>
                <w:sz w:val="24"/>
              </w:rPr>
            </w:pPr>
          </w:p>
        </w:tc>
      </w:tr>
      <w:tr w:rsidR="00E95D92" w:rsidTr="00EC773F">
        <w:tblPrEx>
          <w:tblCellMar>
            <w:top w:w="0" w:type="dxa"/>
            <w:bottom w:w="0" w:type="dxa"/>
          </w:tblCellMar>
        </w:tblPrEx>
        <w:trPr>
          <w:cantSplit/>
          <w:trHeight w:val="397"/>
          <w:jc w:val="center"/>
        </w:trPr>
        <w:tc>
          <w:tcPr>
            <w:tcW w:w="2067" w:type="dxa"/>
            <w:vAlign w:val="center"/>
          </w:tcPr>
          <w:p w:rsidR="00E95D92" w:rsidRDefault="00E95D92" w:rsidP="00EC773F">
            <w:pPr>
              <w:adjustRightInd w:val="0"/>
              <w:snapToGrid w:val="0"/>
              <w:spacing w:line="360" w:lineRule="auto"/>
              <w:rPr>
                <w:rFonts w:ascii="宋体" w:hAnsi="宋体" w:hint="eastAsia"/>
                <w:kern w:val="28"/>
                <w:sz w:val="24"/>
              </w:rPr>
            </w:pPr>
            <w:r>
              <w:rPr>
                <w:rFonts w:ascii="宋体" w:hAnsi="宋体" w:hint="eastAsia"/>
                <w:kern w:val="28"/>
                <w:sz w:val="24"/>
              </w:rPr>
              <w:t>砂眼、刷纹</w:t>
            </w:r>
          </w:p>
        </w:tc>
        <w:tc>
          <w:tcPr>
            <w:tcW w:w="1815" w:type="dxa"/>
            <w:vAlign w:val="center"/>
          </w:tcPr>
          <w:p w:rsidR="00E95D92" w:rsidRDefault="00E95D92" w:rsidP="00EC773F">
            <w:pPr>
              <w:adjustRightInd w:val="0"/>
              <w:snapToGrid w:val="0"/>
              <w:spacing w:line="360" w:lineRule="auto"/>
              <w:rPr>
                <w:rFonts w:ascii="宋体" w:hAnsi="宋体" w:hint="eastAsia"/>
                <w:kern w:val="28"/>
                <w:sz w:val="24"/>
              </w:rPr>
            </w:pPr>
            <w:r>
              <w:rPr>
                <w:rFonts w:ascii="宋体" w:hAnsi="宋体" w:hint="eastAsia"/>
                <w:kern w:val="28"/>
                <w:sz w:val="24"/>
              </w:rPr>
              <w:t>允许少量轻微砂眼、刷纹通顺</w:t>
            </w:r>
          </w:p>
        </w:tc>
        <w:tc>
          <w:tcPr>
            <w:tcW w:w="2422" w:type="dxa"/>
            <w:vMerge/>
            <w:vAlign w:val="center"/>
          </w:tcPr>
          <w:p w:rsidR="00E95D92" w:rsidRDefault="00E95D92" w:rsidP="00EC773F">
            <w:pPr>
              <w:adjustRightInd w:val="0"/>
              <w:snapToGrid w:val="0"/>
              <w:spacing w:line="360" w:lineRule="auto"/>
              <w:rPr>
                <w:rFonts w:ascii="宋体" w:hAnsi="宋体" w:hint="eastAsia"/>
                <w:kern w:val="28"/>
                <w:sz w:val="24"/>
              </w:rPr>
            </w:pPr>
          </w:p>
        </w:tc>
      </w:tr>
      <w:tr w:rsidR="00E95D92" w:rsidTr="00EC773F">
        <w:tblPrEx>
          <w:tblCellMar>
            <w:top w:w="0" w:type="dxa"/>
            <w:bottom w:w="0" w:type="dxa"/>
          </w:tblCellMar>
        </w:tblPrEx>
        <w:trPr>
          <w:trHeight w:val="397"/>
          <w:jc w:val="center"/>
        </w:trPr>
        <w:tc>
          <w:tcPr>
            <w:tcW w:w="2067" w:type="dxa"/>
            <w:vAlign w:val="center"/>
          </w:tcPr>
          <w:p w:rsidR="00E95D92" w:rsidRDefault="00E95D92" w:rsidP="00EC773F">
            <w:pPr>
              <w:adjustRightInd w:val="0"/>
              <w:snapToGrid w:val="0"/>
              <w:spacing w:line="360" w:lineRule="auto"/>
              <w:rPr>
                <w:rFonts w:ascii="宋体" w:hAnsi="宋体" w:hint="eastAsia"/>
                <w:kern w:val="28"/>
                <w:sz w:val="24"/>
              </w:rPr>
            </w:pPr>
            <w:r>
              <w:rPr>
                <w:rFonts w:ascii="宋体" w:hAnsi="宋体" w:hint="eastAsia"/>
                <w:kern w:val="28"/>
                <w:sz w:val="24"/>
              </w:rPr>
              <w:t>装饰线、</w:t>
            </w:r>
            <w:proofErr w:type="gramStart"/>
            <w:r>
              <w:rPr>
                <w:rFonts w:ascii="宋体" w:hAnsi="宋体" w:hint="eastAsia"/>
                <w:kern w:val="28"/>
                <w:sz w:val="24"/>
              </w:rPr>
              <w:t>分色线平直</w:t>
            </w:r>
            <w:proofErr w:type="gramEnd"/>
            <w:r>
              <w:rPr>
                <w:rFonts w:ascii="宋体" w:hAnsi="宋体" w:hint="eastAsia"/>
                <w:kern w:val="28"/>
                <w:sz w:val="24"/>
              </w:rPr>
              <w:t>允许偏差(mm)</w:t>
            </w:r>
          </w:p>
        </w:tc>
        <w:tc>
          <w:tcPr>
            <w:tcW w:w="1815" w:type="dxa"/>
            <w:vAlign w:val="center"/>
          </w:tcPr>
          <w:p w:rsidR="00E95D92" w:rsidRDefault="00E95D92" w:rsidP="00EC773F">
            <w:pPr>
              <w:pStyle w:val="af3"/>
              <w:keepNext w:val="0"/>
              <w:keepLines w:val="0"/>
              <w:widowControl w:val="0"/>
              <w:adjustRightInd w:val="0"/>
              <w:snapToGrid w:val="0"/>
              <w:spacing w:before="0" w:line="360" w:lineRule="auto"/>
              <w:outlineLvl w:val="9"/>
              <w:rPr>
                <w:rFonts w:ascii="宋体" w:eastAsia="宋体" w:hAnsi="宋体" w:hint="eastAsia"/>
                <w:snapToGrid/>
                <w:kern w:val="28"/>
                <w:szCs w:val="24"/>
              </w:rPr>
            </w:pPr>
            <w:r>
              <w:rPr>
                <w:rFonts w:ascii="宋体" w:eastAsia="宋体" w:hAnsi="宋体" w:hint="eastAsia"/>
                <w:snapToGrid/>
                <w:kern w:val="28"/>
                <w:szCs w:val="24"/>
              </w:rPr>
              <w:t>2</w:t>
            </w:r>
          </w:p>
        </w:tc>
        <w:tc>
          <w:tcPr>
            <w:tcW w:w="2422" w:type="dxa"/>
            <w:vAlign w:val="center"/>
          </w:tcPr>
          <w:p w:rsidR="00E95D92" w:rsidRDefault="00E95D92" w:rsidP="00EC773F">
            <w:pPr>
              <w:adjustRightInd w:val="0"/>
              <w:snapToGrid w:val="0"/>
              <w:spacing w:line="360" w:lineRule="auto"/>
              <w:rPr>
                <w:rFonts w:ascii="宋体" w:hAnsi="宋体" w:hint="eastAsia"/>
                <w:kern w:val="28"/>
                <w:sz w:val="24"/>
              </w:rPr>
            </w:pPr>
            <w:r>
              <w:rPr>
                <w:rFonts w:ascii="宋体" w:hAnsi="宋体" w:hint="eastAsia"/>
                <w:kern w:val="28"/>
                <w:sz w:val="24"/>
              </w:rPr>
              <w:t>拉</w:t>
            </w:r>
            <w:smartTag w:uri="urn:schemas-microsoft-com:office:smarttags" w:element="chmetcnv">
              <w:smartTagPr>
                <w:attr w:name="UnitName" w:val="m"/>
                <w:attr w:name="SourceValue" w:val="5"/>
                <w:attr w:name="HasSpace" w:val="False"/>
                <w:attr w:name="Negative" w:val="False"/>
                <w:attr w:name="NumberType" w:val="1"/>
                <w:attr w:name="TCSC" w:val="0"/>
              </w:smartTagPr>
              <w:r>
                <w:rPr>
                  <w:rFonts w:ascii="宋体" w:hAnsi="宋体" w:hint="eastAsia"/>
                  <w:kern w:val="28"/>
                  <w:sz w:val="24"/>
                </w:rPr>
                <w:t>5m</w:t>
              </w:r>
            </w:smartTag>
            <w:r>
              <w:rPr>
                <w:rFonts w:ascii="宋体" w:hAnsi="宋体" w:hint="eastAsia"/>
                <w:kern w:val="28"/>
                <w:sz w:val="24"/>
              </w:rPr>
              <w:t>小线检查，不足</w:t>
            </w:r>
            <w:smartTag w:uri="urn:schemas-microsoft-com:office:smarttags" w:element="chmetcnv">
              <w:smartTagPr>
                <w:attr w:name="UnitName" w:val="m"/>
                <w:attr w:name="SourceValue" w:val="5"/>
                <w:attr w:name="HasSpace" w:val="False"/>
                <w:attr w:name="Negative" w:val="False"/>
                <w:attr w:name="NumberType" w:val="1"/>
                <w:attr w:name="TCSC" w:val="0"/>
              </w:smartTagPr>
              <w:r>
                <w:rPr>
                  <w:rFonts w:ascii="宋体" w:hAnsi="宋体" w:hint="eastAsia"/>
                  <w:kern w:val="28"/>
                  <w:sz w:val="24"/>
                </w:rPr>
                <w:t>5m</w:t>
              </w:r>
            </w:smartTag>
            <w:r>
              <w:rPr>
                <w:rFonts w:ascii="宋体" w:hAnsi="宋体" w:hint="eastAsia"/>
                <w:kern w:val="28"/>
                <w:sz w:val="24"/>
              </w:rPr>
              <w:t>拉通线钢尺检查</w:t>
            </w:r>
          </w:p>
        </w:tc>
      </w:tr>
    </w:tbl>
    <w:p w:rsidR="00E95D92" w:rsidRDefault="00E95D92" w:rsidP="00E95D92">
      <w:pPr>
        <w:numPr>
          <w:ilvl w:val="0"/>
          <w:numId w:val="88"/>
        </w:numPr>
        <w:adjustRightInd w:val="0"/>
        <w:snapToGrid w:val="0"/>
        <w:spacing w:beforeLines="50" w:line="360" w:lineRule="auto"/>
        <w:rPr>
          <w:rFonts w:ascii="宋体" w:hAnsi="宋体" w:hint="eastAsia"/>
          <w:sz w:val="24"/>
        </w:rPr>
      </w:pPr>
      <w:r>
        <w:rPr>
          <w:rFonts w:ascii="宋体" w:hAnsi="宋体" w:hint="eastAsia"/>
          <w:sz w:val="24"/>
        </w:rPr>
        <w:lastRenderedPageBreak/>
        <w:t>成品保护</w:t>
      </w:r>
    </w:p>
    <w:p w:rsidR="00E95D92" w:rsidRDefault="00E95D92" w:rsidP="00E95D92">
      <w:pPr>
        <w:numPr>
          <w:ilvl w:val="0"/>
          <w:numId w:val="92"/>
        </w:numPr>
        <w:adjustRightInd w:val="0"/>
        <w:snapToGrid w:val="0"/>
        <w:spacing w:line="360" w:lineRule="auto"/>
        <w:rPr>
          <w:rFonts w:ascii="宋体" w:hAnsi="宋体" w:hint="eastAsia"/>
          <w:kern w:val="28"/>
          <w:sz w:val="24"/>
        </w:rPr>
      </w:pPr>
      <w:r>
        <w:rPr>
          <w:rFonts w:ascii="宋体" w:hAnsi="宋体" w:hint="eastAsia"/>
          <w:kern w:val="28"/>
          <w:sz w:val="24"/>
        </w:rPr>
        <w:t>涂刷前应清理</w:t>
      </w:r>
      <w:proofErr w:type="gramStart"/>
      <w:r>
        <w:rPr>
          <w:rFonts w:ascii="宋体" w:hAnsi="宋体" w:hint="eastAsia"/>
          <w:kern w:val="28"/>
          <w:sz w:val="24"/>
        </w:rPr>
        <w:t>好周围</w:t>
      </w:r>
      <w:proofErr w:type="gramEnd"/>
      <w:r>
        <w:rPr>
          <w:rFonts w:ascii="宋体" w:hAnsi="宋体" w:hint="eastAsia"/>
          <w:kern w:val="28"/>
          <w:sz w:val="24"/>
        </w:rPr>
        <w:t>环境，防止尘土飞扬，影响涂刷质量。</w:t>
      </w:r>
    </w:p>
    <w:p w:rsidR="00E95D92" w:rsidRDefault="00E95D92" w:rsidP="00E95D92">
      <w:pPr>
        <w:numPr>
          <w:ilvl w:val="0"/>
          <w:numId w:val="92"/>
        </w:numPr>
        <w:adjustRightInd w:val="0"/>
        <w:snapToGrid w:val="0"/>
        <w:spacing w:line="360" w:lineRule="auto"/>
        <w:rPr>
          <w:rFonts w:ascii="宋体" w:hAnsi="宋体" w:hint="eastAsia"/>
          <w:kern w:val="28"/>
          <w:sz w:val="24"/>
        </w:rPr>
      </w:pPr>
      <w:r>
        <w:rPr>
          <w:rFonts w:ascii="宋体" w:hAnsi="宋体" w:hint="eastAsia"/>
          <w:kern w:val="28"/>
          <w:sz w:val="24"/>
        </w:rPr>
        <w:t>在涂刷墙面涂料时，不得污染地面、踢脚线、窗台、阳台、门窗及玻璃等已完成的分部分项工程，必要时采取遮挡措施。</w:t>
      </w:r>
    </w:p>
    <w:p w:rsidR="00E95D92" w:rsidRDefault="00E95D92" w:rsidP="00E95D92">
      <w:pPr>
        <w:numPr>
          <w:ilvl w:val="0"/>
          <w:numId w:val="92"/>
        </w:numPr>
        <w:adjustRightInd w:val="0"/>
        <w:snapToGrid w:val="0"/>
        <w:spacing w:line="360" w:lineRule="auto"/>
        <w:rPr>
          <w:rFonts w:ascii="宋体" w:hAnsi="宋体" w:hint="eastAsia"/>
          <w:kern w:val="28"/>
          <w:sz w:val="24"/>
        </w:rPr>
      </w:pPr>
      <w:r>
        <w:rPr>
          <w:rFonts w:ascii="宋体" w:hAnsi="宋体" w:hint="eastAsia"/>
          <w:kern w:val="28"/>
          <w:sz w:val="24"/>
        </w:rPr>
        <w:t>最后一遍涂料涂刷完后，设专人负责开关门窗，使室内空气流通，以预防涂膜干燥后表面无光或表面光泽不足。</w:t>
      </w:r>
    </w:p>
    <w:p w:rsidR="00E95D92" w:rsidRDefault="00E95D92" w:rsidP="00E95D92">
      <w:pPr>
        <w:numPr>
          <w:ilvl w:val="0"/>
          <w:numId w:val="92"/>
        </w:numPr>
        <w:adjustRightInd w:val="0"/>
        <w:snapToGrid w:val="0"/>
        <w:spacing w:line="360" w:lineRule="auto"/>
        <w:rPr>
          <w:rFonts w:ascii="宋体" w:hAnsi="宋体" w:hint="eastAsia"/>
          <w:kern w:val="28"/>
          <w:sz w:val="24"/>
        </w:rPr>
      </w:pPr>
      <w:r>
        <w:rPr>
          <w:rFonts w:ascii="宋体" w:hAnsi="宋体" w:hint="eastAsia"/>
          <w:kern w:val="28"/>
          <w:sz w:val="24"/>
        </w:rPr>
        <w:t>涂料未干透前，禁止打扫室内地面，严防尘土等</w:t>
      </w:r>
      <w:proofErr w:type="gramStart"/>
      <w:r>
        <w:rPr>
          <w:rFonts w:ascii="宋体" w:hAnsi="宋体" w:hint="eastAsia"/>
          <w:kern w:val="28"/>
          <w:sz w:val="24"/>
        </w:rPr>
        <w:t>沾污</w:t>
      </w:r>
      <w:proofErr w:type="gramEnd"/>
      <w:r>
        <w:rPr>
          <w:rFonts w:ascii="宋体" w:hAnsi="宋体" w:hint="eastAsia"/>
          <w:kern w:val="28"/>
          <w:sz w:val="24"/>
        </w:rPr>
        <w:t>涂料。</w:t>
      </w:r>
    </w:p>
    <w:p w:rsidR="00E95D92" w:rsidRDefault="00E95D92" w:rsidP="00E95D92">
      <w:pPr>
        <w:numPr>
          <w:ilvl w:val="0"/>
          <w:numId w:val="92"/>
        </w:numPr>
        <w:adjustRightInd w:val="0"/>
        <w:snapToGrid w:val="0"/>
        <w:spacing w:line="360" w:lineRule="auto"/>
        <w:rPr>
          <w:rFonts w:ascii="宋体" w:hAnsi="宋体" w:hint="eastAsia"/>
          <w:kern w:val="28"/>
          <w:sz w:val="24"/>
        </w:rPr>
      </w:pPr>
      <w:r>
        <w:rPr>
          <w:rFonts w:ascii="宋体" w:hAnsi="宋体" w:hint="eastAsia"/>
          <w:kern w:val="28"/>
          <w:sz w:val="24"/>
        </w:rPr>
        <w:t>涂刷完的墙面应妥善保护，不得磕碰墙面，不得在墙上乱写乱画而造成污染。</w:t>
      </w:r>
    </w:p>
    <w:p w:rsidR="00E95D92" w:rsidRDefault="00E95D92" w:rsidP="00E95D92">
      <w:pPr>
        <w:numPr>
          <w:ilvl w:val="0"/>
          <w:numId w:val="88"/>
        </w:numPr>
        <w:adjustRightInd w:val="0"/>
        <w:snapToGrid w:val="0"/>
        <w:spacing w:line="360" w:lineRule="auto"/>
        <w:rPr>
          <w:rFonts w:ascii="宋体" w:hAnsi="宋体" w:hint="eastAsia"/>
          <w:sz w:val="24"/>
        </w:rPr>
      </w:pPr>
      <w:r>
        <w:rPr>
          <w:rFonts w:ascii="宋体" w:hAnsi="宋体" w:hint="eastAsia"/>
          <w:sz w:val="24"/>
        </w:rPr>
        <w:t>施工注意事项</w:t>
      </w:r>
    </w:p>
    <w:p w:rsidR="00E95D92" w:rsidRDefault="00E95D92" w:rsidP="00E95D92">
      <w:pPr>
        <w:numPr>
          <w:ilvl w:val="0"/>
          <w:numId w:val="93"/>
        </w:numPr>
        <w:adjustRightInd w:val="0"/>
        <w:snapToGrid w:val="0"/>
        <w:spacing w:line="360" w:lineRule="auto"/>
        <w:rPr>
          <w:rFonts w:ascii="宋体" w:hAnsi="宋体" w:hint="eastAsia"/>
          <w:kern w:val="28"/>
          <w:sz w:val="24"/>
        </w:rPr>
      </w:pPr>
      <w:r>
        <w:rPr>
          <w:rFonts w:ascii="宋体" w:hAnsi="宋体" w:hint="eastAsia"/>
          <w:kern w:val="28"/>
          <w:sz w:val="24"/>
        </w:rPr>
        <w:t>涂料工程基体或基层的含水率，不得大于10%。</w:t>
      </w:r>
    </w:p>
    <w:p w:rsidR="00E95D92" w:rsidRDefault="00E95D92" w:rsidP="00E95D92">
      <w:pPr>
        <w:numPr>
          <w:ilvl w:val="0"/>
          <w:numId w:val="93"/>
        </w:numPr>
        <w:adjustRightInd w:val="0"/>
        <w:snapToGrid w:val="0"/>
        <w:spacing w:line="360" w:lineRule="auto"/>
        <w:rPr>
          <w:rFonts w:ascii="宋体" w:hAnsi="宋体" w:hint="eastAsia"/>
          <w:kern w:val="28"/>
          <w:sz w:val="24"/>
        </w:rPr>
      </w:pPr>
      <w:r>
        <w:rPr>
          <w:rFonts w:ascii="宋体" w:hAnsi="宋体" w:hint="eastAsia"/>
          <w:kern w:val="28"/>
          <w:sz w:val="24"/>
        </w:rPr>
        <w:t>涂料工程使用的腻子，应坚实牢固，不得粉化、起皮和裂纹。厨房、厕所、浴室等部位应使用具有耐水性能的腻子。</w:t>
      </w:r>
    </w:p>
    <w:p w:rsidR="00E95D92" w:rsidRDefault="00E95D92" w:rsidP="00E95D92">
      <w:pPr>
        <w:numPr>
          <w:ilvl w:val="0"/>
          <w:numId w:val="93"/>
        </w:numPr>
        <w:adjustRightInd w:val="0"/>
        <w:snapToGrid w:val="0"/>
        <w:spacing w:line="360" w:lineRule="auto"/>
        <w:rPr>
          <w:rFonts w:ascii="宋体" w:hAnsi="宋体" w:hint="eastAsia"/>
          <w:kern w:val="28"/>
          <w:sz w:val="24"/>
        </w:rPr>
      </w:pPr>
      <w:r>
        <w:rPr>
          <w:rFonts w:ascii="宋体" w:hAnsi="宋体" w:hint="eastAsia"/>
          <w:kern w:val="28"/>
          <w:sz w:val="24"/>
        </w:rPr>
        <w:t>涂刷时注意不漏刷，保持涂料稠度，不可加水过多。</w:t>
      </w:r>
    </w:p>
    <w:p w:rsidR="00E95D92" w:rsidRDefault="00E95D92" w:rsidP="00E95D92">
      <w:pPr>
        <w:numPr>
          <w:ilvl w:val="0"/>
          <w:numId w:val="93"/>
        </w:numPr>
        <w:adjustRightInd w:val="0"/>
        <w:snapToGrid w:val="0"/>
        <w:spacing w:line="360" w:lineRule="auto"/>
        <w:rPr>
          <w:rFonts w:ascii="宋体" w:hAnsi="宋体" w:hint="eastAsia"/>
          <w:kern w:val="28"/>
          <w:sz w:val="24"/>
        </w:rPr>
      </w:pPr>
      <w:r>
        <w:rPr>
          <w:rFonts w:ascii="宋体" w:hAnsi="宋体" w:hint="eastAsia"/>
          <w:kern w:val="28"/>
          <w:sz w:val="24"/>
        </w:rPr>
        <w:t>涂刷时要上下顺刷，后一排笔紧接前一排笔，若时间间隔稍长，也容易看出接头，因此大面涂刷时，应配足人员，互相衔接好。</w:t>
      </w:r>
    </w:p>
    <w:p w:rsidR="00E95D92" w:rsidRDefault="00E95D92" w:rsidP="00E95D92">
      <w:pPr>
        <w:numPr>
          <w:ilvl w:val="0"/>
          <w:numId w:val="93"/>
        </w:numPr>
        <w:adjustRightInd w:val="0"/>
        <w:snapToGrid w:val="0"/>
        <w:spacing w:line="360" w:lineRule="auto"/>
        <w:rPr>
          <w:rFonts w:ascii="宋体" w:hAnsi="宋体" w:hint="eastAsia"/>
          <w:kern w:val="28"/>
          <w:sz w:val="24"/>
        </w:rPr>
      </w:pPr>
      <w:r>
        <w:rPr>
          <w:rFonts w:ascii="宋体" w:hAnsi="宋体" w:hint="eastAsia"/>
          <w:kern w:val="28"/>
          <w:sz w:val="24"/>
        </w:rPr>
        <w:t>乳胶漆稠度要适中，排笔</w:t>
      </w:r>
      <w:proofErr w:type="gramStart"/>
      <w:r>
        <w:rPr>
          <w:rFonts w:ascii="宋体" w:hAnsi="宋体" w:hint="eastAsia"/>
          <w:kern w:val="28"/>
          <w:sz w:val="24"/>
        </w:rPr>
        <w:t>醮</w:t>
      </w:r>
      <w:proofErr w:type="gramEnd"/>
      <w:r>
        <w:rPr>
          <w:rFonts w:ascii="宋体" w:hAnsi="宋体" w:hint="eastAsia"/>
          <w:kern w:val="28"/>
          <w:sz w:val="24"/>
        </w:rPr>
        <w:t>涂料量要适宜，涂刷时要多理多顺，防止刷纹过大。</w:t>
      </w:r>
    </w:p>
    <w:p w:rsidR="00E95D92" w:rsidRDefault="00E95D92" w:rsidP="00E95D92">
      <w:pPr>
        <w:numPr>
          <w:ilvl w:val="0"/>
          <w:numId w:val="93"/>
        </w:numPr>
        <w:adjustRightInd w:val="0"/>
        <w:snapToGrid w:val="0"/>
        <w:spacing w:line="360" w:lineRule="auto"/>
        <w:rPr>
          <w:rFonts w:ascii="宋体" w:hAnsi="宋体" w:hint="eastAsia"/>
          <w:kern w:val="28"/>
          <w:sz w:val="24"/>
        </w:rPr>
      </w:pPr>
      <w:r>
        <w:rPr>
          <w:rFonts w:ascii="宋体" w:hAnsi="宋体" w:hint="eastAsia"/>
          <w:kern w:val="28"/>
          <w:sz w:val="24"/>
        </w:rPr>
        <w:t>涂刷带色乳胶漆时，配料要合适，并一次配足，保证每间或每个独立面和每遍都用同一批涂料，并宜一次用完，以确保颜色一致。</w:t>
      </w:r>
    </w:p>
    <w:p w:rsidR="00E95D92" w:rsidRDefault="00E95D92" w:rsidP="00E95D92">
      <w:pPr>
        <w:numPr>
          <w:ilvl w:val="0"/>
          <w:numId w:val="39"/>
        </w:numPr>
        <w:adjustRightInd w:val="0"/>
        <w:snapToGrid w:val="0"/>
        <w:spacing w:line="360" w:lineRule="auto"/>
        <w:ind w:left="0"/>
        <w:rPr>
          <w:rFonts w:ascii="宋体" w:hAnsi="宋体" w:hint="eastAsia"/>
          <w:b/>
          <w:sz w:val="24"/>
        </w:rPr>
      </w:pPr>
      <w:proofErr w:type="gramStart"/>
      <w:r>
        <w:rPr>
          <w:rFonts w:ascii="宋体" w:hAnsi="宋体" w:hint="eastAsia"/>
          <w:b/>
          <w:sz w:val="24"/>
        </w:rPr>
        <w:t>石材湿挂的</w:t>
      </w:r>
      <w:proofErr w:type="gramEnd"/>
      <w:r>
        <w:rPr>
          <w:rFonts w:ascii="宋体" w:hAnsi="宋体" w:hint="eastAsia"/>
          <w:b/>
          <w:sz w:val="24"/>
        </w:rPr>
        <w:t>施工方法</w:t>
      </w:r>
    </w:p>
    <w:p w:rsidR="00E95D92" w:rsidRDefault="00E95D92" w:rsidP="00E95D92">
      <w:pPr>
        <w:numPr>
          <w:ilvl w:val="0"/>
          <w:numId w:val="94"/>
        </w:numPr>
        <w:adjustRightInd w:val="0"/>
        <w:snapToGrid w:val="0"/>
        <w:spacing w:line="360" w:lineRule="auto"/>
        <w:rPr>
          <w:rFonts w:ascii="宋体" w:hAnsi="宋体" w:hint="eastAsia"/>
          <w:kern w:val="28"/>
          <w:sz w:val="24"/>
        </w:rPr>
      </w:pPr>
      <w:r>
        <w:rPr>
          <w:rFonts w:ascii="宋体" w:hAnsi="宋体" w:hint="eastAsia"/>
          <w:kern w:val="28"/>
          <w:sz w:val="24"/>
        </w:rPr>
        <w:t>作业条件</w:t>
      </w:r>
    </w:p>
    <w:p w:rsidR="00E95D92" w:rsidRDefault="00E95D92" w:rsidP="00E95D92">
      <w:pPr>
        <w:numPr>
          <w:ilvl w:val="0"/>
          <w:numId w:val="95"/>
        </w:numPr>
        <w:adjustRightInd w:val="0"/>
        <w:snapToGrid w:val="0"/>
        <w:spacing w:line="360" w:lineRule="auto"/>
        <w:rPr>
          <w:rFonts w:ascii="宋体" w:hAnsi="宋体" w:hint="eastAsia"/>
          <w:kern w:val="28"/>
          <w:sz w:val="24"/>
        </w:rPr>
      </w:pPr>
      <w:r>
        <w:rPr>
          <w:rFonts w:ascii="宋体" w:hAnsi="宋体" w:hint="eastAsia"/>
          <w:kern w:val="28"/>
          <w:sz w:val="24"/>
        </w:rPr>
        <w:t>结构经检查验收，水电、通风、设备安装等已施工完毕，并接好加工饰面板所需的电源和水源。</w:t>
      </w:r>
    </w:p>
    <w:p w:rsidR="00E95D92" w:rsidRDefault="00E95D92" w:rsidP="00E95D92">
      <w:pPr>
        <w:numPr>
          <w:ilvl w:val="0"/>
          <w:numId w:val="95"/>
        </w:numPr>
        <w:tabs>
          <w:tab w:val="num" w:pos="843"/>
        </w:tabs>
        <w:adjustRightInd w:val="0"/>
        <w:snapToGrid w:val="0"/>
        <w:spacing w:line="360" w:lineRule="auto"/>
        <w:rPr>
          <w:rFonts w:ascii="宋体" w:hAnsi="宋体" w:hint="eastAsia"/>
          <w:kern w:val="28"/>
          <w:sz w:val="24"/>
        </w:rPr>
      </w:pPr>
      <w:r>
        <w:rPr>
          <w:rFonts w:ascii="宋体" w:hAnsi="宋体" w:hint="eastAsia"/>
          <w:kern w:val="28"/>
          <w:sz w:val="24"/>
        </w:rPr>
        <w:t>弹室内外墙面水平线，</w:t>
      </w:r>
      <w:proofErr w:type="gramStart"/>
      <w:r>
        <w:rPr>
          <w:rFonts w:ascii="宋体" w:hAnsi="宋体" w:hint="eastAsia"/>
          <w:kern w:val="28"/>
          <w:sz w:val="24"/>
        </w:rPr>
        <w:t>室外弹</w:t>
      </w:r>
      <w:proofErr w:type="gramEnd"/>
      <w:r>
        <w:rPr>
          <w:rFonts w:ascii="宋体" w:hAnsi="宋体" w:hint="eastAsia"/>
          <w:kern w:val="28"/>
          <w:sz w:val="24"/>
        </w:rPr>
        <w:t>±0.000线，</w:t>
      </w:r>
      <w:proofErr w:type="gramStart"/>
      <w:r>
        <w:rPr>
          <w:rFonts w:ascii="宋体" w:hAnsi="宋体" w:hint="eastAsia"/>
          <w:kern w:val="28"/>
          <w:sz w:val="24"/>
        </w:rPr>
        <w:t>室内弹</w:t>
      </w:r>
      <w:proofErr w:type="gramEnd"/>
      <w:r>
        <w:rPr>
          <w:rFonts w:ascii="宋体" w:hAnsi="宋体" w:hint="eastAsia"/>
          <w:kern w:val="28"/>
          <w:sz w:val="24"/>
        </w:rPr>
        <w:t>+</w:t>
      </w:r>
      <w:smartTag w:uri="urn:schemas-microsoft-com:office:smarttags" w:element="chmetcnv">
        <w:smartTagPr>
          <w:attr w:name="UnitName" w:val="mm"/>
          <w:attr w:name="SourceValue" w:val="500"/>
          <w:attr w:name="HasSpace" w:val="False"/>
          <w:attr w:name="Negative" w:val="False"/>
          <w:attr w:name="NumberType" w:val="1"/>
          <w:attr w:name="TCSC" w:val="0"/>
        </w:smartTagPr>
        <w:r>
          <w:rPr>
            <w:rFonts w:ascii="宋体" w:hAnsi="宋体" w:hint="eastAsia"/>
            <w:kern w:val="28"/>
            <w:sz w:val="24"/>
          </w:rPr>
          <w:t>500mm</w:t>
        </w:r>
      </w:smartTag>
      <w:r>
        <w:rPr>
          <w:rFonts w:ascii="宋体" w:hAnsi="宋体" w:hint="eastAsia"/>
          <w:kern w:val="28"/>
          <w:sz w:val="24"/>
        </w:rPr>
        <w:t>线。</w:t>
      </w:r>
    </w:p>
    <w:p w:rsidR="00E95D92" w:rsidRDefault="00E95D92" w:rsidP="00E95D92">
      <w:pPr>
        <w:numPr>
          <w:ilvl w:val="0"/>
          <w:numId w:val="95"/>
        </w:numPr>
        <w:tabs>
          <w:tab w:val="num" w:pos="843"/>
        </w:tabs>
        <w:adjustRightInd w:val="0"/>
        <w:snapToGrid w:val="0"/>
        <w:spacing w:line="360" w:lineRule="auto"/>
        <w:rPr>
          <w:rFonts w:ascii="宋体" w:hAnsi="宋体" w:hint="eastAsia"/>
          <w:kern w:val="28"/>
          <w:sz w:val="24"/>
        </w:rPr>
      </w:pPr>
      <w:r>
        <w:rPr>
          <w:rFonts w:ascii="宋体" w:hAnsi="宋体" w:hint="eastAsia"/>
          <w:kern w:val="28"/>
          <w:sz w:val="24"/>
        </w:rPr>
        <w:t>提前搭设操作架，</w:t>
      </w:r>
      <w:proofErr w:type="gramStart"/>
      <w:r>
        <w:rPr>
          <w:rFonts w:ascii="宋体" w:hAnsi="宋体" w:hint="eastAsia"/>
          <w:kern w:val="28"/>
          <w:sz w:val="24"/>
        </w:rPr>
        <w:t>横竖杆离窗口</w:t>
      </w:r>
      <w:proofErr w:type="gramEnd"/>
      <w:r>
        <w:rPr>
          <w:rFonts w:ascii="宋体" w:hAnsi="宋体" w:hint="eastAsia"/>
          <w:kern w:val="28"/>
          <w:sz w:val="24"/>
        </w:rPr>
        <w:t>或墙壁面约</w:t>
      </w:r>
      <w:smartTag w:uri="urn:schemas-microsoft-com:office:smarttags" w:element="chmetcnv">
        <w:smartTagPr>
          <w:attr w:name="UnitName" w:val="mm"/>
          <w:attr w:name="SourceValue" w:val="200"/>
          <w:attr w:name="HasSpace" w:val="False"/>
          <w:attr w:name="Negative" w:val="False"/>
          <w:attr w:name="NumberType" w:val="1"/>
          <w:attr w:name="TCSC" w:val="0"/>
        </w:smartTagPr>
        <w:r>
          <w:rPr>
            <w:rFonts w:ascii="宋体" w:hAnsi="宋体" w:hint="eastAsia"/>
            <w:kern w:val="28"/>
            <w:sz w:val="24"/>
          </w:rPr>
          <w:t>200mm</w:t>
        </w:r>
      </w:smartTag>
      <w:r>
        <w:rPr>
          <w:rFonts w:ascii="宋体" w:hAnsi="宋体" w:hint="eastAsia"/>
          <w:kern w:val="28"/>
          <w:sz w:val="24"/>
        </w:rPr>
        <w:t>，架子高度应满足施工操作要求。</w:t>
      </w:r>
    </w:p>
    <w:p w:rsidR="00E95D92" w:rsidRDefault="00E95D92" w:rsidP="00E95D92">
      <w:pPr>
        <w:numPr>
          <w:ilvl w:val="0"/>
          <w:numId w:val="95"/>
        </w:numPr>
        <w:tabs>
          <w:tab w:val="num" w:pos="843"/>
        </w:tabs>
        <w:adjustRightInd w:val="0"/>
        <w:snapToGrid w:val="0"/>
        <w:spacing w:line="360" w:lineRule="auto"/>
        <w:rPr>
          <w:rFonts w:ascii="宋体" w:hAnsi="宋体" w:hint="eastAsia"/>
          <w:kern w:val="28"/>
          <w:sz w:val="24"/>
        </w:rPr>
      </w:pPr>
      <w:r>
        <w:rPr>
          <w:rFonts w:ascii="宋体" w:hAnsi="宋体" w:hint="eastAsia"/>
          <w:kern w:val="28"/>
          <w:sz w:val="24"/>
        </w:rPr>
        <w:t>有门窗的墙面必须把门窗框立好，位置准确，并应垂直和牢固，并考虑安装大理石时尺寸有足够的留量。同时用1:3水泥砂浆将缝隙塞严实。</w:t>
      </w:r>
    </w:p>
    <w:p w:rsidR="00E95D92" w:rsidRDefault="00E95D92" w:rsidP="00E95D92">
      <w:pPr>
        <w:numPr>
          <w:ilvl w:val="0"/>
          <w:numId w:val="95"/>
        </w:numPr>
        <w:tabs>
          <w:tab w:val="num" w:pos="843"/>
        </w:tabs>
        <w:adjustRightInd w:val="0"/>
        <w:snapToGrid w:val="0"/>
        <w:spacing w:line="360" w:lineRule="auto"/>
        <w:rPr>
          <w:rFonts w:ascii="宋体" w:hAnsi="宋体" w:hint="eastAsia"/>
          <w:kern w:val="28"/>
          <w:sz w:val="24"/>
        </w:rPr>
      </w:pPr>
      <w:r>
        <w:rPr>
          <w:rFonts w:ascii="宋体" w:hAnsi="宋体" w:hint="eastAsia"/>
          <w:kern w:val="28"/>
          <w:sz w:val="24"/>
        </w:rPr>
        <w:t>石材进场应堆放于室内，下垫好方木，核对数量、规格；</w:t>
      </w:r>
      <w:proofErr w:type="gramStart"/>
      <w:r>
        <w:rPr>
          <w:rFonts w:ascii="宋体" w:hAnsi="宋体" w:hint="eastAsia"/>
          <w:kern w:val="28"/>
          <w:sz w:val="24"/>
        </w:rPr>
        <w:t>铺贴前应</w:t>
      </w:r>
      <w:proofErr w:type="gramEnd"/>
      <w:r>
        <w:rPr>
          <w:rFonts w:ascii="宋体" w:hAnsi="宋体" w:hint="eastAsia"/>
          <w:kern w:val="28"/>
          <w:sz w:val="24"/>
        </w:rPr>
        <w:t>预铺、配花、编号，以备正式铺贴时按号取用。</w:t>
      </w:r>
    </w:p>
    <w:p w:rsidR="00E95D92" w:rsidRDefault="00E95D92" w:rsidP="00E95D92">
      <w:pPr>
        <w:numPr>
          <w:ilvl w:val="0"/>
          <w:numId w:val="95"/>
        </w:numPr>
        <w:tabs>
          <w:tab w:val="num" w:pos="843"/>
        </w:tabs>
        <w:adjustRightInd w:val="0"/>
        <w:snapToGrid w:val="0"/>
        <w:spacing w:line="360" w:lineRule="auto"/>
        <w:rPr>
          <w:rFonts w:ascii="宋体" w:hAnsi="宋体" w:hint="eastAsia"/>
          <w:kern w:val="28"/>
          <w:sz w:val="24"/>
        </w:rPr>
      </w:pPr>
      <w:r>
        <w:rPr>
          <w:rFonts w:ascii="宋体" w:hAnsi="宋体" w:hint="eastAsia"/>
          <w:kern w:val="28"/>
          <w:sz w:val="24"/>
        </w:rPr>
        <w:t>大面积施工前应先放出施工大样，并做好样板，经质检和监理确认合格，报业</w:t>
      </w:r>
      <w:r>
        <w:rPr>
          <w:rFonts w:ascii="宋体" w:hAnsi="宋体" w:hint="eastAsia"/>
          <w:kern w:val="28"/>
          <w:sz w:val="24"/>
        </w:rPr>
        <w:lastRenderedPageBreak/>
        <w:t>主、设计认可后，方可按样板组织大面积施工。</w:t>
      </w:r>
    </w:p>
    <w:p w:rsidR="00E95D92" w:rsidRDefault="00E95D92" w:rsidP="00E95D92">
      <w:pPr>
        <w:numPr>
          <w:ilvl w:val="0"/>
          <w:numId w:val="95"/>
        </w:numPr>
        <w:tabs>
          <w:tab w:val="num" w:pos="843"/>
        </w:tabs>
        <w:adjustRightInd w:val="0"/>
        <w:snapToGrid w:val="0"/>
        <w:spacing w:line="360" w:lineRule="auto"/>
        <w:rPr>
          <w:rFonts w:ascii="宋体" w:hAnsi="宋体" w:hint="eastAsia"/>
          <w:kern w:val="28"/>
          <w:sz w:val="24"/>
        </w:rPr>
      </w:pPr>
      <w:r>
        <w:rPr>
          <w:rFonts w:ascii="宋体" w:hAnsi="宋体" w:hint="eastAsia"/>
          <w:kern w:val="28"/>
          <w:sz w:val="24"/>
        </w:rPr>
        <w:t>进场的石材应派专人进行验收，颜色不均匀时，应进行挑选，</w:t>
      </w:r>
      <w:proofErr w:type="gramStart"/>
      <w:r>
        <w:rPr>
          <w:rFonts w:ascii="宋体" w:hAnsi="宋体" w:hint="eastAsia"/>
          <w:kern w:val="28"/>
          <w:sz w:val="24"/>
        </w:rPr>
        <w:t>必须时试拼</w:t>
      </w:r>
      <w:proofErr w:type="gramEnd"/>
      <w:r>
        <w:rPr>
          <w:rFonts w:ascii="宋体" w:hAnsi="宋体" w:hint="eastAsia"/>
          <w:kern w:val="28"/>
          <w:sz w:val="24"/>
        </w:rPr>
        <w:t>选用。</w:t>
      </w:r>
    </w:p>
    <w:p w:rsidR="00E95D92" w:rsidRDefault="00E95D92" w:rsidP="00E95D92">
      <w:pPr>
        <w:numPr>
          <w:ilvl w:val="0"/>
          <w:numId w:val="94"/>
        </w:numPr>
        <w:adjustRightInd w:val="0"/>
        <w:snapToGrid w:val="0"/>
        <w:spacing w:line="360" w:lineRule="auto"/>
        <w:rPr>
          <w:rFonts w:ascii="宋体" w:hAnsi="宋体" w:hint="eastAsia"/>
          <w:kern w:val="28"/>
          <w:sz w:val="24"/>
        </w:rPr>
      </w:pPr>
      <w:r>
        <w:rPr>
          <w:rFonts w:ascii="宋体" w:hAnsi="宋体" w:hint="eastAsia"/>
          <w:kern w:val="28"/>
          <w:sz w:val="24"/>
        </w:rPr>
        <w:t>施工操作工艺：</w:t>
      </w:r>
    </w:p>
    <w:p w:rsidR="00E95D92" w:rsidRDefault="00E95D92" w:rsidP="00E95D92">
      <w:pPr>
        <w:numPr>
          <w:ilvl w:val="0"/>
          <w:numId w:val="96"/>
        </w:numPr>
        <w:adjustRightInd w:val="0"/>
        <w:snapToGrid w:val="0"/>
        <w:spacing w:line="360" w:lineRule="auto"/>
        <w:rPr>
          <w:rFonts w:ascii="宋体" w:hAnsi="宋体" w:hint="eastAsia"/>
          <w:kern w:val="28"/>
          <w:sz w:val="24"/>
        </w:rPr>
      </w:pPr>
      <w:r>
        <w:rPr>
          <w:rFonts w:ascii="宋体" w:hAnsi="宋体" w:hint="eastAsia"/>
          <w:kern w:val="28"/>
          <w:sz w:val="24"/>
        </w:rPr>
        <w:t>边长小于</w:t>
      </w:r>
      <w:smartTag w:uri="urn:schemas-microsoft-com:office:smarttags" w:element="chmetcnv">
        <w:smartTagPr>
          <w:attr w:name="UnitName" w:val="mm"/>
          <w:attr w:name="SourceValue" w:val="400"/>
          <w:attr w:name="HasSpace" w:val="False"/>
          <w:attr w:name="Negative" w:val="False"/>
          <w:attr w:name="NumberType" w:val="1"/>
          <w:attr w:name="TCSC" w:val="0"/>
        </w:smartTagPr>
        <w:r>
          <w:rPr>
            <w:rFonts w:ascii="宋体" w:hAnsi="宋体" w:hint="eastAsia"/>
            <w:kern w:val="28"/>
            <w:sz w:val="24"/>
          </w:rPr>
          <w:t>400mm</w:t>
        </w:r>
      </w:smartTag>
      <w:r>
        <w:rPr>
          <w:rFonts w:ascii="宋体" w:hAnsi="宋体" w:hint="eastAsia"/>
          <w:kern w:val="28"/>
          <w:sz w:val="24"/>
        </w:rPr>
        <w:t>，厚度在</w:t>
      </w:r>
      <w:smartTag w:uri="urn:schemas-microsoft-com:office:smarttags" w:element="chmetcnv">
        <w:smartTagPr>
          <w:attr w:name="UnitName" w:val="mm"/>
          <w:attr w:name="SourceValue" w:val="20"/>
          <w:attr w:name="HasSpace" w:val="False"/>
          <w:attr w:name="Negative" w:val="False"/>
          <w:attr w:name="NumberType" w:val="1"/>
          <w:attr w:name="TCSC" w:val="0"/>
        </w:smartTagPr>
        <w:r>
          <w:rPr>
            <w:rFonts w:ascii="宋体" w:hAnsi="宋体" w:hint="eastAsia"/>
            <w:kern w:val="28"/>
            <w:sz w:val="24"/>
          </w:rPr>
          <w:t>20mm</w:t>
        </w:r>
      </w:smartTag>
      <w:r>
        <w:rPr>
          <w:rFonts w:ascii="宋体" w:hAnsi="宋体" w:hint="eastAsia"/>
          <w:kern w:val="28"/>
          <w:sz w:val="24"/>
        </w:rPr>
        <w:t>以下的小规格石材，采用粘贴方法镶贴。</w:t>
      </w:r>
    </w:p>
    <w:p w:rsidR="00E95D92" w:rsidRDefault="00E95D92" w:rsidP="00E95D92">
      <w:pPr>
        <w:numPr>
          <w:ilvl w:val="0"/>
          <w:numId w:val="14"/>
        </w:numPr>
        <w:adjustRightInd w:val="0"/>
        <w:snapToGrid w:val="0"/>
        <w:spacing w:line="360" w:lineRule="auto"/>
        <w:rPr>
          <w:rFonts w:ascii="宋体" w:hAnsi="宋体" w:hint="eastAsia"/>
          <w:kern w:val="28"/>
          <w:sz w:val="24"/>
        </w:rPr>
      </w:pPr>
      <w:r>
        <w:rPr>
          <w:rFonts w:ascii="宋体" w:hAnsi="宋体" w:hint="eastAsia"/>
          <w:kern w:val="28"/>
          <w:sz w:val="24"/>
        </w:rPr>
        <w:t>基层处理：将混凝土墙面的污垢、灰尘清理干净，用10%碱水将墙面油污刷掉，随之用清水把碱液冲净；将凸出墙面的混凝土剔平，混凝土墙面应凿毛，并用钢丝刷满刷一遍，清理干净然后浇水冲洗；等混凝土墙面干燥，将掺加水重20%建筑胶的1:1水泥细砂砂浆用笤帚甩到墙上，终凝后洒水养护，使水泥砂浆有较高的强度，与混凝土墙面粘结牢固。</w:t>
      </w:r>
    </w:p>
    <w:p w:rsidR="00E95D92" w:rsidRDefault="00E95D92" w:rsidP="00E95D92">
      <w:pPr>
        <w:numPr>
          <w:ilvl w:val="0"/>
          <w:numId w:val="14"/>
        </w:numPr>
        <w:adjustRightInd w:val="0"/>
        <w:snapToGrid w:val="0"/>
        <w:spacing w:line="360" w:lineRule="auto"/>
        <w:rPr>
          <w:rFonts w:ascii="宋体" w:hAnsi="宋体" w:hint="eastAsia"/>
          <w:kern w:val="28"/>
          <w:sz w:val="24"/>
        </w:rPr>
      </w:pPr>
      <w:r>
        <w:rPr>
          <w:rFonts w:ascii="宋体" w:hAnsi="宋体" w:hint="eastAsia"/>
          <w:kern w:val="28"/>
          <w:sz w:val="24"/>
        </w:rPr>
        <w:t>吊垂直、</w:t>
      </w:r>
      <w:proofErr w:type="gramStart"/>
      <w:r>
        <w:rPr>
          <w:rFonts w:ascii="宋体" w:hAnsi="宋体" w:hint="eastAsia"/>
          <w:kern w:val="28"/>
          <w:sz w:val="24"/>
        </w:rPr>
        <w:t>规</w:t>
      </w:r>
      <w:proofErr w:type="gramEnd"/>
      <w:r>
        <w:rPr>
          <w:rFonts w:ascii="宋体" w:hAnsi="宋体" w:hint="eastAsia"/>
          <w:kern w:val="28"/>
          <w:sz w:val="24"/>
        </w:rPr>
        <w:t>方、找规矩、</w:t>
      </w:r>
      <w:proofErr w:type="gramStart"/>
      <w:r>
        <w:rPr>
          <w:rFonts w:ascii="宋体" w:hAnsi="宋体" w:hint="eastAsia"/>
          <w:kern w:val="28"/>
          <w:sz w:val="24"/>
        </w:rPr>
        <w:t>贴灰饼</w:t>
      </w:r>
      <w:proofErr w:type="gramEnd"/>
      <w:r>
        <w:rPr>
          <w:rFonts w:ascii="宋体" w:hAnsi="宋体" w:hint="eastAsia"/>
          <w:kern w:val="28"/>
          <w:sz w:val="24"/>
        </w:rPr>
        <w:t>、冲筋：用经纬仪或大线吊垂直，根据石材规格分层设点，按间距</w:t>
      </w:r>
      <w:smartTag w:uri="urn:schemas-microsoft-com:office:smarttags" w:element="chmetcnv">
        <w:smartTagPr>
          <w:attr w:name="UnitName" w:val="mm"/>
          <w:attr w:name="SourceValue" w:val="1600"/>
          <w:attr w:name="HasSpace" w:val="False"/>
          <w:attr w:name="Negative" w:val="False"/>
          <w:attr w:name="NumberType" w:val="1"/>
          <w:attr w:name="TCSC" w:val="0"/>
        </w:smartTagPr>
        <w:r>
          <w:rPr>
            <w:rFonts w:ascii="宋体" w:hAnsi="宋体" w:hint="eastAsia"/>
            <w:kern w:val="28"/>
            <w:sz w:val="24"/>
          </w:rPr>
          <w:t>1600mm</w:t>
        </w:r>
      </w:smartTag>
      <w:proofErr w:type="gramStart"/>
      <w:r>
        <w:rPr>
          <w:rFonts w:ascii="宋体" w:hAnsi="宋体" w:hint="eastAsia"/>
          <w:kern w:val="28"/>
          <w:sz w:val="24"/>
        </w:rPr>
        <w:t>做灰饼</w:t>
      </w:r>
      <w:proofErr w:type="gramEnd"/>
      <w:r>
        <w:rPr>
          <w:rFonts w:ascii="宋体" w:hAnsi="宋体" w:hint="eastAsia"/>
          <w:kern w:val="28"/>
          <w:sz w:val="24"/>
        </w:rPr>
        <w:t>，横向水平线以楼层为水平</w:t>
      </w:r>
      <w:proofErr w:type="gramStart"/>
      <w:r>
        <w:rPr>
          <w:rFonts w:ascii="宋体" w:hAnsi="宋体" w:hint="eastAsia"/>
          <w:kern w:val="28"/>
          <w:sz w:val="24"/>
        </w:rPr>
        <w:t>基准线交圈进行</w:t>
      </w:r>
      <w:proofErr w:type="gramEnd"/>
      <w:r>
        <w:rPr>
          <w:rFonts w:ascii="宋体" w:hAnsi="宋体" w:hint="eastAsia"/>
          <w:kern w:val="28"/>
          <w:sz w:val="24"/>
        </w:rPr>
        <w:t>控制，竖向垂直线以大角和</w:t>
      </w:r>
      <w:proofErr w:type="gramStart"/>
      <w:r>
        <w:rPr>
          <w:rFonts w:ascii="宋体" w:hAnsi="宋体" w:hint="eastAsia"/>
          <w:kern w:val="28"/>
          <w:sz w:val="24"/>
        </w:rPr>
        <w:t>柱、</w:t>
      </w:r>
      <w:proofErr w:type="gramEnd"/>
      <w:r>
        <w:rPr>
          <w:rFonts w:ascii="宋体" w:hAnsi="宋体" w:hint="eastAsia"/>
          <w:kern w:val="28"/>
          <w:sz w:val="24"/>
        </w:rPr>
        <w:t>墙垛为基准线进行控制，注意同一墙面不得有一排以上的非整块，并将其排放在较隐蔽的部位。阳角处要双面排直。</w:t>
      </w:r>
    </w:p>
    <w:p w:rsidR="00E95D92" w:rsidRDefault="00E95D92" w:rsidP="00E95D92">
      <w:pPr>
        <w:numPr>
          <w:ilvl w:val="0"/>
          <w:numId w:val="14"/>
        </w:numPr>
        <w:adjustRightInd w:val="0"/>
        <w:snapToGrid w:val="0"/>
        <w:spacing w:line="360" w:lineRule="auto"/>
        <w:rPr>
          <w:rFonts w:ascii="宋体" w:hAnsi="宋体" w:hint="eastAsia"/>
          <w:kern w:val="28"/>
          <w:sz w:val="24"/>
        </w:rPr>
      </w:pPr>
      <w:r>
        <w:rPr>
          <w:rFonts w:ascii="宋体" w:hAnsi="宋体" w:hint="eastAsia"/>
          <w:kern w:val="28"/>
          <w:sz w:val="24"/>
        </w:rPr>
        <w:t>洒水湿润基层，然后涂掺水重10%建筑胶的素水泥浆一道，</w:t>
      </w:r>
      <w:proofErr w:type="gramStart"/>
      <w:r>
        <w:rPr>
          <w:rFonts w:ascii="宋体" w:hAnsi="宋体" w:hint="eastAsia"/>
          <w:kern w:val="28"/>
          <w:sz w:val="24"/>
        </w:rPr>
        <w:t>随刷随</w:t>
      </w:r>
      <w:proofErr w:type="gramEnd"/>
      <w:r>
        <w:rPr>
          <w:rFonts w:ascii="宋体" w:hAnsi="宋体" w:hint="eastAsia"/>
          <w:kern w:val="28"/>
          <w:sz w:val="24"/>
        </w:rPr>
        <w:t>打底，底灰采用1:3水泥砂浆，厚度约</w:t>
      </w:r>
      <w:smartTag w:uri="urn:schemas-microsoft-com:office:smarttags" w:element="chmetcnv">
        <w:smartTagPr>
          <w:attr w:name="UnitName" w:val="mm"/>
          <w:attr w:name="SourceValue" w:val="12"/>
          <w:attr w:name="HasSpace" w:val="False"/>
          <w:attr w:name="Negative" w:val="False"/>
          <w:attr w:name="NumberType" w:val="1"/>
          <w:attr w:name="TCSC" w:val="0"/>
        </w:smartTagPr>
        <w:r>
          <w:rPr>
            <w:rFonts w:ascii="宋体" w:hAnsi="宋体" w:hint="eastAsia"/>
            <w:kern w:val="28"/>
            <w:sz w:val="24"/>
          </w:rPr>
          <w:t>12mm</w:t>
        </w:r>
      </w:smartTag>
      <w:r>
        <w:rPr>
          <w:rFonts w:ascii="宋体" w:hAnsi="宋体" w:hint="eastAsia"/>
          <w:kern w:val="28"/>
          <w:sz w:val="24"/>
        </w:rPr>
        <w:t>，分两遍操作，第一遍约</w:t>
      </w:r>
      <w:smartTag w:uri="urn:schemas-microsoft-com:office:smarttags" w:element="chmetcnv">
        <w:smartTagPr>
          <w:attr w:name="UnitName" w:val="mm"/>
          <w:attr w:name="SourceValue" w:val="5"/>
          <w:attr w:name="HasSpace" w:val="False"/>
          <w:attr w:name="Negative" w:val="False"/>
          <w:attr w:name="NumberType" w:val="1"/>
          <w:attr w:name="TCSC" w:val="0"/>
        </w:smartTagPr>
        <w:r>
          <w:rPr>
            <w:rFonts w:ascii="宋体" w:hAnsi="宋体" w:hint="eastAsia"/>
            <w:kern w:val="28"/>
            <w:sz w:val="24"/>
          </w:rPr>
          <w:t>5mm</w:t>
        </w:r>
      </w:smartTag>
      <w:r>
        <w:rPr>
          <w:rFonts w:ascii="宋体" w:hAnsi="宋体" w:hint="eastAsia"/>
          <w:kern w:val="28"/>
          <w:sz w:val="24"/>
        </w:rPr>
        <w:t>，第二遍约</w:t>
      </w:r>
      <w:smartTag w:uri="urn:schemas-microsoft-com:office:smarttags" w:element="chmetcnv">
        <w:smartTagPr>
          <w:attr w:name="UnitName" w:val="mm"/>
          <w:attr w:name="SourceValue" w:val="7"/>
          <w:attr w:name="HasSpace" w:val="False"/>
          <w:attr w:name="Negative" w:val="False"/>
          <w:attr w:name="NumberType" w:val="1"/>
          <w:attr w:name="TCSC" w:val="0"/>
        </w:smartTagPr>
        <w:r>
          <w:rPr>
            <w:rFonts w:ascii="宋体" w:hAnsi="宋体" w:hint="eastAsia"/>
            <w:kern w:val="28"/>
            <w:sz w:val="24"/>
          </w:rPr>
          <w:t>7mm</w:t>
        </w:r>
      </w:smartTag>
      <w:r>
        <w:rPr>
          <w:rFonts w:ascii="宋体" w:hAnsi="宋体" w:hint="eastAsia"/>
          <w:kern w:val="28"/>
          <w:sz w:val="24"/>
        </w:rPr>
        <w:t>，压实刮平，使表面平整，并将表面拉毛。</w:t>
      </w:r>
    </w:p>
    <w:p w:rsidR="00E95D92" w:rsidRDefault="00E95D92" w:rsidP="00E95D92">
      <w:pPr>
        <w:numPr>
          <w:ilvl w:val="0"/>
          <w:numId w:val="14"/>
        </w:numPr>
        <w:adjustRightInd w:val="0"/>
        <w:snapToGrid w:val="0"/>
        <w:spacing w:line="360" w:lineRule="auto"/>
        <w:rPr>
          <w:rFonts w:ascii="宋体" w:hAnsi="宋体" w:hint="eastAsia"/>
          <w:kern w:val="28"/>
          <w:sz w:val="24"/>
        </w:rPr>
      </w:pPr>
      <w:r>
        <w:rPr>
          <w:rFonts w:ascii="宋体" w:hAnsi="宋体" w:hint="eastAsia"/>
          <w:kern w:val="28"/>
          <w:sz w:val="24"/>
        </w:rPr>
        <w:t>待底灰凝固后进行分块弹线，随后将已湿润的石材涂上2∽</w:t>
      </w:r>
      <w:smartTag w:uri="urn:schemas-microsoft-com:office:smarttags" w:element="chmetcnv">
        <w:smartTagPr>
          <w:attr w:name="UnitName" w:val="mm"/>
          <w:attr w:name="SourceValue" w:val="3"/>
          <w:attr w:name="HasSpace" w:val="False"/>
          <w:attr w:name="Negative" w:val="False"/>
          <w:attr w:name="NumberType" w:val="1"/>
          <w:attr w:name="TCSC" w:val="0"/>
        </w:smartTagPr>
        <w:r>
          <w:rPr>
            <w:rFonts w:ascii="宋体" w:hAnsi="宋体" w:hint="eastAsia"/>
            <w:kern w:val="28"/>
            <w:sz w:val="24"/>
          </w:rPr>
          <w:t>3mm</w:t>
        </w:r>
      </w:smartTag>
      <w:r>
        <w:rPr>
          <w:rFonts w:ascii="宋体" w:hAnsi="宋体" w:hint="eastAsia"/>
          <w:kern w:val="28"/>
          <w:sz w:val="24"/>
        </w:rPr>
        <w:t>素水泥浆(内掺水重20%建筑胶)进行镶贴，用木锤轻轻敲击，用靠尺随时</w:t>
      </w:r>
      <w:proofErr w:type="gramStart"/>
      <w:r>
        <w:rPr>
          <w:rFonts w:ascii="宋体" w:hAnsi="宋体" w:hint="eastAsia"/>
          <w:kern w:val="28"/>
          <w:sz w:val="24"/>
        </w:rPr>
        <w:t>找平找直</w:t>
      </w:r>
      <w:proofErr w:type="gramEnd"/>
      <w:r>
        <w:rPr>
          <w:rFonts w:ascii="宋体" w:hAnsi="宋体" w:hint="eastAsia"/>
          <w:kern w:val="28"/>
          <w:sz w:val="24"/>
        </w:rPr>
        <w:t>。</w:t>
      </w:r>
    </w:p>
    <w:p w:rsidR="00E95D92" w:rsidRDefault="00E95D92" w:rsidP="00E95D92">
      <w:pPr>
        <w:numPr>
          <w:ilvl w:val="0"/>
          <w:numId w:val="96"/>
        </w:numPr>
        <w:tabs>
          <w:tab w:val="num" w:pos="801"/>
        </w:tabs>
        <w:adjustRightInd w:val="0"/>
        <w:snapToGrid w:val="0"/>
        <w:spacing w:line="360" w:lineRule="auto"/>
        <w:rPr>
          <w:rFonts w:ascii="宋体" w:hAnsi="宋体" w:hint="eastAsia"/>
          <w:kern w:val="28"/>
          <w:sz w:val="24"/>
        </w:rPr>
      </w:pPr>
      <w:r>
        <w:rPr>
          <w:rFonts w:ascii="宋体" w:hAnsi="宋体" w:hint="eastAsia"/>
          <w:kern w:val="28"/>
          <w:sz w:val="24"/>
        </w:rPr>
        <w:t>边长大于</w:t>
      </w:r>
      <w:smartTag w:uri="urn:schemas-microsoft-com:office:smarttags" w:element="chmetcnv">
        <w:smartTagPr>
          <w:attr w:name="UnitName" w:val="mm"/>
          <w:attr w:name="SourceValue" w:val="400"/>
          <w:attr w:name="HasSpace" w:val="False"/>
          <w:attr w:name="Negative" w:val="False"/>
          <w:attr w:name="NumberType" w:val="1"/>
          <w:attr w:name="TCSC" w:val="0"/>
        </w:smartTagPr>
        <w:r>
          <w:rPr>
            <w:rFonts w:ascii="宋体" w:hAnsi="宋体" w:hint="eastAsia"/>
            <w:kern w:val="28"/>
            <w:sz w:val="24"/>
          </w:rPr>
          <w:t>400mm</w:t>
        </w:r>
      </w:smartTag>
      <w:r>
        <w:rPr>
          <w:rFonts w:ascii="宋体" w:hAnsi="宋体" w:hint="eastAsia"/>
          <w:kern w:val="28"/>
          <w:sz w:val="24"/>
        </w:rPr>
        <w:t>，厚度在</w:t>
      </w:r>
      <w:smartTag w:uri="urn:schemas-microsoft-com:office:smarttags" w:element="chmetcnv">
        <w:smartTagPr>
          <w:attr w:name="UnitName" w:val="mm"/>
          <w:attr w:name="SourceValue" w:val="20"/>
          <w:attr w:name="HasSpace" w:val="False"/>
          <w:attr w:name="Negative" w:val="False"/>
          <w:attr w:name="NumberType" w:val="1"/>
          <w:attr w:name="TCSC" w:val="0"/>
        </w:smartTagPr>
        <w:r>
          <w:rPr>
            <w:rFonts w:ascii="宋体" w:hAnsi="宋体" w:hint="eastAsia"/>
            <w:kern w:val="28"/>
            <w:sz w:val="24"/>
          </w:rPr>
          <w:t>20mm</w:t>
        </w:r>
      </w:smartTag>
      <w:r>
        <w:rPr>
          <w:rFonts w:ascii="宋体" w:hAnsi="宋体" w:hint="eastAsia"/>
          <w:kern w:val="28"/>
          <w:sz w:val="24"/>
        </w:rPr>
        <w:t>以上，镶贴高度超过</w:t>
      </w:r>
      <w:smartTag w:uri="urn:schemas-microsoft-com:office:smarttags" w:element="chmetcnv">
        <w:smartTagPr>
          <w:attr w:name="UnitName" w:val="m"/>
          <w:attr w:name="SourceValue" w:val="1"/>
          <w:attr w:name="HasSpace" w:val="False"/>
          <w:attr w:name="Negative" w:val="False"/>
          <w:attr w:name="NumberType" w:val="1"/>
          <w:attr w:name="TCSC" w:val="0"/>
        </w:smartTagPr>
        <w:r>
          <w:rPr>
            <w:rFonts w:ascii="宋体" w:hAnsi="宋体" w:hint="eastAsia"/>
            <w:kern w:val="28"/>
            <w:sz w:val="24"/>
          </w:rPr>
          <w:t>1m</w:t>
        </w:r>
      </w:smartTag>
      <w:r>
        <w:rPr>
          <w:rFonts w:ascii="宋体" w:hAnsi="宋体" w:hint="eastAsia"/>
          <w:kern w:val="28"/>
          <w:sz w:val="24"/>
        </w:rPr>
        <w:t>时，采用安装方法镶贴。</w:t>
      </w:r>
    </w:p>
    <w:p w:rsidR="00E95D92" w:rsidRDefault="00E95D92" w:rsidP="00E95D92">
      <w:pPr>
        <w:numPr>
          <w:ilvl w:val="0"/>
          <w:numId w:val="15"/>
        </w:numPr>
        <w:adjustRightInd w:val="0"/>
        <w:snapToGrid w:val="0"/>
        <w:spacing w:line="360" w:lineRule="auto"/>
        <w:rPr>
          <w:rFonts w:ascii="宋体" w:hAnsi="宋体" w:hint="eastAsia"/>
          <w:kern w:val="28"/>
          <w:sz w:val="24"/>
        </w:rPr>
      </w:pPr>
      <w:r>
        <w:rPr>
          <w:rFonts w:ascii="宋体" w:hAnsi="宋体" w:hint="eastAsia"/>
          <w:kern w:val="28"/>
          <w:sz w:val="24"/>
        </w:rPr>
        <w:t>钻孔、剔槽：安装前先将饰面板用台钻钻眼。钻眼前先将石材预先固定在木架上，使钻头直对板材上端面，在</w:t>
      </w:r>
      <w:proofErr w:type="gramStart"/>
      <w:r>
        <w:rPr>
          <w:rFonts w:ascii="宋体" w:hAnsi="宋体" w:hint="eastAsia"/>
          <w:kern w:val="28"/>
          <w:sz w:val="24"/>
        </w:rPr>
        <w:t>缍</w:t>
      </w:r>
      <w:proofErr w:type="gramEnd"/>
      <w:r>
        <w:rPr>
          <w:rFonts w:ascii="宋体" w:hAnsi="宋体" w:hint="eastAsia"/>
          <w:kern w:val="28"/>
          <w:sz w:val="24"/>
        </w:rPr>
        <w:t>块板的上、下两个面打眼，孔的位置打在距板宽两端1/4处，每个面各打两个眼，孔径为</w:t>
      </w:r>
      <w:smartTag w:uri="urn:schemas-microsoft-com:office:smarttags" w:element="chmetcnv">
        <w:smartTagPr>
          <w:attr w:name="UnitName" w:val="mm"/>
          <w:attr w:name="SourceValue" w:val="5"/>
          <w:attr w:name="HasSpace" w:val="False"/>
          <w:attr w:name="Negative" w:val="False"/>
          <w:attr w:name="NumberType" w:val="1"/>
          <w:attr w:name="TCSC" w:val="0"/>
        </w:smartTagPr>
        <w:r>
          <w:rPr>
            <w:rFonts w:ascii="宋体" w:hAnsi="宋体" w:hint="eastAsia"/>
            <w:kern w:val="28"/>
            <w:sz w:val="24"/>
          </w:rPr>
          <w:t>5mm</w:t>
        </w:r>
      </w:smartTag>
      <w:r>
        <w:rPr>
          <w:rFonts w:ascii="宋体" w:hAnsi="宋体" w:hint="eastAsia"/>
          <w:kern w:val="28"/>
          <w:sz w:val="24"/>
        </w:rPr>
        <w:t>，深度为</w:t>
      </w:r>
      <w:smartTag w:uri="urn:schemas-microsoft-com:office:smarttags" w:element="chmetcnv">
        <w:smartTagPr>
          <w:attr w:name="UnitName" w:val="mm"/>
          <w:attr w:name="SourceValue" w:val="12"/>
          <w:attr w:name="HasSpace" w:val="False"/>
          <w:attr w:name="Negative" w:val="False"/>
          <w:attr w:name="NumberType" w:val="1"/>
          <w:attr w:name="TCSC" w:val="0"/>
        </w:smartTagPr>
        <w:r>
          <w:rPr>
            <w:rFonts w:ascii="宋体" w:hAnsi="宋体" w:hint="eastAsia"/>
            <w:kern w:val="28"/>
            <w:sz w:val="24"/>
          </w:rPr>
          <w:t>12mm</w:t>
        </w:r>
      </w:smartTag>
      <w:r>
        <w:rPr>
          <w:rFonts w:ascii="宋体" w:hAnsi="宋体" w:hint="eastAsia"/>
          <w:kern w:val="28"/>
          <w:sz w:val="24"/>
        </w:rPr>
        <w:t>，孔位(孔中心)距石板背面以</w:t>
      </w:r>
      <w:smartTag w:uri="urn:schemas-microsoft-com:office:smarttags" w:element="chmetcnv">
        <w:smartTagPr>
          <w:attr w:name="UnitName" w:val="mm"/>
          <w:attr w:name="SourceValue" w:val="8"/>
          <w:attr w:name="HasSpace" w:val="False"/>
          <w:attr w:name="Negative" w:val="False"/>
          <w:attr w:name="NumberType" w:val="1"/>
          <w:attr w:name="TCSC" w:val="0"/>
        </w:smartTagPr>
        <w:r>
          <w:rPr>
            <w:rFonts w:ascii="宋体" w:hAnsi="宋体" w:hint="eastAsia"/>
            <w:kern w:val="28"/>
            <w:sz w:val="24"/>
          </w:rPr>
          <w:t>8mm</w:t>
        </w:r>
      </w:smartTag>
      <w:r>
        <w:rPr>
          <w:rFonts w:ascii="宋体" w:hAnsi="宋体" w:hint="eastAsia"/>
          <w:kern w:val="28"/>
          <w:sz w:val="24"/>
        </w:rPr>
        <w:t>为宜。如板材宽度较大时，可增加孔数。钻孔后用</w:t>
      </w:r>
      <w:proofErr w:type="gramStart"/>
      <w:r>
        <w:rPr>
          <w:rFonts w:ascii="宋体" w:hAnsi="宋体" w:hint="eastAsia"/>
          <w:kern w:val="28"/>
          <w:sz w:val="24"/>
        </w:rPr>
        <w:t>金钢石</w:t>
      </w:r>
      <w:proofErr w:type="gramEnd"/>
      <w:r>
        <w:rPr>
          <w:rFonts w:ascii="宋体" w:hAnsi="宋体" w:hint="eastAsia"/>
          <w:kern w:val="28"/>
          <w:sz w:val="24"/>
        </w:rPr>
        <w:t>錾子把石板背面的孔壁轻轻</w:t>
      </w:r>
      <w:proofErr w:type="gramStart"/>
      <w:r>
        <w:rPr>
          <w:rFonts w:ascii="宋体" w:hAnsi="宋体" w:hint="eastAsia"/>
          <w:kern w:val="28"/>
          <w:sz w:val="24"/>
        </w:rPr>
        <w:t>剔</w:t>
      </w:r>
      <w:proofErr w:type="gramEnd"/>
      <w:r>
        <w:rPr>
          <w:rFonts w:ascii="宋体" w:hAnsi="宋体" w:hint="eastAsia"/>
          <w:kern w:val="28"/>
          <w:sz w:val="24"/>
        </w:rPr>
        <w:t>一道槽，深</w:t>
      </w:r>
      <w:smartTag w:uri="urn:schemas-microsoft-com:office:smarttags" w:element="chmetcnv">
        <w:smartTagPr>
          <w:attr w:name="UnitName" w:val="mm"/>
          <w:attr w:name="SourceValue" w:val="5"/>
          <w:attr w:name="HasSpace" w:val="False"/>
          <w:attr w:name="Negative" w:val="False"/>
          <w:attr w:name="NumberType" w:val="1"/>
          <w:attr w:name="TCSC" w:val="0"/>
        </w:smartTagPr>
        <w:r>
          <w:rPr>
            <w:rFonts w:ascii="宋体" w:hAnsi="宋体" w:hint="eastAsia"/>
            <w:kern w:val="28"/>
            <w:sz w:val="24"/>
          </w:rPr>
          <w:t>5mm</w:t>
        </w:r>
      </w:smartTag>
      <w:r>
        <w:rPr>
          <w:rFonts w:ascii="宋体" w:hAnsi="宋体" w:hint="eastAsia"/>
          <w:kern w:val="28"/>
          <w:sz w:val="24"/>
        </w:rPr>
        <w:t>左右，连同孔眼形成牛鼻眼，</w:t>
      </w:r>
      <w:proofErr w:type="gramStart"/>
      <w:r>
        <w:rPr>
          <w:rFonts w:ascii="宋体" w:hAnsi="宋体" w:hint="eastAsia"/>
          <w:kern w:val="28"/>
          <w:sz w:val="24"/>
        </w:rPr>
        <w:t>以备埋卧钢丝</w:t>
      </w:r>
      <w:proofErr w:type="gramEnd"/>
      <w:r>
        <w:rPr>
          <w:rFonts w:ascii="宋体" w:hAnsi="宋体" w:hint="eastAsia"/>
          <w:kern w:val="28"/>
          <w:sz w:val="24"/>
        </w:rPr>
        <w:t>之用。板的固定采用防锈金属丝绑扎。大规格的板材，中间必须增设锚固点，如下端不好拴绑金属时，可在未镶贴饰面板的一侧，用手提轻便小薄砂轮(4∽</w:t>
      </w:r>
      <w:smartTag w:uri="urn:schemas-microsoft-com:office:smarttags" w:element="chmetcnv">
        <w:smartTagPr>
          <w:attr w:name="UnitName" w:val="mm"/>
          <w:attr w:name="SourceValue" w:val="5"/>
          <w:attr w:name="HasSpace" w:val="False"/>
          <w:attr w:name="Negative" w:val="False"/>
          <w:attr w:name="NumberType" w:val="1"/>
          <w:attr w:name="TCSC" w:val="0"/>
        </w:smartTagPr>
        <w:r>
          <w:rPr>
            <w:rFonts w:ascii="宋体" w:hAnsi="宋体" w:hint="eastAsia"/>
            <w:kern w:val="28"/>
            <w:sz w:val="24"/>
          </w:rPr>
          <w:t>5mm</w:t>
        </w:r>
      </w:smartTag>
      <w:r>
        <w:rPr>
          <w:rFonts w:ascii="宋体" w:hAnsi="宋体" w:hint="eastAsia"/>
          <w:kern w:val="28"/>
          <w:sz w:val="24"/>
        </w:rPr>
        <w:t>)，按规定在板高的1/4处上、下各开</w:t>
      </w:r>
      <w:proofErr w:type="gramStart"/>
      <w:r>
        <w:rPr>
          <w:rFonts w:ascii="宋体" w:hAnsi="宋体" w:hint="eastAsia"/>
          <w:kern w:val="28"/>
          <w:sz w:val="24"/>
        </w:rPr>
        <w:t>一</w:t>
      </w:r>
      <w:proofErr w:type="gramEnd"/>
      <w:r>
        <w:rPr>
          <w:rFonts w:ascii="宋体" w:hAnsi="宋体" w:hint="eastAsia"/>
          <w:kern w:val="28"/>
          <w:sz w:val="24"/>
        </w:rPr>
        <w:t>槽(</w:t>
      </w:r>
      <w:proofErr w:type="gramStart"/>
      <w:r>
        <w:rPr>
          <w:rFonts w:ascii="宋体" w:hAnsi="宋体" w:hint="eastAsia"/>
          <w:kern w:val="28"/>
          <w:sz w:val="24"/>
        </w:rPr>
        <w:t>槽长约</w:t>
      </w:r>
      <w:proofErr w:type="gramEnd"/>
      <w:r>
        <w:rPr>
          <w:rFonts w:ascii="宋体" w:hAnsi="宋体" w:hint="eastAsia"/>
          <w:kern w:val="28"/>
          <w:sz w:val="24"/>
        </w:rPr>
        <w:t>30∽</w:t>
      </w:r>
      <w:smartTag w:uri="urn:schemas-microsoft-com:office:smarttags" w:element="chmetcnv">
        <w:smartTagPr>
          <w:attr w:name="UnitName" w:val="mm"/>
          <w:attr w:name="SourceValue" w:val="40"/>
          <w:attr w:name="HasSpace" w:val="False"/>
          <w:attr w:name="Negative" w:val="False"/>
          <w:attr w:name="NumberType" w:val="1"/>
          <w:attr w:name="TCSC" w:val="0"/>
        </w:smartTagPr>
        <w:r>
          <w:rPr>
            <w:rFonts w:ascii="宋体" w:hAnsi="宋体" w:hint="eastAsia"/>
            <w:kern w:val="28"/>
            <w:sz w:val="24"/>
          </w:rPr>
          <w:t>40mm</w:t>
        </w:r>
      </w:smartTag>
      <w:r>
        <w:rPr>
          <w:rFonts w:ascii="宋体" w:hAnsi="宋体" w:hint="eastAsia"/>
          <w:kern w:val="28"/>
          <w:sz w:val="24"/>
        </w:rPr>
        <w:t>，槽深</w:t>
      </w:r>
      <w:smartTag w:uri="urn:schemas-microsoft-com:office:smarttags" w:element="chmetcnv">
        <w:smartTagPr>
          <w:attr w:name="UnitName" w:val="mm"/>
          <w:attr w:name="SourceValue" w:val="12"/>
          <w:attr w:name="HasSpace" w:val="False"/>
          <w:attr w:name="Negative" w:val="False"/>
          <w:attr w:name="NumberType" w:val="1"/>
          <w:attr w:name="TCSC" w:val="0"/>
        </w:smartTagPr>
        <w:r>
          <w:rPr>
            <w:rFonts w:ascii="宋体" w:hAnsi="宋体" w:hint="eastAsia"/>
            <w:kern w:val="28"/>
            <w:sz w:val="24"/>
          </w:rPr>
          <w:t>12mm</w:t>
        </w:r>
      </w:smartTag>
      <w:r>
        <w:rPr>
          <w:rFonts w:ascii="宋体" w:hAnsi="宋体" w:hint="eastAsia"/>
          <w:kern w:val="28"/>
          <w:sz w:val="24"/>
        </w:rPr>
        <w:t>，与饰面板背面打通，竖</w:t>
      </w:r>
      <w:proofErr w:type="gramStart"/>
      <w:r>
        <w:rPr>
          <w:rFonts w:ascii="宋体" w:hAnsi="宋体" w:hint="eastAsia"/>
          <w:kern w:val="28"/>
          <w:sz w:val="24"/>
        </w:rPr>
        <w:t>槽一般</w:t>
      </w:r>
      <w:proofErr w:type="gramEnd"/>
      <w:r>
        <w:rPr>
          <w:rFonts w:ascii="宋体" w:hAnsi="宋体" w:hint="eastAsia"/>
          <w:kern w:val="28"/>
          <w:sz w:val="24"/>
        </w:rPr>
        <w:t>在中，也可偏外，但以不损坏外饰面和不致反碱为宜)，将绑扎</w:t>
      </w:r>
      <w:proofErr w:type="gramStart"/>
      <w:r>
        <w:rPr>
          <w:rFonts w:ascii="宋体" w:hAnsi="宋体" w:hint="eastAsia"/>
          <w:kern w:val="28"/>
          <w:sz w:val="24"/>
        </w:rPr>
        <w:t>丝卧入</w:t>
      </w:r>
      <w:proofErr w:type="gramEnd"/>
      <w:r>
        <w:rPr>
          <w:rFonts w:ascii="宋体" w:hAnsi="宋体" w:hint="eastAsia"/>
          <w:kern w:val="28"/>
          <w:sz w:val="24"/>
        </w:rPr>
        <w:t>槽内，便可拴绑与钢筋网(φ6钢筋)固定。</w:t>
      </w:r>
    </w:p>
    <w:p w:rsidR="00E95D92" w:rsidRDefault="00E95D92" w:rsidP="00E95D92">
      <w:pPr>
        <w:numPr>
          <w:ilvl w:val="0"/>
          <w:numId w:val="15"/>
        </w:numPr>
        <w:adjustRightInd w:val="0"/>
        <w:snapToGrid w:val="0"/>
        <w:spacing w:line="360" w:lineRule="auto"/>
        <w:rPr>
          <w:rFonts w:ascii="宋体" w:hAnsi="宋体" w:hint="eastAsia"/>
          <w:kern w:val="28"/>
          <w:sz w:val="24"/>
        </w:rPr>
      </w:pPr>
      <w:r>
        <w:rPr>
          <w:rFonts w:ascii="宋体" w:hAnsi="宋体" w:hint="eastAsia"/>
          <w:kern w:val="28"/>
          <w:sz w:val="24"/>
        </w:rPr>
        <w:t>放绑扎丝：将绑扎丝(铜丝或镀锌铅丝)剪成长</w:t>
      </w:r>
      <w:smartTag w:uri="urn:schemas-microsoft-com:office:smarttags" w:element="chmetcnv">
        <w:smartTagPr>
          <w:attr w:name="UnitName" w:val="mm"/>
          <w:attr w:name="SourceValue" w:val="200"/>
          <w:attr w:name="HasSpace" w:val="False"/>
          <w:attr w:name="Negative" w:val="False"/>
          <w:attr w:name="NumberType" w:val="1"/>
          <w:attr w:name="TCSC" w:val="0"/>
        </w:smartTagPr>
        <w:r>
          <w:rPr>
            <w:rFonts w:ascii="宋体" w:hAnsi="宋体" w:hint="eastAsia"/>
            <w:kern w:val="28"/>
            <w:sz w:val="24"/>
          </w:rPr>
          <w:t>200mm</w:t>
        </w:r>
      </w:smartTag>
      <w:r>
        <w:rPr>
          <w:rFonts w:ascii="宋体" w:hAnsi="宋体" w:hint="eastAsia"/>
          <w:kern w:val="28"/>
          <w:sz w:val="24"/>
        </w:rPr>
        <w:t>左右，一端用木楔子粘环氧</w:t>
      </w:r>
      <w:r>
        <w:rPr>
          <w:rFonts w:ascii="宋体" w:hAnsi="宋体" w:hint="eastAsia"/>
          <w:kern w:val="28"/>
          <w:sz w:val="24"/>
        </w:rPr>
        <w:lastRenderedPageBreak/>
        <w:t>树脂</w:t>
      </w:r>
      <w:proofErr w:type="gramStart"/>
      <w:r>
        <w:rPr>
          <w:rFonts w:ascii="宋体" w:hAnsi="宋体" w:hint="eastAsia"/>
          <w:kern w:val="28"/>
          <w:sz w:val="24"/>
        </w:rPr>
        <w:t>将绑孔丝</w:t>
      </w:r>
      <w:proofErr w:type="gramEnd"/>
      <w:r>
        <w:rPr>
          <w:rFonts w:ascii="宋体" w:hAnsi="宋体" w:hint="eastAsia"/>
          <w:kern w:val="28"/>
          <w:sz w:val="24"/>
        </w:rPr>
        <w:t>楔进孔内固定牢固，另一端顺槽弯曲</w:t>
      </w:r>
      <w:proofErr w:type="gramStart"/>
      <w:r>
        <w:rPr>
          <w:rFonts w:ascii="宋体" w:hAnsi="宋体" w:hint="eastAsia"/>
          <w:kern w:val="28"/>
          <w:sz w:val="24"/>
        </w:rPr>
        <w:t>并卧入槽内</w:t>
      </w:r>
      <w:proofErr w:type="gramEnd"/>
      <w:r>
        <w:rPr>
          <w:rFonts w:ascii="宋体" w:hAnsi="宋体" w:hint="eastAsia"/>
          <w:kern w:val="28"/>
          <w:sz w:val="24"/>
        </w:rPr>
        <w:t>，使石材上下端面没有绑扎丝突出，以保证相邻石材接缝严密。</w:t>
      </w:r>
    </w:p>
    <w:p w:rsidR="00E95D92" w:rsidRDefault="00E95D92" w:rsidP="00E95D92">
      <w:pPr>
        <w:numPr>
          <w:ilvl w:val="0"/>
          <w:numId w:val="15"/>
        </w:numPr>
        <w:adjustRightInd w:val="0"/>
        <w:snapToGrid w:val="0"/>
        <w:spacing w:line="360" w:lineRule="auto"/>
        <w:rPr>
          <w:rFonts w:ascii="宋体" w:hAnsi="宋体" w:hint="eastAsia"/>
          <w:kern w:val="28"/>
          <w:sz w:val="24"/>
        </w:rPr>
      </w:pPr>
      <w:r>
        <w:rPr>
          <w:rFonts w:ascii="宋体" w:hAnsi="宋体" w:hint="eastAsia"/>
          <w:kern w:val="28"/>
          <w:sz w:val="24"/>
        </w:rPr>
        <w:t>绑扎钢筋网：具体作法为将墙体饰面部位清理干净，剔出预埋在墙内的钢筋头，焊接或绑扎φ6钢筋网片，先焊接竖向钢筋，并用预埋钢筋弯压于墙面，后焊横向钢筋，是为绑扎石材所用。如果板材高度为</w:t>
      </w:r>
      <w:smartTag w:uri="urn:schemas-microsoft-com:office:smarttags" w:element="chmetcnv">
        <w:smartTagPr>
          <w:attr w:name="UnitName" w:val="mm"/>
          <w:attr w:name="SourceValue" w:val="600"/>
          <w:attr w:name="HasSpace" w:val="False"/>
          <w:attr w:name="Negative" w:val="False"/>
          <w:attr w:name="NumberType" w:val="1"/>
          <w:attr w:name="TCSC" w:val="0"/>
        </w:smartTagPr>
        <w:r>
          <w:rPr>
            <w:rFonts w:ascii="宋体" w:hAnsi="宋体" w:hint="eastAsia"/>
            <w:kern w:val="28"/>
            <w:sz w:val="24"/>
          </w:rPr>
          <w:t>600mm</w:t>
        </w:r>
      </w:smartTag>
      <w:r>
        <w:rPr>
          <w:rFonts w:ascii="宋体" w:hAnsi="宋体" w:hint="eastAsia"/>
          <w:kern w:val="28"/>
          <w:sz w:val="24"/>
        </w:rPr>
        <w:t>时，第一道横筋在地面以上</w:t>
      </w:r>
      <w:smartTag w:uri="urn:schemas-microsoft-com:office:smarttags" w:element="chmetcnv">
        <w:smartTagPr>
          <w:attr w:name="UnitName" w:val="mm"/>
          <w:attr w:name="SourceValue" w:val="100"/>
          <w:attr w:name="HasSpace" w:val="False"/>
          <w:attr w:name="Negative" w:val="False"/>
          <w:attr w:name="NumberType" w:val="1"/>
          <w:attr w:name="TCSC" w:val="0"/>
        </w:smartTagPr>
        <w:r>
          <w:rPr>
            <w:rFonts w:ascii="宋体" w:hAnsi="宋体" w:hint="eastAsia"/>
            <w:kern w:val="28"/>
            <w:sz w:val="24"/>
          </w:rPr>
          <w:t>100mm</w:t>
        </w:r>
      </w:smartTag>
      <w:r>
        <w:rPr>
          <w:rFonts w:ascii="宋体" w:hAnsi="宋体" w:hint="eastAsia"/>
          <w:kern w:val="28"/>
          <w:sz w:val="24"/>
        </w:rPr>
        <w:t>处与竖筋绑扎牢固，用来绑扎第一层板材的下口固定绑扎丝，第二道绑扎在</w:t>
      </w:r>
      <w:smartTag w:uri="urn:schemas-microsoft-com:office:smarttags" w:element="chmetcnv">
        <w:smartTagPr>
          <w:attr w:name="UnitName" w:val="mm"/>
          <w:attr w:name="SourceValue" w:val="500"/>
          <w:attr w:name="HasSpace" w:val="False"/>
          <w:attr w:name="Negative" w:val="False"/>
          <w:attr w:name="NumberType" w:val="1"/>
          <w:attr w:name="TCSC" w:val="0"/>
        </w:smartTagPr>
        <w:r>
          <w:rPr>
            <w:rFonts w:ascii="宋体" w:hAnsi="宋体" w:hint="eastAsia"/>
            <w:kern w:val="28"/>
            <w:sz w:val="24"/>
          </w:rPr>
          <w:t>500mm</w:t>
        </w:r>
      </w:smartTag>
      <w:r>
        <w:rPr>
          <w:rFonts w:ascii="宋体" w:hAnsi="宋体" w:hint="eastAsia"/>
          <w:kern w:val="28"/>
          <w:sz w:val="24"/>
        </w:rPr>
        <w:t>水平线上70～80mm且比石板上口低20～30mm处，用来绑扎第一层石板上口固定绑扎丝，再往上每</w:t>
      </w:r>
      <w:smartTag w:uri="urn:schemas-microsoft-com:office:smarttags" w:element="chmetcnv">
        <w:smartTagPr>
          <w:attr w:name="UnitName" w:val="mm"/>
          <w:attr w:name="SourceValue" w:val="600"/>
          <w:attr w:name="HasSpace" w:val="False"/>
          <w:attr w:name="Negative" w:val="False"/>
          <w:attr w:name="NumberType" w:val="1"/>
          <w:attr w:name="TCSC" w:val="0"/>
        </w:smartTagPr>
        <w:r>
          <w:rPr>
            <w:rFonts w:ascii="宋体" w:hAnsi="宋体" w:hint="eastAsia"/>
            <w:kern w:val="28"/>
            <w:sz w:val="24"/>
          </w:rPr>
          <w:t>600mm</w:t>
        </w:r>
      </w:smartTag>
      <w:r>
        <w:rPr>
          <w:rFonts w:ascii="宋体" w:hAnsi="宋体" w:hint="eastAsia"/>
          <w:kern w:val="28"/>
          <w:sz w:val="24"/>
        </w:rPr>
        <w:t>一道横筋即可。</w:t>
      </w:r>
    </w:p>
    <w:p w:rsidR="00E95D92" w:rsidRDefault="00E95D92" w:rsidP="00E95D92">
      <w:pPr>
        <w:numPr>
          <w:ilvl w:val="0"/>
          <w:numId w:val="15"/>
        </w:numPr>
        <w:adjustRightInd w:val="0"/>
        <w:snapToGrid w:val="0"/>
        <w:spacing w:line="360" w:lineRule="auto"/>
        <w:rPr>
          <w:rFonts w:ascii="宋体" w:hAnsi="宋体" w:hint="eastAsia"/>
          <w:kern w:val="28"/>
          <w:sz w:val="24"/>
        </w:rPr>
      </w:pPr>
      <w:r>
        <w:rPr>
          <w:rFonts w:ascii="宋体" w:hAnsi="宋体" w:hint="eastAsia"/>
          <w:kern w:val="28"/>
          <w:sz w:val="24"/>
        </w:rPr>
        <w:t>试拼：饰面板材颜色一致，无明显色差，经精心预</w:t>
      </w:r>
      <w:proofErr w:type="gramStart"/>
      <w:r>
        <w:rPr>
          <w:rFonts w:ascii="宋体" w:hAnsi="宋体" w:hint="eastAsia"/>
          <w:kern w:val="28"/>
          <w:sz w:val="24"/>
        </w:rPr>
        <w:t>排试拼</w:t>
      </w:r>
      <w:proofErr w:type="gramEnd"/>
      <w:r>
        <w:rPr>
          <w:rFonts w:ascii="宋体" w:hAnsi="宋体" w:hint="eastAsia"/>
          <w:kern w:val="28"/>
          <w:sz w:val="24"/>
        </w:rPr>
        <w:t>，并对进场石材颜色的深浅分别进行编号，使相邻板材颜色相近，无明显色差，纹路相对应形成图案，达到令人满意的效果。</w:t>
      </w:r>
    </w:p>
    <w:p w:rsidR="00E95D92" w:rsidRDefault="00E95D92" w:rsidP="00E95D92">
      <w:pPr>
        <w:numPr>
          <w:ilvl w:val="0"/>
          <w:numId w:val="15"/>
        </w:numPr>
        <w:adjustRightInd w:val="0"/>
        <w:snapToGrid w:val="0"/>
        <w:spacing w:line="360" w:lineRule="auto"/>
        <w:rPr>
          <w:rFonts w:ascii="宋体" w:hAnsi="宋体" w:hint="eastAsia"/>
          <w:kern w:val="28"/>
          <w:sz w:val="24"/>
        </w:rPr>
      </w:pPr>
      <w:r>
        <w:rPr>
          <w:rFonts w:ascii="宋体" w:hAnsi="宋体" w:hint="eastAsia"/>
          <w:kern w:val="28"/>
          <w:sz w:val="24"/>
        </w:rPr>
        <w:t>弹线：将墙面、柱面和门窗套用</w:t>
      </w:r>
      <w:proofErr w:type="gramStart"/>
      <w:r>
        <w:rPr>
          <w:rFonts w:ascii="宋体" w:hAnsi="宋体" w:hint="eastAsia"/>
          <w:kern w:val="28"/>
          <w:sz w:val="24"/>
        </w:rPr>
        <w:t>大线坠从上</w:t>
      </w:r>
      <w:proofErr w:type="gramEnd"/>
      <w:r>
        <w:rPr>
          <w:rFonts w:ascii="宋体" w:hAnsi="宋体" w:hint="eastAsia"/>
          <w:kern w:val="28"/>
          <w:sz w:val="24"/>
        </w:rPr>
        <w:t>至下吊垂直。同时考虑石材的厚度、灌注砂浆的空隙和钢筋网所占的尺寸，一般石材板外皮距结构面的厚度以50～70mm为宜。找出垂直后，在地面上弹出石材的外廓尺寸线，此线即为第一层石材的安装基准线，编好号的石材在</w:t>
      </w:r>
      <w:proofErr w:type="gramStart"/>
      <w:r>
        <w:rPr>
          <w:rFonts w:ascii="宋体" w:hAnsi="宋体" w:hint="eastAsia"/>
          <w:kern w:val="28"/>
          <w:sz w:val="24"/>
        </w:rPr>
        <w:t>弹好的</w:t>
      </w:r>
      <w:proofErr w:type="gramEnd"/>
      <w:r>
        <w:rPr>
          <w:rFonts w:ascii="宋体" w:hAnsi="宋体" w:hint="eastAsia"/>
          <w:kern w:val="28"/>
          <w:sz w:val="24"/>
        </w:rPr>
        <w:t>基准线上划出就位线，每块按设计规定留出缝隙。</w:t>
      </w:r>
    </w:p>
    <w:p w:rsidR="00E95D92" w:rsidRDefault="00E95D92" w:rsidP="00E95D92">
      <w:pPr>
        <w:numPr>
          <w:ilvl w:val="0"/>
          <w:numId w:val="15"/>
        </w:numPr>
        <w:adjustRightInd w:val="0"/>
        <w:snapToGrid w:val="0"/>
        <w:spacing w:line="360" w:lineRule="auto"/>
        <w:rPr>
          <w:rFonts w:ascii="宋体" w:hAnsi="宋体" w:hint="eastAsia"/>
          <w:kern w:val="28"/>
          <w:sz w:val="24"/>
        </w:rPr>
      </w:pPr>
      <w:r>
        <w:rPr>
          <w:rFonts w:ascii="宋体" w:hAnsi="宋体" w:hint="eastAsia"/>
          <w:kern w:val="28"/>
          <w:sz w:val="24"/>
        </w:rPr>
        <w:t>安装固定：石材的安装固定是按部位取石材将其就位，石板上口外仰，右手伸入石板背面，把石板下口绑扎丝绑扎在横筋上，绑扎时不要太紧，只要把绑扎丝和</w:t>
      </w:r>
      <w:proofErr w:type="gramStart"/>
      <w:r>
        <w:rPr>
          <w:rFonts w:ascii="宋体" w:hAnsi="宋体" w:hint="eastAsia"/>
          <w:kern w:val="28"/>
          <w:sz w:val="24"/>
        </w:rPr>
        <w:t>横筋</w:t>
      </w:r>
      <w:proofErr w:type="gramEnd"/>
      <w:r>
        <w:rPr>
          <w:rFonts w:ascii="宋体" w:hAnsi="宋体" w:hint="eastAsia"/>
          <w:kern w:val="28"/>
          <w:sz w:val="24"/>
        </w:rPr>
        <w:t>拴牢就可以；把石板竖起，</w:t>
      </w:r>
      <w:proofErr w:type="gramStart"/>
      <w:r>
        <w:rPr>
          <w:rFonts w:ascii="宋体" w:hAnsi="宋体" w:hint="eastAsia"/>
          <w:kern w:val="28"/>
          <w:sz w:val="24"/>
        </w:rPr>
        <w:t>便可绑石板</w:t>
      </w:r>
      <w:proofErr w:type="gramEnd"/>
      <w:r>
        <w:rPr>
          <w:rFonts w:ascii="宋体" w:hAnsi="宋体" w:hint="eastAsia"/>
          <w:kern w:val="28"/>
          <w:sz w:val="24"/>
        </w:rPr>
        <w:t>上口绑扎丝，并用木楔垫稳，石板与基层间的间隙一般为30～50mm(灌浆厚度)。用靠</w:t>
      </w:r>
      <w:proofErr w:type="gramStart"/>
      <w:r>
        <w:rPr>
          <w:rFonts w:ascii="宋体" w:hAnsi="宋体" w:hint="eastAsia"/>
          <w:kern w:val="28"/>
          <w:sz w:val="24"/>
        </w:rPr>
        <w:t>尺检查</w:t>
      </w:r>
      <w:proofErr w:type="gramEnd"/>
      <w:r>
        <w:rPr>
          <w:rFonts w:ascii="宋体" w:hAnsi="宋体" w:hint="eastAsia"/>
          <w:kern w:val="28"/>
          <w:sz w:val="24"/>
        </w:rPr>
        <w:t>调整木楔，达到质量要求后再拴紧绑扎丝，如此依次向下进行。柱面按顺时针方向安装，一般先从正面开始。第一层安装固定完毕，再用靠尺板找垂直，</w:t>
      </w:r>
      <w:proofErr w:type="gramStart"/>
      <w:r>
        <w:rPr>
          <w:rFonts w:ascii="宋体" w:hAnsi="宋体" w:hint="eastAsia"/>
          <w:kern w:val="28"/>
          <w:sz w:val="24"/>
        </w:rPr>
        <w:t>水平尺找平整</w:t>
      </w:r>
      <w:proofErr w:type="gramEnd"/>
      <w:r>
        <w:rPr>
          <w:rFonts w:ascii="宋体" w:hAnsi="宋体" w:hint="eastAsia"/>
          <w:kern w:val="28"/>
          <w:sz w:val="24"/>
        </w:rPr>
        <w:t>，</w:t>
      </w:r>
      <w:proofErr w:type="gramStart"/>
      <w:r>
        <w:rPr>
          <w:rFonts w:ascii="宋体" w:hAnsi="宋体" w:hint="eastAsia"/>
          <w:kern w:val="28"/>
          <w:sz w:val="24"/>
        </w:rPr>
        <w:t>方尺找</w:t>
      </w:r>
      <w:proofErr w:type="gramEnd"/>
      <w:r>
        <w:rPr>
          <w:rFonts w:ascii="宋体" w:hAnsi="宋体" w:hint="eastAsia"/>
          <w:kern w:val="28"/>
          <w:sz w:val="24"/>
        </w:rPr>
        <w:t>阴阳角方正。在安装石板时如发现石板规格不准确或石板之间缝隙不符，应用铅皮固定，使石板之间缝隙一致，并保持第一层石板的上口平直。找完垂直、平整、方正后，调制熟石膏，并调成粥状的石膏贴在石板上下之间，使这两层石板粘结成一整体，木楔处也可粘结石膏，再用靠</w:t>
      </w:r>
      <w:proofErr w:type="gramStart"/>
      <w:r>
        <w:rPr>
          <w:rFonts w:ascii="宋体" w:hAnsi="宋体" w:hint="eastAsia"/>
          <w:kern w:val="28"/>
          <w:sz w:val="24"/>
        </w:rPr>
        <w:t>尺检查</w:t>
      </w:r>
      <w:proofErr w:type="gramEnd"/>
      <w:r>
        <w:rPr>
          <w:rFonts w:ascii="宋体" w:hAnsi="宋体" w:hint="eastAsia"/>
          <w:kern w:val="28"/>
          <w:sz w:val="24"/>
        </w:rPr>
        <w:t>有无变形，待石膏硬化后方可灌浆。</w:t>
      </w:r>
    </w:p>
    <w:p w:rsidR="00E95D92" w:rsidRDefault="00E95D92" w:rsidP="00E95D92">
      <w:pPr>
        <w:numPr>
          <w:ilvl w:val="0"/>
          <w:numId w:val="15"/>
        </w:numPr>
        <w:adjustRightInd w:val="0"/>
        <w:snapToGrid w:val="0"/>
        <w:spacing w:line="360" w:lineRule="auto"/>
        <w:rPr>
          <w:rFonts w:ascii="宋体" w:hAnsi="宋体" w:hint="eastAsia"/>
          <w:kern w:val="28"/>
          <w:sz w:val="24"/>
        </w:rPr>
      </w:pPr>
      <w:r>
        <w:rPr>
          <w:rFonts w:ascii="宋体" w:hAnsi="宋体" w:hint="eastAsia"/>
          <w:kern w:val="28"/>
          <w:sz w:val="24"/>
        </w:rPr>
        <w:t>灌浆：石材板墙面防空鼓是</w:t>
      </w:r>
      <w:proofErr w:type="gramStart"/>
      <w:r>
        <w:rPr>
          <w:rFonts w:ascii="宋体" w:hAnsi="宋体" w:hint="eastAsia"/>
          <w:kern w:val="28"/>
          <w:sz w:val="24"/>
        </w:rPr>
        <w:t>关健</w:t>
      </w:r>
      <w:proofErr w:type="gramEnd"/>
      <w:r>
        <w:rPr>
          <w:rFonts w:ascii="宋体" w:hAnsi="宋体" w:hint="eastAsia"/>
          <w:kern w:val="28"/>
          <w:sz w:val="24"/>
        </w:rPr>
        <w:t>。施工时应充分湿润基层，砂浆按1:2.5配制，稠度控制在80～120mm，用铁簸箕舀浆徐徐倒入，注意不要碰撞石材板，边灌边用橡皮</w:t>
      </w:r>
      <w:proofErr w:type="gramStart"/>
      <w:r>
        <w:rPr>
          <w:rFonts w:ascii="宋体" w:hAnsi="宋体" w:hint="eastAsia"/>
          <w:kern w:val="28"/>
          <w:sz w:val="24"/>
        </w:rPr>
        <w:t>锤</w:t>
      </w:r>
      <w:proofErr w:type="gramEnd"/>
      <w:r>
        <w:rPr>
          <w:rFonts w:ascii="宋体" w:hAnsi="宋体" w:hint="eastAsia"/>
          <w:kern w:val="28"/>
          <w:sz w:val="24"/>
        </w:rPr>
        <w:t>轻轻敲出石板面或用短钢筋轻捣，</w:t>
      </w:r>
      <w:proofErr w:type="gramStart"/>
      <w:r>
        <w:rPr>
          <w:rFonts w:ascii="宋体" w:hAnsi="宋体" w:hint="eastAsia"/>
          <w:kern w:val="28"/>
          <w:sz w:val="24"/>
        </w:rPr>
        <w:t>使浇入</w:t>
      </w:r>
      <w:proofErr w:type="gramEnd"/>
      <w:r>
        <w:rPr>
          <w:rFonts w:ascii="宋体" w:hAnsi="宋体" w:hint="eastAsia"/>
          <w:kern w:val="28"/>
          <w:sz w:val="24"/>
        </w:rPr>
        <w:t>砂浆排气。灌浆应分层分批进行，第一层浇筑高度为</w:t>
      </w:r>
      <w:smartTag w:uri="urn:schemas-microsoft-com:office:smarttags" w:element="chmetcnv">
        <w:smartTagPr>
          <w:attr w:name="UnitName" w:val="mm"/>
          <w:attr w:name="SourceValue" w:val="150"/>
          <w:attr w:name="HasSpace" w:val="False"/>
          <w:attr w:name="Negative" w:val="False"/>
          <w:attr w:name="NumberType" w:val="1"/>
          <w:attr w:name="TCSC" w:val="0"/>
        </w:smartTagPr>
        <w:r>
          <w:rPr>
            <w:rFonts w:ascii="宋体" w:hAnsi="宋体" w:hint="eastAsia"/>
            <w:kern w:val="28"/>
            <w:sz w:val="24"/>
          </w:rPr>
          <w:t>150mm</w:t>
        </w:r>
      </w:smartTag>
      <w:r>
        <w:rPr>
          <w:rFonts w:ascii="宋体" w:hAnsi="宋体" w:hint="eastAsia"/>
          <w:kern w:val="28"/>
          <w:sz w:val="24"/>
        </w:rPr>
        <w:t>，不能超过石板高度1/3；第一层灌浆很重要，既要锚固石板的下口绑扎丝又要固定石板，所以必须轻轻地小心操作，防止碰撞和猛灌。如发现石板</w:t>
      </w:r>
      <w:r>
        <w:rPr>
          <w:rFonts w:ascii="宋体" w:hAnsi="宋体" w:hint="eastAsia"/>
          <w:kern w:val="28"/>
          <w:sz w:val="24"/>
        </w:rPr>
        <w:lastRenderedPageBreak/>
        <w:t>外移错位，应立即拆除重新安装。第一次灌浆后待1～2小时，等砂浆初凝后应检查一下是否有移动，确定无误后，进行第二层灌浆，第二层灌浆高度为200～300mm，待初凝后再灌第三层，第三层灌至低于板上口50～100mm处为止。但必须注意防止临时固定石板的石膏块掉入砂浆内，避免因石膏膨胀导致外墙面泛白、泛浆。</w:t>
      </w:r>
    </w:p>
    <w:p w:rsidR="00E95D92" w:rsidRDefault="00E95D92" w:rsidP="00E95D92">
      <w:pPr>
        <w:numPr>
          <w:ilvl w:val="0"/>
          <w:numId w:val="15"/>
        </w:numPr>
        <w:adjustRightInd w:val="0"/>
        <w:snapToGrid w:val="0"/>
        <w:spacing w:line="360" w:lineRule="auto"/>
        <w:rPr>
          <w:rFonts w:ascii="宋体" w:hAnsi="宋体" w:hint="eastAsia"/>
          <w:kern w:val="28"/>
          <w:sz w:val="24"/>
        </w:rPr>
      </w:pPr>
      <w:r>
        <w:rPr>
          <w:rFonts w:ascii="宋体" w:hAnsi="宋体" w:hint="eastAsia"/>
          <w:kern w:val="28"/>
          <w:sz w:val="24"/>
        </w:rPr>
        <w:t>擦缝：板材安装前宜在板材背面</w:t>
      </w:r>
      <w:proofErr w:type="gramStart"/>
      <w:r>
        <w:rPr>
          <w:rFonts w:ascii="宋体" w:hAnsi="宋体" w:hint="eastAsia"/>
          <w:kern w:val="28"/>
          <w:sz w:val="24"/>
        </w:rPr>
        <w:t>刮一道掺水泥重</w:t>
      </w:r>
      <w:proofErr w:type="gramEnd"/>
      <w:r>
        <w:rPr>
          <w:rFonts w:ascii="宋体" w:hAnsi="宋体" w:hint="eastAsia"/>
          <w:kern w:val="28"/>
          <w:sz w:val="24"/>
        </w:rPr>
        <w:t>5%建筑胶的素水泥浆，这样在板材背面形成一道防水层，防止雨水渗入板内。石板安装完毕，缝隙必须</w:t>
      </w:r>
      <w:proofErr w:type="gramStart"/>
      <w:r>
        <w:rPr>
          <w:rFonts w:ascii="宋体" w:hAnsi="宋体" w:hint="eastAsia"/>
          <w:kern w:val="28"/>
          <w:sz w:val="24"/>
        </w:rPr>
        <w:t>在擦缝前</w:t>
      </w:r>
      <w:proofErr w:type="gramEnd"/>
      <w:r>
        <w:rPr>
          <w:rFonts w:ascii="宋体" w:hAnsi="宋体" w:hint="eastAsia"/>
          <w:kern w:val="28"/>
          <w:sz w:val="24"/>
        </w:rPr>
        <w:t>清理干净，尤其注意固定石材的石膏</w:t>
      </w:r>
      <w:proofErr w:type="gramStart"/>
      <w:r>
        <w:rPr>
          <w:rFonts w:ascii="宋体" w:hAnsi="宋体" w:hint="eastAsia"/>
          <w:kern w:val="28"/>
          <w:sz w:val="24"/>
        </w:rPr>
        <w:t>渣不得</w:t>
      </w:r>
      <w:proofErr w:type="gramEnd"/>
      <w:r>
        <w:rPr>
          <w:rFonts w:ascii="宋体" w:hAnsi="宋体" w:hint="eastAsia"/>
          <w:kern w:val="28"/>
          <w:sz w:val="24"/>
        </w:rPr>
        <w:t>留在缝隙内，然后用与板色相同的颜色调制纯水泥浆擦缝，使缝隙密实、干净、颜色一致。也可在缝隙两边的板面上先粘贴一层胶带纸，用密封</w:t>
      </w:r>
      <w:proofErr w:type="gramStart"/>
      <w:r>
        <w:rPr>
          <w:rFonts w:ascii="宋体" w:hAnsi="宋体" w:hint="eastAsia"/>
          <w:kern w:val="28"/>
          <w:sz w:val="24"/>
        </w:rPr>
        <w:t>胶嵌板</w:t>
      </w:r>
      <w:proofErr w:type="gramEnd"/>
      <w:r>
        <w:rPr>
          <w:rFonts w:ascii="宋体" w:hAnsi="宋体" w:hint="eastAsia"/>
          <w:kern w:val="28"/>
          <w:sz w:val="24"/>
        </w:rPr>
        <w:t>缝隙，扯掉胶带纸后形成一道凸出板面</w:t>
      </w:r>
      <w:smartTag w:uri="urn:schemas-microsoft-com:office:smarttags" w:element="chmetcnv">
        <w:smartTagPr>
          <w:attr w:name="UnitName" w:val="mm"/>
          <w:attr w:name="SourceValue" w:val="1"/>
          <w:attr w:name="HasSpace" w:val="False"/>
          <w:attr w:name="Negative" w:val="False"/>
          <w:attr w:name="NumberType" w:val="1"/>
          <w:attr w:name="TCSC" w:val="0"/>
        </w:smartTagPr>
        <w:r>
          <w:rPr>
            <w:rFonts w:ascii="宋体" w:hAnsi="宋体" w:hint="eastAsia"/>
            <w:kern w:val="28"/>
            <w:sz w:val="24"/>
          </w:rPr>
          <w:t>1mm</w:t>
        </w:r>
      </w:smartTag>
      <w:r>
        <w:rPr>
          <w:rFonts w:ascii="宋体" w:hAnsi="宋体" w:hint="eastAsia"/>
          <w:kern w:val="28"/>
          <w:sz w:val="24"/>
        </w:rPr>
        <w:t>的密封胶线缝，使缝隙既美观又防水。</w:t>
      </w:r>
    </w:p>
    <w:p w:rsidR="00E95D92" w:rsidRDefault="00E95D92" w:rsidP="00E95D92">
      <w:pPr>
        <w:numPr>
          <w:ilvl w:val="0"/>
          <w:numId w:val="15"/>
        </w:numPr>
        <w:adjustRightInd w:val="0"/>
        <w:snapToGrid w:val="0"/>
        <w:spacing w:line="360" w:lineRule="auto"/>
        <w:rPr>
          <w:rFonts w:ascii="宋体" w:hAnsi="宋体" w:hint="eastAsia"/>
          <w:kern w:val="28"/>
          <w:sz w:val="24"/>
        </w:rPr>
      </w:pPr>
      <w:r>
        <w:rPr>
          <w:rFonts w:ascii="宋体" w:hAnsi="宋体" w:hint="eastAsia"/>
          <w:kern w:val="28"/>
          <w:sz w:val="24"/>
        </w:rPr>
        <w:t>柱子贴面：安装柱面石材板，其基层处理、弹线、钻眼、绑扎钢筋和安装等施工工序流程与镶贴墙面方法相同。但应注意灌浆前用木方钉成槽形木卡子，双面卡住石板，以防灌浆时石板外胀。</w:t>
      </w:r>
    </w:p>
    <w:p w:rsidR="00E95D92" w:rsidRDefault="00E95D92" w:rsidP="00E95D92">
      <w:pPr>
        <w:numPr>
          <w:ilvl w:val="0"/>
          <w:numId w:val="15"/>
        </w:numPr>
        <w:adjustRightInd w:val="0"/>
        <w:snapToGrid w:val="0"/>
        <w:spacing w:line="360" w:lineRule="auto"/>
        <w:rPr>
          <w:rFonts w:ascii="宋体" w:hAnsi="宋体" w:hint="eastAsia"/>
          <w:kern w:val="28"/>
          <w:sz w:val="24"/>
        </w:rPr>
      </w:pPr>
      <w:r>
        <w:rPr>
          <w:rFonts w:ascii="宋体" w:hAnsi="宋体" w:hint="eastAsia"/>
          <w:kern w:val="28"/>
          <w:sz w:val="24"/>
        </w:rPr>
        <w:t>清理墙面：石材板安装完要及时进行清理，由于板面有许多</w:t>
      </w:r>
      <w:proofErr w:type="gramStart"/>
      <w:r>
        <w:rPr>
          <w:rFonts w:ascii="宋体" w:hAnsi="宋体" w:hint="eastAsia"/>
          <w:kern w:val="28"/>
          <w:sz w:val="24"/>
        </w:rPr>
        <w:t>肉眼看平见</w:t>
      </w:r>
      <w:proofErr w:type="gramEnd"/>
      <w:r>
        <w:rPr>
          <w:rFonts w:ascii="宋体" w:hAnsi="宋体" w:hint="eastAsia"/>
          <w:kern w:val="28"/>
          <w:sz w:val="24"/>
        </w:rPr>
        <w:t>的小孔，如果水泥砂浆污染表面，时间一长就不易清理掉，会形成色斑，应用酸液洗去后用清水充分冲洗干净，以达到美观的效果。</w:t>
      </w:r>
    </w:p>
    <w:p w:rsidR="00E95D92" w:rsidRDefault="00E95D92" w:rsidP="00E95D92">
      <w:pPr>
        <w:numPr>
          <w:ilvl w:val="0"/>
          <w:numId w:val="94"/>
        </w:numPr>
        <w:adjustRightInd w:val="0"/>
        <w:snapToGrid w:val="0"/>
        <w:spacing w:line="360" w:lineRule="auto"/>
        <w:rPr>
          <w:rFonts w:ascii="宋体" w:hAnsi="宋体" w:hint="eastAsia"/>
          <w:kern w:val="28"/>
          <w:sz w:val="24"/>
        </w:rPr>
      </w:pPr>
      <w:r>
        <w:rPr>
          <w:rFonts w:ascii="宋体" w:hAnsi="宋体" w:hint="eastAsia"/>
          <w:kern w:val="28"/>
          <w:sz w:val="24"/>
        </w:rPr>
        <w:t>质量标准</w:t>
      </w:r>
    </w:p>
    <w:p w:rsidR="00E95D92" w:rsidRDefault="00E95D92" w:rsidP="00E95D92">
      <w:pPr>
        <w:numPr>
          <w:ilvl w:val="0"/>
          <w:numId w:val="97"/>
        </w:numPr>
        <w:tabs>
          <w:tab w:val="clear" w:pos="1260"/>
          <w:tab w:val="num" w:pos="903"/>
        </w:tabs>
        <w:adjustRightInd w:val="0"/>
        <w:snapToGrid w:val="0"/>
        <w:spacing w:line="360" w:lineRule="auto"/>
        <w:ind w:left="284" w:firstLine="0"/>
        <w:rPr>
          <w:rFonts w:ascii="宋体" w:hAnsi="宋体" w:hint="eastAsia"/>
          <w:kern w:val="28"/>
          <w:sz w:val="24"/>
        </w:rPr>
      </w:pPr>
      <w:r>
        <w:rPr>
          <w:rFonts w:ascii="宋体" w:hAnsi="宋体" w:hint="eastAsia"/>
          <w:kern w:val="28"/>
          <w:sz w:val="24"/>
        </w:rPr>
        <w:t>保证项目</w:t>
      </w:r>
    </w:p>
    <w:p w:rsidR="00E95D92" w:rsidRDefault="00E95D92" w:rsidP="00E95D92">
      <w:pPr>
        <w:numPr>
          <w:ilvl w:val="0"/>
          <w:numId w:val="156"/>
        </w:numPr>
        <w:tabs>
          <w:tab w:val="num" w:pos="801"/>
        </w:tabs>
        <w:adjustRightInd w:val="0"/>
        <w:snapToGrid w:val="0"/>
        <w:spacing w:line="360" w:lineRule="auto"/>
        <w:rPr>
          <w:rFonts w:ascii="宋体" w:hAnsi="宋体" w:hint="eastAsia"/>
          <w:kern w:val="28"/>
          <w:sz w:val="24"/>
        </w:rPr>
      </w:pPr>
      <w:r>
        <w:rPr>
          <w:rFonts w:ascii="宋体" w:hAnsi="宋体" w:hint="eastAsia"/>
          <w:kern w:val="28"/>
          <w:sz w:val="24"/>
        </w:rPr>
        <w:t>材料的品种、规格、颜色、图案必须符合设计要求和满足现行的质量标准。</w:t>
      </w:r>
    </w:p>
    <w:p w:rsidR="00E95D92" w:rsidRDefault="00E95D92" w:rsidP="00E95D92">
      <w:pPr>
        <w:numPr>
          <w:ilvl w:val="0"/>
          <w:numId w:val="156"/>
        </w:numPr>
        <w:tabs>
          <w:tab w:val="num" w:pos="801"/>
        </w:tabs>
        <w:adjustRightInd w:val="0"/>
        <w:snapToGrid w:val="0"/>
        <w:spacing w:line="360" w:lineRule="auto"/>
        <w:rPr>
          <w:rFonts w:ascii="宋体" w:hAnsi="宋体" w:hint="eastAsia"/>
          <w:kern w:val="28"/>
          <w:sz w:val="24"/>
        </w:rPr>
      </w:pPr>
      <w:r>
        <w:rPr>
          <w:rFonts w:ascii="宋体" w:hAnsi="宋体" w:hint="eastAsia"/>
          <w:kern w:val="28"/>
          <w:sz w:val="24"/>
        </w:rPr>
        <w:t>饰面板镶贴或安装必须牢固、方正、楞角整齐，不得有空鼓、裂缝等缺陷。</w:t>
      </w:r>
    </w:p>
    <w:p w:rsidR="00E95D92" w:rsidRDefault="00E95D92" w:rsidP="00E95D92">
      <w:pPr>
        <w:numPr>
          <w:ilvl w:val="0"/>
          <w:numId w:val="97"/>
        </w:numPr>
        <w:tabs>
          <w:tab w:val="clear" w:pos="1260"/>
          <w:tab w:val="num" w:pos="903"/>
        </w:tabs>
        <w:adjustRightInd w:val="0"/>
        <w:snapToGrid w:val="0"/>
        <w:spacing w:line="360" w:lineRule="auto"/>
        <w:ind w:left="284" w:firstLine="0"/>
        <w:rPr>
          <w:rFonts w:ascii="宋体" w:hAnsi="宋体" w:hint="eastAsia"/>
          <w:kern w:val="28"/>
          <w:sz w:val="24"/>
        </w:rPr>
      </w:pPr>
      <w:r>
        <w:rPr>
          <w:rFonts w:ascii="宋体" w:hAnsi="宋体" w:hint="eastAsia"/>
          <w:kern w:val="28"/>
          <w:sz w:val="24"/>
        </w:rPr>
        <w:t>基本项目</w:t>
      </w:r>
    </w:p>
    <w:p w:rsidR="00E95D92" w:rsidRDefault="00E95D92" w:rsidP="00E95D92">
      <w:pPr>
        <w:numPr>
          <w:ilvl w:val="0"/>
          <w:numId w:val="157"/>
        </w:numPr>
        <w:tabs>
          <w:tab w:val="num" w:pos="801"/>
        </w:tabs>
        <w:adjustRightInd w:val="0"/>
        <w:snapToGrid w:val="0"/>
        <w:spacing w:line="360" w:lineRule="auto"/>
        <w:rPr>
          <w:rFonts w:ascii="宋体" w:hAnsi="宋体" w:hint="eastAsia"/>
          <w:kern w:val="28"/>
          <w:sz w:val="24"/>
        </w:rPr>
      </w:pPr>
      <w:r>
        <w:rPr>
          <w:rFonts w:ascii="宋体" w:hAnsi="宋体" w:hint="eastAsia"/>
          <w:kern w:val="28"/>
          <w:sz w:val="24"/>
        </w:rPr>
        <w:t>表面平整、洁净、颜色一致，图案清晰、协调。</w:t>
      </w:r>
    </w:p>
    <w:p w:rsidR="00E95D92" w:rsidRDefault="00E95D92" w:rsidP="00E95D92">
      <w:pPr>
        <w:numPr>
          <w:ilvl w:val="0"/>
          <w:numId w:val="157"/>
        </w:numPr>
        <w:tabs>
          <w:tab w:val="num" w:pos="801"/>
        </w:tabs>
        <w:adjustRightInd w:val="0"/>
        <w:snapToGrid w:val="0"/>
        <w:spacing w:line="360" w:lineRule="auto"/>
        <w:rPr>
          <w:rFonts w:ascii="宋体" w:hAnsi="宋体" w:hint="eastAsia"/>
          <w:kern w:val="28"/>
          <w:sz w:val="24"/>
        </w:rPr>
      </w:pPr>
      <w:r>
        <w:rPr>
          <w:rFonts w:ascii="宋体" w:hAnsi="宋体" w:hint="eastAsia"/>
          <w:kern w:val="28"/>
          <w:sz w:val="24"/>
        </w:rPr>
        <w:t>接缝嵌填密实、平直、宽窄一致，颜色一致，阴阳</w:t>
      </w:r>
      <w:proofErr w:type="gramStart"/>
      <w:r>
        <w:rPr>
          <w:rFonts w:ascii="宋体" w:hAnsi="宋体" w:hint="eastAsia"/>
          <w:kern w:val="28"/>
          <w:sz w:val="24"/>
        </w:rPr>
        <w:t>角处板的</w:t>
      </w:r>
      <w:proofErr w:type="gramEnd"/>
      <w:r>
        <w:rPr>
          <w:rFonts w:ascii="宋体" w:hAnsi="宋体" w:hint="eastAsia"/>
          <w:kern w:val="28"/>
          <w:sz w:val="24"/>
        </w:rPr>
        <w:t>压向正确，非整板的使用部位适宜。</w:t>
      </w:r>
    </w:p>
    <w:p w:rsidR="00E95D92" w:rsidRDefault="00E95D92" w:rsidP="00E95D92">
      <w:pPr>
        <w:numPr>
          <w:ilvl w:val="0"/>
          <w:numId w:val="157"/>
        </w:numPr>
        <w:tabs>
          <w:tab w:val="num" w:pos="801"/>
        </w:tabs>
        <w:adjustRightInd w:val="0"/>
        <w:snapToGrid w:val="0"/>
        <w:spacing w:line="360" w:lineRule="auto"/>
        <w:rPr>
          <w:rFonts w:ascii="宋体" w:hAnsi="宋体" w:hint="eastAsia"/>
          <w:kern w:val="28"/>
          <w:sz w:val="24"/>
        </w:rPr>
      </w:pPr>
      <w:proofErr w:type="gramStart"/>
      <w:r>
        <w:rPr>
          <w:rFonts w:ascii="宋体" w:hAnsi="宋体" w:hint="eastAsia"/>
          <w:kern w:val="28"/>
          <w:sz w:val="24"/>
        </w:rPr>
        <w:t>整板套割吻合</w:t>
      </w:r>
      <w:proofErr w:type="gramEnd"/>
      <w:r>
        <w:rPr>
          <w:rFonts w:ascii="宋体" w:hAnsi="宋体" w:hint="eastAsia"/>
          <w:kern w:val="28"/>
          <w:sz w:val="24"/>
        </w:rPr>
        <w:t>，边缘整齐；贴面、墙裙等处上口平顺、凸出墙面厚薄一致。</w:t>
      </w:r>
    </w:p>
    <w:p w:rsidR="00E95D92" w:rsidRDefault="00E95D92" w:rsidP="00E95D92">
      <w:pPr>
        <w:numPr>
          <w:ilvl w:val="0"/>
          <w:numId w:val="97"/>
        </w:numPr>
        <w:tabs>
          <w:tab w:val="clear" w:pos="1260"/>
          <w:tab w:val="num" w:pos="903"/>
        </w:tabs>
        <w:adjustRightInd w:val="0"/>
        <w:snapToGrid w:val="0"/>
        <w:spacing w:line="360" w:lineRule="auto"/>
        <w:ind w:left="284" w:firstLine="0"/>
        <w:rPr>
          <w:rFonts w:ascii="宋体" w:hAnsi="宋体" w:hint="eastAsia"/>
          <w:kern w:val="28"/>
          <w:sz w:val="24"/>
        </w:rPr>
      </w:pPr>
      <w:r>
        <w:rPr>
          <w:rFonts w:ascii="宋体" w:hAnsi="宋体" w:hint="eastAsia"/>
          <w:kern w:val="28"/>
          <w:sz w:val="24"/>
        </w:rPr>
        <w:t>允许偏差项目</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96"/>
        <w:gridCol w:w="1176"/>
        <w:gridCol w:w="696"/>
        <w:gridCol w:w="1656"/>
        <w:gridCol w:w="3696"/>
      </w:tblGrid>
      <w:tr w:rsidR="00E95D92" w:rsidTr="00EC773F">
        <w:tblPrEx>
          <w:tblCellMar>
            <w:top w:w="0" w:type="dxa"/>
            <w:bottom w:w="0" w:type="dxa"/>
          </w:tblCellMar>
        </w:tblPrEx>
        <w:trPr>
          <w:cantSplit/>
          <w:trHeight w:val="397"/>
          <w:jc w:val="center"/>
        </w:trPr>
        <w:tc>
          <w:tcPr>
            <w:tcW w:w="0" w:type="auto"/>
            <w:tcBorders>
              <w:bottom w:val="double" w:sz="4" w:space="0" w:color="auto"/>
            </w:tcBorders>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项次</w:t>
            </w:r>
          </w:p>
        </w:tc>
        <w:tc>
          <w:tcPr>
            <w:tcW w:w="0" w:type="auto"/>
            <w:gridSpan w:val="2"/>
            <w:tcBorders>
              <w:bottom w:val="double" w:sz="4" w:space="0" w:color="auto"/>
            </w:tcBorders>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项目</w:t>
            </w:r>
          </w:p>
        </w:tc>
        <w:tc>
          <w:tcPr>
            <w:tcW w:w="0" w:type="auto"/>
            <w:tcBorders>
              <w:bottom w:val="double" w:sz="4" w:space="0" w:color="auto"/>
            </w:tcBorders>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允许偏差(mm)</w:t>
            </w:r>
          </w:p>
        </w:tc>
        <w:tc>
          <w:tcPr>
            <w:tcW w:w="0" w:type="auto"/>
            <w:tcBorders>
              <w:bottom w:val="double" w:sz="4" w:space="0" w:color="auto"/>
            </w:tcBorders>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检验方法</w:t>
            </w:r>
          </w:p>
        </w:tc>
      </w:tr>
      <w:tr w:rsidR="00E95D92" w:rsidTr="00EC773F">
        <w:tblPrEx>
          <w:tblCellMar>
            <w:top w:w="0" w:type="dxa"/>
            <w:bottom w:w="0" w:type="dxa"/>
          </w:tblCellMar>
        </w:tblPrEx>
        <w:trPr>
          <w:cantSplit/>
          <w:trHeight w:val="397"/>
          <w:jc w:val="center"/>
        </w:trPr>
        <w:tc>
          <w:tcPr>
            <w:tcW w:w="0" w:type="auto"/>
            <w:vMerge w:val="restart"/>
            <w:tcBorders>
              <w:top w:val="double" w:sz="4" w:space="0" w:color="auto"/>
            </w:tcBorders>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1</w:t>
            </w:r>
          </w:p>
        </w:tc>
        <w:tc>
          <w:tcPr>
            <w:tcW w:w="0" w:type="auto"/>
            <w:vMerge w:val="restart"/>
            <w:tcBorders>
              <w:top w:val="double" w:sz="4" w:space="0" w:color="auto"/>
            </w:tcBorders>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立面垂直</w:t>
            </w:r>
          </w:p>
        </w:tc>
        <w:tc>
          <w:tcPr>
            <w:tcW w:w="0" w:type="auto"/>
            <w:tcBorders>
              <w:top w:val="double" w:sz="4" w:space="0" w:color="auto"/>
            </w:tcBorders>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室内</w:t>
            </w:r>
          </w:p>
        </w:tc>
        <w:tc>
          <w:tcPr>
            <w:tcW w:w="0" w:type="auto"/>
            <w:tcBorders>
              <w:top w:val="double" w:sz="4" w:space="0" w:color="auto"/>
            </w:tcBorders>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2</w:t>
            </w:r>
          </w:p>
        </w:tc>
        <w:tc>
          <w:tcPr>
            <w:tcW w:w="0" w:type="auto"/>
            <w:tcBorders>
              <w:top w:val="double" w:sz="4" w:space="0" w:color="auto"/>
            </w:tcBorders>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用</w:t>
            </w:r>
            <w:smartTag w:uri="urn:schemas-microsoft-com:office:smarttags" w:element="chmetcnv">
              <w:smartTagPr>
                <w:attr w:name="UnitName" w:val="m"/>
                <w:attr w:name="SourceValue" w:val="2"/>
                <w:attr w:name="HasSpace" w:val="False"/>
                <w:attr w:name="Negative" w:val="False"/>
                <w:attr w:name="NumberType" w:val="1"/>
                <w:attr w:name="TCSC" w:val="0"/>
              </w:smartTagPr>
              <w:r>
                <w:rPr>
                  <w:rFonts w:ascii="宋体" w:hAnsi="宋体" w:hint="eastAsia"/>
                  <w:kern w:val="28"/>
                  <w:sz w:val="24"/>
                </w:rPr>
                <w:t>2m</w:t>
              </w:r>
            </w:smartTag>
            <w:r>
              <w:rPr>
                <w:rFonts w:ascii="宋体" w:hAnsi="宋体" w:hint="eastAsia"/>
                <w:kern w:val="28"/>
                <w:sz w:val="24"/>
              </w:rPr>
              <w:t>托线板和尺量检查</w:t>
            </w:r>
          </w:p>
        </w:tc>
      </w:tr>
      <w:tr w:rsidR="00E95D92" w:rsidTr="00EC773F">
        <w:tblPrEx>
          <w:tblCellMar>
            <w:top w:w="0" w:type="dxa"/>
            <w:bottom w:w="0" w:type="dxa"/>
          </w:tblCellMar>
        </w:tblPrEx>
        <w:trPr>
          <w:cantSplit/>
          <w:trHeight w:val="397"/>
          <w:jc w:val="center"/>
        </w:trPr>
        <w:tc>
          <w:tcPr>
            <w:tcW w:w="0" w:type="auto"/>
            <w:vMerge/>
            <w:vAlign w:val="center"/>
          </w:tcPr>
          <w:p w:rsidR="00E95D92" w:rsidRDefault="00E95D92" w:rsidP="00EC773F">
            <w:pPr>
              <w:adjustRightInd w:val="0"/>
              <w:snapToGrid w:val="0"/>
              <w:spacing w:line="360" w:lineRule="auto"/>
              <w:jc w:val="center"/>
              <w:rPr>
                <w:rFonts w:ascii="宋体" w:hAnsi="宋体" w:hint="eastAsia"/>
                <w:kern w:val="28"/>
                <w:sz w:val="24"/>
              </w:rPr>
            </w:pPr>
          </w:p>
        </w:tc>
        <w:tc>
          <w:tcPr>
            <w:tcW w:w="0" w:type="auto"/>
            <w:vMerge/>
            <w:vAlign w:val="center"/>
          </w:tcPr>
          <w:p w:rsidR="00E95D92" w:rsidRDefault="00E95D92" w:rsidP="00EC773F">
            <w:pPr>
              <w:adjustRightInd w:val="0"/>
              <w:snapToGrid w:val="0"/>
              <w:spacing w:line="360" w:lineRule="auto"/>
              <w:jc w:val="center"/>
              <w:rPr>
                <w:rFonts w:ascii="宋体" w:hAnsi="宋体" w:hint="eastAsia"/>
                <w:kern w:val="28"/>
                <w:sz w:val="24"/>
              </w:rPr>
            </w:pPr>
          </w:p>
        </w:tc>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室外</w:t>
            </w:r>
          </w:p>
        </w:tc>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3</w:t>
            </w:r>
          </w:p>
        </w:tc>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用</w:t>
            </w:r>
            <w:smartTag w:uri="urn:schemas-microsoft-com:office:smarttags" w:element="chmetcnv">
              <w:smartTagPr>
                <w:attr w:name="UnitName" w:val="m"/>
                <w:attr w:name="SourceValue" w:val="2"/>
                <w:attr w:name="HasSpace" w:val="False"/>
                <w:attr w:name="Negative" w:val="False"/>
                <w:attr w:name="NumberType" w:val="1"/>
                <w:attr w:name="TCSC" w:val="0"/>
              </w:smartTagPr>
              <w:r>
                <w:rPr>
                  <w:rFonts w:ascii="宋体" w:hAnsi="宋体" w:hint="eastAsia"/>
                  <w:kern w:val="28"/>
                  <w:sz w:val="24"/>
                </w:rPr>
                <w:t>2m</w:t>
              </w:r>
            </w:smartTag>
            <w:r>
              <w:rPr>
                <w:rFonts w:ascii="宋体" w:hAnsi="宋体" w:hint="eastAsia"/>
                <w:kern w:val="28"/>
                <w:sz w:val="24"/>
              </w:rPr>
              <w:t>托线板和尺量检查</w:t>
            </w:r>
          </w:p>
        </w:tc>
      </w:tr>
      <w:tr w:rsidR="00E95D92" w:rsidTr="00EC773F">
        <w:tblPrEx>
          <w:tblCellMar>
            <w:top w:w="0" w:type="dxa"/>
            <w:bottom w:w="0" w:type="dxa"/>
          </w:tblCellMar>
        </w:tblPrEx>
        <w:trPr>
          <w:cantSplit/>
          <w:trHeight w:val="397"/>
          <w:jc w:val="center"/>
        </w:trPr>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lastRenderedPageBreak/>
              <w:t>2</w:t>
            </w:r>
          </w:p>
        </w:tc>
        <w:tc>
          <w:tcPr>
            <w:tcW w:w="0" w:type="auto"/>
            <w:gridSpan w:val="2"/>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表面平整</w:t>
            </w:r>
          </w:p>
        </w:tc>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1</w:t>
            </w:r>
          </w:p>
        </w:tc>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用</w:t>
            </w:r>
            <w:smartTag w:uri="urn:schemas-microsoft-com:office:smarttags" w:element="chmetcnv">
              <w:smartTagPr>
                <w:attr w:name="UnitName" w:val="m"/>
                <w:attr w:name="SourceValue" w:val="2"/>
                <w:attr w:name="HasSpace" w:val="False"/>
                <w:attr w:name="Negative" w:val="False"/>
                <w:attr w:name="NumberType" w:val="1"/>
                <w:attr w:name="TCSC" w:val="0"/>
              </w:smartTagPr>
              <w:r>
                <w:rPr>
                  <w:rFonts w:ascii="宋体" w:hAnsi="宋体" w:hint="eastAsia"/>
                  <w:kern w:val="28"/>
                  <w:sz w:val="24"/>
                </w:rPr>
                <w:t>2m</w:t>
              </w:r>
            </w:smartTag>
            <w:r>
              <w:rPr>
                <w:rFonts w:ascii="宋体" w:hAnsi="宋体" w:hint="eastAsia"/>
                <w:kern w:val="28"/>
                <w:sz w:val="24"/>
              </w:rPr>
              <w:t>托线板和楔形塞尺检查</w:t>
            </w:r>
          </w:p>
        </w:tc>
      </w:tr>
      <w:tr w:rsidR="00E95D92" w:rsidTr="00EC773F">
        <w:tblPrEx>
          <w:tblCellMar>
            <w:top w:w="0" w:type="dxa"/>
            <w:bottom w:w="0" w:type="dxa"/>
          </w:tblCellMar>
        </w:tblPrEx>
        <w:trPr>
          <w:cantSplit/>
          <w:trHeight w:val="397"/>
          <w:jc w:val="center"/>
        </w:trPr>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3</w:t>
            </w:r>
          </w:p>
        </w:tc>
        <w:tc>
          <w:tcPr>
            <w:tcW w:w="0" w:type="auto"/>
            <w:gridSpan w:val="2"/>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阴阳角方正</w:t>
            </w:r>
          </w:p>
        </w:tc>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2</w:t>
            </w:r>
          </w:p>
        </w:tc>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用</w:t>
            </w:r>
            <w:smartTag w:uri="urn:schemas-microsoft-com:office:smarttags" w:element="chmetcnv">
              <w:smartTagPr>
                <w:attr w:name="UnitName" w:val="cm"/>
                <w:attr w:name="SourceValue" w:val="20"/>
                <w:attr w:name="HasSpace" w:val="False"/>
                <w:attr w:name="Negative" w:val="False"/>
                <w:attr w:name="NumberType" w:val="1"/>
                <w:attr w:name="TCSC" w:val="0"/>
              </w:smartTagPr>
              <w:r>
                <w:rPr>
                  <w:rFonts w:ascii="宋体" w:hAnsi="宋体" w:hint="eastAsia"/>
                  <w:kern w:val="28"/>
                  <w:sz w:val="24"/>
                </w:rPr>
                <w:t>20cm</w:t>
              </w:r>
            </w:smartTag>
            <w:r>
              <w:rPr>
                <w:rFonts w:ascii="宋体" w:hAnsi="宋体" w:hint="eastAsia"/>
                <w:kern w:val="28"/>
                <w:sz w:val="24"/>
              </w:rPr>
              <w:t>方尺和楔形塞尺检查</w:t>
            </w:r>
          </w:p>
        </w:tc>
      </w:tr>
      <w:tr w:rsidR="00E95D92" w:rsidTr="00EC773F">
        <w:tblPrEx>
          <w:tblCellMar>
            <w:top w:w="0" w:type="dxa"/>
            <w:bottom w:w="0" w:type="dxa"/>
          </w:tblCellMar>
        </w:tblPrEx>
        <w:trPr>
          <w:cantSplit/>
          <w:trHeight w:val="397"/>
          <w:jc w:val="center"/>
        </w:trPr>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4</w:t>
            </w:r>
          </w:p>
        </w:tc>
        <w:tc>
          <w:tcPr>
            <w:tcW w:w="0" w:type="auto"/>
            <w:gridSpan w:val="2"/>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接缝平直</w:t>
            </w:r>
          </w:p>
        </w:tc>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2</w:t>
            </w:r>
          </w:p>
        </w:tc>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拉</w:t>
            </w:r>
            <w:smartTag w:uri="urn:schemas-microsoft-com:office:smarttags" w:element="chmetcnv">
              <w:smartTagPr>
                <w:attr w:name="UnitName" w:val="m"/>
                <w:attr w:name="SourceValue" w:val="5"/>
                <w:attr w:name="HasSpace" w:val="False"/>
                <w:attr w:name="Negative" w:val="False"/>
                <w:attr w:name="NumberType" w:val="1"/>
                <w:attr w:name="TCSC" w:val="0"/>
              </w:smartTagPr>
              <w:r>
                <w:rPr>
                  <w:rFonts w:ascii="宋体" w:hAnsi="宋体" w:hint="eastAsia"/>
                  <w:kern w:val="28"/>
                  <w:sz w:val="24"/>
                </w:rPr>
                <w:t>5m</w:t>
              </w:r>
            </w:smartTag>
            <w:r>
              <w:rPr>
                <w:rFonts w:ascii="宋体" w:hAnsi="宋体" w:hint="eastAsia"/>
                <w:kern w:val="28"/>
                <w:sz w:val="24"/>
              </w:rPr>
              <w:t>线(</w:t>
            </w:r>
            <w:proofErr w:type="gramStart"/>
            <w:r>
              <w:rPr>
                <w:rFonts w:ascii="宋体" w:hAnsi="宋体" w:hint="eastAsia"/>
                <w:kern w:val="28"/>
                <w:sz w:val="24"/>
              </w:rPr>
              <w:t>不足拉</w:t>
            </w:r>
            <w:proofErr w:type="gramEnd"/>
            <w:r>
              <w:rPr>
                <w:rFonts w:ascii="宋体" w:hAnsi="宋体" w:hint="eastAsia"/>
                <w:kern w:val="28"/>
                <w:sz w:val="24"/>
              </w:rPr>
              <w:t>通线)和尺量检查</w:t>
            </w:r>
          </w:p>
        </w:tc>
      </w:tr>
      <w:tr w:rsidR="00E95D92" w:rsidTr="00EC773F">
        <w:tblPrEx>
          <w:tblCellMar>
            <w:top w:w="0" w:type="dxa"/>
            <w:bottom w:w="0" w:type="dxa"/>
          </w:tblCellMar>
        </w:tblPrEx>
        <w:trPr>
          <w:cantSplit/>
          <w:trHeight w:val="397"/>
          <w:jc w:val="center"/>
        </w:trPr>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5</w:t>
            </w:r>
          </w:p>
        </w:tc>
        <w:tc>
          <w:tcPr>
            <w:tcW w:w="0" w:type="auto"/>
            <w:gridSpan w:val="2"/>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墙裙上口平直</w:t>
            </w:r>
          </w:p>
        </w:tc>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2</w:t>
            </w:r>
          </w:p>
        </w:tc>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拉</w:t>
            </w:r>
            <w:smartTag w:uri="urn:schemas-microsoft-com:office:smarttags" w:element="chmetcnv">
              <w:smartTagPr>
                <w:attr w:name="UnitName" w:val="m"/>
                <w:attr w:name="SourceValue" w:val="5"/>
                <w:attr w:name="HasSpace" w:val="False"/>
                <w:attr w:name="Negative" w:val="False"/>
                <w:attr w:name="NumberType" w:val="1"/>
                <w:attr w:name="TCSC" w:val="0"/>
              </w:smartTagPr>
              <w:r>
                <w:rPr>
                  <w:rFonts w:ascii="宋体" w:hAnsi="宋体" w:hint="eastAsia"/>
                  <w:kern w:val="28"/>
                  <w:sz w:val="24"/>
                </w:rPr>
                <w:t>5m</w:t>
              </w:r>
            </w:smartTag>
            <w:r>
              <w:rPr>
                <w:rFonts w:ascii="宋体" w:hAnsi="宋体" w:hint="eastAsia"/>
                <w:kern w:val="28"/>
                <w:sz w:val="24"/>
              </w:rPr>
              <w:t>线(</w:t>
            </w:r>
            <w:proofErr w:type="gramStart"/>
            <w:r>
              <w:rPr>
                <w:rFonts w:ascii="宋体" w:hAnsi="宋体" w:hint="eastAsia"/>
                <w:kern w:val="28"/>
                <w:sz w:val="24"/>
              </w:rPr>
              <w:t>不足拉</w:t>
            </w:r>
            <w:proofErr w:type="gramEnd"/>
            <w:r>
              <w:rPr>
                <w:rFonts w:ascii="宋体" w:hAnsi="宋体" w:hint="eastAsia"/>
                <w:kern w:val="28"/>
                <w:sz w:val="24"/>
              </w:rPr>
              <w:t>通线)和尺量检查</w:t>
            </w:r>
          </w:p>
        </w:tc>
      </w:tr>
      <w:tr w:rsidR="00E95D92" w:rsidTr="00EC773F">
        <w:tblPrEx>
          <w:tblCellMar>
            <w:top w:w="0" w:type="dxa"/>
            <w:bottom w:w="0" w:type="dxa"/>
          </w:tblCellMar>
        </w:tblPrEx>
        <w:trPr>
          <w:cantSplit/>
          <w:trHeight w:val="397"/>
          <w:jc w:val="center"/>
        </w:trPr>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6</w:t>
            </w:r>
          </w:p>
        </w:tc>
        <w:tc>
          <w:tcPr>
            <w:tcW w:w="0" w:type="auto"/>
            <w:gridSpan w:val="2"/>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接缝高低</w:t>
            </w:r>
          </w:p>
        </w:tc>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0.3</w:t>
            </w:r>
          </w:p>
        </w:tc>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用</w:t>
            </w:r>
            <w:smartTag w:uri="urn:schemas-microsoft-com:office:smarttags" w:element="chmetcnv">
              <w:smartTagPr>
                <w:attr w:name="UnitName" w:val="m"/>
                <w:attr w:name="SourceValue" w:val="1"/>
                <w:attr w:name="HasSpace" w:val="False"/>
                <w:attr w:name="Negative" w:val="False"/>
                <w:attr w:name="NumberType" w:val="1"/>
                <w:attr w:name="TCSC" w:val="0"/>
              </w:smartTagPr>
              <w:r>
                <w:rPr>
                  <w:rFonts w:ascii="宋体" w:hAnsi="宋体" w:hint="eastAsia"/>
                  <w:kern w:val="28"/>
                  <w:sz w:val="24"/>
                </w:rPr>
                <w:t>1m</w:t>
              </w:r>
            </w:smartTag>
            <w:r>
              <w:rPr>
                <w:rFonts w:ascii="宋体" w:hAnsi="宋体" w:hint="eastAsia"/>
                <w:kern w:val="28"/>
                <w:sz w:val="24"/>
              </w:rPr>
              <w:t>钢板尺和楔形塞尺检查</w:t>
            </w:r>
          </w:p>
        </w:tc>
      </w:tr>
      <w:tr w:rsidR="00E95D92" w:rsidTr="00EC773F">
        <w:tblPrEx>
          <w:tblCellMar>
            <w:top w:w="0" w:type="dxa"/>
            <w:bottom w:w="0" w:type="dxa"/>
          </w:tblCellMar>
        </w:tblPrEx>
        <w:trPr>
          <w:cantSplit/>
          <w:trHeight w:val="397"/>
          <w:jc w:val="center"/>
        </w:trPr>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7</w:t>
            </w:r>
          </w:p>
        </w:tc>
        <w:tc>
          <w:tcPr>
            <w:tcW w:w="0" w:type="auto"/>
            <w:gridSpan w:val="2"/>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接缝宽度偏差</w:t>
            </w:r>
          </w:p>
        </w:tc>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0.5</w:t>
            </w:r>
          </w:p>
        </w:tc>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用尺检查</w:t>
            </w:r>
          </w:p>
        </w:tc>
      </w:tr>
    </w:tbl>
    <w:p w:rsidR="00E95D92" w:rsidRDefault="00E95D92" w:rsidP="00E95D92">
      <w:pPr>
        <w:numPr>
          <w:ilvl w:val="0"/>
          <w:numId w:val="94"/>
        </w:numPr>
        <w:adjustRightInd w:val="0"/>
        <w:snapToGrid w:val="0"/>
        <w:spacing w:beforeLines="50" w:line="360" w:lineRule="auto"/>
        <w:rPr>
          <w:rFonts w:ascii="宋体" w:hAnsi="宋体" w:hint="eastAsia"/>
          <w:kern w:val="28"/>
          <w:sz w:val="24"/>
        </w:rPr>
      </w:pPr>
      <w:r>
        <w:rPr>
          <w:rFonts w:ascii="宋体" w:hAnsi="宋体" w:hint="eastAsia"/>
          <w:kern w:val="28"/>
          <w:sz w:val="24"/>
        </w:rPr>
        <w:t>成品保护</w:t>
      </w:r>
    </w:p>
    <w:p w:rsidR="00E95D92" w:rsidRDefault="00E95D92" w:rsidP="00E95D92">
      <w:pPr>
        <w:numPr>
          <w:ilvl w:val="0"/>
          <w:numId w:val="98"/>
        </w:numPr>
        <w:adjustRightInd w:val="0"/>
        <w:snapToGrid w:val="0"/>
        <w:spacing w:line="360" w:lineRule="auto"/>
        <w:rPr>
          <w:rFonts w:ascii="宋体" w:hAnsi="宋体" w:hint="eastAsia"/>
          <w:kern w:val="28"/>
          <w:sz w:val="24"/>
        </w:rPr>
      </w:pPr>
      <w:r>
        <w:rPr>
          <w:rFonts w:ascii="宋体" w:hAnsi="宋体" w:hint="eastAsia"/>
          <w:kern w:val="28"/>
          <w:sz w:val="24"/>
        </w:rPr>
        <w:t>石材安装完毕，应对所有面层的阳</w:t>
      </w:r>
      <w:proofErr w:type="gramStart"/>
      <w:r>
        <w:rPr>
          <w:rFonts w:ascii="宋体" w:hAnsi="宋体" w:hint="eastAsia"/>
          <w:kern w:val="28"/>
          <w:sz w:val="24"/>
        </w:rPr>
        <w:t>角及时</w:t>
      </w:r>
      <w:proofErr w:type="gramEnd"/>
      <w:r>
        <w:rPr>
          <w:rFonts w:ascii="宋体" w:hAnsi="宋体" w:hint="eastAsia"/>
          <w:kern w:val="28"/>
          <w:sz w:val="24"/>
        </w:rPr>
        <w:t>用木板保护，并要及时擦干净残留在门窗框、扇上的水泥砂浆，对铝合金门窗框、扇，应事先粘贴好保护膜，预防污染。</w:t>
      </w:r>
    </w:p>
    <w:p w:rsidR="00E95D92" w:rsidRDefault="00E95D92" w:rsidP="00E95D92">
      <w:pPr>
        <w:numPr>
          <w:ilvl w:val="0"/>
          <w:numId w:val="98"/>
        </w:numPr>
        <w:adjustRightInd w:val="0"/>
        <w:snapToGrid w:val="0"/>
        <w:spacing w:line="360" w:lineRule="auto"/>
        <w:rPr>
          <w:rFonts w:ascii="宋体" w:hAnsi="宋体" w:hint="eastAsia"/>
          <w:kern w:val="28"/>
          <w:sz w:val="24"/>
        </w:rPr>
      </w:pPr>
      <w:r>
        <w:rPr>
          <w:rFonts w:ascii="宋体" w:hAnsi="宋体" w:hint="eastAsia"/>
          <w:kern w:val="28"/>
          <w:sz w:val="24"/>
        </w:rPr>
        <w:t>石板安装完毕，在有污染或易被污染的地方，应及时贴纸或塑料薄膜保护，以保证墙面不被污染。</w:t>
      </w:r>
    </w:p>
    <w:p w:rsidR="00E95D92" w:rsidRDefault="00E95D92" w:rsidP="00E95D92">
      <w:pPr>
        <w:numPr>
          <w:ilvl w:val="0"/>
          <w:numId w:val="98"/>
        </w:numPr>
        <w:adjustRightInd w:val="0"/>
        <w:snapToGrid w:val="0"/>
        <w:spacing w:line="360" w:lineRule="auto"/>
        <w:rPr>
          <w:rFonts w:ascii="宋体" w:hAnsi="宋体" w:hint="eastAsia"/>
          <w:kern w:val="28"/>
          <w:sz w:val="24"/>
        </w:rPr>
      </w:pPr>
      <w:r>
        <w:rPr>
          <w:rFonts w:ascii="宋体" w:hAnsi="宋体" w:hint="eastAsia"/>
          <w:kern w:val="28"/>
          <w:sz w:val="24"/>
        </w:rPr>
        <w:t>饰面结合层在凝固前，应作好防止风干、暴晒、水冲、撞击和振动等保护措施。</w:t>
      </w:r>
    </w:p>
    <w:p w:rsidR="00E95D92" w:rsidRDefault="00E95D92" w:rsidP="00E95D92">
      <w:pPr>
        <w:numPr>
          <w:ilvl w:val="0"/>
          <w:numId w:val="98"/>
        </w:numPr>
        <w:adjustRightInd w:val="0"/>
        <w:snapToGrid w:val="0"/>
        <w:spacing w:line="360" w:lineRule="auto"/>
        <w:rPr>
          <w:rFonts w:ascii="宋体" w:hAnsi="宋体" w:hint="eastAsia"/>
          <w:kern w:val="28"/>
          <w:sz w:val="24"/>
        </w:rPr>
      </w:pPr>
      <w:r>
        <w:rPr>
          <w:rFonts w:ascii="宋体" w:hAnsi="宋体" w:hint="eastAsia"/>
          <w:kern w:val="28"/>
          <w:sz w:val="24"/>
        </w:rPr>
        <w:t>拆架子时，应轻拿轻放，前后照看，注意不要碰撞饰面。</w:t>
      </w:r>
    </w:p>
    <w:p w:rsidR="00E95D92" w:rsidRDefault="00E95D92" w:rsidP="00E95D92">
      <w:pPr>
        <w:numPr>
          <w:ilvl w:val="0"/>
          <w:numId w:val="94"/>
        </w:numPr>
        <w:adjustRightInd w:val="0"/>
        <w:snapToGrid w:val="0"/>
        <w:spacing w:line="360" w:lineRule="auto"/>
        <w:rPr>
          <w:rFonts w:ascii="宋体" w:hAnsi="宋体" w:hint="eastAsia"/>
          <w:kern w:val="28"/>
          <w:sz w:val="24"/>
        </w:rPr>
      </w:pPr>
      <w:r>
        <w:rPr>
          <w:rFonts w:ascii="宋体" w:hAnsi="宋体" w:hint="eastAsia"/>
          <w:kern w:val="28"/>
          <w:sz w:val="24"/>
        </w:rPr>
        <w:t>施工注意事项</w:t>
      </w:r>
    </w:p>
    <w:p w:rsidR="00E95D92" w:rsidRDefault="00E95D92" w:rsidP="00E95D92">
      <w:pPr>
        <w:numPr>
          <w:ilvl w:val="0"/>
          <w:numId w:val="99"/>
        </w:numPr>
        <w:adjustRightInd w:val="0"/>
        <w:snapToGrid w:val="0"/>
        <w:spacing w:line="360" w:lineRule="auto"/>
        <w:rPr>
          <w:rFonts w:ascii="宋体" w:hAnsi="宋体" w:hint="eastAsia"/>
          <w:kern w:val="28"/>
          <w:sz w:val="24"/>
        </w:rPr>
      </w:pPr>
      <w:r>
        <w:rPr>
          <w:rFonts w:ascii="宋体" w:hAnsi="宋体" w:hint="eastAsia"/>
          <w:kern w:val="28"/>
          <w:sz w:val="24"/>
        </w:rPr>
        <w:t>灌浆要饱满、密实，以防空鼓，灌浆时如砂浆稠度过大，砂浆不易流动或因钢筋网阻挡，造成该处不实而空鼓；如砂浆过稀，易漏浆或因水分蒸发而形成空隙空鼓；另外在清理石膏时，剔凿用力过大，使板材振动而空鼓；或养护不够，脱水过早，也会产生空鼓。</w:t>
      </w:r>
    </w:p>
    <w:p w:rsidR="00E95D92" w:rsidRDefault="00E95D92" w:rsidP="00E95D92">
      <w:pPr>
        <w:numPr>
          <w:ilvl w:val="0"/>
          <w:numId w:val="99"/>
        </w:numPr>
        <w:adjustRightInd w:val="0"/>
        <w:snapToGrid w:val="0"/>
        <w:spacing w:line="360" w:lineRule="auto"/>
        <w:rPr>
          <w:rFonts w:ascii="宋体" w:hAnsi="宋体" w:hint="eastAsia"/>
          <w:kern w:val="28"/>
          <w:sz w:val="24"/>
        </w:rPr>
      </w:pPr>
      <w:r>
        <w:rPr>
          <w:rFonts w:ascii="宋体" w:hAnsi="宋体" w:hint="eastAsia"/>
          <w:kern w:val="28"/>
          <w:sz w:val="24"/>
        </w:rPr>
        <w:t>接缝不平，高低差过大：主要是没有处理好基层，没有严格挑选板材，没有认真试拼，施工操作者不精心细致或分层次灌浆过高等，易造成板块外移或板面错动，致使接缝不平，高低差过大。因此操作过程中，必须严格把握各道程序质量，使接缝平直。</w:t>
      </w:r>
    </w:p>
    <w:p w:rsidR="00E95D92" w:rsidRDefault="00E95D92" w:rsidP="00E95D92">
      <w:pPr>
        <w:numPr>
          <w:ilvl w:val="0"/>
          <w:numId w:val="99"/>
        </w:numPr>
        <w:adjustRightInd w:val="0"/>
        <w:snapToGrid w:val="0"/>
        <w:spacing w:line="360" w:lineRule="auto"/>
        <w:rPr>
          <w:rFonts w:ascii="宋体" w:hAnsi="宋体" w:hint="eastAsia"/>
          <w:kern w:val="28"/>
          <w:sz w:val="24"/>
        </w:rPr>
      </w:pPr>
      <w:r>
        <w:rPr>
          <w:rFonts w:ascii="宋体" w:hAnsi="宋体" w:hint="eastAsia"/>
          <w:kern w:val="28"/>
          <w:sz w:val="24"/>
        </w:rPr>
        <w:t>裂缝：质量较差的石材，色纹多，当镶贴部位不当，墙面上下空隙预留较少，常受各种外力影响，在色纹暗缝或其它隐伤部位，产生不规则开裂裂缝。在镶贴墙面、柱面时，上下空隙较小，结构受压变形，</w:t>
      </w:r>
      <w:proofErr w:type="gramStart"/>
      <w:r>
        <w:rPr>
          <w:rFonts w:ascii="宋体" w:hAnsi="宋体" w:hint="eastAsia"/>
          <w:kern w:val="28"/>
          <w:sz w:val="24"/>
        </w:rPr>
        <w:t>使饰面的</w:t>
      </w:r>
      <w:proofErr w:type="gramEnd"/>
      <w:r>
        <w:rPr>
          <w:rFonts w:ascii="宋体" w:hAnsi="宋体" w:hint="eastAsia"/>
          <w:kern w:val="28"/>
          <w:sz w:val="24"/>
        </w:rPr>
        <w:t>石材受到垂直方向的压力而开裂，施工时应待墙、柱等结构变形稳定后进行。尤其在顶部和底部安装板时，应留有一定缝隙，以防石板因直接承受压力而开裂。</w:t>
      </w:r>
    </w:p>
    <w:p w:rsidR="00E95D92" w:rsidRDefault="00E95D92" w:rsidP="00E95D92">
      <w:pPr>
        <w:numPr>
          <w:ilvl w:val="0"/>
          <w:numId w:val="99"/>
        </w:numPr>
        <w:adjustRightInd w:val="0"/>
        <w:snapToGrid w:val="0"/>
        <w:spacing w:line="360" w:lineRule="auto"/>
        <w:rPr>
          <w:rFonts w:ascii="宋体" w:hAnsi="宋体" w:hint="eastAsia"/>
          <w:kern w:val="28"/>
          <w:sz w:val="24"/>
        </w:rPr>
      </w:pPr>
      <w:r>
        <w:rPr>
          <w:rFonts w:ascii="宋体" w:hAnsi="宋体" w:hint="eastAsia"/>
          <w:kern w:val="28"/>
          <w:sz w:val="24"/>
        </w:rPr>
        <w:t>防止墙面碰坏、污染：石板材在搬运和安装过程中，严防被砂浆污染。并对安装完后的饰面应加强保护，对有污染的饰面及时擦洗。此外还应防止酸、碱类化学物</w:t>
      </w:r>
      <w:r>
        <w:rPr>
          <w:rFonts w:ascii="宋体" w:hAnsi="宋体" w:hint="eastAsia"/>
          <w:kern w:val="28"/>
          <w:sz w:val="24"/>
        </w:rPr>
        <w:lastRenderedPageBreak/>
        <w:t>品、有色液体等接触石板面而造成污染。</w:t>
      </w:r>
    </w:p>
    <w:p w:rsidR="00E95D92" w:rsidRDefault="00E95D92" w:rsidP="00E95D92">
      <w:pPr>
        <w:numPr>
          <w:ilvl w:val="0"/>
          <w:numId w:val="99"/>
        </w:numPr>
        <w:adjustRightInd w:val="0"/>
        <w:snapToGrid w:val="0"/>
        <w:spacing w:line="360" w:lineRule="auto"/>
        <w:rPr>
          <w:rFonts w:ascii="宋体" w:hAnsi="宋体" w:hint="eastAsia"/>
          <w:kern w:val="28"/>
          <w:sz w:val="24"/>
        </w:rPr>
      </w:pPr>
      <w:r>
        <w:rPr>
          <w:rFonts w:ascii="宋体" w:hAnsi="宋体" w:hint="eastAsia"/>
          <w:kern w:val="28"/>
          <w:sz w:val="24"/>
        </w:rPr>
        <w:t>湿作业大面积镶贴墙面时，应建议设计考虑设置变形缝，严防由于热胀冷缩产生裂缝和块材脱落。并作好防止反碱措施，以保证饰面效果。</w:t>
      </w:r>
    </w:p>
    <w:p w:rsidR="00E95D92" w:rsidRDefault="00E95D92" w:rsidP="00E95D92">
      <w:pPr>
        <w:numPr>
          <w:ilvl w:val="0"/>
          <w:numId w:val="39"/>
        </w:numPr>
        <w:adjustRightInd w:val="0"/>
        <w:snapToGrid w:val="0"/>
        <w:spacing w:line="360" w:lineRule="auto"/>
        <w:ind w:left="0"/>
        <w:rPr>
          <w:rFonts w:ascii="宋体" w:hAnsi="宋体" w:hint="eastAsia"/>
          <w:b/>
          <w:sz w:val="24"/>
        </w:rPr>
      </w:pPr>
      <w:r>
        <w:rPr>
          <w:rFonts w:ascii="宋体" w:hAnsi="宋体" w:hint="eastAsia"/>
          <w:b/>
          <w:sz w:val="24"/>
        </w:rPr>
        <w:t>石材干挂法施工方法</w:t>
      </w:r>
    </w:p>
    <w:p w:rsidR="00E95D92" w:rsidRDefault="00E95D92" w:rsidP="00E95D92">
      <w:pPr>
        <w:numPr>
          <w:ilvl w:val="0"/>
          <w:numId w:val="100"/>
        </w:numPr>
        <w:adjustRightInd w:val="0"/>
        <w:snapToGrid w:val="0"/>
        <w:spacing w:line="360" w:lineRule="auto"/>
        <w:rPr>
          <w:rFonts w:ascii="宋体" w:hAnsi="宋体" w:hint="eastAsia"/>
          <w:kern w:val="28"/>
          <w:sz w:val="24"/>
        </w:rPr>
      </w:pPr>
      <w:r>
        <w:rPr>
          <w:rFonts w:ascii="宋体" w:hAnsi="宋体" w:hint="eastAsia"/>
          <w:kern w:val="28"/>
          <w:sz w:val="24"/>
        </w:rPr>
        <w:t>作业条件</w:t>
      </w:r>
    </w:p>
    <w:p w:rsidR="00E95D92" w:rsidRDefault="00E95D92" w:rsidP="00E95D92">
      <w:pPr>
        <w:numPr>
          <w:ilvl w:val="0"/>
          <w:numId w:val="101"/>
        </w:numPr>
        <w:adjustRightInd w:val="0"/>
        <w:snapToGrid w:val="0"/>
        <w:spacing w:line="360" w:lineRule="auto"/>
        <w:rPr>
          <w:rFonts w:ascii="宋体" w:hAnsi="宋体" w:hint="eastAsia"/>
          <w:kern w:val="28"/>
          <w:sz w:val="24"/>
        </w:rPr>
      </w:pPr>
      <w:r>
        <w:rPr>
          <w:rFonts w:ascii="宋体" w:hAnsi="宋体" w:hint="eastAsia"/>
          <w:kern w:val="28"/>
          <w:sz w:val="24"/>
        </w:rPr>
        <w:t>结构经检查和验收，隐检、预检手续已办理，水电、通风、设备安装施工完毕。</w:t>
      </w:r>
    </w:p>
    <w:p w:rsidR="00E95D92" w:rsidRDefault="00E95D92" w:rsidP="00E95D92">
      <w:pPr>
        <w:numPr>
          <w:ilvl w:val="0"/>
          <w:numId w:val="101"/>
        </w:numPr>
        <w:adjustRightInd w:val="0"/>
        <w:snapToGrid w:val="0"/>
        <w:spacing w:line="360" w:lineRule="auto"/>
        <w:rPr>
          <w:rFonts w:ascii="宋体" w:hAnsi="宋体" w:hint="eastAsia"/>
          <w:kern w:val="28"/>
          <w:sz w:val="24"/>
        </w:rPr>
      </w:pPr>
      <w:r>
        <w:rPr>
          <w:rFonts w:ascii="宋体" w:hAnsi="宋体" w:hint="eastAsia"/>
          <w:kern w:val="28"/>
          <w:sz w:val="24"/>
        </w:rPr>
        <w:t>石板按设计图纸的规格、品种、质量标准、物理力学性能、数量备料，并进行表面处理工作。</w:t>
      </w:r>
    </w:p>
    <w:p w:rsidR="00E95D92" w:rsidRDefault="00E95D92" w:rsidP="00E95D92">
      <w:pPr>
        <w:numPr>
          <w:ilvl w:val="0"/>
          <w:numId w:val="101"/>
        </w:numPr>
        <w:adjustRightInd w:val="0"/>
        <w:snapToGrid w:val="0"/>
        <w:spacing w:line="360" w:lineRule="auto"/>
        <w:rPr>
          <w:rFonts w:ascii="宋体" w:hAnsi="宋体" w:hint="eastAsia"/>
          <w:kern w:val="28"/>
          <w:sz w:val="24"/>
        </w:rPr>
      </w:pPr>
      <w:r>
        <w:rPr>
          <w:rFonts w:ascii="宋体" w:hAnsi="宋体" w:hint="eastAsia"/>
          <w:kern w:val="28"/>
          <w:sz w:val="24"/>
        </w:rPr>
        <w:t>外门窗已安装完毕，经检验符合规定的质量标准。</w:t>
      </w:r>
    </w:p>
    <w:p w:rsidR="00E95D92" w:rsidRDefault="00E95D92" w:rsidP="00E95D92">
      <w:pPr>
        <w:numPr>
          <w:ilvl w:val="0"/>
          <w:numId w:val="101"/>
        </w:numPr>
        <w:adjustRightInd w:val="0"/>
        <w:snapToGrid w:val="0"/>
        <w:spacing w:line="360" w:lineRule="auto"/>
        <w:rPr>
          <w:rFonts w:ascii="宋体" w:hAnsi="宋体" w:hint="eastAsia"/>
          <w:kern w:val="28"/>
          <w:sz w:val="24"/>
        </w:rPr>
      </w:pPr>
      <w:r>
        <w:rPr>
          <w:rFonts w:ascii="宋体" w:hAnsi="宋体" w:hint="eastAsia"/>
          <w:kern w:val="28"/>
          <w:sz w:val="24"/>
        </w:rPr>
        <w:t>已备好不锈钢锚固件、</w:t>
      </w:r>
      <w:proofErr w:type="gramStart"/>
      <w:r>
        <w:rPr>
          <w:rFonts w:ascii="宋体" w:hAnsi="宋体" w:hint="eastAsia"/>
          <w:kern w:val="28"/>
          <w:sz w:val="24"/>
        </w:rPr>
        <w:t>嵌固胶</w:t>
      </w:r>
      <w:proofErr w:type="gramEnd"/>
      <w:r>
        <w:rPr>
          <w:rFonts w:ascii="宋体" w:hAnsi="宋体" w:hint="eastAsia"/>
          <w:kern w:val="28"/>
          <w:sz w:val="24"/>
        </w:rPr>
        <w:t>、密封胶、胶枪、泡沫塑料条及手持电动工具等。</w:t>
      </w:r>
    </w:p>
    <w:p w:rsidR="00E95D92" w:rsidRDefault="00E95D92" w:rsidP="00E95D92">
      <w:pPr>
        <w:numPr>
          <w:ilvl w:val="0"/>
          <w:numId w:val="101"/>
        </w:numPr>
        <w:adjustRightInd w:val="0"/>
        <w:snapToGrid w:val="0"/>
        <w:spacing w:line="360" w:lineRule="auto"/>
        <w:rPr>
          <w:rFonts w:ascii="宋体" w:hAnsi="宋体" w:hint="eastAsia"/>
          <w:kern w:val="28"/>
          <w:sz w:val="24"/>
        </w:rPr>
      </w:pPr>
      <w:r>
        <w:rPr>
          <w:rFonts w:ascii="宋体" w:hAnsi="宋体" w:hint="eastAsia"/>
          <w:kern w:val="28"/>
          <w:sz w:val="24"/>
        </w:rPr>
        <w:t>对施工操作者进行技术交底，应强调技术措施、质量标准和成品保护。</w:t>
      </w:r>
    </w:p>
    <w:p w:rsidR="00E95D92" w:rsidRDefault="00E95D92" w:rsidP="00E95D92">
      <w:pPr>
        <w:numPr>
          <w:ilvl w:val="0"/>
          <w:numId w:val="101"/>
        </w:numPr>
        <w:adjustRightInd w:val="0"/>
        <w:snapToGrid w:val="0"/>
        <w:spacing w:line="360" w:lineRule="auto"/>
        <w:rPr>
          <w:rFonts w:ascii="宋体" w:hAnsi="宋体" w:hint="eastAsia"/>
          <w:kern w:val="28"/>
          <w:sz w:val="24"/>
        </w:rPr>
      </w:pPr>
      <w:r>
        <w:rPr>
          <w:rFonts w:ascii="宋体" w:hAnsi="宋体" w:hint="eastAsia"/>
          <w:kern w:val="28"/>
          <w:sz w:val="24"/>
        </w:rPr>
        <w:t>先做样板，经质检部门自检，报业主和设计鉴定合格后，方可组织人员进行大面积施工。</w:t>
      </w:r>
    </w:p>
    <w:p w:rsidR="00E95D92" w:rsidRDefault="00E95D92" w:rsidP="00E95D92">
      <w:pPr>
        <w:numPr>
          <w:ilvl w:val="0"/>
          <w:numId w:val="100"/>
        </w:numPr>
        <w:adjustRightInd w:val="0"/>
        <w:snapToGrid w:val="0"/>
        <w:spacing w:line="360" w:lineRule="auto"/>
        <w:rPr>
          <w:rFonts w:ascii="宋体" w:hAnsi="宋体" w:hint="eastAsia"/>
          <w:kern w:val="28"/>
          <w:sz w:val="24"/>
        </w:rPr>
      </w:pPr>
      <w:r>
        <w:rPr>
          <w:rFonts w:ascii="宋体" w:hAnsi="宋体" w:hint="eastAsia"/>
          <w:kern w:val="28"/>
          <w:sz w:val="24"/>
        </w:rPr>
        <w:t>施工操作工艺</w:t>
      </w:r>
    </w:p>
    <w:p w:rsidR="00E95D92" w:rsidRDefault="00E95D92" w:rsidP="00E95D92">
      <w:pPr>
        <w:numPr>
          <w:ilvl w:val="0"/>
          <w:numId w:val="102"/>
        </w:numPr>
        <w:adjustRightInd w:val="0"/>
        <w:snapToGrid w:val="0"/>
        <w:spacing w:line="360" w:lineRule="auto"/>
        <w:rPr>
          <w:rFonts w:ascii="宋体" w:hAnsi="宋体" w:hint="eastAsia"/>
          <w:kern w:val="28"/>
          <w:sz w:val="24"/>
        </w:rPr>
      </w:pPr>
      <w:r>
        <w:rPr>
          <w:rFonts w:ascii="宋体" w:hAnsi="宋体" w:hint="eastAsia"/>
          <w:kern w:val="28"/>
          <w:sz w:val="24"/>
        </w:rPr>
        <w:t>验收石材：验收石材要专人负责管理，要按设计要求认真检查石材规格、型号是否正确，与料单是否相符，如发现颜色明显不一致的要单独码放，以便退还厂家。</w:t>
      </w:r>
    </w:p>
    <w:p w:rsidR="00E95D92" w:rsidRDefault="00E95D92" w:rsidP="00E95D92">
      <w:pPr>
        <w:numPr>
          <w:ilvl w:val="0"/>
          <w:numId w:val="102"/>
        </w:numPr>
        <w:adjustRightInd w:val="0"/>
        <w:snapToGrid w:val="0"/>
        <w:spacing w:line="360" w:lineRule="auto"/>
        <w:rPr>
          <w:rFonts w:ascii="宋体" w:hAnsi="宋体" w:hint="eastAsia"/>
          <w:kern w:val="28"/>
          <w:sz w:val="24"/>
        </w:rPr>
      </w:pPr>
      <w:r>
        <w:rPr>
          <w:rFonts w:ascii="宋体" w:hAnsi="宋体" w:hint="eastAsia"/>
          <w:kern w:val="28"/>
          <w:sz w:val="24"/>
        </w:rPr>
        <w:t>搭设脚手架：采用钢管扣件搭设双排脚手架，要求立杆距墙面净距不小于</w:t>
      </w:r>
      <w:smartTag w:uri="urn:schemas-microsoft-com:office:smarttags" w:element="chmetcnv">
        <w:smartTagPr>
          <w:attr w:name="UnitName" w:val="mm"/>
          <w:attr w:name="SourceValue" w:val="500"/>
          <w:attr w:name="HasSpace" w:val="False"/>
          <w:attr w:name="Negative" w:val="False"/>
          <w:attr w:name="NumberType" w:val="1"/>
          <w:attr w:name="TCSC" w:val="0"/>
        </w:smartTagPr>
        <w:r>
          <w:rPr>
            <w:rFonts w:ascii="宋体" w:hAnsi="宋体" w:hint="eastAsia"/>
            <w:kern w:val="28"/>
            <w:sz w:val="24"/>
          </w:rPr>
          <w:t>500mm</w:t>
        </w:r>
      </w:smartTag>
      <w:r>
        <w:rPr>
          <w:rFonts w:ascii="宋体" w:hAnsi="宋体" w:hint="eastAsia"/>
          <w:kern w:val="28"/>
          <w:sz w:val="24"/>
        </w:rPr>
        <w:t>，短横杆距墙面净距不小于</w:t>
      </w:r>
      <w:smartTag w:uri="urn:schemas-microsoft-com:office:smarttags" w:element="chmetcnv">
        <w:smartTagPr>
          <w:attr w:name="UnitName" w:val="mm"/>
          <w:attr w:name="SourceValue" w:val="300"/>
          <w:attr w:name="HasSpace" w:val="False"/>
          <w:attr w:name="Negative" w:val="False"/>
          <w:attr w:name="NumberType" w:val="1"/>
          <w:attr w:name="TCSC" w:val="0"/>
        </w:smartTagPr>
        <w:r>
          <w:rPr>
            <w:rFonts w:ascii="宋体" w:hAnsi="宋体" w:hint="eastAsia"/>
            <w:kern w:val="28"/>
            <w:sz w:val="24"/>
          </w:rPr>
          <w:t>300mm</w:t>
        </w:r>
      </w:smartTag>
      <w:r>
        <w:rPr>
          <w:rFonts w:ascii="宋体" w:hAnsi="宋体" w:hint="eastAsia"/>
          <w:kern w:val="28"/>
          <w:sz w:val="24"/>
        </w:rPr>
        <w:t>，架体与主体结构连接锚固牢固，架子上下满铺跳板，外侧设置安全防护网。</w:t>
      </w:r>
    </w:p>
    <w:p w:rsidR="00E95D92" w:rsidRDefault="00E95D92" w:rsidP="00E95D92">
      <w:pPr>
        <w:numPr>
          <w:ilvl w:val="0"/>
          <w:numId w:val="102"/>
        </w:numPr>
        <w:adjustRightInd w:val="0"/>
        <w:snapToGrid w:val="0"/>
        <w:spacing w:line="360" w:lineRule="auto"/>
        <w:rPr>
          <w:rFonts w:ascii="宋体" w:hAnsi="宋体" w:hint="eastAsia"/>
          <w:kern w:val="28"/>
          <w:sz w:val="24"/>
        </w:rPr>
      </w:pPr>
      <w:r>
        <w:rPr>
          <w:rFonts w:ascii="宋体" w:hAnsi="宋体" w:hint="eastAsia"/>
          <w:kern w:val="28"/>
          <w:sz w:val="24"/>
        </w:rPr>
        <w:t>测量放线：先将要干挂石材的墙面、柱面、门窗套用特制大线坠或经纬仪从上至下找出垂直。同时应该考虑石材厚度及石材内皮</w:t>
      </w:r>
      <w:proofErr w:type="gramStart"/>
      <w:r>
        <w:rPr>
          <w:rFonts w:ascii="宋体" w:hAnsi="宋体" w:hint="eastAsia"/>
          <w:kern w:val="28"/>
          <w:sz w:val="24"/>
        </w:rPr>
        <w:t>距结构</w:t>
      </w:r>
      <w:proofErr w:type="gramEnd"/>
      <w:r>
        <w:rPr>
          <w:rFonts w:ascii="宋体" w:hAnsi="宋体" w:hint="eastAsia"/>
          <w:kern w:val="28"/>
          <w:sz w:val="24"/>
        </w:rPr>
        <w:t>表面的间距，一般以60～80mm为宜。根据石材的高度用水准仪测定水平线并标注在墙上，一般板缝为6～10mm。弹线要从外墙饰面中心向两侧及上下分格，误差要匀开。</w:t>
      </w:r>
    </w:p>
    <w:p w:rsidR="00E95D92" w:rsidRDefault="00E95D92" w:rsidP="00E95D92">
      <w:pPr>
        <w:numPr>
          <w:ilvl w:val="0"/>
          <w:numId w:val="102"/>
        </w:numPr>
        <w:adjustRightInd w:val="0"/>
        <w:snapToGrid w:val="0"/>
        <w:spacing w:line="360" w:lineRule="auto"/>
        <w:rPr>
          <w:rFonts w:ascii="宋体" w:hAnsi="宋体" w:hint="eastAsia"/>
          <w:kern w:val="28"/>
          <w:sz w:val="24"/>
        </w:rPr>
      </w:pPr>
      <w:r>
        <w:rPr>
          <w:rFonts w:ascii="宋体" w:hAnsi="宋体" w:hint="eastAsia"/>
          <w:kern w:val="28"/>
          <w:sz w:val="24"/>
        </w:rPr>
        <w:t>钻孔开槽：安装石板前先测量准确位置，然后再进行钻孔开槽，对于钢筋混凝土或砖墙面，先在石板的</w:t>
      </w:r>
      <w:proofErr w:type="gramStart"/>
      <w:r>
        <w:rPr>
          <w:rFonts w:ascii="宋体" w:hAnsi="宋体" w:hint="eastAsia"/>
          <w:kern w:val="28"/>
          <w:sz w:val="24"/>
        </w:rPr>
        <w:t>两端距孔中心</w:t>
      </w:r>
      <w:proofErr w:type="gramEnd"/>
      <w:r>
        <w:rPr>
          <w:rFonts w:ascii="宋体" w:hAnsi="宋体" w:hint="eastAsia"/>
          <w:kern w:val="28"/>
          <w:sz w:val="24"/>
        </w:rPr>
        <w:t>80～100mm处开槽钻孔，</w:t>
      </w:r>
      <w:proofErr w:type="gramStart"/>
      <w:r>
        <w:rPr>
          <w:rFonts w:ascii="宋体" w:hAnsi="宋体" w:hint="eastAsia"/>
          <w:kern w:val="28"/>
          <w:sz w:val="24"/>
        </w:rPr>
        <w:t>孔深20～25</w:t>
      </w:r>
      <w:proofErr w:type="gramEnd"/>
      <w:r>
        <w:rPr>
          <w:rFonts w:ascii="宋体" w:hAnsi="宋体" w:hint="eastAsia"/>
          <w:kern w:val="28"/>
          <w:sz w:val="24"/>
        </w:rPr>
        <w:t>mm，然后在墙面相对于石板开槽钻孔的位置钻直径8～10mm的孔，将不锈钢膨胀螺栓一端插入孔中固定，另一端挂好锚固件。对于钢筋混凝土柱梁，由于构件配筋率高，钢筋面积较大，在有些部位很难钻孔开槽，在测量弹线时，应该先在柱或墙面上躲开钢筋位置，准确标出钻孔位置，待钻孔及固定好膨胀螺栓锚固件后，再在石板的相应位置钻孔开槽。</w:t>
      </w:r>
    </w:p>
    <w:p w:rsidR="00E95D92" w:rsidRDefault="00E95D92" w:rsidP="00E95D92">
      <w:pPr>
        <w:numPr>
          <w:ilvl w:val="0"/>
          <w:numId w:val="102"/>
        </w:numPr>
        <w:adjustRightInd w:val="0"/>
        <w:snapToGrid w:val="0"/>
        <w:spacing w:line="360" w:lineRule="auto"/>
        <w:rPr>
          <w:rFonts w:ascii="宋体" w:hAnsi="宋体" w:hint="eastAsia"/>
          <w:kern w:val="28"/>
          <w:sz w:val="24"/>
        </w:rPr>
      </w:pPr>
      <w:r>
        <w:rPr>
          <w:rFonts w:ascii="宋体" w:hAnsi="宋体" w:hint="eastAsia"/>
          <w:kern w:val="28"/>
          <w:sz w:val="24"/>
        </w:rPr>
        <w:lastRenderedPageBreak/>
        <w:t>底层石板安装：安装底层石板，应根据固定的墙面上的不锈钢锚固</w:t>
      </w:r>
      <w:proofErr w:type="gramStart"/>
      <w:r>
        <w:rPr>
          <w:rFonts w:ascii="宋体" w:hAnsi="宋体" w:hint="eastAsia"/>
          <w:kern w:val="28"/>
          <w:sz w:val="24"/>
        </w:rPr>
        <w:t>件位置</w:t>
      </w:r>
      <w:proofErr w:type="gramEnd"/>
      <w:r>
        <w:rPr>
          <w:rFonts w:ascii="宋体" w:hAnsi="宋体" w:hint="eastAsia"/>
          <w:kern w:val="28"/>
          <w:sz w:val="24"/>
        </w:rPr>
        <w:t>进行安装，具体操作是将石板孔槽和锚固</w:t>
      </w:r>
      <w:proofErr w:type="gramStart"/>
      <w:r>
        <w:rPr>
          <w:rFonts w:ascii="宋体" w:hAnsi="宋体" w:hint="eastAsia"/>
          <w:kern w:val="28"/>
          <w:sz w:val="24"/>
        </w:rPr>
        <w:t>件固定销</w:t>
      </w:r>
      <w:proofErr w:type="gramEnd"/>
      <w:r>
        <w:rPr>
          <w:rFonts w:ascii="宋体" w:hAnsi="宋体" w:hint="eastAsia"/>
          <w:kern w:val="28"/>
          <w:sz w:val="24"/>
        </w:rPr>
        <w:t>对位安装好，利用锚固件的长方形螺栓孔，调节石板的平整，及</w:t>
      </w:r>
      <w:proofErr w:type="gramStart"/>
      <w:r>
        <w:rPr>
          <w:rFonts w:ascii="宋体" w:hAnsi="宋体" w:hint="eastAsia"/>
          <w:kern w:val="28"/>
          <w:sz w:val="24"/>
        </w:rPr>
        <w:t>方尺找</w:t>
      </w:r>
      <w:proofErr w:type="gramEnd"/>
      <w:r>
        <w:rPr>
          <w:rFonts w:ascii="宋体" w:hAnsi="宋体" w:hint="eastAsia"/>
          <w:kern w:val="28"/>
          <w:sz w:val="24"/>
        </w:rPr>
        <w:t>阴阳角方正，拉</w:t>
      </w:r>
      <w:proofErr w:type="gramStart"/>
      <w:r>
        <w:rPr>
          <w:rFonts w:ascii="宋体" w:hAnsi="宋体" w:hint="eastAsia"/>
          <w:kern w:val="28"/>
          <w:sz w:val="24"/>
        </w:rPr>
        <w:t>通线找石板</w:t>
      </w:r>
      <w:proofErr w:type="gramEnd"/>
      <w:r>
        <w:rPr>
          <w:rFonts w:ascii="宋体" w:hAnsi="宋体" w:hint="eastAsia"/>
          <w:kern w:val="28"/>
          <w:sz w:val="24"/>
        </w:rPr>
        <w:t>上口平直，然后用</w:t>
      </w:r>
      <w:proofErr w:type="gramStart"/>
      <w:r>
        <w:rPr>
          <w:rFonts w:ascii="宋体" w:hAnsi="宋体" w:hint="eastAsia"/>
          <w:kern w:val="28"/>
          <w:sz w:val="24"/>
        </w:rPr>
        <w:t>锚固件将石板</w:t>
      </w:r>
      <w:proofErr w:type="gramEnd"/>
      <w:r>
        <w:rPr>
          <w:rFonts w:ascii="宋体" w:hAnsi="宋体" w:hint="eastAsia"/>
          <w:kern w:val="28"/>
          <w:sz w:val="24"/>
        </w:rPr>
        <w:t>固定牢固，将</w:t>
      </w:r>
      <w:proofErr w:type="gramStart"/>
      <w:r>
        <w:rPr>
          <w:rFonts w:ascii="宋体" w:hAnsi="宋体" w:hint="eastAsia"/>
          <w:kern w:val="28"/>
          <w:sz w:val="24"/>
        </w:rPr>
        <w:t>用嵌固胶</w:t>
      </w:r>
      <w:proofErr w:type="gramEnd"/>
      <w:r>
        <w:rPr>
          <w:rFonts w:ascii="宋体" w:hAnsi="宋体" w:hint="eastAsia"/>
          <w:kern w:val="28"/>
          <w:sz w:val="24"/>
        </w:rPr>
        <w:t>将锚固件填堵固定。</w:t>
      </w:r>
    </w:p>
    <w:p w:rsidR="00E95D92" w:rsidRDefault="00E95D92" w:rsidP="00E95D92">
      <w:pPr>
        <w:numPr>
          <w:ilvl w:val="0"/>
          <w:numId w:val="102"/>
        </w:numPr>
        <w:adjustRightInd w:val="0"/>
        <w:snapToGrid w:val="0"/>
        <w:spacing w:line="360" w:lineRule="auto"/>
        <w:rPr>
          <w:rFonts w:ascii="宋体" w:hAnsi="宋体" w:hint="eastAsia"/>
          <w:kern w:val="28"/>
          <w:sz w:val="24"/>
        </w:rPr>
      </w:pPr>
      <w:r>
        <w:rPr>
          <w:rFonts w:ascii="宋体" w:hAnsi="宋体" w:hint="eastAsia"/>
          <w:kern w:val="28"/>
          <w:sz w:val="24"/>
        </w:rPr>
        <w:t>上行石板安装：先往下一行石板的插销孔内注入</w:t>
      </w:r>
      <w:proofErr w:type="gramStart"/>
      <w:r>
        <w:rPr>
          <w:rFonts w:ascii="宋体" w:hAnsi="宋体" w:hint="eastAsia"/>
          <w:kern w:val="28"/>
          <w:sz w:val="24"/>
        </w:rPr>
        <w:t>嵌固胶</w:t>
      </w:r>
      <w:proofErr w:type="gramEnd"/>
      <w:r>
        <w:rPr>
          <w:rFonts w:ascii="宋体" w:hAnsi="宋体" w:hint="eastAsia"/>
          <w:kern w:val="28"/>
          <w:sz w:val="24"/>
        </w:rPr>
        <w:t>，擦净残余胶液后，将上行石板按照安装底石板的操作方法就位。检查安装质量，符合设计及规范要求后进行固定。对于檐口等石板上边不易固定的部位，可用同样方法对石板的两侧进行固定。</w:t>
      </w:r>
    </w:p>
    <w:p w:rsidR="00E95D92" w:rsidRDefault="00E95D92" w:rsidP="00E95D92">
      <w:pPr>
        <w:numPr>
          <w:ilvl w:val="0"/>
          <w:numId w:val="102"/>
        </w:numPr>
        <w:adjustRightInd w:val="0"/>
        <w:snapToGrid w:val="0"/>
        <w:spacing w:line="360" w:lineRule="auto"/>
        <w:rPr>
          <w:rFonts w:ascii="宋体" w:hAnsi="宋体" w:hint="eastAsia"/>
          <w:kern w:val="28"/>
          <w:sz w:val="24"/>
        </w:rPr>
      </w:pPr>
      <w:r>
        <w:rPr>
          <w:rFonts w:ascii="宋体" w:hAnsi="宋体" w:hint="eastAsia"/>
          <w:kern w:val="28"/>
          <w:sz w:val="24"/>
        </w:rPr>
        <w:t>密封填缝：待石板挂贴完毕，进行表面清洁和清除缝隙中的灰尘，先用直径8～10mm的泡沫塑料</w:t>
      </w:r>
      <w:proofErr w:type="gramStart"/>
      <w:r>
        <w:rPr>
          <w:rFonts w:ascii="宋体" w:hAnsi="宋体" w:hint="eastAsia"/>
          <w:kern w:val="28"/>
          <w:sz w:val="24"/>
        </w:rPr>
        <w:t>条填板</w:t>
      </w:r>
      <w:proofErr w:type="gramEnd"/>
      <w:r>
        <w:rPr>
          <w:rFonts w:ascii="宋体" w:hAnsi="宋体" w:hint="eastAsia"/>
          <w:kern w:val="28"/>
          <w:sz w:val="24"/>
        </w:rPr>
        <w:t>内侧，留5～6mm深缝，</w:t>
      </w:r>
      <w:proofErr w:type="gramStart"/>
      <w:r>
        <w:rPr>
          <w:rFonts w:ascii="宋体" w:hAnsi="宋体" w:hint="eastAsia"/>
          <w:kern w:val="28"/>
          <w:sz w:val="24"/>
        </w:rPr>
        <w:t>在缝两侧</w:t>
      </w:r>
      <w:proofErr w:type="gramEnd"/>
      <w:r>
        <w:rPr>
          <w:rFonts w:ascii="宋体" w:hAnsi="宋体" w:hint="eastAsia"/>
          <w:kern w:val="28"/>
          <w:sz w:val="24"/>
        </w:rPr>
        <w:t>的石板上，</w:t>
      </w:r>
      <w:proofErr w:type="gramStart"/>
      <w:r>
        <w:rPr>
          <w:rFonts w:ascii="宋体" w:hAnsi="宋体" w:hint="eastAsia"/>
          <w:kern w:val="28"/>
          <w:sz w:val="24"/>
        </w:rPr>
        <w:t>靠缝粘贴</w:t>
      </w:r>
      <w:proofErr w:type="gramEnd"/>
      <w:r>
        <w:rPr>
          <w:rFonts w:ascii="宋体" w:hAnsi="宋体" w:hint="eastAsia"/>
          <w:kern w:val="28"/>
          <w:sz w:val="24"/>
        </w:rPr>
        <w:t>10～15mm宽塑料胶带，以防</w:t>
      </w:r>
      <w:proofErr w:type="gramStart"/>
      <w:r>
        <w:rPr>
          <w:rFonts w:ascii="宋体" w:hAnsi="宋体" w:hint="eastAsia"/>
          <w:kern w:val="28"/>
          <w:sz w:val="24"/>
        </w:rPr>
        <w:t>打胶嵌缝时污染</w:t>
      </w:r>
      <w:proofErr w:type="gramEnd"/>
      <w:r>
        <w:rPr>
          <w:rFonts w:ascii="宋体" w:hAnsi="宋体" w:hint="eastAsia"/>
          <w:kern w:val="28"/>
          <w:sz w:val="24"/>
        </w:rPr>
        <w:t>板面，然后用</w:t>
      </w:r>
      <w:proofErr w:type="gramStart"/>
      <w:r>
        <w:rPr>
          <w:rFonts w:ascii="宋体" w:hAnsi="宋体" w:hint="eastAsia"/>
          <w:kern w:val="28"/>
          <w:sz w:val="24"/>
        </w:rPr>
        <w:t>打胶枪</w:t>
      </w:r>
      <w:proofErr w:type="gramEnd"/>
      <w:r>
        <w:rPr>
          <w:rFonts w:ascii="宋体" w:hAnsi="宋体" w:hint="eastAsia"/>
          <w:kern w:val="28"/>
          <w:sz w:val="24"/>
        </w:rPr>
        <w:t>填满封胶，若密封胶污染板面，必须立即擦净。最后揭掉胶带，清洁石板表面，打蜡抛光，达到质量标准后，拆除脚手架。</w:t>
      </w:r>
    </w:p>
    <w:p w:rsidR="00E95D92" w:rsidRDefault="00E95D92" w:rsidP="00E95D92">
      <w:pPr>
        <w:numPr>
          <w:ilvl w:val="0"/>
          <w:numId w:val="100"/>
        </w:numPr>
        <w:adjustRightInd w:val="0"/>
        <w:snapToGrid w:val="0"/>
        <w:spacing w:line="360" w:lineRule="auto"/>
        <w:rPr>
          <w:rFonts w:ascii="宋体" w:hAnsi="宋体" w:hint="eastAsia"/>
          <w:kern w:val="28"/>
          <w:sz w:val="24"/>
        </w:rPr>
      </w:pPr>
      <w:r>
        <w:rPr>
          <w:rFonts w:ascii="宋体" w:hAnsi="宋体" w:hint="eastAsia"/>
          <w:kern w:val="28"/>
          <w:sz w:val="24"/>
        </w:rPr>
        <w:t>质量标准</w:t>
      </w:r>
    </w:p>
    <w:p w:rsidR="00E95D92" w:rsidRDefault="00E95D92" w:rsidP="00E95D92">
      <w:pPr>
        <w:numPr>
          <w:ilvl w:val="0"/>
          <w:numId w:val="103"/>
        </w:numPr>
        <w:tabs>
          <w:tab w:val="clear" w:pos="1260"/>
          <w:tab w:val="num" w:pos="843"/>
        </w:tabs>
        <w:adjustRightInd w:val="0"/>
        <w:snapToGrid w:val="0"/>
        <w:spacing w:line="360" w:lineRule="auto"/>
        <w:ind w:left="843" w:hanging="673"/>
        <w:rPr>
          <w:rFonts w:ascii="宋体" w:hAnsi="宋体" w:hint="eastAsia"/>
          <w:kern w:val="28"/>
          <w:sz w:val="24"/>
        </w:rPr>
      </w:pPr>
      <w:r>
        <w:rPr>
          <w:rFonts w:ascii="宋体" w:hAnsi="宋体" w:hint="eastAsia"/>
          <w:kern w:val="28"/>
          <w:sz w:val="24"/>
        </w:rPr>
        <w:t>保证项目</w:t>
      </w:r>
    </w:p>
    <w:p w:rsidR="00E95D92" w:rsidRDefault="00E95D92" w:rsidP="00E95D92">
      <w:pPr>
        <w:numPr>
          <w:ilvl w:val="0"/>
          <w:numId w:val="158"/>
        </w:numPr>
        <w:tabs>
          <w:tab w:val="num" w:pos="801"/>
        </w:tabs>
        <w:adjustRightInd w:val="0"/>
        <w:snapToGrid w:val="0"/>
        <w:spacing w:line="360" w:lineRule="auto"/>
        <w:rPr>
          <w:rFonts w:ascii="宋体" w:hAnsi="宋体" w:hint="eastAsia"/>
          <w:kern w:val="28"/>
          <w:sz w:val="24"/>
        </w:rPr>
      </w:pPr>
      <w:r>
        <w:rPr>
          <w:rFonts w:ascii="宋体" w:hAnsi="宋体" w:hint="eastAsia"/>
          <w:kern w:val="28"/>
          <w:sz w:val="24"/>
        </w:rPr>
        <w:t>饰面石板的品种、防腐、规格、形状、平整度、几何尺寸、光洁度、颜色和图案必须符合设计要求，并有产品合格证。</w:t>
      </w:r>
    </w:p>
    <w:p w:rsidR="00E95D92" w:rsidRDefault="00E95D92" w:rsidP="00E95D92">
      <w:pPr>
        <w:numPr>
          <w:ilvl w:val="0"/>
          <w:numId w:val="158"/>
        </w:numPr>
        <w:tabs>
          <w:tab w:val="num" w:pos="801"/>
        </w:tabs>
        <w:adjustRightInd w:val="0"/>
        <w:snapToGrid w:val="0"/>
        <w:spacing w:line="360" w:lineRule="auto"/>
        <w:rPr>
          <w:rFonts w:ascii="宋体" w:hAnsi="宋体" w:hint="eastAsia"/>
          <w:kern w:val="28"/>
          <w:sz w:val="24"/>
        </w:rPr>
      </w:pPr>
      <w:r>
        <w:rPr>
          <w:rFonts w:ascii="宋体" w:hAnsi="宋体" w:hint="eastAsia"/>
          <w:kern w:val="28"/>
          <w:sz w:val="24"/>
        </w:rPr>
        <w:t>面层与基层应安装牢固，粘贴料、干挂配件必须符合设计要求和国家现行有关标准的规定，钢配件需做好防锈、防腐处理。</w:t>
      </w:r>
    </w:p>
    <w:p w:rsidR="00E95D92" w:rsidRDefault="00E95D92" w:rsidP="00E95D92">
      <w:pPr>
        <w:numPr>
          <w:ilvl w:val="0"/>
          <w:numId w:val="103"/>
        </w:numPr>
        <w:tabs>
          <w:tab w:val="clear" w:pos="1260"/>
          <w:tab w:val="num" w:pos="843"/>
        </w:tabs>
        <w:adjustRightInd w:val="0"/>
        <w:snapToGrid w:val="0"/>
        <w:spacing w:line="360" w:lineRule="auto"/>
        <w:ind w:left="843" w:hanging="673"/>
        <w:rPr>
          <w:rFonts w:ascii="宋体" w:hAnsi="宋体" w:hint="eastAsia"/>
          <w:kern w:val="28"/>
          <w:sz w:val="24"/>
        </w:rPr>
      </w:pPr>
      <w:r>
        <w:rPr>
          <w:rFonts w:ascii="宋体" w:hAnsi="宋体" w:hint="eastAsia"/>
          <w:kern w:val="28"/>
          <w:sz w:val="24"/>
        </w:rPr>
        <w:t>基本项目</w:t>
      </w:r>
    </w:p>
    <w:p w:rsidR="00E95D92" w:rsidRDefault="00E95D92" w:rsidP="00E95D92">
      <w:pPr>
        <w:numPr>
          <w:ilvl w:val="0"/>
          <w:numId w:val="159"/>
        </w:numPr>
        <w:tabs>
          <w:tab w:val="num" w:pos="801"/>
        </w:tabs>
        <w:adjustRightInd w:val="0"/>
        <w:snapToGrid w:val="0"/>
        <w:spacing w:line="360" w:lineRule="auto"/>
        <w:rPr>
          <w:rFonts w:ascii="宋体" w:hAnsi="宋体" w:hint="eastAsia"/>
          <w:kern w:val="28"/>
          <w:sz w:val="24"/>
        </w:rPr>
      </w:pPr>
      <w:r>
        <w:rPr>
          <w:rFonts w:ascii="宋体" w:hAnsi="宋体" w:hint="eastAsia"/>
          <w:kern w:val="28"/>
          <w:sz w:val="24"/>
        </w:rPr>
        <w:t>表面洁净、平整；拼花正确、纹理清晰、通顺，颜色均匀一致；非整板部位安装适宜，阴阳角处的石板压向正确。</w:t>
      </w:r>
    </w:p>
    <w:p w:rsidR="00E95D92" w:rsidRDefault="00E95D92" w:rsidP="00E95D92">
      <w:pPr>
        <w:numPr>
          <w:ilvl w:val="0"/>
          <w:numId w:val="159"/>
        </w:numPr>
        <w:tabs>
          <w:tab w:val="num" w:pos="801"/>
        </w:tabs>
        <w:adjustRightInd w:val="0"/>
        <w:snapToGrid w:val="0"/>
        <w:spacing w:line="360" w:lineRule="auto"/>
        <w:rPr>
          <w:rFonts w:ascii="宋体" w:hAnsi="宋体" w:hint="eastAsia"/>
          <w:kern w:val="28"/>
          <w:sz w:val="24"/>
        </w:rPr>
      </w:pPr>
      <w:proofErr w:type="gramStart"/>
      <w:r>
        <w:rPr>
          <w:rFonts w:ascii="宋体" w:hAnsi="宋体" w:hint="eastAsia"/>
          <w:kern w:val="28"/>
          <w:sz w:val="24"/>
        </w:rPr>
        <w:t>缝格均匀</w:t>
      </w:r>
      <w:proofErr w:type="gramEnd"/>
      <w:r>
        <w:rPr>
          <w:rFonts w:ascii="宋体" w:hAnsi="宋体" w:hint="eastAsia"/>
          <w:kern w:val="28"/>
          <w:sz w:val="24"/>
        </w:rPr>
        <w:t>，板缝通顺，接缝嵌填密实、宽窄一致，无错台、错位等缺陷。</w:t>
      </w:r>
    </w:p>
    <w:p w:rsidR="00E95D92" w:rsidRDefault="00E95D92" w:rsidP="00E95D92">
      <w:pPr>
        <w:numPr>
          <w:ilvl w:val="0"/>
          <w:numId w:val="159"/>
        </w:numPr>
        <w:tabs>
          <w:tab w:val="num" w:pos="801"/>
        </w:tabs>
        <w:adjustRightInd w:val="0"/>
        <w:snapToGrid w:val="0"/>
        <w:spacing w:line="360" w:lineRule="auto"/>
        <w:rPr>
          <w:rFonts w:ascii="宋体" w:hAnsi="宋体" w:hint="eastAsia"/>
          <w:kern w:val="28"/>
          <w:sz w:val="24"/>
        </w:rPr>
      </w:pPr>
      <w:r>
        <w:rPr>
          <w:rFonts w:ascii="宋体" w:hAnsi="宋体" w:hint="eastAsia"/>
          <w:kern w:val="28"/>
          <w:sz w:val="24"/>
        </w:rPr>
        <w:t>突出物周围的</w:t>
      </w:r>
      <w:proofErr w:type="gramStart"/>
      <w:r>
        <w:rPr>
          <w:rFonts w:ascii="宋体" w:hAnsi="宋体" w:hint="eastAsia"/>
          <w:kern w:val="28"/>
          <w:sz w:val="24"/>
        </w:rPr>
        <w:t>板采取</w:t>
      </w:r>
      <w:proofErr w:type="gramEnd"/>
      <w:r>
        <w:rPr>
          <w:rFonts w:ascii="宋体" w:hAnsi="宋体" w:hint="eastAsia"/>
          <w:kern w:val="28"/>
          <w:sz w:val="24"/>
        </w:rPr>
        <w:t>整板套割，尺寸准确，边缘吻合整齐、平顺，墙裙、贴脸等上口平直。</w:t>
      </w:r>
    </w:p>
    <w:p w:rsidR="00E95D92" w:rsidRDefault="00E95D92" w:rsidP="00E95D92">
      <w:pPr>
        <w:numPr>
          <w:ilvl w:val="0"/>
          <w:numId w:val="159"/>
        </w:numPr>
        <w:tabs>
          <w:tab w:val="num" w:pos="801"/>
        </w:tabs>
        <w:adjustRightInd w:val="0"/>
        <w:snapToGrid w:val="0"/>
        <w:spacing w:line="360" w:lineRule="auto"/>
        <w:rPr>
          <w:rFonts w:ascii="宋体" w:hAnsi="宋体" w:hint="eastAsia"/>
          <w:kern w:val="28"/>
          <w:sz w:val="24"/>
        </w:rPr>
      </w:pPr>
      <w:proofErr w:type="gramStart"/>
      <w:r>
        <w:rPr>
          <w:rFonts w:ascii="宋体" w:hAnsi="宋体" w:hint="eastAsia"/>
          <w:kern w:val="28"/>
          <w:sz w:val="24"/>
        </w:rPr>
        <w:t>滴水线</w:t>
      </w:r>
      <w:proofErr w:type="gramEnd"/>
      <w:r>
        <w:rPr>
          <w:rFonts w:ascii="宋体" w:hAnsi="宋体" w:hint="eastAsia"/>
          <w:kern w:val="28"/>
          <w:sz w:val="24"/>
        </w:rPr>
        <w:t>顺直，流水坡向正确，清晰美观。</w:t>
      </w:r>
    </w:p>
    <w:p w:rsidR="00E95D92" w:rsidRDefault="00E95D92" w:rsidP="00E95D92">
      <w:pPr>
        <w:numPr>
          <w:ilvl w:val="0"/>
          <w:numId w:val="103"/>
        </w:numPr>
        <w:tabs>
          <w:tab w:val="clear" w:pos="1260"/>
          <w:tab w:val="num" w:pos="843"/>
        </w:tabs>
        <w:adjustRightInd w:val="0"/>
        <w:snapToGrid w:val="0"/>
        <w:spacing w:line="360" w:lineRule="auto"/>
        <w:ind w:left="843" w:hanging="673"/>
        <w:rPr>
          <w:rFonts w:ascii="宋体" w:hAnsi="宋体" w:hint="eastAsia"/>
          <w:kern w:val="28"/>
          <w:sz w:val="24"/>
        </w:rPr>
      </w:pPr>
      <w:r>
        <w:rPr>
          <w:rFonts w:ascii="宋体" w:hAnsi="宋体" w:hint="eastAsia"/>
          <w:kern w:val="28"/>
          <w:sz w:val="24"/>
        </w:rPr>
        <w:t>允许偏差项目</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96"/>
        <w:gridCol w:w="1176"/>
        <w:gridCol w:w="696"/>
        <w:gridCol w:w="1656"/>
        <w:gridCol w:w="3696"/>
      </w:tblGrid>
      <w:tr w:rsidR="00E95D92" w:rsidTr="00EC773F">
        <w:tblPrEx>
          <w:tblCellMar>
            <w:top w:w="0" w:type="dxa"/>
            <w:bottom w:w="0" w:type="dxa"/>
          </w:tblCellMar>
        </w:tblPrEx>
        <w:trPr>
          <w:cantSplit/>
          <w:trHeight w:val="397"/>
          <w:jc w:val="center"/>
        </w:trPr>
        <w:tc>
          <w:tcPr>
            <w:tcW w:w="0" w:type="auto"/>
            <w:tcBorders>
              <w:bottom w:val="double" w:sz="4" w:space="0" w:color="auto"/>
            </w:tcBorders>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项次</w:t>
            </w:r>
          </w:p>
        </w:tc>
        <w:tc>
          <w:tcPr>
            <w:tcW w:w="0" w:type="auto"/>
            <w:gridSpan w:val="2"/>
            <w:tcBorders>
              <w:bottom w:val="double" w:sz="4" w:space="0" w:color="auto"/>
            </w:tcBorders>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项   目</w:t>
            </w:r>
          </w:p>
        </w:tc>
        <w:tc>
          <w:tcPr>
            <w:tcW w:w="0" w:type="auto"/>
            <w:tcBorders>
              <w:bottom w:val="double" w:sz="4" w:space="0" w:color="auto"/>
            </w:tcBorders>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允许偏差(mm)</w:t>
            </w:r>
          </w:p>
        </w:tc>
        <w:tc>
          <w:tcPr>
            <w:tcW w:w="0" w:type="auto"/>
            <w:tcBorders>
              <w:bottom w:val="double" w:sz="4" w:space="0" w:color="auto"/>
            </w:tcBorders>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检验方法</w:t>
            </w:r>
          </w:p>
        </w:tc>
      </w:tr>
      <w:tr w:rsidR="00E95D92" w:rsidTr="00EC773F">
        <w:tblPrEx>
          <w:tblCellMar>
            <w:top w:w="0" w:type="dxa"/>
            <w:bottom w:w="0" w:type="dxa"/>
          </w:tblCellMar>
        </w:tblPrEx>
        <w:trPr>
          <w:cantSplit/>
          <w:trHeight w:val="397"/>
          <w:jc w:val="center"/>
        </w:trPr>
        <w:tc>
          <w:tcPr>
            <w:tcW w:w="0" w:type="auto"/>
            <w:vMerge w:val="restart"/>
            <w:tcBorders>
              <w:top w:val="double" w:sz="4" w:space="0" w:color="auto"/>
            </w:tcBorders>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1</w:t>
            </w:r>
          </w:p>
        </w:tc>
        <w:tc>
          <w:tcPr>
            <w:tcW w:w="0" w:type="auto"/>
            <w:vMerge w:val="restart"/>
            <w:tcBorders>
              <w:top w:val="double" w:sz="4" w:space="0" w:color="auto"/>
            </w:tcBorders>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立面垂直</w:t>
            </w:r>
          </w:p>
        </w:tc>
        <w:tc>
          <w:tcPr>
            <w:tcW w:w="0" w:type="auto"/>
            <w:tcBorders>
              <w:top w:val="double" w:sz="4" w:space="0" w:color="auto"/>
            </w:tcBorders>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室内</w:t>
            </w:r>
          </w:p>
        </w:tc>
        <w:tc>
          <w:tcPr>
            <w:tcW w:w="0" w:type="auto"/>
            <w:tcBorders>
              <w:top w:val="double" w:sz="4" w:space="0" w:color="auto"/>
            </w:tcBorders>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2</w:t>
            </w:r>
          </w:p>
        </w:tc>
        <w:tc>
          <w:tcPr>
            <w:tcW w:w="0" w:type="auto"/>
            <w:tcBorders>
              <w:top w:val="double" w:sz="4" w:space="0" w:color="auto"/>
            </w:tcBorders>
            <w:vAlign w:val="center"/>
          </w:tcPr>
          <w:p w:rsidR="00E95D92" w:rsidRDefault="00E95D92" w:rsidP="00EC773F">
            <w:pPr>
              <w:adjustRightInd w:val="0"/>
              <w:snapToGrid w:val="0"/>
              <w:spacing w:line="360" w:lineRule="auto"/>
              <w:rPr>
                <w:rFonts w:ascii="宋体" w:hAnsi="宋体" w:hint="eastAsia"/>
                <w:kern w:val="28"/>
                <w:sz w:val="24"/>
              </w:rPr>
            </w:pPr>
            <w:r>
              <w:rPr>
                <w:rFonts w:ascii="宋体" w:hAnsi="宋体" w:hint="eastAsia"/>
                <w:kern w:val="28"/>
                <w:sz w:val="24"/>
              </w:rPr>
              <w:t>用</w:t>
            </w:r>
            <w:smartTag w:uri="urn:schemas-microsoft-com:office:smarttags" w:element="chmetcnv">
              <w:smartTagPr>
                <w:attr w:name="UnitName" w:val="m"/>
                <w:attr w:name="SourceValue" w:val="2"/>
                <w:attr w:name="HasSpace" w:val="False"/>
                <w:attr w:name="Negative" w:val="False"/>
                <w:attr w:name="NumberType" w:val="1"/>
                <w:attr w:name="TCSC" w:val="0"/>
              </w:smartTagPr>
              <w:r>
                <w:rPr>
                  <w:rFonts w:ascii="宋体" w:hAnsi="宋体" w:hint="eastAsia"/>
                  <w:kern w:val="28"/>
                  <w:sz w:val="24"/>
                </w:rPr>
                <w:t>2m</w:t>
              </w:r>
            </w:smartTag>
            <w:r>
              <w:rPr>
                <w:rFonts w:ascii="宋体" w:hAnsi="宋体" w:hint="eastAsia"/>
                <w:kern w:val="28"/>
                <w:sz w:val="24"/>
              </w:rPr>
              <w:t>托线板和尺量检查</w:t>
            </w:r>
          </w:p>
        </w:tc>
      </w:tr>
      <w:tr w:rsidR="00E95D92" w:rsidTr="00EC773F">
        <w:tblPrEx>
          <w:tblCellMar>
            <w:top w:w="0" w:type="dxa"/>
            <w:bottom w:w="0" w:type="dxa"/>
          </w:tblCellMar>
        </w:tblPrEx>
        <w:trPr>
          <w:cantSplit/>
          <w:trHeight w:val="397"/>
          <w:jc w:val="center"/>
        </w:trPr>
        <w:tc>
          <w:tcPr>
            <w:tcW w:w="0" w:type="auto"/>
            <w:vMerge/>
            <w:vAlign w:val="center"/>
          </w:tcPr>
          <w:p w:rsidR="00E95D92" w:rsidRDefault="00E95D92" w:rsidP="00EC773F">
            <w:pPr>
              <w:adjustRightInd w:val="0"/>
              <w:snapToGrid w:val="0"/>
              <w:spacing w:line="360" w:lineRule="auto"/>
              <w:jc w:val="center"/>
              <w:rPr>
                <w:rFonts w:ascii="宋体" w:hAnsi="宋体" w:hint="eastAsia"/>
                <w:kern w:val="28"/>
                <w:sz w:val="24"/>
              </w:rPr>
            </w:pPr>
          </w:p>
        </w:tc>
        <w:tc>
          <w:tcPr>
            <w:tcW w:w="0" w:type="auto"/>
            <w:vMerge/>
            <w:vAlign w:val="center"/>
          </w:tcPr>
          <w:p w:rsidR="00E95D92" w:rsidRDefault="00E95D92" w:rsidP="00EC773F">
            <w:pPr>
              <w:adjustRightInd w:val="0"/>
              <w:snapToGrid w:val="0"/>
              <w:spacing w:line="360" w:lineRule="auto"/>
              <w:jc w:val="center"/>
              <w:rPr>
                <w:rFonts w:ascii="宋体" w:hAnsi="宋体" w:hint="eastAsia"/>
                <w:kern w:val="28"/>
                <w:sz w:val="24"/>
              </w:rPr>
            </w:pPr>
          </w:p>
        </w:tc>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室外</w:t>
            </w:r>
          </w:p>
        </w:tc>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3</w:t>
            </w:r>
          </w:p>
        </w:tc>
        <w:tc>
          <w:tcPr>
            <w:tcW w:w="0" w:type="auto"/>
            <w:vAlign w:val="center"/>
          </w:tcPr>
          <w:p w:rsidR="00E95D92" w:rsidRDefault="00E95D92" w:rsidP="00EC773F">
            <w:pPr>
              <w:adjustRightInd w:val="0"/>
              <w:snapToGrid w:val="0"/>
              <w:spacing w:line="360" w:lineRule="auto"/>
              <w:rPr>
                <w:rFonts w:ascii="宋体" w:hAnsi="宋体" w:hint="eastAsia"/>
                <w:kern w:val="28"/>
                <w:sz w:val="24"/>
              </w:rPr>
            </w:pPr>
            <w:r>
              <w:rPr>
                <w:rFonts w:ascii="宋体" w:hAnsi="宋体" w:hint="eastAsia"/>
                <w:kern w:val="28"/>
                <w:sz w:val="24"/>
              </w:rPr>
              <w:t>用</w:t>
            </w:r>
            <w:smartTag w:uri="urn:schemas-microsoft-com:office:smarttags" w:element="chmetcnv">
              <w:smartTagPr>
                <w:attr w:name="UnitName" w:val="m"/>
                <w:attr w:name="SourceValue" w:val="2"/>
                <w:attr w:name="HasSpace" w:val="False"/>
                <w:attr w:name="Negative" w:val="False"/>
                <w:attr w:name="NumberType" w:val="1"/>
                <w:attr w:name="TCSC" w:val="0"/>
              </w:smartTagPr>
              <w:r>
                <w:rPr>
                  <w:rFonts w:ascii="宋体" w:hAnsi="宋体" w:hint="eastAsia"/>
                  <w:kern w:val="28"/>
                  <w:sz w:val="24"/>
                </w:rPr>
                <w:t>2m</w:t>
              </w:r>
            </w:smartTag>
            <w:r>
              <w:rPr>
                <w:rFonts w:ascii="宋体" w:hAnsi="宋体" w:hint="eastAsia"/>
                <w:kern w:val="28"/>
                <w:sz w:val="24"/>
              </w:rPr>
              <w:t>托线板和尺量检查</w:t>
            </w:r>
          </w:p>
        </w:tc>
      </w:tr>
      <w:tr w:rsidR="00E95D92" w:rsidTr="00EC773F">
        <w:tblPrEx>
          <w:tblCellMar>
            <w:top w:w="0" w:type="dxa"/>
            <w:bottom w:w="0" w:type="dxa"/>
          </w:tblCellMar>
        </w:tblPrEx>
        <w:trPr>
          <w:cantSplit/>
          <w:trHeight w:val="397"/>
          <w:jc w:val="center"/>
        </w:trPr>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lastRenderedPageBreak/>
              <w:t>2</w:t>
            </w:r>
          </w:p>
        </w:tc>
        <w:tc>
          <w:tcPr>
            <w:tcW w:w="0" w:type="auto"/>
            <w:gridSpan w:val="2"/>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表面平整</w:t>
            </w:r>
          </w:p>
        </w:tc>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1</w:t>
            </w:r>
          </w:p>
        </w:tc>
        <w:tc>
          <w:tcPr>
            <w:tcW w:w="0" w:type="auto"/>
            <w:vAlign w:val="center"/>
          </w:tcPr>
          <w:p w:rsidR="00E95D92" w:rsidRDefault="00E95D92" w:rsidP="00EC773F">
            <w:pPr>
              <w:adjustRightInd w:val="0"/>
              <w:snapToGrid w:val="0"/>
              <w:spacing w:line="360" w:lineRule="auto"/>
              <w:rPr>
                <w:rFonts w:ascii="宋体" w:hAnsi="宋体" w:hint="eastAsia"/>
                <w:kern w:val="28"/>
                <w:sz w:val="24"/>
              </w:rPr>
            </w:pPr>
            <w:r>
              <w:rPr>
                <w:rFonts w:ascii="宋体" w:hAnsi="宋体" w:hint="eastAsia"/>
                <w:kern w:val="28"/>
                <w:sz w:val="24"/>
              </w:rPr>
              <w:t>用</w:t>
            </w:r>
            <w:smartTag w:uri="urn:schemas-microsoft-com:office:smarttags" w:element="chmetcnv">
              <w:smartTagPr>
                <w:attr w:name="UnitName" w:val="m"/>
                <w:attr w:name="SourceValue" w:val="2"/>
                <w:attr w:name="HasSpace" w:val="False"/>
                <w:attr w:name="Negative" w:val="False"/>
                <w:attr w:name="NumberType" w:val="1"/>
                <w:attr w:name="TCSC" w:val="0"/>
              </w:smartTagPr>
              <w:r>
                <w:rPr>
                  <w:rFonts w:ascii="宋体" w:hAnsi="宋体" w:hint="eastAsia"/>
                  <w:kern w:val="28"/>
                  <w:sz w:val="24"/>
                </w:rPr>
                <w:t>2m</w:t>
              </w:r>
            </w:smartTag>
            <w:r>
              <w:rPr>
                <w:rFonts w:ascii="宋体" w:hAnsi="宋体" w:hint="eastAsia"/>
                <w:kern w:val="28"/>
                <w:sz w:val="24"/>
              </w:rPr>
              <w:t>托线板和楔形塞尺检查</w:t>
            </w:r>
          </w:p>
        </w:tc>
      </w:tr>
      <w:tr w:rsidR="00E95D92" w:rsidTr="00EC773F">
        <w:tblPrEx>
          <w:tblCellMar>
            <w:top w:w="0" w:type="dxa"/>
            <w:bottom w:w="0" w:type="dxa"/>
          </w:tblCellMar>
        </w:tblPrEx>
        <w:trPr>
          <w:cantSplit/>
          <w:trHeight w:val="397"/>
          <w:jc w:val="center"/>
        </w:trPr>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3</w:t>
            </w:r>
          </w:p>
        </w:tc>
        <w:tc>
          <w:tcPr>
            <w:tcW w:w="0" w:type="auto"/>
            <w:gridSpan w:val="2"/>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阳角方正</w:t>
            </w:r>
          </w:p>
        </w:tc>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2</w:t>
            </w:r>
          </w:p>
        </w:tc>
        <w:tc>
          <w:tcPr>
            <w:tcW w:w="0" w:type="auto"/>
            <w:vAlign w:val="center"/>
          </w:tcPr>
          <w:p w:rsidR="00E95D92" w:rsidRDefault="00E95D92" w:rsidP="00EC773F">
            <w:pPr>
              <w:adjustRightInd w:val="0"/>
              <w:snapToGrid w:val="0"/>
              <w:spacing w:line="360" w:lineRule="auto"/>
              <w:rPr>
                <w:rFonts w:ascii="宋体" w:hAnsi="宋体" w:hint="eastAsia"/>
                <w:kern w:val="28"/>
                <w:sz w:val="24"/>
              </w:rPr>
            </w:pPr>
            <w:r>
              <w:rPr>
                <w:rFonts w:ascii="宋体" w:hAnsi="宋体" w:hint="eastAsia"/>
                <w:kern w:val="28"/>
                <w:sz w:val="24"/>
              </w:rPr>
              <w:t>用</w:t>
            </w:r>
            <w:smartTag w:uri="urn:schemas-microsoft-com:office:smarttags" w:element="chmetcnv">
              <w:smartTagPr>
                <w:attr w:name="UnitName" w:val="cm"/>
                <w:attr w:name="SourceValue" w:val="20"/>
                <w:attr w:name="HasSpace" w:val="False"/>
                <w:attr w:name="Negative" w:val="False"/>
                <w:attr w:name="NumberType" w:val="1"/>
                <w:attr w:name="TCSC" w:val="0"/>
              </w:smartTagPr>
              <w:r>
                <w:rPr>
                  <w:rFonts w:ascii="宋体" w:hAnsi="宋体" w:hint="eastAsia"/>
                  <w:kern w:val="28"/>
                  <w:sz w:val="24"/>
                </w:rPr>
                <w:t>20cm</w:t>
              </w:r>
            </w:smartTag>
            <w:r>
              <w:rPr>
                <w:rFonts w:ascii="宋体" w:hAnsi="宋体" w:hint="eastAsia"/>
                <w:kern w:val="28"/>
                <w:sz w:val="24"/>
              </w:rPr>
              <w:t>方尺和楔形塞尺检查</w:t>
            </w:r>
          </w:p>
        </w:tc>
      </w:tr>
      <w:tr w:rsidR="00E95D92" w:rsidTr="00EC773F">
        <w:tblPrEx>
          <w:tblCellMar>
            <w:top w:w="0" w:type="dxa"/>
            <w:bottom w:w="0" w:type="dxa"/>
          </w:tblCellMar>
        </w:tblPrEx>
        <w:trPr>
          <w:cantSplit/>
          <w:trHeight w:val="397"/>
          <w:jc w:val="center"/>
        </w:trPr>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4</w:t>
            </w:r>
          </w:p>
        </w:tc>
        <w:tc>
          <w:tcPr>
            <w:tcW w:w="0" w:type="auto"/>
            <w:gridSpan w:val="2"/>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接缝平直</w:t>
            </w:r>
          </w:p>
        </w:tc>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2</w:t>
            </w:r>
          </w:p>
        </w:tc>
        <w:tc>
          <w:tcPr>
            <w:tcW w:w="0" w:type="auto"/>
            <w:vAlign w:val="center"/>
          </w:tcPr>
          <w:p w:rsidR="00E95D92" w:rsidRDefault="00E95D92" w:rsidP="00EC773F">
            <w:pPr>
              <w:adjustRightInd w:val="0"/>
              <w:snapToGrid w:val="0"/>
              <w:spacing w:line="360" w:lineRule="auto"/>
              <w:rPr>
                <w:rFonts w:ascii="宋体" w:hAnsi="宋体" w:hint="eastAsia"/>
                <w:kern w:val="28"/>
                <w:sz w:val="24"/>
              </w:rPr>
            </w:pPr>
            <w:r>
              <w:rPr>
                <w:rFonts w:ascii="宋体" w:hAnsi="宋体" w:hint="eastAsia"/>
                <w:kern w:val="28"/>
                <w:sz w:val="24"/>
              </w:rPr>
              <w:t>拉</w:t>
            </w:r>
            <w:smartTag w:uri="urn:schemas-microsoft-com:office:smarttags" w:element="chmetcnv">
              <w:smartTagPr>
                <w:attr w:name="UnitName" w:val="m"/>
                <w:attr w:name="SourceValue" w:val="5"/>
                <w:attr w:name="HasSpace" w:val="False"/>
                <w:attr w:name="Negative" w:val="False"/>
                <w:attr w:name="NumberType" w:val="1"/>
                <w:attr w:name="TCSC" w:val="0"/>
              </w:smartTagPr>
              <w:r>
                <w:rPr>
                  <w:rFonts w:ascii="宋体" w:hAnsi="宋体" w:hint="eastAsia"/>
                  <w:kern w:val="28"/>
                  <w:sz w:val="24"/>
                </w:rPr>
                <w:t>5m</w:t>
              </w:r>
            </w:smartTag>
            <w:r>
              <w:rPr>
                <w:rFonts w:ascii="宋体" w:hAnsi="宋体" w:hint="eastAsia"/>
                <w:kern w:val="28"/>
                <w:sz w:val="24"/>
              </w:rPr>
              <w:t>线(</w:t>
            </w:r>
            <w:proofErr w:type="gramStart"/>
            <w:r>
              <w:rPr>
                <w:rFonts w:ascii="宋体" w:hAnsi="宋体" w:hint="eastAsia"/>
                <w:kern w:val="28"/>
                <w:sz w:val="24"/>
              </w:rPr>
              <w:t>不足拉</w:t>
            </w:r>
            <w:proofErr w:type="gramEnd"/>
            <w:r>
              <w:rPr>
                <w:rFonts w:ascii="宋体" w:hAnsi="宋体" w:hint="eastAsia"/>
                <w:kern w:val="28"/>
                <w:sz w:val="24"/>
              </w:rPr>
              <w:t>通线)和尺量检查</w:t>
            </w:r>
          </w:p>
        </w:tc>
      </w:tr>
      <w:tr w:rsidR="00E95D92" w:rsidTr="00EC773F">
        <w:tblPrEx>
          <w:tblCellMar>
            <w:top w:w="0" w:type="dxa"/>
            <w:bottom w:w="0" w:type="dxa"/>
          </w:tblCellMar>
        </w:tblPrEx>
        <w:trPr>
          <w:cantSplit/>
          <w:trHeight w:val="397"/>
          <w:jc w:val="center"/>
        </w:trPr>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5</w:t>
            </w:r>
          </w:p>
        </w:tc>
        <w:tc>
          <w:tcPr>
            <w:tcW w:w="0" w:type="auto"/>
            <w:gridSpan w:val="2"/>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墙裙上口平直</w:t>
            </w:r>
          </w:p>
        </w:tc>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2</w:t>
            </w:r>
          </w:p>
        </w:tc>
        <w:tc>
          <w:tcPr>
            <w:tcW w:w="0" w:type="auto"/>
            <w:vAlign w:val="center"/>
          </w:tcPr>
          <w:p w:rsidR="00E95D92" w:rsidRDefault="00E95D92" w:rsidP="00EC773F">
            <w:pPr>
              <w:adjustRightInd w:val="0"/>
              <w:snapToGrid w:val="0"/>
              <w:spacing w:line="360" w:lineRule="auto"/>
              <w:rPr>
                <w:rFonts w:ascii="宋体" w:hAnsi="宋体" w:hint="eastAsia"/>
                <w:kern w:val="28"/>
                <w:sz w:val="24"/>
              </w:rPr>
            </w:pPr>
            <w:r>
              <w:rPr>
                <w:rFonts w:ascii="宋体" w:hAnsi="宋体" w:hint="eastAsia"/>
                <w:kern w:val="28"/>
                <w:sz w:val="24"/>
              </w:rPr>
              <w:t>拉</w:t>
            </w:r>
            <w:smartTag w:uri="urn:schemas-microsoft-com:office:smarttags" w:element="chmetcnv">
              <w:smartTagPr>
                <w:attr w:name="UnitName" w:val="m"/>
                <w:attr w:name="SourceValue" w:val="5"/>
                <w:attr w:name="HasSpace" w:val="False"/>
                <w:attr w:name="Negative" w:val="False"/>
                <w:attr w:name="NumberType" w:val="1"/>
                <w:attr w:name="TCSC" w:val="0"/>
              </w:smartTagPr>
              <w:r>
                <w:rPr>
                  <w:rFonts w:ascii="宋体" w:hAnsi="宋体" w:hint="eastAsia"/>
                  <w:kern w:val="28"/>
                  <w:sz w:val="24"/>
                </w:rPr>
                <w:t>5m</w:t>
              </w:r>
            </w:smartTag>
            <w:r>
              <w:rPr>
                <w:rFonts w:ascii="宋体" w:hAnsi="宋体" w:hint="eastAsia"/>
                <w:kern w:val="28"/>
                <w:sz w:val="24"/>
              </w:rPr>
              <w:t>线(</w:t>
            </w:r>
            <w:proofErr w:type="gramStart"/>
            <w:r>
              <w:rPr>
                <w:rFonts w:ascii="宋体" w:hAnsi="宋体" w:hint="eastAsia"/>
                <w:kern w:val="28"/>
                <w:sz w:val="24"/>
              </w:rPr>
              <w:t>不足拉</w:t>
            </w:r>
            <w:proofErr w:type="gramEnd"/>
            <w:r>
              <w:rPr>
                <w:rFonts w:ascii="宋体" w:hAnsi="宋体" w:hint="eastAsia"/>
                <w:kern w:val="28"/>
                <w:sz w:val="24"/>
              </w:rPr>
              <w:t>通线)和尺量检查</w:t>
            </w:r>
          </w:p>
        </w:tc>
      </w:tr>
      <w:tr w:rsidR="00E95D92" w:rsidTr="00EC773F">
        <w:tblPrEx>
          <w:tblCellMar>
            <w:top w:w="0" w:type="dxa"/>
            <w:bottom w:w="0" w:type="dxa"/>
          </w:tblCellMar>
        </w:tblPrEx>
        <w:trPr>
          <w:cantSplit/>
          <w:trHeight w:val="397"/>
          <w:jc w:val="center"/>
        </w:trPr>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6</w:t>
            </w:r>
          </w:p>
        </w:tc>
        <w:tc>
          <w:tcPr>
            <w:tcW w:w="0" w:type="auto"/>
            <w:gridSpan w:val="2"/>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接缝高低</w:t>
            </w:r>
          </w:p>
        </w:tc>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0.3</w:t>
            </w:r>
          </w:p>
        </w:tc>
        <w:tc>
          <w:tcPr>
            <w:tcW w:w="0" w:type="auto"/>
            <w:vAlign w:val="center"/>
          </w:tcPr>
          <w:p w:rsidR="00E95D92" w:rsidRDefault="00E95D92" w:rsidP="00EC773F">
            <w:pPr>
              <w:adjustRightInd w:val="0"/>
              <w:snapToGrid w:val="0"/>
              <w:spacing w:line="360" w:lineRule="auto"/>
              <w:rPr>
                <w:rFonts w:ascii="宋体" w:hAnsi="宋体" w:hint="eastAsia"/>
                <w:kern w:val="28"/>
                <w:sz w:val="24"/>
              </w:rPr>
            </w:pPr>
            <w:r>
              <w:rPr>
                <w:rFonts w:ascii="宋体" w:hAnsi="宋体" w:hint="eastAsia"/>
                <w:kern w:val="28"/>
                <w:sz w:val="24"/>
              </w:rPr>
              <w:t>用</w:t>
            </w:r>
            <w:smartTag w:uri="urn:schemas-microsoft-com:office:smarttags" w:element="chmetcnv">
              <w:smartTagPr>
                <w:attr w:name="UnitName" w:val="m"/>
                <w:attr w:name="SourceValue" w:val="1"/>
                <w:attr w:name="HasSpace" w:val="False"/>
                <w:attr w:name="Negative" w:val="False"/>
                <w:attr w:name="NumberType" w:val="1"/>
                <w:attr w:name="TCSC" w:val="0"/>
              </w:smartTagPr>
              <w:r>
                <w:rPr>
                  <w:rFonts w:ascii="宋体" w:hAnsi="宋体" w:hint="eastAsia"/>
                  <w:kern w:val="28"/>
                  <w:sz w:val="24"/>
                </w:rPr>
                <w:t>1m</w:t>
              </w:r>
            </w:smartTag>
            <w:r>
              <w:rPr>
                <w:rFonts w:ascii="宋体" w:hAnsi="宋体" w:hint="eastAsia"/>
                <w:kern w:val="28"/>
                <w:sz w:val="24"/>
              </w:rPr>
              <w:t>钢板尺和楔形塞尺检查</w:t>
            </w:r>
          </w:p>
        </w:tc>
      </w:tr>
      <w:tr w:rsidR="00E95D92" w:rsidTr="00EC773F">
        <w:tblPrEx>
          <w:tblCellMar>
            <w:top w:w="0" w:type="dxa"/>
            <w:bottom w:w="0" w:type="dxa"/>
          </w:tblCellMar>
        </w:tblPrEx>
        <w:trPr>
          <w:cantSplit/>
          <w:trHeight w:val="397"/>
          <w:jc w:val="center"/>
        </w:trPr>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7</w:t>
            </w:r>
          </w:p>
        </w:tc>
        <w:tc>
          <w:tcPr>
            <w:tcW w:w="0" w:type="auto"/>
            <w:gridSpan w:val="2"/>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接缝宽度偏差</w:t>
            </w:r>
          </w:p>
        </w:tc>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0.5</w:t>
            </w:r>
          </w:p>
        </w:tc>
        <w:tc>
          <w:tcPr>
            <w:tcW w:w="0" w:type="auto"/>
            <w:vAlign w:val="center"/>
          </w:tcPr>
          <w:p w:rsidR="00E95D92" w:rsidRDefault="00E95D92" w:rsidP="00EC773F">
            <w:pPr>
              <w:adjustRightInd w:val="0"/>
              <w:snapToGrid w:val="0"/>
              <w:spacing w:line="360" w:lineRule="auto"/>
              <w:rPr>
                <w:rFonts w:ascii="宋体" w:hAnsi="宋体" w:hint="eastAsia"/>
                <w:kern w:val="28"/>
                <w:sz w:val="24"/>
              </w:rPr>
            </w:pPr>
            <w:r>
              <w:rPr>
                <w:rFonts w:ascii="宋体" w:hAnsi="宋体" w:hint="eastAsia"/>
                <w:kern w:val="28"/>
                <w:sz w:val="24"/>
              </w:rPr>
              <w:t>用尺检查</w:t>
            </w:r>
          </w:p>
        </w:tc>
      </w:tr>
    </w:tbl>
    <w:p w:rsidR="00E95D92" w:rsidRDefault="00E95D92" w:rsidP="00E95D92">
      <w:pPr>
        <w:numPr>
          <w:ilvl w:val="0"/>
          <w:numId w:val="100"/>
        </w:numPr>
        <w:adjustRightInd w:val="0"/>
        <w:snapToGrid w:val="0"/>
        <w:spacing w:beforeLines="50" w:line="360" w:lineRule="auto"/>
        <w:rPr>
          <w:rFonts w:ascii="宋体" w:hAnsi="宋体" w:hint="eastAsia"/>
          <w:kern w:val="28"/>
          <w:sz w:val="24"/>
        </w:rPr>
      </w:pPr>
      <w:r>
        <w:rPr>
          <w:rFonts w:ascii="宋体" w:hAnsi="宋体" w:hint="eastAsia"/>
          <w:kern w:val="28"/>
          <w:sz w:val="24"/>
        </w:rPr>
        <w:t>成品保护</w:t>
      </w:r>
    </w:p>
    <w:p w:rsidR="00E95D92" w:rsidRDefault="00E95D92" w:rsidP="00E95D92">
      <w:pPr>
        <w:numPr>
          <w:ilvl w:val="0"/>
          <w:numId w:val="104"/>
        </w:numPr>
        <w:adjustRightInd w:val="0"/>
        <w:snapToGrid w:val="0"/>
        <w:spacing w:line="360" w:lineRule="auto"/>
        <w:rPr>
          <w:rFonts w:ascii="宋体" w:hAnsi="宋体" w:hint="eastAsia"/>
          <w:kern w:val="28"/>
          <w:sz w:val="24"/>
        </w:rPr>
      </w:pPr>
      <w:r>
        <w:rPr>
          <w:rFonts w:ascii="宋体" w:hAnsi="宋体" w:hint="eastAsia"/>
          <w:kern w:val="28"/>
          <w:sz w:val="24"/>
        </w:rPr>
        <w:t>科学地安排施工顺序，对水、电、暖、通风、设备安装等施工应提前做好，以防止损坏、污染外挂石材饰面板。</w:t>
      </w:r>
    </w:p>
    <w:p w:rsidR="00E95D92" w:rsidRDefault="00E95D92" w:rsidP="00E95D92">
      <w:pPr>
        <w:numPr>
          <w:ilvl w:val="0"/>
          <w:numId w:val="104"/>
        </w:numPr>
        <w:adjustRightInd w:val="0"/>
        <w:snapToGrid w:val="0"/>
        <w:spacing w:line="360" w:lineRule="auto"/>
        <w:rPr>
          <w:rFonts w:ascii="宋体" w:hAnsi="宋体" w:hint="eastAsia"/>
          <w:kern w:val="28"/>
          <w:sz w:val="24"/>
        </w:rPr>
      </w:pPr>
      <w:r>
        <w:rPr>
          <w:rFonts w:ascii="宋体" w:hAnsi="宋体" w:hint="eastAsia"/>
          <w:kern w:val="28"/>
          <w:sz w:val="24"/>
        </w:rPr>
        <w:t>要及时认真地清擦干净残留在门窗框、玻璃和金属饰面板上的密封胶、尘土、胶粘剂、油污、手印、水等杂物；宜粘贴保护膜，预防污染、锈蚀。</w:t>
      </w:r>
    </w:p>
    <w:p w:rsidR="00E95D92" w:rsidRDefault="00E95D92" w:rsidP="00E95D92">
      <w:pPr>
        <w:numPr>
          <w:ilvl w:val="0"/>
          <w:numId w:val="104"/>
        </w:numPr>
        <w:adjustRightInd w:val="0"/>
        <w:snapToGrid w:val="0"/>
        <w:spacing w:line="360" w:lineRule="auto"/>
        <w:rPr>
          <w:rFonts w:ascii="宋体" w:hAnsi="宋体" w:hint="eastAsia"/>
          <w:kern w:val="28"/>
          <w:sz w:val="24"/>
        </w:rPr>
      </w:pPr>
      <w:r>
        <w:rPr>
          <w:rFonts w:ascii="宋体" w:hAnsi="宋体" w:hint="eastAsia"/>
          <w:kern w:val="28"/>
          <w:sz w:val="24"/>
        </w:rPr>
        <w:t>在拆架子或上料时，严禁碰撞干挂石板饰面。</w:t>
      </w:r>
    </w:p>
    <w:p w:rsidR="00E95D92" w:rsidRDefault="00E95D92" w:rsidP="00E95D92">
      <w:pPr>
        <w:numPr>
          <w:ilvl w:val="0"/>
          <w:numId w:val="104"/>
        </w:numPr>
        <w:adjustRightInd w:val="0"/>
        <w:snapToGrid w:val="0"/>
        <w:spacing w:line="360" w:lineRule="auto"/>
        <w:rPr>
          <w:rFonts w:ascii="宋体" w:hAnsi="宋体" w:hint="eastAsia"/>
          <w:kern w:val="28"/>
          <w:sz w:val="24"/>
        </w:rPr>
      </w:pPr>
      <w:r>
        <w:rPr>
          <w:rFonts w:ascii="宋体" w:hAnsi="宋体" w:hint="eastAsia"/>
          <w:kern w:val="28"/>
          <w:sz w:val="24"/>
        </w:rPr>
        <w:t>饰面完活后，易破损部分的棱角处要用木板做成护角保护，其它配合工种操作时，严防划伤漆面的碰石板。</w:t>
      </w:r>
    </w:p>
    <w:p w:rsidR="00E95D92" w:rsidRDefault="00E95D92" w:rsidP="00E95D92">
      <w:pPr>
        <w:numPr>
          <w:ilvl w:val="0"/>
          <w:numId w:val="104"/>
        </w:numPr>
        <w:adjustRightInd w:val="0"/>
        <w:snapToGrid w:val="0"/>
        <w:spacing w:line="360" w:lineRule="auto"/>
        <w:rPr>
          <w:rFonts w:ascii="宋体" w:hAnsi="宋体" w:hint="eastAsia"/>
          <w:kern w:val="28"/>
          <w:sz w:val="24"/>
        </w:rPr>
      </w:pPr>
      <w:r>
        <w:rPr>
          <w:rFonts w:ascii="宋体" w:hAnsi="宋体" w:hint="eastAsia"/>
          <w:kern w:val="28"/>
          <w:sz w:val="24"/>
        </w:rPr>
        <w:t>在室外刷罩面剂未干时，严禁往下倒垃圾、渣土</w:t>
      </w:r>
      <w:proofErr w:type="gramStart"/>
      <w:r>
        <w:rPr>
          <w:rFonts w:ascii="宋体" w:hAnsi="宋体" w:hint="eastAsia"/>
          <w:kern w:val="28"/>
          <w:sz w:val="24"/>
        </w:rPr>
        <w:t>或翻脚手板</w:t>
      </w:r>
      <w:proofErr w:type="gramEnd"/>
      <w:r>
        <w:rPr>
          <w:rFonts w:ascii="宋体" w:hAnsi="宋体" w:hint="eastAsia"/>
          <w:kern w:val="28"/>
          <w:sz w:val="24"/>
        </w:rPr>
        <w:t>等。</w:t>
      </w:r>
    </w:p>
    <w:p w:rsidR="00E95D92" w:rsidRDefault="00E95D92" w:rsidP="00E95D92">
      <w:pPr>
        <w:numPr>
          <w:ilvl w:val="0"/>
          <w:numId w:val="104"/>
        </w:numPr>
        <w:adjustRightInd w:val="0"/>
        <w:snapToGrid w:val="0"/>
        <w:spacing w:line="360" w:lineRule="auto"/>
        <w:rPr>
          <w:rFonts w:ascii="宋体" w:hAnsi="宋体" w:hint="eastAsia"/>
          <w:kern w:val="28"/>
          <w:sz w:val="24"/>
        </w:rPr>
      </w:pPr>
      <w:r>
        <w:rPr>
          <w:rFonts w:ascii="宋体" w:hAnsi="宋体" w:hint="eastAsia"/>
          <w:kern w:val="28"/>
          <w:sz w:val="24"/>
        </w:rPr>
        <w:t>已完工的外挂石材饰面，应派专人看管，以防有在饰面板上乱写乱画等危害成品的行为。</w:t>
      </w:r>
    </w:p>
    <w:p w:rsidR="00E95D92" w:rsidRDefault="00E95D92" w:rsidP="00E95D92">
      <w:pPr>
        <w:numPr>
          <w:ilvl w:val="0"/>
          <w:numId w:val="104"/>
        </w:numPr>
        <w:adjustRightInd w:val="0"/>
        <w:snapToGrid w:val="0"/>
        <w:spacing w:line="360" w:lineRule="auto"/>
        <w:rPr>
          <w:rFonts w:ascii="宋体" w:hAnsi="宋体" w:hint="eastAsia"/>
          <w:kern w:val="28"/>
          <w:sz w:val="24"/>
        </w:rPr>
      </w:pPr>
      <w:r>
        <w:rPr>
          <w:rFonts w:ascii="宋体" w:hAnsi="宋体" w:hint="eastAsia"/>
          <w:kern w:val="28"/>
          <w:sz w:val="24"/>
        </w:rPr>
        <w:t>施工注意事项</w:t>
      </w:r>
    </w:p>
    <w:p w:rsidR="00E95D92" w:rsidRDefault="00E95D92" w:rsidP="00E95D92">
      <w:pPr>
        <w:numPr>
          <w:ilvl w:val="0"/>
          <w:numId w:val="104"/>
        </w:numPr>
        <w:adjustRightInd w:val="0"/>
        <w:snapToGrid w:val="0"/>
        <w:spacing w:line="360" w:lineRule="auto"/>
        <w:rPr>
          <w:rFonts w:ascii="宋体" w:hAnsi="宋体" w:hint="eastAsia"/>
          <w:kern w:val="28"/>
          <w:sz w:val="24"/>
        </w:rPr>
      </w:pPr>
      <w:r>
        <w:rPr>
          <w:rFonts w:ascii="宋体" w:hAnsi="宋体" w:hint="eastAsia"/>
          <w:kern w:val="28"/>
          <w:sz w:val="24"/>
        </w:rPr>
        <w:t>颜色不一：为了防止出现外饰面石材颜色不一致，施工时应事先对石材板进行认真的挑选和试拼。</w:t>
      </w:r>
    </w:p>
    <w:p w:rsidR="00E95D92" w:rsidRDefault="00E95D92" w:rsidP="00E95D92">
      <w:pPr>
        <w:numPr>
          <w:ilvl w:val="0"/>
          <w:numId w:val="104"/>
        </w:numPr>
        <w:adjustRightInd w:val="0"/>
        <w:snapToGrid w:val="0"/>
        <w:spacing w:line="360" w:lineRule="auto"/>
        <w:rPr>
          <w:rFonts w:ascii="宋体" w:hAnsi="宋体" w:hint="eastAsia"/>
          <w:kern w:val="28"/>
          <w:sz w:val="24"/>
        </w:rPr>
      </w:pPr>
      <w:r>
        <w:rPr>
          <w:rFonts w:ascii="宋体" w:hAnsi="宋体" w:hint="eastAsia"/>
          <w:kern w:val="28"/>
          <w:sz w:val="24"/>
        </w:rPr>
        <w:t>线角不直、</w:t>
      </w:r>
      <w:proofErr w:type="gramStart"/>
      <w:r>
        <w:rPr>
          <w:rFonts w:ascii="宋体" w:hAnsi="宋体" w:hint="eastAsia"/>
          <w:kern w:val="28"/>
          <w:sz w:val="24"/>
        </w:rPr>
        <w:t>缝格不匀</w:t>
      </w:r>
      <w:proofErr w:type="gramEnd"/>
      <w:r>
        <w:rPr>
          <w:rFonts w:ascii="宋体" w:hAnsi="宋体" w:hint="eastAsia"/>
          <w:kern w:val="28"/>
          <w:sz w:val="24"/>
        </w:rPr>
        <w:t>：为防止线角不顺直，缝隙格不匀不直，施工前应认真按设计图纸尺寸核对结构施工实际尺寸，分段分块弹线要精确细致，并经常拉水平线和吊垂直线检查校正。</w:t>
      </w:r>
    </w:p>
    <w:p w:rsidR="00E95D92" w:rsidRDefault="00E95D92" w:rsidP="00E95D92">
      <w:pPr>
        <w:numPr>
          <w:ilvl w:val="0"/>
          <w:numId w:val="104"/>
        </w:numPr>
        <w:adjustRightInd w:val="0"/>
        <w:snapToGrid w:val="0"/>
        <w:spacing w:line="360" w:lineRule="auto"/>
        <w:rPr>
          <w:rFonts w:ascii="宋体" w:hAnsi="宋体" w:hint="eastAsia"/>
          <w:kern w:val="28"/>
          <w:sz w:val="24"/>
        </w:rPr>
      </w:pPr>
      <w:r>
        <w:rPr>
          <w:rFonts w:ascii="宋体" w:hAnsi="宋体" w:hint="eastAsia"/>
          <w:kern w:val="28"/>
          <w:sz w:val="24"/>
        </w:rPr>
        <w:t>严防渗漏：为了防止渗漏，增强美观，施工时操作人员要认真</w:t>
      </w:r>
      <w:proofErr w:type="gramStart"/>
      <w:r>
        <w:rPr>
          <w:rFonts w:ascii="宋体" w:hAnsi="宋体" w:hint="eastAsia"/>
          <w:kern w:val="28"/>
          <w:sz w:val="24"/>
        </w:rPr>
        <w:t>细致打胶嵌缝</w:t>
      </w:r>
      <w:proofErr w:type="gramEnd"/>
      <w:r>
        <w:rPr>
          <w:rFonts w:ascii="宋体" w:hAnsi="宋体" w:hint="eastAsia"/>
          <w:kern w:val="28"/>
          <w:sz w:val="24"/>
        </w:rPr>
        <w:t>。尤其要注意外窗套口的周边、立面凸凹变化的节点；不同材料交接处、伸缩缝、</w:t>
      </w:r>
      <w:proofErr w:type="gramStart"/>
      <w:r>
        <w:rPr>
          <w:rFonts w:ascii="宋体" w:hAnsi="宋体" w:hint="eastAsia"/>
          <w:kern w:val="28"/>
          <w:sz w:val="24"/>
        </w:rPr>
        <w:t>披水坡度</w:t>
      </w:r>
      <w:proofErr w:type="gramEnd"/>
      <w:r>
        <w:rPr>
          <w:rFonts w:ascii="宋体" w:hAnsi="宋体" w:hint="eastAsia"/>
          <w:kern w:val="28"/>
          <w:sz w:val="24"/>
        </w:rPr>
        <w:t>和窗台及挑檐与墙面等交接处。</w:t>
      </w:r>
    </w:p>
    <w:p w:rsidR="00E95D92" w:rsidRDefault="00E95D92" w:rsidP="00E95D92">
      <w:pPr>
        <w:numPr>
          <w:ilvl w:val="0"/>
          <w:numId w:val="104"/>
        </w:numPr>
        <w:adjustRightInd w:val="0"/>
        <w:snapToGrid w:val="0"/>
        <w:spacing w:line="360" w:lineRule="auto"/>
        <w:rPr>
          <w:rFonts w:ascii="宋体" w:hAnsi="宋体" w:hint="eastAsia"/>
          <w:kern w:val="28"/>
          <w:sz w:val="24"/>
        </w:rPr>
      </w:pPr>
      <w:r>
        <w:rPr>
          <w:rFonts w:ascii="宋体" w:hAnsi="宋体" w:hint="eastAsia"/>
          <w:kern w:val="28"/>
          <w:sz w:val="24"/>
        </w:rPr>
        <w:t>为了避免弄脏墙面和减少残留在墙面的胶痕，施工时应确定好施工工艺，注意先后程序和上下左右层次，同时也要加强成品保护；施工操作人员必须养成</w:t>
      </w:r>
      <w:proofErr w:type="gramStart"/>
      <w:r>
        <w:rPr>
          <w:rFonts w:ascii="宋体" w:hAnsi="宋体" w:hint="eastAsia"/>
          <w:kern w:val="28"/>
          <w:sz w:val="24"/>
        </w:rPr>
        <w:t>随干随清擦</w:t>
      </w:r>
      <w:proofErr w:type="gramEnd"/>
      <w:r>
        <w:rPr>
          <w:rFonts w:ascii="宋体" w:hAnsi="宋体" w:hint="eastAsia"/>
          <w:kern w:val="28"/>
          <w:sz w:val="24"/>
        </w:rPr>
        <w:t>的良好习惯，并加强成品保护管理教育工作，使操作人员或其它人员不要在饰面上</w:t>
      </w:r>
      <w:r>
        <w:rPr>
          <w:rFonts w:ascii="宋体" w:hAnsi="宋体" w:hint="eastAsia"/>
          <w:kern w:val="28"/>
          <w:sz w:val="24"/>
        </w:rPr>
        <w:lastRenderedPageBreak/>
        <w:t>乱写乱画、乱蹬</w:t>
      </w:r>
      <w:proofErr w:type="gramStart"/>
      <w:r>
        <w:rPr>
          <w:rFonts w:ascii="宋体" w:hAnsi="宋体" w:hint="eastAsia"/>
          <w:kern w:val="28"/>
          <w:sz w:val="24"/>
        </w:rPr>
        <w:t>乱踩等造成</w:t>
      </w:r>
      <w:proofErr w:type="gramEnd"/>
      <w:r>
        <w:rPr>
          <w:rFonts w:ascii="宋体" w:hAnsi="宋体" w:hint="eastAsia"/>
          <w:kern w:val="28"/>
          <w:sz w:val="24"/>
        </w:rPr>
        <w:t>污染，竣工前应自上而下进行全面彻底的清擦。</w:t>
      </w:r>
    </w:p>
    <w:p w:rsidR="00E95D92" w:rsidRDefault="00E95D92" w:rsidP="00E95D92">
      <w:pPr>
        <w:numPr>
          <w:ilvl w:val="0"/>
          <w:numId w:val="39"/>
        </w:numPr>
        <w:adjustRightInd w:val="0"/>
        <w:snapToGrid w:val="0"/>
        <w:spacing w:line="360" w:lineRule="auto"/>
        <w:ind w:left="0"/>
        <w:rPr>
          <w:rFonts w:ascii="宋体" w:hAnsi="宋体" w:hint="eastAsia"/>
          <w:b/>
          <w:sz w:val="24"/>
        </w:rPr>
      </w:pPr>
      <w:r>
        <w:rPr>
          <w:rFonts w:ascii="宋体" w:hAnsi="宋体" w:hint="eastAsia"/>
          <w:b/>
          <w:sz w:val="24"/>
        </w:rPr>
        <w:t>地面石材铺贴的施工方法</w:t>
      </w:r>
    </w:p>
    <w:p w:rsidR="00E95D92" w:rsidRDefault="00E95D92" w:rsidP="00E95D92">
      <w:pPr>
        <w:numPr>
          <w:ilvl w:val="0"/>
          <w:numId w:val="105"/>
        </w:numPr>
        <w:adjustRightInd w:val="0"/>
        <w:snapToGrid w:val="0"/>
        <w:spacing w:line="360" w:lineRule="auto"/>
        <w:rPr>
          <w:rFonts w:ascii="宋体" w:hAnsi="宋体" w:hint="eastAsia"/>
          <w:sz w:val="24"/>
        </w:rPr>
      </w:pPr>
      <w:r>
        <w:rPr>
          <w:rFonts w:ascii="宋体" w:hAnsi="宋体" w:hint="eastAsia"/>
          <w:sz w:val="24"/>
        </w:rPr>
        <w:t>材料要求</w:t>
      </w:r>
    </w:p>
    <w:p w:rsidR="00E95D92" w:rsidRDefault="00E95D92" w:rsidP="00E95D92">
      <w:pPr>
        <w:numPr>
          <w:ilvl w:val="0"/>
          <w:numId w:val="106"/>
        </w:numPr>
        <w:adjustRightInd w:val="0"/>
        <w:snapToGrid w:val="0"/>
        <w:spacing w:line="360" w:lineRule="auto"/>
        <w:rPr>
          <w:rFonts w:ascii="宋体" w:hAnsi="宋体" w:hint="eastAsia"/>
          <w:sz w:val="24"/>
        </w:rPr>
      </w:pPr>
      <w:r>
        <w:rPr>
          <w:rFonts w:ascii="宋体" w:hAnsi="宋体" w:hint="eastAsia"/>
          <w:sz w:val="24"/>
        </w:rPr>
        <w:t>板材的平整度、光洁度、几何尺寸要达到设计和规范的要求。</w:t>
      </w:r>
    </w:p>
    <w:p w:rsidR="00E95D92" w:rsidRDefault="00E95D92" w:rsidP="00E95D92">
      <w:pPr>
        <w:numPr>
          <w:ilvl w:val="0"/>
          <w:numId w:val="106"/>
        </w:numPr>
        <w:adjustRightInd w:val="0"/>
        <w:snapToGrid w:val="0"/>
        <w:spacing w:line="360" w:lineRule="auto"/>
        <w:rPr>
          <w:rFonts w:ascii="宋体" w:hAnsi="宋体" w:hint="eastAsia"/>
          <w:sz w:val="24"/>
        </w:rPr>
      </w:pPr>
      <w:r>
        <w:rPr>
          <w:rFonts w:ascii="宋体" w:hAnsi="宋体" w:hint="eastAsia"/>
          <w:sz w:val="24"/>
        </w:rPr>
        <w:t>将石材背面用湿布将浮灰擦抹干净，涂抹两遍石材防水剂，晾干后待用。</w:t>
      </w:r>
    </w:p>
    <w:p w:rsidR="00E95D92" w:rsidRDefault="00E95D92" w:rsidP="00E95D92">
      <w:pPr>
        <w:numPr>
          <w:ilvl w:val="0"/>
          <w:numId w:val="105"/>
        </w:numPr>
        <w:adjustRightInd w:val="0"/>
        <w:snapToGrid w:val="0"/>
        <w:spacing w:line="360" w:lineRule="auto"/>
        <w:rPr>
          <w:rFonts w:ascii="宋体" w:hAnsi="宋体" w:hint="eastAsia"/>
          <w:sz w:val="24"/>
        </w:rPr>
      </w:pPr>
      <w:r>
        <w:rPr>
          <w:rFonts w:ascii="宋体" w:hAnsi="宋体" w:hint="eastAsia"/>
          <w:sz w:val="24"/>
        </w:rPr>
        <w:t>作业条件</w:t>
      </w:r>
    </w:p>
    <w:p w:rsidR="00E95D92" w:rsidRDefault="00E95D92" w:rsidP="00E95D92">
      <w:pPr>
        <w:numPr>
          <w:ilvl w:val="0"/>
          <w:numId w:val="107"/>
        </w:numPr>
        <w:adjustRightInd w:val="0"/>
        <w:snapToGrid w:val="0"/>
        <w:spacing w:line="360" w:lineRule="auto"/>
        <w:rPr>
          <w:rFonts w:ascii="宋体" w:hAnsi="宋体" w:hint="eastAsia"/>
          <w:sz w:val="24"/>
        </w:rPr>
      </w:pPr>
      <w:r>
        <w:rPr>
          <w:rFonts w:ascii="宋体" w:hAnsi="宋体" w:hint="eastAsia"/>
          <w:sz w:val="24"/>
        </w:rPr>
        <w:t>地面基层须处理干净，检查整个地面平整度，高</w:t>
      </w:r>
      <w:proofErr w:type="gramStart"/>
      <w:r>
        <w:rPr>
          <w:rFonts w:ascii="宋体" w:hAnsi="宋体" w:hint="eastAsia"/>
          <w:sz w:val="24"/>
        </w:rPr>
        <w:t>凿低补</w:t>
      </w:r>
      <w:proofErr w:type="gramEnd"/>
      <w:r>
        <w:rPr>
          <w:rFonts w:ascii="宋体" w:hAnsi="宋体" w:hint="eastAsia"/>
          <w:sz w:val="24"/>
        </w:rPr>
        <w:t>，直至达到要求。</w:t>
      </w:r>
    </w:p>
    <w:p w:rsidR="00E95D92" w:rsidRDefault="00E95D92" w:rsidP="00E95D92">
      <w:pPr>
        <w:numPr>
          <w:ilvl w:val="0"/>
          <w:numId w:val="107"/>
        </w:numPr>
        <w:adjustRightInd w:val="0"/>
        <w:snapToGrid w:val="0"/>
        <w:spacing w:line="360" w:lineRule="auto"/>
        <w:rPr>
          <w:rFonts w:ascii="宋体" w:hAnsi="宋体" w:hint="eastAsia"/>
          <w:sz w:val="24"/>
        </w:rPr>
      </w:pPr>
      <w:r>
        <w:rPr>
          <w:rFonts w:ascii="宋体" w:hAnsi="宋体" w:hint="eastAsia"/>
          <w:sz w:val="24"/>
        </w:rPr>
        <w:t>检查地面预留预埋已完成。</w:t>
      </w:r>
    </w:p>
    <w:p w:rsidR="00E95D92" w:rsidRDefault="00E95D92" w:rsidP="00E95D92">
      <w:pPr>
        <w:numPr>
          <w:ilvl w:val="0"/>
          <w:numId w:val="107"/>
        </w:numPr>
        <w:adjustRightInd w:val="0"/>
        <w:snapToGrid w:val="0"/>
        <w:spacing w:line="360" w:lineRule="auto"/>
        <w:rPr>
          <w:rFonts w:ascii="宋体" w:hAnsi="宋体" w:hint="eastAsia"/>
          <w:sz w:val="24"/>
        </w:rPr>
      </w:pPr>
      <w:r>
        <w:rPr>
          <w:rFonts w:ascii="宋体" w:hAnsi="宋体" w:hint="eastAsia"/>
          <w:sz w:val="24"/>
        </w:rPr>
        <w:t>检查复核轴线、标高。</w:t>
      </w:r>
    </w:p>
    <w:p w:rsidR="00E95D92" w:rsidRDefault="00E95D92" w:rsidP="00E95D92">
      <w:pPr>
        <w:numPr>
          <w:ilvl w:val="0"/>
          <w:numId w:val="107"/>
        </w:numPr>
        <w:adjustRightInd w:val="0"/>
        <w:snapToGrid w:val="0"/>
        <w:spacing w:line="360" w:lineRule="auto"/>
        <w:rPr>
          <w:rFonts w:ascii="宋体" w:hAnsi="宋体" w:hint="eastAsia"/>
          <w:sz w:val="24"/>
        </w:rPr>
      </w:pPr>
      <w:r>
        <w:rPr>
          <w:rFonts w:ascii="宋体" w:hAnsi="宋体" w:hint="eastAsia"/>
          <w:sz w:val="24"/>
        </w:rPr>
        <w:t>对施工操作者进行技术交底，应强调技术措施、质量标准和成品保护。</w:t>
      </w:r>
    </w:p>
    <w:p w:rsidR="00E95D92" w:rsidRDefault="00E95D92" w:rsidP="00E95D92">
      <w:pPr>
        <w:numPr>
          <w:ilvl w:val="0"/>
          <w:numId w:val="107"/>
        </w:numPr>
        <w:adjustRightInd w:val="0"/>
        <w:snapToGrid w:val="0"/>
        <w:spacing w:line="360" w:lineRule="auto"/>
        <w:rPr>
          <w:rFonts w:ascii="宋体" w:hAnsi="宋体" w:hint="eastAsia"/>
          <w:sz w:val="24"/>
        </w:rPr>
      </w:pPr>
      <w:r>
        <w:rPr>
          <w:rFonts w:ascii="宋体" w:hAnsi="宋体" w:hint="eastAsia"/>
          <w:sz w:val="24"/>
        </w:rPr>
        <w:t>先做样板，经质检部门自检，报业主和设计鉴定合格后，方可组织人员进行大面积施工。</w:t>
      </w:r>
    </w:p>
    <w:p w:rsidR="00E95D92" w:rsidRDefault="00E95D92" w:rsidP="00E95D92">
      <w:pPr>
        <w:numPr>
          <w:ilvl w:val="0"/>
          <w:numId w:val="105"/>
        </w:numPr>
        <w:adjustRightInd w:val="0"/>
        <w:snapToGrid w:val="0"/>
        <w:spacing w:line="360" w:lineRule="auto"/>
        <w:rPr>
          <w:rFonts w:ascii="宋体" w:hAnsi="宋体" w:hint="eastAsia"/>
          <w:sz w:val="24"/>
        </w:rPr>
      </w:pPr>
      <w:r>
        <w:rPr>
          <w:rFonts w:ascii="宋体" w:hAnsi="宋体" w:hint="eastAsia"/>
          <w:sz w:val="24"/>
        </w:rPr>
        <w:t>操作工艺</w:t>
      </w:r>
    </w:p>
    <w:p w:rsidR="00E95D92" w:rsidRDefault="00E95D92" w:rsidP="00E95D92">
      <w:pPr>
        <w:numPr>
          <w:ilvl w:val="0"/>
          <w:numId w:val="108"/>
        </w:numPr>
        <w:adjustRightInd w:val="0"/>
        <w:snapToGrid w:val="0"/>
        <w:spacing w:line="360" w:lineRule="auto"/>
        <w:rPr>
          <w:rFonts w:ascii="宋体" w:hAnsi="宋体" w:hint="eastAsia"/>
          <w:sz w:val="24"/>
        </w:rPr>
      </w:pPr>
      <w:r>
        <w:rPr>
          <w:rFonts w:ascii="宋体" w:hAnsi="宋体" w:hint="eastAsia"/>
          <w:sz w:val="24"/>
        </w:rPr>
        <w:t>测量定出控制轴线，根据轴线和石材规格按图纸要求地面划线。</w:t>
      </w:r>
    </w:p>
    <w:p w:rsidR="00E95D92" w:rsidRDefault="00E95D92" w:rsidP="00E95D92">
      <w:pPr>
        <w:numPr>
          <w:ilvl w:val="0"/>
          <w:numId w:val="108"/>
        </w:numPr>
        <w:adjustRightInd w:val="0"/>
        <w:snapToGrid w:val="0"/>
        <w:spacing w:line="360" w:lineRule="auto"/>
        <w:rPr>
          <w:rFonts w:ascii="宋体" w:hAnsi="宋体" w:hint="eastAsia"/>
          <w:sz w:val="24"/>
        </w:rPr>
      </w:pPr>
      <w:r>
        <w:rPr>
          <w:rFonts w:ascii="宋体" w:hAnsi="宋体" w:hint="eastAsia"/>
          <w:sz w:val="24"/>
        </w:rPr>
        <w:t>根据测量结果，采用“灰饼”定位法，每隔</w:t>
      </w:r>
      <w:smartTag w:uri="urn:schemas-microsoft-com:office:smarttags" w:element="chmetcnv">
        <w:smartTagPr>
          <w:attr w:name="UnitName" w:val="米"/>
          <w:attr w:name="SourceValue" w:val="5"/>
          <w:attr w:name="HasSpace" w:val="False"/>
          <w:attr w:name="Negative" w:val="False"/>
          <w:attr w:name="NumberType" w:val="3"/>
          <w:attr w:name="TCSC" w:val="1"/>
        </w:smartTagPr>
        <w:r>
          <w:rPr>
            <w:rFonts w:ascii="宋体" w:hAnsi="宋体" w:hint="eastAsia"/>
            <w:sz w:val="24"/>
          </w:rPr>
          <w:t>五米</w:t>
        </w:r>
      </w:smartTag>
      <w:r>
        <w:rPr>
          <w:rFonts w:ascii="宋体" w:hAnsi="宋体" w:hint="eastAsia"/>
          <w:sz w:val="24"/>
        </w:rPr>
        <w:t>见方用水泥砂浆做“灰饼”，确定石材铺</w:t>
      </w:r>
      <w:proofErr w:type="gramStart"/>
      <w:r>
        <w:rPr>
          <w:rFonts w:ascii="宋体" w:hAnsi="宋体" w:hint="eastAsia"/>
          <w:sz w:val="24"/>
        </w:rPr>
        <w:t>贴完成</w:t>
      </w:r>
      <w:proofErr w:type="gramEnd"/>
      <w:r>
        <w:rPr>
          <w:rFonts w:ascii="宋体" w:hAnsi="宋体" w:hint="eastAsia"/>
          <w:sz w:val="24"/>
        </w:rPr>
        <w:t>后的标高面。</w:t>
      </w:r>
    </w:p>
    <w:p w:rsidR="00E95D92" w:rsidRDefault="00E95D92" w:rsidP="00E95D92">
      <w:pPr>
        <w:numPr>
          <w:ilvl w:val="0"/>
          <w:numId w:val="108"/>
        </w:numPr>
        <w:adjustRightInd w:val="0"/>
        <w:snapToGrid w:val="0"/>
        <w:spacing w:line="360" w:lineRule="auto"/>
        <w:rPr>
          <w:rFonts w:ascii="宋体" w:hAnsi="宋体" w:hint="eastAsia"/>
          <w:sz w:val="24"/>
        </w:rPr>
      </w:pPr>
      <w:r>
        <w:rPr>
          <w:rFonts w:ascii="宋体" w:hAnsi="宋体" w:hint="eastAsia"/>
          <w:sz w:val="24"/>
        </w:rPr>
        <w:t>根据</w:t>
      </w:r>
      <w:proofErr w:type="gramStart"/>
      <w:r>
        <w:rPr>
          <w:rFonts w:ascii="宋体" w:hAnsi="宋体" w:hint="eastAsia"/>
          <w:sz w:val="24"/>
        </w:rPr>
        <w:t>灰饼所确定</w:t>
      </w:r>
      <w:proofErr w:type="gramEnd"/>
      <w:r>
        <w:rPr>
          <w:rFonts w:ascii="宋体" w:hAnsi="宋体" w:hint="eastAsia"/>
          <w:sz w:val="24"/>
        </w:rPr>
        <w:t>的完成面标高，用细尼龙绳交叉拉线，作为铺贴基准线。</w:t>
      </w:r>
    </w:p>
    <w:p w:rsidR="00E95D92" w:rsidRDefault="00E95D92" w:rsidP="00E95D92">
      <w:pPr>
        <w:numPr>
          <w:ilvl w:val="0"/>
          <w:numId w:val="108"/>
        </w:numPr>
        <w:adjustRightInd w:val="0"/>
        <w:snapToGrid w:val="0"/>
        <w:spacing w:line="360" w:lineRule="auto"/>
        <w:rPr>
          <w:rFonts w:ascii="宋体" w:hAnsi="宋体" w:hint="eastAsia"/>
          <w:sz w:val="24"/>
        </w:rPr>
      </w:pPr>
      <w:r>
        <w:rPr>
          <w:rFonts w:ascii="宋体" w:hAnsi="宋体" w:hint="eastAsia"/>
          <w:sz w:val="24"/>
        </w:rPr>
        <w:t>试拼：根据标准线确定铺贴顺序选定位置，按图案、颜色、纹理</w:t>
      </w:r>
      <w:proofErr w:type="gramStart"/>
      <w:r>
        <w:rPr>
          <w:rFonts w:ascii="宋体" w:hAnsi="宋体" w:hint="eastAsia"/>
          <w:sz w:val="24"/>
        </w:rPr>
        <w:t>试拼试拼完成</w:t>
      </w:r>
      <w:proofErr w:type="gramEnd"/>
      <w:r>
        <w:rPr>
          <w:rFonts w:ascii="宋体" w:hAnsi="宋体" w:hint="eastAsia"/>
          <w:sz w:val="24"/>
        </w:rPr>
        <w:t>后按两个方向编号排列，码放整齐，待用。</w:t>
      </w:r>
    </w:p>
    <w:p w:rsidR="00E95D92" w:rsidRDefault="00E95D92" w:rsidP="00E95D92">
      <w:pPr>
        <w:numPr>
          <w:ilvl w:val="0"/>
          <w:numId w:val="108"/>
        </w:numPr>
        <w:adjustRightInd w:val="0"/>
        <w:snapToGrid w:val="0"/>
        <w:spacing w:line="360" w:lineRule="auto"/>
        <w:rPr>
          <w:rFonts w:ascii="宋体" w:hAnsi="宋体" w:hint="eastAsia"/>
          <w:sz w:val="24"/>
        </w:rPr>
      </w:pPr>
      <w:r>
        <w:rPr>
          <w:rFonts w:ascii="宋体" w:hAnsi="宋体" w:hint="eastAsia"/>
          <w:sz w:val="24"/>
        </w:rPr>
        <w:t>铺贴：首先在清理干净的地面107胶、水泥浆一遍，按1:3(水泥：砂)的比例调配干硬性砂浆，水的掺量应以手抓成团，轻放又能散开为宜。铺开砂浆，</w:t>
      </w:r>
      <w:proofErr w:type="gramStart"/>
      <w:r>
        <w:rPr>
          <w:rFonts w:ascii="宋体" w:hAnsi="宋体" w:hint="eastAsia"/>
          <w:sz w:val="24"/>
        </w:rPr>
        <w:t>虚铺高度</w:t>
      </w:r>
      <w:proofErr w:type="gramEnd"/>
      <w:r>
        <w:rPr>
          <w:rFonts w:ascii="宋体" w:hAnsi="宋体" w:hint="eastAsia"/>
          <w:sz w:val="24"/>
        </w:rPr>
        <w:t>以比标准线高出3</w:t>
      </w:r>
      <w:smartTag w:uri="urn:schemas-microsoft-com:office:smarttags" w:element="chmetcnv">
        <w:smartTagPr>
          <w:attr w:name="UnitName" w:val="mm"/>
          <w:attr w:name="SourceValue" w:val="5"/>
          <w:attr w:name="HasSpace" w:val="False"/>
          <w:attr w:name="Negative" w:val="True"/>
          <w:attr w:name="NumberType" w:val="1"/>
          <w:attr w:name="TCSC" w:val="0"/>
        </w:smartTagPr>
        <w:r>
          <w:rPr>
            <w:rFonts w:ascii="宋体" w:hAnsi="宋体" w:hint="eastAsia"/>
            <w:sz w:val="24"/>
          </w:rPr>
          <w:t>-5mm</w:t>
        </w:r>
      </w:smartTag>
      <w:r>
        <w:rPr>
          <w:rFonts w:ascii="宋体" w:hAnsi="宋体" w:hint="eastAsia"/>
          <w:sz w:val="24"/>
        </w:rPr>
        <w:t>为宜，然后用</w:t>
      </w:r>
      <w:proofErr w:type="gramStart"/>
      <w:r>
        <w:rPr>
          <w:rFonts w:ascii="宋体" w:hAnsi="宋体" w:hint="eastAsia"/>
          <w:sz w:val="24"/>
        </w:rPr>
        <w:t>刮杠刮</w:t>
      </w:r>
      <w:proofErr w:type="gramEnd"/>
      <w:r>
        <w:rPr>
          <w:rFonts w:ascii="宋体" w:hAnsi="宋体" w:hint="eastAsia"/>
          <w:sz w:val="24"/>
        </w:rPr>
        <w:t>平，拍实，</w:t>
      </w:r>
      <w:proofErr w:type="gramStart"/>
      <w:r>
        <w:rPr>
          <w:rFonts w:ascii="宋体" w:hAnsi="宋体" w:hint="eastAsia"/>
          <w:sz w:val="24"/>
        </w:rPr>
        <w:t>用木抹找平</w:t>
      </w:r>
      <w:proofErr w:type="gramEnd"/>
      <w:r>
        <w:rPr>
          <w:rFonts w:ascii="宋体" w:hAnsi="宋体" w:hint="eastAsia"/>
          <w:sz w:val="24"/>
        </w:rPr>
        <w:t>。在石材的背面满刮水泥膏，注意水泥</w:t>
      </w:r>
      <w:proofErr w:type="gramStart"/>
      <w:r>
        <w:rPr>
          <w:rFonts w:ascii="宋体" w:hAnsi="宋体" w:hint="eastAsia"/>
          <w:sz w:val="24"/>
        </w:rPr>
        <w:t>膏一定</w:t>
      </w:r>
      <w:proofErr w:type="gramEnd"/>
      <w:r>
        <w:rPr>
          <w:rFonts w:ascii="宋体" w:hAnsi="宋体" w:hint="eastAsia"/>
          <w:sz w:val="24"/>
        </w:rPr>
        <w:t>要刮饱满、均匀，将石材按顺序铺放在砂浆上，用木锤或橡皮锤敲压挤实，并用水平</w:t>
      </w:r>
      <w:proofErr w:type="gramStart"/>
      <w:r>
        <w:rPr>
          <w:rFonts w:ascii="宋体" w:hAnsi="宋体" w:hint="eastAsia"/>
          <w:sz w:val="24"/>
        </w:rPr>
        <w:t>尺</w:t>
      </w:r>
      <w:proofErr w:type="gramEnd"/>
      <w:r>
        <w:rPr>
          <w:rFonts w:ascii="宋体" w:hAnsi="宋体" w:hint="eastAsia"/>
          <w:sz w:val="24"/>
        </w:rPr>
        <w:t>找平。</w:t>
      </w:r>
    </w:p>
    <w:p w:rsidR="00E95D92" w:rsidRDefault="00E95D92" w:rsidP="00E95D92">
      <w:pPr>
        <w:numPr>
          <w:ilvl w:val="0"/>
          <w:numId w:val="108"/>
        </w:numPr>
        <w:adjustRightInd w:val="0"/>
        <w:snapToGrid w:val="0"/>
        <w:spacing w:line="360" w:lineRule="auto"/>
        <w:rPr>
          <w:rFonts w:ascii="宋体" w:hAnsi="宋体" w:hint="eastAsia"/>
          <w:sz w:val="24"/>
        </w:rPr>
      </w:pPr>
      <w:r>
        <w:rPr>
          <w:rFonts w:ascii="宋体" w:hAnsi="宋体" w:hint="eastAsia"/>
          <w:sz w:val="24"/>
        </w:rPr>
        <w:t>贴好24小时后浇水养护。</w:t>
      </w:r>
    </w:p>
    <w:p w:rsidR="00E95D92" w:rsidRDefault="00E95D92" w:rsidP="00E95D92">
      <w:pPr>
        <w:numPr>
          <w:ilvl w:val="0"/>
          <w:numId w:val="108"/>
        </w:numPr>
        <w:adjustRightInd w:val="0"/>
        <w:snapToGrid w:val="0"/>
        <w:spacing w:line="360" w:lineRule="auto"/>
        <w:rPr>
          <w:rFonts w:ascii="宋体" w:hAnsi="宋体" w:hint="eastAsia"/>
          <w:sz w:val="24"/>
        </w:rPr>
      </w:pPr>
      <w:proofErr w:type="gramStart"/>
      <w:r>
        <w:rPr>
          <w:rFonts w:ascii="宋体" w:hAnsi="宋体" w:hint="eastAsia"/>
          <w:sz w:val="24"/>
        </w:rPr>
        <w:t>浇缝前</w:t>
      </w:r>
      <w:proofErr w:type="gramEnd"/>
      <w:r>
        <w:rPr>
          <w:rFonts w:ascii="宋体" w:hAnsi="宋体" w:hint="eastAsia"/>
          <w:sz w:val="24"/>
        </w:rPr>
        <w:t>应将地面扫净，并将拼缝内的松散砂浆用刀清除干净，</w:t>
      </w:r>
      <w:proofErr w:type="gramStart"/>
      <w:r>
        <w:rPr>
          <w:rFonts w:ascii="宋体" w:hAnsi="宋体" w:hint="eastAsia"/>
          <w:sz w:val="24"/>
        </w:rPr>
        <w:t>灌缝应分</w:t>
      </w:r>
      <w:proofErr w:type="gramEnd"/>
      <w:r>
        <w:rPr>
          <w:rFonts w:ascii="宋体" w:hAnsi="宋体" w:hint="eastAsia"/>
          <w:sz w:val="24"/>
        </w:rPr>
        <w:t>几次进行，用长把刮板往缝内刮浆，务使水泥浆填满缝子和部分边角不实的空隙。灌缝24小时后养护 。养护期间禁止上人踩踏。</w:t>
      </w:r>
    </w:p>
    <w:p w:rsidR="00E95D92" w:rsidRDefault="00E95D92" w:rsidP="00E95D92">
      <w:pPr>
        <w:numPr>
          <w:ilvl w:val="0"/>
          <w:numId w:val="105"/>
        </w:numPr>
        <w:adjustRightInd w:val="0"/>
        <w:snapToGrid w:val="0"/>
        <w:spacing w:line="360" w:lineRule="auto"/>
        <w:rPr>
          <w:rFonts w:ascii="宋体" w:hAnsi="宋体" w:hint="eastAsia"/>
          <w:sz w:val="24"/>
        </w:rPr>
      </w:pPr>
      <w:r>
        <w:rPr>
          <w:rFonts w:ascii="宋体" w:hAnsi="宋体" w:hint="eastAsia"/>
          <w:sz w:val="24"/>
        </w:rPr>
        <w:t>质量标准</w:t>
      </w:r>
    </w:p>
    <w:p w:rsidR="00E95D92" w:rsidRDefault="00E95D92" w:rsidP="00E95D92">
      <w:pPr>
        <w:numPr>
          <w:ilvl w:val="0"/>
          <w:numId w:val="109"/>
        </w:numPr>
        <w:adjustRightInd w:val="0"/>
        <w:snapToGrid w:val="0"/>
        <w:spacing w:line="360" w:lineRule="auto"/>
        <w:rPr>
          <w:rFonts w:ascii="宋体" w:hAnsi="宋体" w:hint="eastAsia"/>
          <w:sz w:val="24"/>
        </w:rPr>
      </w:pPr>
      <w:r>
        <w:rPr>
          <w:rFonts w:ascii="宋体" w:hAnsi="宋体" w:hint="eastAsia"/>
          <w:sz w:val="24"/>
        </w:rPr>
        <w:t>石材应磨光面平滑、光亮，纹理排列统一，外切口平直，无崩角崩边、无裂纹，</w:t>
      </w:r>
      <w:r>
        <w:rPr>
          <w:rFonts w:ascii="宋体" w:hAnsi="宋体" w:hint="eastAsia"/>
          <w:sz w:val="24"/>
        </w:rPr>
        <w:lastRenderedPageBreak/>
        <w:t>杂色不明显，几何尺寸准确，对角线误差不超过</w:t>
      </w:r>
      <w:smartTag w:uri="urn:schemas-microsoft-com:office:smarttags" w:element="chmetcnv">
        <w:smartTagPr>
          <w:attr w:name="UnitName" w:val="mm"/>
          <w:attr w:name="SourceValue" w:val=".5"/>
          <w:attr w:name="HasSpace" w:val="False"/>
          <w:attr w:name="Negative" w:val="False"/>
          <w:attr w:name="NumberType" w:val="1"/>
          <w:attr w:name="TCSC" w:val="0"/>
        </w:smartTagPr>
        <w:r>
          <w:rPr>
            <w:rFonts w:ascii="宋体" w:hAnsi="宋体" w:hint="eastAsia"/>
            <w:sz w:val="24"/>
          </w:rPr>
          <w:t>0.5mm</w:t>
        </w:r>
      </w:smartTag>
      <w:r>
        <w:rPr>
          <w:rFonts w:ascii="宋体" w:hAnsi="宋体" w:hint="eastAsia"/>
          <w:sz w:val="24"/>
        </w:rPr>
        <w:t>。</w:t>
      </w:r>
    </w:p>
    <w:p w:rsidR="00E95D92" w:rsidRDefault="00E95D92" w:rsidP="00E95D92">
      <w:pPr>
        <w:numPr>
          <w:ilvl w:val="0"/>
          <w:numId w:val="109"/>
        </w:numPr>
        <w:adjustRightInd w:val="0"/>
        <w:snapToGrid w:val="0"/>
        <w:spacing w:line="360" w:lineRule="auto"/>
        <w:rPr>
          <w:rFonts w:ascii="宋体" w:hAnsi="宋体" w:hint="eastAsia"/>
          <w:sz w:val="24"/>
        </w:rPr>
      </w:pPr>
      <w:r>
        <w:rPr>
          <w:rFonts w:ascii="宋体" w:hAnsi="宋体" w:hint="eastAsia"/>
          <w:sz w:val="24"/>
        </w:rPr>
        <w:t>板材的品种、颜色规格、和图案必须符合设计要求。</w:t>
      </w:r>
    </w:p>
    <w:p w:rsidR="00E95D92" w:rsidRDefault="00E95D92" w:rsidP="00E95D92">
      <w:pPr>
        <w:numPr>
          <w:ilvl w:val="0"/>
          <w:numId w:val="109"/>
        </w:numPr>
        <w:adjustRightInd w:val="0"/>
        <w:snapToGrid w:val="0"/>
        <w:spacing w:line="360" w:lineRule="auto"/>
        <w:rPr>
          <w:rFonts w:ascii="宋体" w:hAnsi="宋体" w:hint="eastAsia"/>
          <w:sz w:val="24"/>
        </w:rPr>
      </w:pPr>
      <w:r>
        <w:rPr>
          <w:rFonts w:ascii="宋体" w:hAnsi="宋体" w:hint="eastAsia"/>
          <w:sz w:val="24"/>
        </w:rPr>
        <w:t>地面石材的</w:t>
      </w:r>
      <w:proofErr w:type="gramStart"/>
      <w:r>
        <w:rPr>
          <w:rFonts w:ascii="宋体" w:hAnsi="宋体" w:hint="eastAsia"/>
          <w:sz w:val="24"/>
        </w:rPr>
        <w:t>铺贴要粘贴</w:t>
      </w:r>
      <w:proofErr w:type="gramEnd"/>
      <w:r>
        <w:rPr>
          <w:rFonts w:ascii="宋体" w:hAnsi="宋体" w:hint="eastAsia"/>
          <w:sz w:val="24"/>
        </w:rPr>
        <w:t>牢固，无空鼓现象。</w:t>
      </w:r>
    </w:p>
    <w:p w:rsidR="00E95D92" w:rsidRDefault="00E95D92" w:rsidP="00E95D92">
      <w:pPr>
        <w:numPr>
          <w:ilvl w:val="0"/>
          <w:numId w:val="109"/>
        </w:numPr>
        <w:adjustRightInd w:val="0"/>
        <w:snapToGrid w:val="0"/>
        <w:spacing w:line="360" w:lineRule="auto"/>
        <w:rPr>
          <w:rFonts w:ascii="宋体" w:hAnsi="宋体" w:hint="eastAsia"/>
          <w:sz w:val="24"/>
        </w:rPr>
      </w:pPr>
      <w:r>
        <w:rPr>
          <w:rFonts w:ascii="宋体" w:hAnsi="宋体" w:hint="eastAsia"/>
          <w:sz w:val="24"/>
        </w:rPr>
        <w:t>石材表面应平整、洁净、色泽协调，无变色、泛碱、污痕和显著的光泽受损。</w:t>
      </w:r>
    </w:p>
    <w:p w:rsidR="00E95D92" w:rsidRDefault="00E95D92" w:rsidP="00E95D92">
      <w:pPr>
        <w:numPr>
          <w:ilvl w:val="0"/>
          <w:numId w:val="109"/>
        </w:numPr>
        <w:adjustRightInd w:val="0"/>
        <w:snapToGrid w:val="0"/>
        <w:spacing w:line="360" w:lineRule="auto"/>
        <w:rPr>
          <w:rFonts w:ascii="宋体" w:hAnsi="宋体" w:hint="eastAsia"/>
          <w:sz w:val="24"/>
        </w:rPr>
      </w:pPr>
      <w:r>
        <w:rPr>
          <w:rFonts w:ascii="宋体" w:hAnsi="宋体" w:hint="eastAsia"/>
          <w:sz w:val="24"/>
        </w:rPr>
        <w:t>板材接缝应填嵌密实、平直、宽窄均匀、颜色一致阴阳角处的板材搭接方向正确，非整</w:t>
      </w:r>
      <w:proofErr w:type="gramStart"/>
      <w:r>
        <w:rPr>
          <w:rFonts w:ascii="宋体" w:hAnsi="宋体" w:hint="eastAsia"/>
          <w:sz w:val="24"/>
        </w:rPr>
        <w:t>砖使用</w:t>
      </w:r>
      <w:proofErr w:type="gramEnd"/>
      <w:r>
        <w:rPr>
          <w:rFonts w:ascii="宋体" w:hAnsi="宋体" w:hint="eastAsia"/>
          <w:sz w:val="24"/>
        </w:rPr>
        <w:t>部位适宜。</w:t>
      </w:r>
    </w:p>
    <w:p w:rsidR="00E95D92" w:rsidRDefault="00E95D92" w:rsidP="00E95D92">
      <w:pPr>
        <w:numPr>
          <w:ilvl w:val="0"/>
          <w:numId w:val="105"/>
        </w:numPr>
        <w:adjustRightInd w:val="0"/>
        <w:snapToGrid w:val="0"/>
        <w:spacing w:line="360" w:lineRule="auto"/>
        <w:rPr>
          <w:rFonts w:ascii="宋体" w:hAnsi="宋体" w:hint="eastAsia"/>
          <w:sz w:val="24"/>
        </w:rPr>
      </w:pPr>
      <w:r>
        <w:rPr>
          <w:rFonts w:ascii="宋体" w:hAnsi="宋体" w:hint="eastAsia"/>
          <w:sz w:val="24"/>
        </w:rPr>
        <w:t>质量控制技术要求</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74"/>
        <w:gridCol w:w="456"/>
        <w:gridCol w:w="828"/>
        <w:gridCol w:w="1365"/>
        <w:gridCol w:w="765"/>
        <w:gridCol w:w="4276"/>
      </w:tblGrid>
      <w:tr w:rsidR="00E95D92" w:rsidTr="00EC773F">
        <w:tblPrEx>
          <w:tblCellMar>
            <w:top w:w="0" w:type="dxa"/>
            <w:bottom w:w="0" w:type="dxa"/>
          </w:tblCellMar>
        </w:tblPrEx>
        <w:trPr>
          <w:cantSplit/>
          <w:trHeight w:val="397"/>
          <w:jc w:val="center"/>
        </w:trPr>
        <w:tc>
          <w:tcPr>
            <w:tcW w:w="3123" w:type="dxa"/>
            <w:gridSpan w:val="4"/>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检验项目</w:t>
            </w:r>
          </w:p>
        </w:tc>
        <w:tc>
          <w:tcPr>
            <w:tcW w:w="765" w:type="dxa"/>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单位</w:t>
            </w:r>
          </w:p>
        </w:tc>
        <w:tc>
          <w:tcPr>
            <w:tcW w:w="4276" w:type="dxa"/>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标准要求</w:t>
            </w:r>
          </w:p>
        </w:tc>
      </w:tr>
      <w:tr w:rsidR="00E95D92" w:rsidTr="00EC773F">
        <w:tblPrEx>
          <w:tblCellMar>
            <w:top w:w="0" w:type="dxa"/>
            <w:bottom w:w="0" w:type="dxa"/>
          </w:tblCellMar>
        </w:tblPrEx>
        <w:trPr>
          <w:cantSplit/>
          <w:trHeight w:val="397"/>
          <w:jc w:val="center"/>
        </w:trPr>
        <w:tc>
          <w:tcPr>
            <w:tcW w:w="474" w:type="dxa"/>
            <w:vMerge w:val="restart"/>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外观质量</w:t>
            </w:r>
          </w:p>
        </w:tc>
        <w:tc>
          <w:tcPr>
            <w:tcW w:w="456" w:type="dxa"/>
            <w:vMerge w:val="restart"/>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棱角缺陷</w:t>
            </w:r>
          </w:p>
          <w:p w:rsidR="00E95D92" w:rsidRDefault="00E95D92" w:rsidP="00EC773F">
            <w:pPr>
              <w:adjustRightInd w:val="0"/>
              <w:snapToGrid w:val="0"/>
              <w:spacing w:line="360" w:lineRule="auto"/>
              <w:jc w:val="center"/>
              <w:rPr>
                <w:rFonts w:ascii="宋体" w:hAnsi="宋体"/>
                <w:sz w:val="24"/>
              </w:rPr>
            </w:pPr>
          </w:p>
        </w:tc>
        <w:tc>
          <w:tcPr>
            <w:tcW w:w="2193" w:type="dxa"/>
            <w:gridSpan w:val="2"/>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正面</w:t>
            </w:r>
            <w:proofErr w:type="gramStart"/>
            <w:r>
              <w:rPr>
                <w:rFonts w:ascii="宋体" w:hAnsi="宋体" w:hint="eastAsia"/>
                <w:sz w:val="24"/>
              </w:rPr>
              <w:t>棱</w:t>
            </w:r>
            <w:proofErr w:type="gramEnd"/>
            <w:r>
              <w:rPr>
                <w:rFonts w:ascii="宋体" w:hAnsi="宋体" w:hint="eastAsia"/>
                <w:sz w:val="24"/>
              </w:rPr>
              <w:t>缺陷</w:t>
            </w:r>
          </w:p>
        </w:tc>
        <w:tc>
          <w:tcPr>
            <w:tcW w:w="765" w:type="dxa"/>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mm</w:t>
            </w:r>
            <w:r>
              <w:rPr>
                <w:rFonts w:ascii="宋体" w:hAnsi="宋体" w:hint="eastAsia"/>
                <w:sz w:val="24"/>
                <w:vertAlign w:val="superscript"/>
              </w:rPr>
              <w:t>2</w:t>
            </w:r>
          </w:p>
        </w:tc>
        <w:tc>
          <w:tcPr>
            <w:tcW w:w="4276" w:type="dxa"/>
            <w:vAlign w:val="center"/>
          </w:tcPr>
          <w:p w:rsidR="00E95D92" w:rsidRDefault="00E95D92" w:rsidP="00EC773F">
            <w:pPr>
              <w:pStyle w:val="af3"/>
              <w:keepNext w:val="0"/>
              <w:keepLines w:val="0"/>
              <w:widowControl w:val="0"/>
              <w:adjustRightInd w:val="0"/>
              <w:snapToGrid w:val="0"/>
              <w:spacing w:before="0" w:line="360" w:lineRule="auto"/>
              <w:outlineLvl w:val="9"/>
              <w:rPr>
                <w:rFonts w:ascii="宋体" w:eastAsia="宋体" w:hAnsi="宋体" w:hint="eastAsia"/>
                <w:snapToGrid/>
                <w:kern w:val="2"/>
                <w:szCs w:val="24"/>
              </w:rPr>
            </w:pPr>
            <w:r>
              <w:rPr>
                <w:rFonts w:ascii="宋体" w:eastAsia="宋体" w:hAnsi="宋体" w:hint="eastAsia"/>
                <w:snapToGrid/>
                <w:kern w:val="2"/>
                <w:szCs w:val="24"/>
              </w:rPr>
              <w:t>&lt;3×6</w:t>
            </w:r>
          </w:p>
        </w:tc>
      </w:tr>
      <w:tr w:rsidR="00E95D92" w:rsidTr="00EC773F">
        <w:tblPrEx>
          <w:tblCellMar>
            <w:top w:w="0" w:type="dxa"/>
            <w:bottom w:w="0" w:type="dxa"/>
          </w:tblCellMar>
        </w:tblPrEx>
        <w:trPr>
          <w:cantSplit/>
          <w:trHeight w:val="397"/>
          <w:jc w:val="center"/>
        </w:trPr>
        <w:tc>
          <w:tcPr>
            <w:tcW w:w="474" w:type="dxa"/>
            <w:vMerge/>
            <w:vAlign w:val="center"/>
          </w:tcPr>
          <w:p w:rsidR="00E95D92" w:rsidRDefault="00E95D92" w:rsidP="00EC773F">
            <w:pPr>
              <w:adjustRightInd w:val="0"/>
              <w:snapToGrid w:val="0"/>
              <w:spacing w:line="360" w:lineRule="auto"/>
              <w:jc w:val="center"/>
              <w:rPr>
                <w:rFonts w:ascii="宋体" w:hAnsi="宋体" w:hint="eastAsia"/>
                <w:sz w:val="24"/>
              </w:rPr>
            </w:pPr>
          </w:p>
        </w:tc>
        <w:tc>
          <w:tcPr>
            <w:tcW w:w="456" w:type="dxa"/>
            <w:vMerge/>
            <w:vAlign w:val="center"/>
          </w:tcPr>
          <w:p w:rsidR="00E95D92" w:rsidRDefault="00E95D92" w:rsidP="00EC773F">
            <w:pPr>
              <w:adjustRightInd w:val="0"/>
              <w:snapToGrid w:val="0"/>
              <w:spacing w:line="360" w:lineRule="auto"/>
              <w:jc w:val="center"/>
              <w:rPr>
                <w:rFonts w:ascii="宋体" w:hAnsi="宋体" w:hint="eastAsia"/>
                <w:sz w:val="24"/>
              </w:rPr>
            </w:pPr>
          </w:p>
        </w:tc>
        <w:tc>
          <w:tcPr>
            <w:tcW w:w="2193" w:type="dxa"/>
            <w:gridSpan w:val="2"/>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正面角缺陷</w:t>
            </w:r>
          </w:p>
        </w:tc>
        <w:tc>
          <w:tcPr>
            <w:tcW w:w="765" w:type="dxa"/>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mm</w:t>
            </w:r>
            <w:r>
              <w:rPr>
                <w:rFonts w:ascii="宋体" w:hAnsi="宋体" w:hint="eastAsia"/>
                <w:sz w:val="24"/>
                <w:vertAlign w:val="superscript"/>
              </w:rPr>
              <w:t>2</w:t>
            </w:r>
          </w:p>
        </w:tc>
        <w:tc>
          <w:tcPr>
            <w:tcW w:w="4276" w:type="dxa"/>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4×4</w:t>
            </w:r>
          </w:p>
        </w:tc>
      </w:tr>
      <w:tr w:rsidR="00E95D92" w:rsidTr="00EC773F">
        <w:tblPrEx>
          <w:tblCellMar>
            <w:top w:w="0" w:type="dxa"/>
            <w:bottom w:w="0" w:type="dxa"/>
          </w:tblCellMar>
        </w:tblPrEx>
        <w:trPr>
          <w:cantSplit/>
          <w:trHeight w:val="397"/>
          <w:jc w:val="center"/>
        </w:trPr>
        <w:tc>
          <w:tcPr>
            <w:tcW w:w="474" w:type="dxa"/>
            <w:vMerge/>
            <w:vAlign w:val="center"/>
          </w:tcPr>
          <w:p w:rsidR="00E95D92" w:rsidRDefault="00E95D92" w:rsidP="00EC773F">
            <w:pPr>
              <w:adjustRightInd w:val="0"/>
              <w:snapToGrid w:val="0"/>
              <w:spacing w:line="360" w:lineRule="auto"/>
              <w:jc w:val="center"/>
              <w:rPr>
                <w:rFonts w:ascii="宋体" w:hAnsi="宋体" w:hint="eastAsia"/>
                <w:sz w:val="24"/>
              </w:rPr>
            </w:pPr>
          </w:p>
        </w:tc>
        <w:tc>
          <w:tcPr>
            <w:tcW w:w="456" w:type="dxa"/>
            <w:vMerge/>
            <w:vAlign w:val="center"/>
          </w:tcPr>
          <w:p w:rsidR="00E95D92" w:rsidRDefault="00E95D92" w:rsidP="00EC773F">
            <w:pPr>
              <w:adjustRightInd w:val="0"/>
              <w:snapToGrid w:val="0"/>
              <w:spacing w:line="360" w:lineRule="auto"/>
              <w:jc w:val="center"/>
              <w:rPr>
                <w:rFonts w:ascii="宋体" w:hAnsi="宋体" w:hint="eastAsia"/>
                <w:sz w:val="24"/>
              </w:rPr>
            </w:pPr>
          </w:p>
        </w:tc>
        <w:tc>
          <w:tcPr>
            <w:tcW w:w="2193" w:type="dxa"/>
            <w:gridSpan w:val="2"/>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底面棱角缺陷</w:t>
            </w:r>
          </w:p>
        </w:tc>
        <w:tc>
          <w:tcPr>
            <w:tcW w:w="765" w:type="dxa"/>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mm</w:t>
            </w:r>
            <w:r>
              <w:rPr>
                <w:rFonts w:ascii="宋体" w:hAnsi="宋体" w:hint="eastAsia"/>
                <w:sz w:val="24"/>
                <w:vertAlign w:val="superscript"/>
              </w:rPr>
              <w:t>2</w:t>
            </w:r>
          </w:p>
        </w:tc>
        <w:tc>
          <w:tcPr>
            <w:tcW w:w="4276" w:type="dxa"/>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&lt;20×15</w:t>
            </w:r>
          </w:p>
        </w:tc>
      </w:tr>
      <w:tr w:rsidR="00E95D92" w:rsidTr="00EC773F">
        <w:tblPrEx>
          <w:tblCellMar>
            <w:top w:w="0" w:type="dxa"/>
            <w:bottom w:w="0" w:type="dxa"/>
          </w:tblCellMar>
        </w:tblPrEx>
        <w:trPr>
          <w:cantSplit/>
          <w:trHeight w:val="397"/>
          <w:jc w:val="center"/>
        </w:trPr>
        <w:tc>
          <w:tcPr>
            <w:tcW w:w="474" w:type="dxa"/>
            <w:vMerge/>
            <w:vAlign w:val="center"/>
          </w:tcPr>
          <w:p w:rsidR="00E95D92" w:rsidRDefault="00E95D92" w:rsidP="00EC773F">
            <w:pPr>
              <w:adjustRightInd w:val="0"/>
              <w:snapToGrid w:val="0"/>
              <w:spacing w:line="360" w:lineRule="auto"/>
              <w:jc w:val="center"/>
              <w:rPr>
                <w:rFonts w:ascii="宋体" w:hAnsi="宋体" w:hint="eastAsia"/>
                <w:sz w:val="24"/>
              </w:rPr>
            </w:pPr>
          </w:p>
        </w:tc>
        <w:tc>
          <w:tcPr>
            <w:tcW w:w="456" w:type="dxa"/>
            <w:vMerge/>
            <w:vAlign w:val="center"/>
          </w:tcPr>
          <w:p w:rsidR="00E95D92" w:rsidRDefault="00E95D92" w:rsidP="00EC773F">
            <w:pPr>
              <w:adjustRightInd w:val="0"/>
              <w:snapToGrid w:val="0"/>
              <w:spacing w:line="360" w:lineRule="auto"/>
              <w:jc w:val="center"/>
              <w:rPr>
                <w:rFonts w:ascii="宋体" w:hAnsi="宋体" w:hint="eastAsia"/>
                <w:sz w:val="24"/>
              </w:rPr>
            </w:pPr>
          </w:p>
        </w:tc>
        <w:tc>
          <w:tcPr>
            <w:tcW w:w="2193" w:type="dxa"/>
            <w:gridSpan w:val="2"/>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正面棱角深度缺陷</w:t>
            </w:r>
          </w:p>
        </w:tc>
        <w:tc>
          <w:tcPr>
            <w:tcW w:w="765" w:type="dxa"/>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mm</w:t>
            </w:r>
          </w:p>
        </w:tc>
        <w:tc>
          <w:tcPr>
            <w:tcW w:w="4276" w:type="dxa"/>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≤1/4板厚为</w:t>
            </w:r>
            <w:smartTag w:uri="urn:schemas-microsoft-com:office:smarttags" w:element="chmetcnv">
              <w:smartTagPr>
                <w:attr w:name="UnitName" w:val="mm"/>
                <w:attr w:name="SourceValue" w:val="12"/>
                <w:attr w:name="HasSpace" w:val="False"/>
                <w:attr w:name="Negative" w:val="False"/>
                <w:attr w:name="NumberType" w:val="1"/>
                <w:attr w:name="TCSC" w:val="0"/>
              </w:smartTagPr>
              <w:r>
                <w:rPr>
                  <w:rFonts w:ascii="宋体" w:hAnsi="宋体" w:hint="eastAsia"/>
                  <w:sz w:val="24"/>
                </w:rPr>
                <w:t>12mm</w:t>
              </w:r>
            </w:smartTag>
          </w:p>
        </w:tc>
      </w:tr>
      <w:tr w:rsidR="00E95D92" w:rsidTr="00EC773F">
        <w:tblPrEx>
          <w:tblCellMar>
            <w:top w:w="0" w:type="dxa"/>
            <w:bottom w:w="0" w:type="dxa"/>
          </w:tblCellMar>
        </w:tblPrEx>
        <w:trPr>
          <w:cantSplit/>
          <w:trHeight w:val="397"/>
          <w:jc w:val="center"/>
        </w:trPr>
        <w:tc>
          <w:tcPr>
            <w:tcW w:w="474" w:type="dxa"/>
            <w:vMerge/>
            <w:vAlign w:val="center"/>
          </w:tcPr>
          <w:p w:rsidR="00E95D92" w:rsidRDefault="00E95D92" w:rsidP="00EC773F">
            <w:pPr>
              <w:adjustRightInd w:val="0"/>
              <w:snapToGrid w:val="0"/>
              <w:spacing w:line="360" w:lineRule="auto"/>
              <w:jc w:val="center"/>
              <w:rPr>
                <w:rFonts w:ascii="宋体" w:hAnsi="宋体" w:hint="eastAsia"/>
                <w:sz w:val="24"/>
              </w:rPr>
            </w:pPr>
          </w:p>
        </w:tc>
        <w:tc>
          <w:tcPr>
            <w:tcW w:w="2649" w:type="dxa"/>
            <w:gridSpan w:val="3"/>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砂眼</w:t>
            </w:r>
          </w:p>
        </w:tc>
        <w:tc>
          <w:tcPr>
            <w:tcW w:w="765" w:type="dxa"/>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mm</w:t>
            </w:r>
          </w:p>
        </w:tc>
        <w:tc>
          <w:tcPr>
            <w:tcW w:w="4276" w:type="dxa"/>
            <w:vAlign w:val="center"/>
          </w:tcPr>
          <w:p w:rsidR="00E95D92" w:rsidRDefault="00E95D92" w:rsidP="00EC773F">
            <w:pPr>
              <w:adjustRightInd w:val="0"/>
              <w:snapToGrid w:val="0"/>
              <w:spacing w:line="360" w:lineRule="auto"/>
              <w:rPr>
                <w:rFonts w:ascii="宋体" w:hAnsi="宋体" w:hint="eastAsia"/>
                <w:sz w:val="24"/>
              </w:rPr>
            </w:pPr>
            <w:r>
              <w:rPr>
                <w:rFonts w:ascii="宋体" w:hAnsi="宋体" w:hint="eastAsia"/>
                <w:sz w:val="24"/>
              </w:rPr>
              <w:t>正面不允许直径大于</w:t>
            </w:r>
            <w:smartTag w:uri="urn:schemas-microsoft-com:office:smarttags" w:element="chmetcnv">
              <w:smartTagPr>
                <w:attr w:name="UnitName" w:val="mm"/>
                <w:attr w:name="SourceValue" w:val="2"/>
                <w:attr w:name="HasSpace" w:val="False"/>
                <w:attr w:name="Negative" w:val="False"/>
                <w:attr w:name="NumberType" w:val="1"/>
                <w:attr w:name="TCSC" w:val="0"/>
              </w:smartTagPr>
              <w:r>
                <w:rPr>
                  <w:rFonts w:ascii="宋体" w:hAnsi="宋体" w:hint="eastAsia"/>
                  <w:sz w:val="24"/>
                </w:rPr>
                <w:t>2mm</w:t>
              </w:r>
            </w:smartTag>
            <w:r>
              <w:rPr>
                <w:rFonts w:ascii="宋体" w:hAnsi="宋体" w:hint="eastAsia"/>
                <w:sz w:val="24"/>
              </w:rPr>
              <w:t>的明显砂眼</w:t>
            </w:r>
          </w:p>
        </w:tc>
      </w:tr>
      <w:tr w:rsidR="00E95D92" w:rsidTr="00EC773F">
        <w:tblPrEx>
          <w:tblCellMar>
            <w:top w:w="0" w:type="dxa"/>
            <w:bottom w:w="0" w:type="dxa"/>
          </w:tblCellMar>
        </w:tblPrEx>
        <w:trPr>
          <w:cantSplit/>
          <w:trHeight w:val="397"/>
          <w:jc w:val="center"/>
        </w:trPr>
        <w:tc>
          <w:tcPr>
            <w:tcW w:w="474" w:type="dxa"/>
            <w:vMerge/>
            <w:vAlign w:val="center"/>
          </w:tcPr>
          <w:p w:rsidR="00E95D92" w:rsidRDefault="00E95D92" w:rsidP="00EC773F">
            <w:pPr>
              <w:adjustRightInd w:val="0"/>
              <w:snapToGrid w:val="0"/>
              <w:spacing w:line="360" w:lineRule="auto"/>
              <w:jc w:val="center"/>
              <w:rPr>
                <w:rFonts w:ascii="宋体" w:hAnsi="宋体" w:hint="eastAsia"/>
                <w:sz w:val="24"/>
              </w:rPr>
            </w:pPr>
          </w:p>
        </w:tc>
        <w:tc>
          <w:tcPr>
            <w:tcW w:w="2649" w:type="dxa"/>
            <w:gridSpan w:val="3"/>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划痕</w:t>
            </w:r>
          </w:p>
        </w:tc>
        <w:tc>
          <w:tcPr>
            <w:tcW w:w="765" w:type="dxa"/>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m</w:t>
            </w:r>
          </w:p>
        </w:tc>
        <w:tc>
          <w:tcPr>
            <w:tcW w:w="4276" w:type="dxa"/>
            <w:vAlign w:val="center"/>
          </w:tcPr>
          <w:p w:rsidR="00E95D92" w:rsidRDefault="00E95D92" w:rsidP="00EC773F">
            <w:pPr>
              <w:adjustRightInd w:val="0"/>
              <w:snapToGrid w:val="0"/>
              <w:spacing w:line="360" w:lineRule="auto"/>
              <w:rPr>
                <w:rFonts w:ascii="宋体" w:hAnsi="宋体" w:hint="eastAsia"/>
                <w:sz w:val="24"/>
              </w:rPr>
            </w:pPr>
            <w:r>
              <w:rPr>
                <w:rFonts w:ascii="宋体" w:hAnsi="宋体" w:hint="eastAsia"/>
                <w:sz w:val="24"/>
              </w:rPr>
              <w:t>距</w:t>
            </w:r>
            <w:smartTag w:uri="urn:schemas-microsoft-com:office:smarttags" w:element="chmetcnv">
              <w:smartTagPr>
                <w:attr w:name="UnitName" w:val="m"/>
                <w:attr w:name="SourceValue" w:val="1.5"/>
                <w:attr w:name="HasSpace" w:val="False"/>
                <w:attr w:name="Negative" w:val="False"/>
                <w:attr w:name="NumberType" w:val="1"/>
                <w:attr w:name="TCSC" w:val="0"/>
              </w:smartTagPr>
              <w:r>
                <w:rPr>
                  <w:rFonts w:ascii="宋体" w:hAnsi="宋体" w:hint="eastAsia"/>
                  <w:sz w:val="24"/>
                </w:rPr>
                <w:t>1.5m</w:t>
              </w:r>
            </w:smartTag>
            <w:r>
              <w:rPr>
                <w:rFonts w:ascii="宋体" w:hAnsi="宋体" w:hint="eastAsia"/>
                <w:sz w:val="24"/>
              </w:rPr>
              <w:t>目测不允许有明显划痕</w:t>
            </w:r>
          </w:p>
        </w:tc>
      </w:tr>
      <w:tr w:rsidR="00E95D92" w:rsidTr="00EC773F">
        <w:tblPrEx>
          <w:tblCellMar>
            <w:top w:w="0" w:type="dxa"/>
            <w:bottom w:w="0" w:type="dxa"/>
          </w:tblCellMar>
        </w:tblPrEx>
        <w:trPr>
          <w:cantSplit/>
          <w:trHeight w:val="397"/>
          <w:jc w:val="center"/>
        </w:trPr>
        <w:tc>
          <w:tcPr>
            <w:tcW w:w="474" w:type="dxa"/>
            <w:vMerge/>
            <w:vAlign w:val="center"/>
          </w:tcPr>
          <w:p w:rsidR="00E95D92" w:rsidRDefault="00E95D92" w:rsidP="00EC773F">
            <w:pPr>
              <w:adjustRightInd w:val="0"/>
              <w:snapToGrid w:val="0"/>
              <w:spacing w:line="360" w:lineRule="auto"/>
              <w:jc w:val="center"/>
              <w:rPr>
                <w:rFonts w:ascii="宋体" w:hAnsi="宋体" w:hint="eastAsia"/>
                <w:sz w:val="24"/>
              </w:rPr>
            </w:pPr>
          </w:p>
        </w:tc>
        <w:tc>
          <w:tcPr>
            <w:tcW w:w="456" w:type="dxa"/>
            <w:vMerge w:val="restart"/>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裂纹</w:t>
            </w:r>
          </w:p>
        </w:tc>
        <w:tc>
          <w:tcPr>
            <w:tcW w:w="2193" w:type="dxa"/>
            <w:gridSpan w:val="2"/>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正面</w:t>
            </w:r>
          </w:p>
        </w:tc>
        <w:tc>
          <w:tcPr>
            <w:tcW w:w="765" w:type="dxa"/>
            <w:vAlign w:val="center"/>
          </w:tcPr>
          <w:p w:rsidR="00E95D92" w:rsidRDefault="00E95D92" w:rsidP="00EC773F">
            <w:pPr>
              <w:adjustRightInd w:val="0"/>
              <w:snapToGrid w:val="0"/>
              <w:spacing w:line="360" w:lineRule="auto"/>
              <w:jc w:val="center"/>
              <w:rPr>
                <w:rFonts w:ascii="宋体" w:hAnsi="宋体" w:hint="eastAsia"/>
                <w:sz w:val="24"/>
              </w:rPr>
            </w:pPr>
          </w:p>
        </w:tc>
        <w:tc>
          <w:tcPr>
            <w:tcW w:w="4276" w:type="dxa"/>
            <w:vAlign w:val="center"/>
          </w:tcPr>
          <w:p w:rsidR="00E95D92" w:rsidRDefault="00E95D92" w:rsidP="00EC773F">
            <w:pPr>
              <w:adjustRightInd w:val="0"/>
              <w:snapToGrid w:val="0"/>
              <w:spacing w:line="360" w:lineRule="auto"/>
              <w:rPr>
                <w:rFonts w:ascii="宋体" w:hAnsi="宋体" w:hint="eastAsia"/>
                <w:sz w:val="24"/>
              </w:rPr>
            </w:pPr>
            <w:r>
              <w:rPr>
                <w:rFonts w:ascii="宋体" w:hAnsi="宋体" w:hint="eastAsia"/>
                <w:sz w:val="24"/>
              </w:rPr>
              <w:t>不允许有裂纹</w:t>
            </w:r>
          </w:p>
        </w:tc>
      </w:tr>
      <w:tr w:rsidR="00E95D92" w:rsidTr="00EC773F">
        <w:tblPrEx>
          <w:tblCellMar>
            <w:top w:w="0" w:type="dxa"/>
            <w:bottom w:w="0" w:type="dxa"/>
          </w:tblCellMar>
        </w:tblPrEx>
        <w:trPr>
          <w:cantSplit/>
          <w:trHeight w:val="397"/>
          <w:jc w:val="center"/>
        </w:trPr>
        <w:tc>
          <w:tcPr>
            <w:tcW w:w="474" w:type="dxa"/>
            <w:vMerge/>
            <w:vAlign w:val="center"/>
          </w:tcPr>
          <w:p w:rsidR="00E95D92" w:rsidRDefault="00E95D92" w:rsidP="00EC773F">
            <w:pPr>
              <w:adjustRightInd w:val="0"/>
              <w:snapToGrid w:val="0"/>
              <w:spacing w:line="360" w:lineRule="auto"/>
              <w:jc w:val="center"/>
              <w:rPr>
                <w:rFonts w:ascii="宋体" w:hAnsi="宋体" w:hint="eastAsia"/>
                <w:sz w:val="24"/>
              </w:rPr>
            </w:pPr>
          </w:p>
        </w:tc>
        <w:tc>
          <w:tcPr>
            <w:tcW w:w="456" w:type="dxa"/>
            <w:vMerge/>
            <w:vAlign w:val="center"/>
          </w:tcPr>
          <w:p w:rsidR="00E95D92" w:rsidRDefault="00E95D92" w:rsidP="00EC773F">
            <w:pPr>
              <w:adjustRightInd w:val="0"/>
              <w:snapToGrid w:val="0"/>
              <w:spacing w:line="360" w:lineRule="auto"/>
              <w:jc w:val="center"/>
              <w:rPr>
                <w:rFonts w:ascii="宋体" w:hAnsi="宋体" w:hint="eastAsia"/>
                <w:sz w:val="24"/>
              </w:rPr>
            </w:pPr>
          </w:p>
        </w:tc>
        <w:tc>
          <w:tcPr>
            <w:tcW w:w="2193" w:type="dxa"/>
            <w:gridSpan w:val="2"/>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底面</w:t>
            </w:r>
          </w:p>
        </w:tc>
        <w:tc>
          <w:tcPr>
            <w:tcW w:w="765" w:type="dxa"/>
            <w:vAlign w:val="center"/>
          </w:tcPr>
          <w:p w:rsidR="00E95D92" w:rsidRDefault="00E95D92" w:rsidP="00EC773F">
            <w:pPr>
              <w:adjustRightInd w:val="0"/>
              <w:snapToGrid w:val="0"/>
              <w:spacing w:line="360" w:lineRule="auto"/>
              <w:jc w:val="center"/>
              <w:rPr>
                <w:rFonts w:ascii="宋体" w:hAnsi="宋体" w:hint="eastAsia"/>
                <w:sz w:val="24"/>
              </w:rPr>
            </w:pPr>
          </w:p>
        </w:tc>
        <w:tc>
          <w:tcPr>
            <w:tcW w:w="4276" w:type="dxa"/>
            <w:vAlign w:val="center"/>
          </w:tcPr>
          <w:p w:rsidR="00E95D92" w:rsidRDefault="00E95D92" w:rsidP="00EC773F">
            <w:pPr>
              <w:adjustRightInd w:val="0"/>
              <w:snapToGrid w:val="0"/>
              <w:spacing w:line="360" w:lineRule="auto"/>
              <w:rPr>
                <w:rFonts w:ascii="宋体" w:hAnsi="宋体" w:hint="eastAsia"/>
                <w:sz w:val="24"/>
              </w:rPr>
            </w:pPr>
            <w:r>
              <w:rPr>
                <w:rFonts w:ascii="宋体" w:hAnsi="宋体" w:hint="eastAsia"/>
                <w:sz w:val="24"/>
              </w:rPr>
              <w:t>不允许超过其顺延方向长度1/4的裂纹</w:t>
            </w:r>
          </w:p>
        </w:tc>
      </w:tr>
      <w:tr w:rsidR="00E95D92" w:rsidTr="00EC773F">
        <w:tblPrEx>
          <w:tblCellMar>
            <w:top w:w="0" w:type="dxa"/>
            <w:bottom w:w="0" w:type="dxa"/>
          </w:tblCellMar>
        </w:tblPrEx>
        <w:trPr>
          <w:cantSplit/>
          <w:trHeight w:val="397"/>
          <w:jc w:val="center"/>
        </w:trPr>
        <w:tc>
          <w:tcPr>
            <w:tcW w:w="474" w:type="dxa"/>
            <w:vMerge/>
            <w:vAlign w:val="center"/>
          </w:tcPr>
          <w:p w:rsidR="00E95D92" w:rsidRDefault="00E95D92" w:rsidP="00EC773F">
            <w:pPr>
              <w:adjustRightInd w:val="0"/>
              <w:snapToGrid w:val="0"/>
              <w:spacing w:line="360" w:lineRule="auto"/>
              <w:jc w:val="center"/>
              <w:rPr>
                <w:rFonts w:ascii="宋体" w:hAnsi="宋体" w:hint="eastAsia"/>
                <w:sz w:val="24"/>
              </w:rPr>
            </w:pPr>
          </w:p>
        </w:tc>
        <w:tc>
          <w:tcPr>
            <w:tcW w:w="2649" w:type="dxa"/>
            <w:gridSpan w:val="3"/>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色调与花纹</w:t>
            </w:r>
          </w:p>
        </w:tc>
        <w:tc>
          <w:tcPr>
            <w:tcW w:w="765" w:type="dxa"/>
            <w:vAlign w:val="center"/>
          </w:tcPr>
          <w:p w:rsidR="00E95D92" w:rsidRDefault="00E95D92" w:rsidP="00EC773F">
            <w:pPr>
              <w:adjustRightInd w:val="0"/>
              <w:snapToGrid w:val="0"/>
              <w:spacing w:line="360" w:lineRule="auto"/>
              <w:jc w:val="center"/>
              <w:rPr>
                <w:rFonts w:ascii="宋体" w:hAnsi="宋体" w:hint="eastAsia"/>
                <w:sz w:val="24"/>
              </w:rPr>
            </w:pPr>
          </w:p>
        </w:tc>
        <w:tc>
          <w:tcPr>
            <w:tcW w:w="4276" w:type="dxa"/>
            <w:vAlign w:val="center"/>
          </w:tcPr>
          <w:p w:rsidR="00E95D92" w:rsidRDefault="00E95D92" w:rsidP="00EC773F">
            <w:pPr>
              <w:adjustRightInd w:val="0"/>
              <w:snapToGrid w:val="0"/>
              <w:spacing w:line="360" w:lineRule="auto"/>
              <w:rPr>
                <w:rFonts w:ascii="宋体" w:hAnsi="宋体" w:hint="eastAsia"/>
                <w:sz w:val="24"/>
              </w:rPr>
            </w:pPr>
            <w:r>
              <w:rPr>
                <w:rFonts w:ascii="宋体" w:hAnsi="宋体" w:hint="eastAsia"/>
                <w:sz w:val="24"/>
              </w:rPr>
              <w:t>与标准样板的颜色和特征无明显差异</w:t>
            </w:r>
          </w:p>
        </w:tc>
      </w:tr>
      <w:tr w:rsidR="00E95D92" w:rsidTr="00EC773F">
        <w:tblPrEx>
          <w:tblCellMar>
            <w:top w:w="0" w:type="dxa"/>
            <w:bottom w:w="0" w:type="dxa"/>
          </w:tblCellMar>
        </w:tblPrEx>
        <w:trPr>
          <w:cantSplit/>
          <w:trHeight w:val="397"/>
          <w:jc w:val="center"/>
        </w:trPr>
        <w:tc>
          <w:tcPr>
            <w:tcW w:w="474" w:type="dxa"/>
            <w:vMerge/>
            <w:vAlign w:val="center"/>
          </w:tcPr>
          <w:p w:rsidR="00E95D92" w:rsidRDefault="00E95D92" w:rsidP="00EC773F">
            <w:pPr>
              <w:adjustRightInd w:val="0"/>
              <w:snapToGrid w:val="0"/>
              <w:spacing w:line="360" w:lineRule="auto"/>
              <w:jc w:val="center"/>
              <w:rPr>
                <w:rFonts w:ascii="宋体" w:hAnsi="宋体" w:hint="eastAsia"/>
                <w:sz w:val="24"/>
              </w:rPr>
            </w:pPr>
          </w:p>
        </w:tc>
        <w:tc>
          <w:tcPr>
            <w:tcW w:w="2649" w:type="dxa"/>
            <w:gridSpan w:val="3"/>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粘结与修补</w:t>
            </w:r>
          </w:p>
        </w:tc>
        <w:tc>
          <w:tcPr>
            <w:tcW w:w="765" w:type="dxa"/>
            <w:vAlign w:val="center"/>
          </w:tcPr>
          <w:p w:rsidR="00E95D92" w:rsidRDefault="00E95D92" w:rsidP="00EC773F">
            <w:pPr>
              <w:adjustRightInd w:val="0"/>
              <w:snapToGrid w:val="0"/>
              <w:spacing w:line="360" w:lineRule="auto"/>
              <w:jc w:val="center"/>
              <w:rPr>
                <w:rFonts w:ascii="宋体" w:hAnsi="宋体" w:hint="eastAsia"/>
                <w:sz w:val="24"/>
              </w:rPr>
            </w:pPr>
          </w:p>
        </w:tc>
        <w:tc>
          <w:tcPr>
            <w:tcW w:w="4276" w:type="dxa"/>
            <w:vAlign w:val="center"/>
          </w:tcPr>
          <w:p w:rsidR="00E95D92" w:rsidRDefault="00E95D92" w:rsidP="00EC773F">
            <w:pPr>
              <w:adjustRightInd w:val="0"/>
              <w:snapToGrid w:val="0"/>
              <w:spacing w:line="360" w:lineRule="auto"/>
              <w:rPr>
                <w:rFonts w:ascii="宋体" w:hAnsi="宋体" w:hint="eastAsia"/>
                <w:sz w:val="24"/>
              </w:rPr>
            </w:pPr>
            <w:r>
              <w:rPr>
                <w:rFonts w:ascii="宋体" w:hAnsi="宋体" w:hint="eastAsia"/>
                <w:sz w:val="24"/>
              </w:rPr>
              <w:t>粘结或修补后正面不得有明显的痕迹</w:t>
            </w:r>
          </w:p>
        </w:tc>
      </w:tr>
      <w:tr w:rsidR="00E95D92" w:rsidTr="00EC773F">
        <w:tblPrEx>
          <w:tblCellMar>
            <w:top w:w="0" w:type="dxa"/>
            <w:bottom w:w="0" w:type="dxa"/>
          </w:tblCellMar>
        </w:tblPrEx>
        <w:trPr>
          <w:cantSplit/>
          <w:trHeight w:val="397"/>
          <w:jc w:val="center"/>
        </w:trPr>
        <w:tc>
          <w:tcPr>
            <w:tcW w:w="474" w:type="dxa"/>
            <w:vMerge/>
            <w:vAlign w:val="center"/>
          </w:tcPr>
          <w:p w:rsidR="00E95D92" w:rsidRDefault="00E95D92" w:rsidP="00EC773F">
            <w:pPr>
              <w:adjustRightInd w:val="0"/>
              <w:snapToGrid w:val="0"/>
              <w:spacing w:line="360" w:lineRule="auto"/>
              <w:jc w:val="center"/>
              <w:rPr>
                <w:rFonts w:ascii="宋体" w:hAnsi="宋体" w:hint="eastAsia"/>
                <w:sz w:val="24"/>
              </w:rPr>
            </w:pPr>
          </w:p>
        </w:tc>
        <w:tc>
          <w:tcPr>
            <w:tcW w:w="2649" w:type="dxa"/>
            <w:gridSpan w:val="3"/>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光泽度</w:t>
            </w:r>
          </w:p>
        </w:tc>
        <w:tc>
          <w:tcPr>
            <w:tcW w:w="765" w:type="dxa"/>
            <w:vAlign w:val="center"/>
          </w:tcPr>
          <w:p w:rsidR="00E95D92" w:rsidRDefault="00E95D92" w:rsidP="00EC773F">
            <w:pPr>
              <w:adjustRightInd w:val="0"/>
              <w:snapToGrid w:val="0"/>
              <w:spacing w:line="360" w:lineRule="auto"/>
              <w:jc w:val="center"/>
              <w:rPr>
                <w:rFonts w:ascii="宋体" w:hAnsi="宋体" w:hint="eastAsia"/>
                <w:sz w:val="24"/>
              </w:rPr>
            </w:pPr>
          </w:p>
        </w:tc>
        <w:tc>
          <w:tcPr>
            <w:tcW w:w="4276" w:type="dxa"/>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≥60</w:t>
            </w:r>
          </w:p>
        </w:tc>
      </w:tr>
      <w:tr w:rsidR="00E95D92" w:rsidTr="00EC773F">
        <w:tblPrEx>
          <w:tblCellMar>
            <w:top w:w="0" w:type="dxa"/>
            <w:bottom w:w="0" w:type="dxa"/>
          </w:tblCellMar>
        </w:tblPrEx>
        <w:trPr>
          <w:cantSplit/>
          <w:trHeight w:val="397"/>
          <w:jc w:val="center"/>
        </w:trPr>
        <w:tc>
          <w:tcPr>
            <w:tcW w:w="474" w:type="dxa"/>
            <w:vMerge w:val="restart"/>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尺寸偏差</w:t>
            </w:r>
          </w:p>
        </w:tc>
        <w:tc>
          <w:tcPr>
            <w:tcW w:w="2649" w:type="dxa"/>
            <w:gridSpan w:val="3"/>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长</w:t>
            </w:r>
          </w:p>
        </w:tc>
        <w:tc>
          <w:tcPr>
            <w:tcW w:w="765" w:type="dxa"/>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mm</w:t>
            </w:r>
          </w:p>
        </w:tc>
        <w:tc>
          <w:tcPr>
            <w:tcW w:w="4276" w:type="dxa"/>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0，-1</w:t>
            </w:r>
          </w:p>
        </w:tc>
      </w:tr>
      <w:tr w:rsidR="00E95D92" w:rsidTr="00EC773F">
        <w:tblPrEx>
          <w:tblCellMar>
            <w:top w:w="0" w:type="dxa"/>
            <w:bottom w:w="0" w:type="dxa"/>
          </w:tblCellMar>
        </w:tblPrEx>
        <w:trPr>
          <w:cantSplit/>
          <w:trHeight w:val="397"/>
          <w:jc w:val="center"/>
        </w:trPr>
        <w:tc>
          <w:tcPr>
            <w:tcW w:w="474" w:type="dxa"/>
            <w:vMerge/>
            <w:vAlign w:val="center"/>
          </w:tcPr>
          <w:p w:rsidR="00E95D92" w:rsidRDefault="00E95D92" w:rsidP="00EC773F">
            <w:pPr>
              <w:adjustRightInd w:val="0"/>
              <w:snapToGrid w:val="0"/>
              <w:spacing w:line="360" w:lineRule="auto"/>
              <w:jc w:val="center"/>
              <w:rPr>
                <w:rFonts w:ascii="宋体" w:hAnsi="宋体" w:hint="eastAsia"/>
                <w:sz w:val="24"/>
              </w:rPr>
            </w:pPr>
          </w:p>
        </w:tc>
        <w:tc>
          <w:tcPr>
            <w:tcW w:w="2649" w:type="dxa"/>
            <w:gridSpan w:val="3"/>
            <w:vAlign w:val="center"/>
          </w:tcPr>
          <w:p w:rsidR="00E95D92" w:rsidRDefault="00E95D92" w:rsidP="00EC773F">
            <w:pPr>
              <w:pStyle w:val="af3"/>
              <w:keepNext w:val="0"/>
              <w:keepLines w:val="0"/>
              <w:widowControl w:val="0"/>
              <w:adjustRightInd w:val="0"/>
              <w:snapToGrid w:val="0"/>
              <w:spacing w:before="0" w:line="360" w:lineRule="auto"/>
              <w:outlineLvl w:val="9"/>
              <w:rPr>
                <w:rFonts w:ascii="宋体" w:eastAsia="宋体" w:hAnsi="宋体" w:hint="eastAsia"/>
                <w:snapToGrid/>
                <w:kern w:val="2"/>
                <w:szCs w:val="24"/>
              </w:rPr>
            </w:pPr>
            <w:r>
              <w:rPr>
                <w:rFonts w:ascii="宋体" w:eastAsia="宋体" w:hAnsi="宋体" w:hint="eastAsia"/>
                <w:snapToGrid/>
                <w:kern w:val="2"/>
                <w:szCs w:val="24"/>
              </w:rPr>
              <w:t>宽</w:t>
            </w:r>
          </w:p>
        </w:tc>
        <w:tc>
          <w:tcPr>
            <w:tcW w:w="765" w:type="dxa"/>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mm</w:t>
            </w:r>
          </w:p>
        </w:tc>
        <w:tc>
          <w:tcPr>
            <w:tcW w:w="4276" w:type="dxa"/>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0，-1</w:t>
            </w:r>
          </w:p>
        </w:tc>
      </w:tr>
      <w:tr w:rsidR="00E95D92" w:rsidTr="00EC773F">
        <w:tblPrEx>
          <w:tblCellMar>
            <w:top w:w="0" w:type="dxa"/>
            <w:bottom w:w="0" w:type="dxa"/>
          </w:tblCellMar>
        </w:tblPrEx>
        <w:trPr>
          <w:cantSplit/>
          <w:trHeight w:val="397"/>
          <w:jc w:val="center"/>
        </w:trPr>
        <w:tc>
          <w:tcPr>
            <w:tcW w:w="474" w:type="dxa"/>
            <w:vMerge/>
            <w:vAlign w:val="center"/>
          </w:tcPr>
          <w:p w:rsidR="00E95D92" w:rsidRDefault="00E95D92" w:rsidP="00EC773F">
            <w:pPr>
              <w:adjustRightInd w:val="0"/>
              <w:snapToGrid w:val="0"/>
              <w:spacing w:line="360" w:lineRule="auto"/>
              <w:jc w:val="center"/>
              <w:rPr>
                <w:rFonts w:ascii="宋体" w:hAnsi="宋体" w:hint="eastAsia"/>
                <w:sz w:val="24"/>
              </w:rPr>
            </w:pPr>
          </w:p>
        </w:tc>
        <w:tc>
          <w:tcPr>
            <w:tcW w:w="2649" w:type="dxa"/>
            <w:gridSpan w:val="3"/>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厚</w:t>
            </w:r>
          </w:p>
        </w:tc>
        <w:tc>
          <w:tcPr>
            <w:tcW w:w="765" w:type="dxa"/>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mm</w:t>
            </w:r>
          </w:p>
        </w:tc>
        <w:tc>
          <w:tcPr>
            <w:tcW w:w="4276" w:type="dxa"/>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±1.5</w:t>
            </w:r>
          </w:p>
        </w:tc>
      </w:tr>
      <w:tr w:rsidR="00E95D92" w:rsidTr="00EC773F">
        <w:tblPrEx>
          <w:tblCellMar>
            <w:top w:w="0" w:type="dxa"/>
            <w:bottom w:w="0" w:type="dxa"/>
          </w:tblCellMar>
        </w:tblPrEx>
        <w:trPr>
          <w:cantSplit/>
          <w:trHeight w:val="397"/>
          <w:jc w:val="center"/>
        </w:trPr>
        <w:tc>
          <w:tcPr>
            <w:tcW w:w="474" w:type="dxa"/>
            <w:vMerge/>
            <w:vAlign w:val="center"/>
          </w:tcPr>
          <w:p w:rsidR="00E95D92" w:rsidRDefault="00E95D92" w:rsidP="00EC773F">
            <w:pPr>
              <w:adjustRightInd w:val="0"/>
              <w:snapToGrid w:val="0"/>
              <w:spacing w:line="360" w:lineRule="auto"/>
              <w:jc w:val="center"/>
              <w:rPr>
                <w:rFonts w:ascii="宋体" w:hAnsi="宋体" w:hint="eastAsia"/>
                <w:sz w:val="24"/>
              </w:rPr>
            </w:pPr>
          </w:p>
        </w:tc>
        <w:tc>
          <w:tcPr>
            <w:tcW w:w="2649" w:type="dxa"/>
            <w:gridSpan w:val="3"/>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平度(最大偏差值)</w:t>
            </w:r>
          </w:p>
        </w:tc>
        <w:tc>
          <w:tcPr>
            <w:tcW w:w="765" w:type="dxa"/>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mm</w:t>
            </w:r>
          </w:p>
        </w:tc>
        <w:tc>
          <w:tcPr>
            <w:tcW w:w="4276" w:type="dxa"/>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0.8</w:t>
            </w:r>
          </w:p>
        </w:tc>
      </w:tr>
      <w:tr w:rsidR="00E95D92" w:rsidTr="00EC773F">
        <w:tblPrEx>
          <w:tblCellMar>
            <w:top w:w="0" w:type="dxa"/>
            <w:bottom w:w="0" w:type="dxa"/>
          </w:tblCellMar>
        </w:tblPrEx>
        <w:trPr>
          <w:cantSplit/>
          <w:trHeight w:val="397"/>
          <w:jc w:val="center"/>
        </w:trPr>
        <w:tc>
          <w:tcPr>
            <w:tcW w:w="474" w:type="dxa"/>
            <w:vMerge/>
            <w:vAlign w:val="center"/>
          </w:tcPr>
          <w:p w:rsidR="00E95D92" w:rsidRDefault="00E95D92" w:rsidP="00EC773F">
            <w:pPr>
              <w:adjustRightInd w:val="0"/>
              <w:snapToGrid w:val="0"/>
              <w:spacing w:line="360" w:lineRule="auto"/>
              <w:jc w:val="center"/>
              <w:rPr>
                <w:rFonts w:ascii="宋体" w:hAnsi="宋体" w:hint="eastAsia"/>
                <w:sz w:val="24"/>
              </w:rPr>
            </w:pPr>
          </w:p>
        </w:tc>
        <w:tc>
          <w:tcPr>
            <w:tcW w:w="2649" w:type="dxa"/>
            <w:gridSpan w:val="3"/>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角度(最大偏差值)</w:t>
            </w:r>
          </w:p>
        </w:tc>
        <w:tc>
          <w:tcPr>
            <w:tcW w:w="765" w:type="dxa"/>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mm</w:t>
            </w:r>
          </w:p>
        </w:tc>
        <w:tc>
          <w:tcPr>
            <w:tcW w:w="4276" w:type="dxa"/>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0.6</w:t>
            </w:r>
          </w:p>
        </w:tc>
      </w:tr>
      <w:tr w:rsidR="00E95D92" w:rsidTr="00EC773F">
        <w:tblPrEx>
          <w:tblCellMar>
            <w:top w:w="0" w:type="dxa"/>
            <w:bottom w:w="0" w:type="dxa"/>
          </w:tblCellMar>
        </w:tblPrEx>
        <w:trPr>
          <w:cantSplit/>
          <w:trHeight w:val="397"/>
          <w:jc w:val="center"/>
        </w:trPr>
        <w:tc>
          <w:tcPr>
            <w:tcW w:w="474" w:type="dxa"/>
            <w:vMerge w:val="restart"/>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物理力学</w:t>
            </w:r>
            <w:r>
              <w:rPr>
                <w:rFonts w:ascii="宋体" w:hAnsi="宋体" w:hint="eastAsia"/>
                <w:sz w:val="24"/>
              </w:rPr>
              <w:lastRenderedPageBreak/>
              <w:t>性能</w:t>
            </w:r>
          </w:p>
        </w:tc>
        <w:tc>
          <w:tcPr>
            <w:tcW w:w="2649" w:type="dxa"/>
            <w:gridSpan w:val="3"/>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lastRenderedPageBreak/>
              <w:t>密度</w:t>
            </w:r>
          </w:p>
        </w:tc>
        <w:tc>
          <w:tcPr>
            <w:tcW w:w="765" w:type="dxa"/>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g/cm</w:t>
            </w:r>
            <w:r>
              <w:rPr>
                <w:rFonts w:ascii="宋体" w:hAnsi="宋体" w:hint="eastAsia"/>
                <w:sz w:val="24"/>
                <w:vertAlign w:val="superscript"/>
              </w:rPr>
              <w:t>3</w:t>
            </w:r>
          </w:p>
        </w:tc>
        <w:tc>
          <w:tcPr>
            <w:tcW w:w="4276" w:type="dxa"/>
            <w:vAlign w:val="center"/>
          </w:tcPr>
          <w:p w:rsidR="00E95D92" w:rsidRDefault="00E95D92" w:rsidP="00EC773F">
            <w:pPr>
              <w:pStyle w:val="af3"/>
              <w:keepNext w:val="0"/>
              <w:keepLines w:val="0"/>
              <w:widowControl w:val="0"/>
              <w:adjustRightInd w:val="0"/>
              <w:snapToGrid w:val="0"/>
              <w:spacing w:before="0" w:line="360" w:lineRule="auto"/>
              <w:outlineLvl w:val="9"/>
              <w:rPr>
                <w:rFonts w:ascii="宋体" w:eastAsia="宋体" w:hAnsi="宋体" w:hint="eastAsia"/>
                <w:snapToGrid/>
                <w:kern w:val="2"/>
                <w:szCs w:val="24"/>
              </w:rPr>
            </w:pPr>
            <w:r>
              <w:rPr>
                <w:rFonts w:ascii="宋体" w:eastAsia="宋体" w:hAnsi="宋体" w:hint="eastAsia"/>
                <w:szCs w:val="24"/>
              </w:rPr>
              <w:t>≥2.5</w:t>
            </w:r>
          </w:p>
        </w:tc>
      </w:tr>
      <w:tr w:rsidR="00E95D92" w:rsidTr="00EC773F">
        <w:tblPrEx>
          <w:tblCellMar>
            <w:top w:w="0" w:type="dxa"/>
            <w:bottom w:w="0" w:type="dxa"/>
          </w:tblCellMar>
        </w:tblPrEx>
        <w:trPr>
          <w:cantSplit/>
          <w:trHeight w:val="397"/>
          <w:jc w:val="center"/>
        </w:trPr>
        <w:tc>
          <w:tcPr>
            <w:tcW w:w="474" w:type="dxa"/>
            <w:vMerge/>
            <w:vAlign w:val="center"/>
          </w:tcPr>
          <w:p w:rsidR="00E95D92" w:rsidRDefault="00E95D92" w:rsidP="00EC773F">
            <w:pPr>
              <w:adjustRightInd w:val="0"/>
              <w:snapToGrid w:val="0"/>
              <w:spacing w:line="360" w:lineRule="auto"/>
              <w:jc w:val="center"/>
              <w:rPr>
                <w:rFonts w:ascii="宋体" w:hAnsi="宋体" w:hint="eastAsia"/>
                <w:sz w:val="24"/>
              </w:rPr>
            </w:pPr>
          </w:p>
        </w:tc>
        <w:tc>
          <w:tcPr>
            <w:tcW w:w="2649" w:type="dxa"/>
            <w:gridSpan w:val="3"/>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吸水率</w:t>
            </w:r>
          </w:p>
        </w:tc>
        <w:tc>
          <w:tcPr>
            <w:tcW w:w="765" w:type="dxa"/>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w:t>
            </w:r>
          </w:p>
        </w:tc>
        <w:tc>
          <w:tcPr>
            <w:tcW w:w="4276" w:type="dxa"/>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≤0.3</w:t>
            </w:r>
          </w:p>
        </w:tc>
      </w:tr>
      <w:tr w:rsidR="00E95D92" w:rsidTr="00EC773F">
        <w:tblPrEx>
          <w:tblCellMar>
            <w:top w:w="0" w:type="dxa"/>
            <w:bottom w:w="0" w:type="dxa"/>
          </w:tblCellMar>
        </w:tblPrEx>
        <w:trPr>
          <w:cantSplit/>
          <w:trHeight w:val="397"/>
          <w:jc w:val="center"/>
        </w:trPr>
        <w:tc>
          <w:tcPr>
            <w:tcW w:w="474" w:type="dxa"/>
            <w:vMerge/>
            <w:vAlign w:val="center"/>
          </w:tcPr>
          <w:p w:rsidR="00E95D92" w:rsidRDefault="00E95D92" w:rsidP="00EC773F">
            <w:pPr>
              <w:adjustRightInd w:val="0"/>
              <w:snapToGrid w:val="0"/>
              <w:spacing w:line="360" w:lineRule="auto"/>
              <w:jc w:val="center"/>
              <w:rPr>
                <w:rFonts w:ascii="宋体" w:hAnsi="宋体" w:hint="eastAsia"/>
                <w:sz w:val="24"/>
              </w:rPr>
            </w:pPr>
          </w:p>
        </w:tc>
        <w:tc>
          <w:tcPr>
            <w:tcW w:w="2649" w:type="dxa"/>
            <w:gridSpan w:val="3"/>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抗冲击强度</w:t>
            </w:r>
          </w:p>
        </w:tc>
        <w:tc>
          <w:tcPr>
            <w:tcW w:w="765" w:type="dxa"/>
            <w:vAlign w:val="center"/>
          </w:tcPr>
          <w:p w:rsidR="00E95D92" w:rsidRDefault="00E95D92" w:rsidP="00EC773F">
            <w:pPr>
              <w:adjustRightInd w:val="0"/>
              <w:snapToGrid w:val="0"/>
              <w:spacing w:line="360" w:lineRule="auto"/>
              <w:jc w:val="center"/>
              <w:rPr>
                <w:rFonts w:ascii="宋体" w:hAnsi="宋体" w:hint="eastAsia"/>
                <w:sz w:val="24"/>
              </w:rPr>
            </w:pPr>
          </w:p>
        </w:tc>
        <w:tc>
          <w:tcPr>
            <w:tcW w:w="4276" w:type="dxa"/>
            <w:vAlign w:val="center"/>
          </w:tcPr>
          <w:p w:rsidR="00E95D92" w:rsidRDefault="00E95D92" w:rsidP="00EC773F">
            <w:pPr>
              <w:adjustRightInd w:val="0"/>
              <w:snapToGrid w:val="0"/>
              <w:spacing w:line="360" w:lineRule="auto"/>
              <w:rPr>
                <w:rFonts w:ascii="宋体" w:hAnsi="宋体" w:hint="eastAsia"/>
                <w:sz w:val="24"/>
              </w:rPr>
            </w:pPr>
            <w:smartTag w:uri="urn:schemas-microsoft-com:office:smarttags" w:element="chmetcnv">
              <w:smartTagPr>
                <w:attr w:name="UnitName" w:val="kg"/>
                <w:attr w:name="SourceValue" w:val="1"/>
                <w:attr w:name="HasSpace" w:val="False"/>
                <w:attr w:name="Negative" w:val="False"/>
                <w:attr w:name="NumberType" w:val="1"/>
                <w:attr w:name="TCSC" w:val="0"/>
              </w:smartTagPr>
              <w:r>
                <w:rPr>
                  <w:rFonts w:ascii="宋体" w:hAnsi="宋体" w:hint="eastAsia"/>
                  <w:sz w:val="24"/>
                </w:rPr>
                <w:t>1kg</w:t>
              </w:r>
            </w:smartTag>
            <w:r>
              <w:rPr>
                <w:rFonts w:ascii="宋体" w:hAnsi="宋体" w:hint="eastAsia"/>
                <w:sz w:val="24"/>
              </w:rPr>
              <w:t>实心钢球</w:t>
            </w:r>
            <w:smartTag w:uri="urn:schemas-microsoft-com:office:smarttags" w:element="chmetcnv">
              <w:smartTagPr>
                <w:attr w:name="UnitName" w:val="cm"/>
                <w:attr w:name="SourceValue" w:val="40"/>
                <w:attr w:name="HasSpace" w:val="False"/>
                <w:attr w:name="Negative" w:val="False"/>
                <w:attr w:name="NumberType" w:val="1"/>
                <w:attr w:name="TCSC" w:val="0"/>
              </w:smartTagPr>
              <w:r>
                <w:rPr>
                  <w:rFonts w:ascii="宋体" w:hAnsi="宋体" w:hint="eastAsia"/>
                  <w:sz w:val="24"/>
                </w:rPr>
                <w:t>40cm</w:t>
              </w:r>
            </w:smartTag>
            <w:r>
              <w:rPr>
                <w:rFonts w:ascii="宋体" w:hAnsi="宋体" w:hint="eastAsia"/>
                <w:sz w:val="24"/>
              </w:rPr>
              <w:t>落下无裂开</w:t>
            </w:r>
          </w:p>
        </w:tc>
      </w:tr>
      <w:tr w:rsidR="00E95D92" w:rsidTr="00EC773F">
        <w:tblPrEx>
          <w:tblCellMar>
            <w:top w:w="0" w:type="dxa"/>
            <w:bottom w:w="0" w:type="dxa"/>
          </w:tblCellMar>
        </w:tblPrEx>
        <w:trPr>
          <w:cantSplit/>
          <w:trHeight w:val="397"/>
          <w:jc w:val="center"/>
        </w:trPr>
        <w:tc>
          <w:tcPr>
            <w:tcW w:w="474" w:type="dxa"/>
            <w:vMerge/>
            <w:vAlign w:val="center"/>
          </w:tcPr>
          <w:p w:rsidR="00E95D92" w:rsidRDefault="00E95D92" w:rsidP="00EC773F">
            <w:pPr>
              <w:adjustRightInd w:val="0"/>
              <w:snapToGrid w:val="0"/>
              <w:spacing w:line="360" w:lineRule="auto"/>
              <w:jc w:val="center"/>
              <w:rPr>
                <w:rFonts w:ascii="宋体" w:hAnsi="宋体" w:hint="eastAsia"/>
                <w:sz w:val="24"/>
              </w:rPr>
            </w:pPr>
          </w:p>
        </w:tc>
        <w:tc>
          <w:tcPr>
            <w:tcW w:w="1284" w:type="dxa"/>
            <w:gridSpan w:val="2"/>
            <w:vMerge w:val="restart"/>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抗折强度</w:t>
            </w:r>
          </w:p>
        </w:tc>
        <w:tc>
          <w:tcPr>
            <w:tcW w:w="1365" w:type="dxa"/>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干度</w:t>
            </w:r>
          </w:p>
        </w:tc>
        <w:tc>
          <w:tcPr>
            <w:tcW w:w="765" w:type="dxa"/>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WPa</w:t>
            </w:r>
          </w:p>
        </w:tc>
        <w:tc>
          <w:tcPr>
            <w:tcW w:w="4276" w:type="dxa"/>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≥10</w:t>
            </w:r>
          </w:p>
        </w:tc>
      </w:tr>
      <w:tr w:rsidR="00E95D92" w:rsidTr="00EC773F">
        <w:tblPrEx>
          <w:tblCellMar>
            <w:top w:w="0" w:type="dxa"/>
            <w:bottom w:w="0" w:type="dxa"/>
          </w:tblCellMar>
        </w:tblPrEx>
        <w:trPr>
          <w:cantSplit/>
          <w:trHeight w:val="397"/>
          <w:jc w:val="center"/>
        </w:trPr>
        <w:tc>
          <w:tcPr>
            <w:tcW w:w="474" w:type="dxa"/>
            <w:vMerge/>
            <w:vAlign w:val="center"/>
          </w:tcPr>
          <w:p w:rsidR="00E95D92" w:rsidRDefault="00E95D92" w:rsidP="00EC773F">
            <w:pPr>
              <w:adjustRightInd w:val="0"/>
              <w:snapToGrid w:val="0"/>
              <w:spacing w:line="360" w:lineRule="auto"/>
              <w:jc w:val="center"/>
              <w:rPr>
                <w:rFonts w:ascii="宋体" w:hAnsi="宋体" w:hint="eastAsia"/>
                <w:sz w:val="24"/>
              </w:rPr>
            </w:pPr>
          </w:p>
        </w:tc>
        <w:tc>
          <w:tcPr>
            <w:tcW w:w="1284" w:type="dxa"/>
            <w:gridSpan w:val="2"/>
            <w:vMerge/>
            <w:vAlign w:val="center"/>
          </w:tcPr>
          <w:p w:rsidR="00E95D92" w:rsidRDefault="00E95D92" w:rsidP="00EC773F">
            <w:pPr>
              <w:adjustRightInd w:val="0"/>
              <w:snapToGrid w:val="0"/>
              <w:spacing w:line="360" w:lineRule="auto"/>
              <w:jc w:val="center"/>
              <w:rPr>
                <w:rFonts w:ascii="宋体" w:hAnsi="宋体" w:hint="eastAsia"/>
                <w:sz w:val="24"/>
              </w:rPr>
            </w:pPr>
          </w:p>
        </w:tc>
        <w:tc>
          <w:tcPr>
            <w:tcW w:w="1365" w:type="dxa"/>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湿度</w:t>
            </w:r>
          </w:p>
        </w:tc>
        <w:tc>
          <w:tcPr>
            <w:tcW w:w="765" w:type="dxa"/>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WPa</w:t>
            </w:r>
          </w:p>
        </w:tc>
        <w:tc>
          <w:tcPr>
            <w:tcW w:w="4276" w:type="dxa"/>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≥12</w:t>
            </w:r>
          </w:p>
        </w:tc>
      </w:tr>
      <w:tr w:rsidR="00E95D92" w:rsidTr="00EC773F">
        <w:tblPrEx>
          <w:tblCellMar>
            <w:top w:w="0" w:type="dxa"/>
            <w:bottom w:w="0" w:type="dxa"/>
          </w:tblCellMar>
        </w:tblPrEx>
        <w:trPr>
          <w:cantSplit/>
          <w:trHeight w:val="397"/>
          <w:jc w:val="center"/>
        </w:trPr>
        <w:tc>
          <w:tcPr>
            <w:tcW w:w="474" w:type="dxa"/>
            <w:vMerge/>
            <w:vAlign w:val="center"/>
          </w:tcPr>
          <w:p w:rsidR="00E95D92" w:rsidRDefault="00E95D92" w:rsidP="00EC773F">
            <w:pPr>
              <w:adjustRightInd w:val="0"/>
              <w:snapToGrid w:val="0"/>
              <w:spacing w:line="360" w:lineRule="auto"/>
              <w:jc w:val="center"/>
              <w:rPr>
                <w:rFonts w:ascii="宋体" w:hAnsi="宋体" w:hint="eastAsia"/>
                <w:sz w:val="24"/>
              </w:rPr>
            </w:pPr>
          </w:p>
        </w:tc>
        <w:tc>
          <w:tcPr>
            <w:tcW w:w="2649" w:type="dxa"/>
            <w:gridSpan w:val="3"/>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抗压强度(干度)</w:t>
            </w:r>
          </w:p>
        </w:tc>
        <w:tc>
          <w:tcPr>
            <w:tcW w:w="765" w:type="dxa"/>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WPa</w:t>
            </w:r>
          </w:p>
        </w:tc>
        <w:tc>
          <w:tcPr>
            <w:tcW w:w="4276" w:type="dxa"/>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≥80</w:t>
            </w:r>
          </w:p>
        </w:tc>
      </w:tr>
      <w:tr w:rsidR="00E95D92" w:rsidTr="00EC773F">
        <w:tblPrEx>
          <w:tblCellMar>
            <w:top w:w="0" w:type="dxa"/>
            <w:bottom w:w="0" w:type="dxa"/>
          </w:tblCellMar>
        </w:tblPrEx>
        <w:trPr>
          <w:cantSplit/>
          <w:trHeight w:val="397"/>
          <w:jc w:val="center"/>
        </w:trPr>
        <w:tc>
          <w:tcPr>
            <w:tcW w:w="474" w:type="dxa"/>
            <w:vMerge/>
            <w:vAlign w:val="center"/>
          </w:tcPr>
          <w:p w:rsidR="00E95D92" w:rsidRDefault="00E95D92" w:rsidP="00EC773F">
            <w:pPr>
              <w:adjustRightInd w:val="0"/>
              <w:snapToGrid w:val="0"/>
              <w:spacing w:line="360" w:lineRule="auto"/>
              <w:jc w:val="center"/>
              <w:rPr>
                <w:rFonts w:ascii="宋体" w:hAnsi="宋体" w:hint="eastAsia"/>
                <w:sz w:val="24"/>
              </w:rPr>
            </w:pPr>
          </w:p>
        </w:tc>
        <w:tc>
          <w:tcPr>
            <w:tcW w:w="2649" w:type="dxa"/>
            <w:gridSpan w:val="3"/>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莫氏硬度</w:t>
            </w:r>
          </w:p>
        </w:tc>
        <w:tc>
          <w:tcPr>
            <w:tcW w:w="765" w:type="dxa"/>
            <w:vAlign w:val="center"/>
          </w:tcPr>
          <w:p w:rsidR="00E95D92" w:rsidRDefault="00E95D92" w:rsidP="00EC773F">
            <w:pPr>
              <w:adjustRightInd w:val="0"/>
              <w:snapToGrid w:val="0"/>
              <w:spacing w:line="360" w:lineRule="auto"/>
              <w:jc w:val="center"/>
              <w:rPr>
                <w:rFonts w:ascii="宋体" w:hAnsi="宋体" w:hint="eastAsia"/>
                <w:sz w:val="24"/>
              </w:rPr>
            </w:pPr>
          </w:p>
        </w:tc>
        <w:tc>
          <w:tcPr>
            <w:tcW w:w="4276" w:type="dxa"/>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≥3</w:t>
            </w:r>
          </w:p>
        </w:tc>
      </w:tr>
      <w:tr w:rsidR="00E95D92" w:rsidTr="00EC773F">
        <w:tblPrEx>
          <w:tblCellMar>
            <w:top w:w="0" w:type="dxa"/>
            <w:bottom w:w="0" w:type="dxa"/>
          </w:tblCellMar>
        </w:tblPrEx>
        <w:trPr>
          <w:cantSplit/>
          <w:trHeight w:val="397"/>
          <w:jc w:val="center"/>
        </w:trPr>
        <w:tc>
          <w:tcPr>
            <w:tcW w:w="474" w:type="dxa"/>
            <w:vMerge/>
            <w:vAlign w:val="center"/>
          </w:tcPr>
          <w:p w:rsidR="00E95D92" w:rsidRDefault="00E95D92" w:rsidP="00EC773F">
            <w:pPr>
              <w:adjustRightInd w:val="0"/>
              <w:snapToGrid w:val="0"/>
              <w:spacing w:line="360" w:lineRule="auto"/>
              <w:jc w:val="center"/>
              <w:rPr>
                <w:rFonts w:ascii="宋体" w:hAnsi="宋体" w:hint="eastAsia"/>
                <w:sz w:val="24"/>
              </w:rPr>
            </w:pPr>
          </w:p>
        </w:tc>
        <w:tc>
          <w:tcPr>
            <w:tcW w:w="2649" w:type="dxa"/>
            <w:gridSpan w:val="3"/>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磨损度</w:t>
            </w:r>
          </w:p>
        </w:tc>
        <w:tc>
          <w:tcPr>
            <w:tcW w:w="765" w:type="dxa"/>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g/cm</w:t>
            </w:r>
            <w:r>
              <w:rPr>
                <w:rFonts w:ascii="宋体" w:hAnsi="宋体" w:hint="eastAsia"/>
                <w:sz w:val="24"/>
                <w:vertAlign w:val="superscript"/>
              </w:rPr>
              <w:t>2</w:t>
            </w:r>
          </w:p>
        </w:tc>
        <w:tc>
          <w:tcPr>
            <w:tcW w:w="4276" w:type="dxa"/>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&lt;7×10</w:t>
            </w:r>
            <w:r>
              <w:rPr>
                <w:rFonts w:ascii="宋体" w:hAnsi="宋体" w:hint="eastAsia"/>
                <w:sz w:val="24"/>
                <w:vertAlign w:val="superscript"/>
              </w:rPr>
              <w:t>-3</w:t>
            </w:r>
          </w:p>
        </w:tc>
      </w:tr>
    </w:tbl>
    <w:p w:rsidR="00E95D92" w:rsidRDefault="00E95D92" w:rsidP="00E95D92">
      <w:pPr>
        <w:numPr>
          <w:ilvl w:val="0"/>
          <w:numId w:val="39"/>
        </w:numPr>
        <w:adjustRightInd w:val="0"/>
        <w:snapToGrid w:val="0"/>
        <w:spacing w:beforeLines="50" w:line="360" w:lineRule="auto"/>
        <w:ind w:left="0"/>
        <w:rPr>
          <w:rFonts w:ascii="宋体" w:hAnsi="宋体" w:hint="eastAsia"/>
          <w:b/>
          <w:sz w:val="24"/>
        </w:rPr>
      </w:pPr>
      <w:r>
        <w:rPr>
          <w:rFonts w:ascii="宋体" w:hAnsi="宋体"/>
          <w:b/>
          <w:sz w:val="24"/>
        </w:rPr>
        <w:br w:type="page"/>
      </w:r>
      <w:r>
        <w:rPr>
          <w:rFonts w:ascii="宋体" w:hAnsi="宋体" w:hint="eastAsia"/>
          <w:b/>
          <w:sz w:val="24"/>
        </w:rPr>
        <w:lastRenderedPageBreak/>
        <w:t>软包墙饰的施工方法</w:t>
      </w:r>
    </w:p>
    <w:p w:rsidR="00E95D92" w:rsidRDefault="00E95D92" w:rsidP="00E95D92">
      <w:pPr>
        <w:numPr>
          <w:ilvl w:val="0"/>
          <w:numId w:val="110"/>
        </w:numPr>
        <w:adjustRightInd w:val="0"/>
        <w:snapToGrid w:val="0"/>
        <w:spacing w:line="360" w:lineRule="auto"/>
        <w:rPr>
          <w:rFonts w:ascii="宋体" w:hAnsi="宋体" w:hint="eastAsia"/>
          <w:kern w:val="28"/>
          <w:sz w:val="24"/>
        </w:rPr>
      </w:pPr>
      <w:r>
        <w:rPr>
          <w:rFonts w:ascii="宋体" w:hAnsi="宋体" w:hint="eastAsia"/>
          <w:kern w:val="28"/>
          <w:sz w:val="24"/>
        </w:rPr>
        <w:t>材料要求</w:t>
      </w:r>
    </w:p>
    <w:p w:rsidR="00E95D92" w:rsidRDefault="00E95D92" w:rsidP="00E95D92">
      <w:pPr>
        <w:numPr>
          <w:ilvl w:val="0"/>
          <w:numId w:val="111"/>
        </w:numPr>
        <w:adjustRightInd w:val="0"/>
        <w:snapToGrid w:val="0"/>
        <w:spacing w:line="360" w:lineRule="auto"/>
        <w:rPr>
          <w:rFonts w:ascii="宋体" w:hAnsi="宋体" w:hint="eastAsia"/>
          <w:kern w:val="28"/>
          <w:sz w:val="24"/>
        </w:rPr>
      </w:pPr>
      <w:r>
        <w:rPr>
          <w:rFonts w:ascii="宋体" w:hAnsi="宋体" w:hint="eastAsia"/>
          <w:kern w:val="28"/>
          <w:sz w:val="24"/>
        </w:rPr>
        <w:t>软包墙面木框、龙骨、底板、面板等木材的树种、规格、等级、含水率和防腐处理，必须符合设计图纸要求和《木结构工程施工及验收规范》(GBJ206-83)的规定。</w:t>
      </w:r>
    </w:p>
    <w:p w:rsidR="00E95D92" w:rsidRDefault="00E95D92" w:rsidP="00E95D92">
      <w:pPr>
        <w:numPr>
          <w:ilvl w:val="0"/>
          <w:numId w:val="111"/>
        </w:numPr>
        <w:adjustRightInd w:val="0"/>
        <w:snapToGrid w:val="0"/>
        <w:spacing w:line="360" w:lineRule="auto"/>
        <w:rPr>
          <w:rFonts w:ascii="宋体" w:hAnsi="宋体" w:hint="eastAsia"/>
          <w:kern w:val="28"/>
          <w:sz w:val="24"/>
        </w:rPr>
      </w:pPr>
      <w:r>
        <w:rPr>
          <w:rFonts w:ascii="宋体" w:hAnsi="宋体" w:hint="eastAsia"/>
          <w:kern w:val="28"/>
          <w:sz w:val="24"/>
        </w:rPr>
        <w:t>软包面料及其它填充材料必须符合设计要求，并应符合建筑室内装修设计防火的有关规定。</w:t>
      </w:r>
    </w:p>
    <w:p w:rsidR="00E95D92" w:rsidRDefault="00E95D92" w:rsidP="00E95D92">
      <w:pPr>
        <w:numPr>
          <w:ilvl w:val="0"/>
          <w:numId w:val="111"/>
        </w:numPr>
        <w:adjustRightInd w:val="0"/>
        <w:snapToGrid w:val="0"/>
        <w:spacing w:line="360" w:lineRule="auto"/>
        <w:rPr>
          <w:rFonts w:ascii="宋体" w:hAnsi="宋体" w:hint="eastAsia"/>
          <w:kern w:val="28"/>
          <w:sz w:val="24"/>
        </w:rPr>
      </w:pPr>
      <w:r>
        <w:rPr>
          <w:rFonts w:ascii="宋体" w:hAnsi="宋体" w:hint="eastAsia"/>
          <w:kern w:val="28"/>
          <w:sz w:val="24"/>
        </w:rPr>
        <w:t>龙骨</w:t>
      </w:r>
      <w:proofErr w:type="gramStart"/>
      <w:r>
        <w:rPr>
          <w:rFonts w:ascii="宋体" w:hAnsi="宋体" w:hint="eastAsia"/>
          <w:kern w:val="28"/>
          <w:sz w:val="24"/>
        </w:rPr>
        <w:t>料一般</w:t>
      </w:r>
      <w:proofErr w:type="gramEnd"/>
      <w:r>
        <w:rPr>
          <w:rFonts w:ascii="宋体" w:hAnsi="宋体" w:hint="eastAsia"/>
          <w:kern w:val="28"/>
          <w:sz w:val="24"/>
        </w:rPr>
        <w:t>用红白松烘干料，含水率不大于12%，厚度根据设计要求，不得有腐朽、节疤、劈裂、扭曲等疵病，并预先经过防腐处理。</w:t>
      </w:r>
    </w:p>
    <w:p w:rsidR="00E95D92" w:rsidRDefault="00E95D92" w:rsidP="00E95D92">
      <w:pPr>
        <w:numPr>
          <w:ilvl w:val="0"/>
          <w:numId w:val="111"/>
        </w:numPr>
        <w:adjustRightInd w:val="0"/>
        <w:snapToGrid w:val="0"/>
        <w:spacing w:line="360" w:lineRule="auto"/>
        <w:rPr>
          <w:rFonts w:ascii="宋体" w:hAnsi="宋体" w:hint="eastAsia"/>
          <w:kern w:val="28"/>
          <w:sz w:val="24"/>
        </w:rPr>
      </w:pPr>
      <w:r>
        <w:rPr>
          <w:rFonts w:ascii="宋体" w:hAnsi="宋体" w:hint="eastAsia"/>
          <w:kern w:val="28"/>
          <w:sz w:val="24"/>
        </w:rPr>
        <w:t>面板采用胶合板，厚度不小于</w:t>
      </w:r>
      <w:smartTag w:uri="urn:schemas-microsoft-com:office:smarttags" w:element="chmetcnv">
        <w:smartTagPr>
          <w:attr w:name="UnitName" w:val="mm"/>
          <w:attr w:name="SourceValue" w:val="3"/>
          <w:attr w:name="HasSpace" w:val="False"/>
          <w:attr w:name="Negative" w:val="False"/>
          <w:attr w:name="NumberType" w:val="1"/>
          <w:attr w:name="TCSC" w:val="0"/>
        </w:smartTagPr>
        <w:r>
          <w:rPr>
            <w:rFonts w:ascii="宋体" w:hAnsi="宋体" w:hint="eastAsia"/>
            <w:kern w:val="28"/>
            <w:sz w:val="24"/>
          </w:rPr>
          <w:t>3mm</w:t>
        </w:r>
      </w:smartTag>
      <w:r>
        <w:rPr>
          <w:rFonts w:ascii="宋体" w:hAnsi="宋体" w:hint="eastAsia"/>
          <w:kern w:val="28"/>
          <w:sz w:val="24"/>
        </w:rPr>
        <w:t>，颜色、花纹要尽量相似，用原木板材作面板时，含水率不大于12%，厚度不得小于</w:t>
      </w:r>
      <w:smartTag w:uri="urn:schemas-microsoft-com:office:smarttags" w:element="chmetcnv">
        <w:smartTagPr>
          <w:attr w:name="UnitName" w:val="mm"/>
          <w:attr w:name="SourceValue" w:val="20"/>
          <w:attr w:name="HasSpace" w:val="False"/>
          <w:attr w:name="Negative" w:val="False"/>
          <w:attr w:name="NumberType" w:val="1"/>
          <w:attr w:name="TCSC" w:val="0"/>
        </w:smartTagPr>
        <w:r>
          <w:rPr>
            <w:rFonts w:ascii="宋体" w:hAnsi="宋体" w:hint="eastAsia"/>
            <w:kern w:val="28"/>
            <w:sz w:val="24"/>
          </w:rPr>
          <w:t>20mm</w:t>
        </w:r>
      </w:smartTag>
      <w:r>
        <w:rPr>
          <w:rFonts w:ascii="宋体" w:hAnsi="宋体" w:hint="eastAsia"/>
          <w:kern w:val="28"/>
          <w:sz w:val="24"/>
        </w:rPr>
        <w:t>，且要求纹理顺直、颜色均匀、花纹近似，不得有节疤、扭曲、裂缝、变色等疵病。</w:t>
      </w:r>
    </w:p>
    <w:p w:rsidR="00E95D92" w:rsidRDefault="00E95D92" w:rsidP="00E95D92">
      <w:pPr>
        <w:numPr>
          <w:ilvl w:val="0"/>
          <w:numId w:val="111"/>
        </w:numPr>
        <w:adjustRightInd w:val="0"/>
        <w:snapToGrid w:val="0"/>
        <w:spacing w:line="360" w:lineRule="auto"/>
        <w:rPr>
          <w:rFonts w:ascii="宋体" w:hAnsi="宋体" w:hint="eastAsia"/>
          <w:kern w:val="28"/>
          <w:sz w:val="24"/>
        </w:rPr>
      </w:pPr>
      <w:r>
        <w:rPr>
          <w:rFonts w:ascii="宋体" w:hAnsi="宋体" w:hint="eastAsia"/>
          <w:kern w:val="28"/>
          <w:sz w:val="24"/>
        </w:rPr>
        <w:t>外饰面用的压条、分格框料和</w:t>
      </w:r>
      <w:proofErr w:type="gramStart"/>
      <w:r>
        <w:rPr>
          <w:rFonts w:ascii="宋体" w:hAnsi="宋体" w:hint="eastAsia"/>
          <w:kern w:val="28"/>
          <w:sz w:val="24"/>
        </w:rPr>
        <w:t>木贴脸</w:t>
      </w:r>
      <w:proofErr w:type="gramEnd"/>
      <w:r>
        <w:rPr>
          <w:rFonts w:ascii="宋体" w:hAnsi="宋体" w:hint="eastAsia"/>
          <w:kern w:val="28"/>
          <w:sz w:val="24"/>
        </w:rPr>
        <w:t>等面料，采用工厂加工的半成品烘干料，含水率不大于12%，厚度根据设计要求且外观没有毛病和好料，并预先经过防腐处理。</w:t>
      </w:r>
    </w:p>
    <w:p w:rsidR="00E95D92" w:rsidRDefault="00E95D92" w:rsidP="00E95D92">
      <w:pPr>
        <w:numPr>
          <w:ilvl w:val="0"/>
          <w:numId w:val="111"/>
        </w:numPr>
        <w:adjustRightInd w:val="0"/>
        <w:snapToGrid w:val="0"/>
        <w:spacing w:line="360" w:lineRule="auto"/>
        <w:rPr>
          <w:rFonts w:ascii="宋体" w:hAnsi="宋体" w:hint="eastAsia"/>
          <w:kern w:val="28"/>
          <w:sz w:val="24"/>
        </w:rPr>
      </w:pPr>
      <w:r>
        <w:rPr>
          <w:rFonts w:ascii="宋体" w:hAnsi="宋体" w:hint="eastAsia"/>
          <w:kern w:val="28"/>
          <w:sz w:val="24"/>
        </w:rPr>
        <w:t>辅料有防潮纸、乳胶、钉子(长度为面料厚度的2∽2.5倍)、木螺丝、木砂纸、氟化钠(纯度在75%以上，不含游离氟化氢，粘度能通过120号筛)等。</w:t>
      </w:r>
    </w:p>
    <w:p w:rsidR="00E95D92" w:rsidRDefault="00E95D92" w:rsidP="00E95D92">
      <w:pPr>
        <w:numPr>
          <w:ilvl w:val="0"/>
          <w:numId w:val="110"/>
        </w:numPr>
        <w:adjustRightInd w:val="0"/>
        <w:snapToGrid w:val="0"/>
        <w:spacing w:line="360" w:lineRule="auto"/>
        <w:rPr>
          <w:rFonts w:ascii="宋体" w:hAnsi="宋体" w:hint="eastAsia"/>
          <w:kern w:val="28"/>
          <w:sz w:val="24"/>
        </w:rPr>
      </w:pPr>
      <w:r>
        <w:rPr>
          <w:rFonts w:ascii="宋体" w:hAnsi="宋体" w:hint="eastAsia"/>
          <w:kern w:val="28"/>
          <w:sz w:val="24"/>
        </w:rPr>
        <w:t>作业条件</w:t>
      </w:r>
    </w:p>
    <w:p w:rsidR="00E95D92" w:rsidRDefault="00E95D92" w:rsidP="00E95D92">
      <w:pPr>
        <w:numPr>
          <w:ilvl w:val="0"/>
          <w:numId w:val="112"/>
        </w:numPr>
        <w:adjustRightInd w:val="0"/>
        <w:snapToGrid w:val="0"/>
        <w:spacing w:line="360" w:lineRule="auto"/>
        <w:rPr>
          <w:rFonts w:ascii="宋体" w:hAnsi="宋体" w:hint="eastAsia"/>
          <w:kern w:val="28"/>
          <w:sz w:val="24"/>
        </w:rPr>
      </w:pPr>
      <w:r>
        <w:rPr>
          <w:rFonts w:ascii="宋体" w:hAnsi="宋体" w:hint="eastAsia"/>
          <w:kern w:val="28"/>
          <w:sz w:val="24"/>
        </w:rPr>
        <w:t>墙面抹灰已完成，基层按设计要求木砖和木筋已埋设，水泥砂浆找平层已抹</w:t>
      </w:r>
      <w:proofErr w:type="gramStart"/>
      <w:r>
        <w:rPr>
          <w:rFonts w:ascii="宋体" w:hAnsi="宋体" w:hint="eastAsia"/>
          <w:kern w:val="28"/>
          <w:sz w:val="24"/>
        </w:rPr>
        <w:t>完灰并刷冷</w:t>
      </w:r>
      <w:proofErr w:type="gramEnd"/>
      <w:r>
        <w:rPr>
          <w:rFonts w:ascii="宋体" w:hAnsi="宋体" w:hint="eastAsia"/>
          <w:kern w:val="28"/>
          <w:sz w:val="24"/>
        </w:rPr>
        <w:t>底子油，且经过干燥，含水率不大于8%，木材制品的含水率不大于12%。</w:t>
      </w:r>
    </w:p>
    <w:p w:rsidR="00E95D92" w:rsidRDefault="00E95D92" w:rsidP="00E95D92">
      <w:pPr>
        <w:numPr>
          <w:ilvl w:val="0"/>
          <w:numId w:val="112"/>
        </w:numPr>
        <w:adjustRightInd w:val="0"/>
        <w:snapToGrid w:val="0"/>
        <w:spacing w:line="360" w:lineRule="auto"/>
        <w:rPr>
          <w:rFonts w:ascii="宋体" w:hAnsi="宋体" w:hint="eastAsia"/>
          <w:kern w:val="28"/>
          <w:sz w:val="24"/>
        </w:rPr>
      </w:pPr>
      <w:r>
        <w:rPr>
          <w:rFonts w:ascii="宋体" w:hAnsi="宋体" w:hint="eastAsia"/>
          <w:kern w:val="28"/>
          <w:sz w:val="24"/>
        </w:rPr>
        <w:t>水、电及设备顶墙上预留、预埋已完成。</w:t>
      </w:r>
    </w:p>
    <w:p w:rsidR="00E95D92" w:rsidRDefault="00E95D92" w:rsidP="00E95D92">
      <w:pPr>
        <w:numPr>
          <w:ilvl w:val="0"/>
          <w:numId w:val="112"/>
        </w:numPr>
        <w:adjustRightInd w:val="0"/>
        <w:snapToGrid w:val="0"/>
        <w:spacing w:line="360" w:lineRule="auto"/>
        <w:rPr>
          <w:rFonts w:ascii="宋体" w:hAnsi="宋体" w:hint="eastAsia"/>
          <w:kern w:val="28"/>
          <w:sz w:val="24"/>
        </w:rPr>
      </w:pPr>
      <w:r>
        <w:rPr>
          <w:rFonts w:ascii="宋体" w:hAnsi="宋体" w:hint="eastAsia"/>
          <w:kern w:val="28"/>
          <w:sz w:val="24"/>
        </w:rPr>
        <w:t>房间内吊顶、地面、木护墙和细木装修底板分项已基本完成，并符合设计要求。</w:t>
      </w:r>
    </w:p>
    <w:p w:rsidR="00E95D92" w:rsidRDefault="00E95D92" w:rsidP="00E95D92">
      <w:pPr>
        <w:numPr>
          <w:ilvl w:val="0"/>
          <w:numId w:val="112"/>
        </w:numPr>
        <w:adjustRightInd w:val="0"/>
        <w:snapToGrid w:val="0"/>
        <w:spacing w:line="360" w:lineRule="auto"/>
        <w:rPr>
          <w:rFonts w:ascii="宋体" w:hAnsi="宋体" w:hint="eastAsia"/>
          <w:kern w:val="28"/>
          <w:sz w:val="24"/>
        </w:rPr>
      </w:pPr>
      <w:r>
        <w:rPr>
          <w:rFonts w:ascii="宋体" w:hAnsi="宋体" w:hint="eastAsia"/>
          <w:kern w:val="28"/>
          <w:sz w:val="24"/>
        </w:rPr>
        <w:t>对施工人员进行技术交底时，应强调技术措施和质量要求。大面积施工前，应先做样板间，经质检部门和监理鉴定合格后，方可组织班组展开大面积施工。</w:t>
      </w:r>
    </w:p>
    <w:p w:rsidR="00E95D92" w:rsidRDefault="00E95D92" w:rsidP="00E95D92">
      <w:pPr>
        <w:numPr>
          <w:ilvl w:val="0"/>
          <w:numId w:val="110"/>
        </w:numPr>
        <w:adjustRightInd w:val="0"/>
        <w:snapToGrid w:val="0"/>
        <w:spacing w:line="360" w:lineRule="auto"/>
        <w:rPr>
          <w:rFonts w:ascii="宋体" w:hAnsi="宋体" w:hint="eastAsia"/>
          <w:kern w:val="28"/>
          <w:sz w:val="24"/>
        </w:rPr>
      </w:pPr>
      <w:r>
        <w:rPr>
          <w:rFonts w:ascii="宋体" w:hAnsi="宋体" w:hint="eastAsia"/>
          <w:kern w:val="28"/>
          <w:sz w:val="24"/>
        </w:rPr>
        <w:t>操作工艺</w:t>
      </w:r>
    </w:p>
    <w:p w:rsidR="00E95D92" w:rsidRDefault="00E95D92" w:rsidP="00E95D92">
      <w:pPr>
        <w:numPr>
          <w:ilvl w:val="0"/>
          <w:numId w:val="113"/>
        </w:numPr>
        <w:adjustRightInd w:val="0"/>
        <w:snapToGrid w:val="0"/>
        <w:spacing w:line="360" w:lineRule="auto"/>
        <w:rPr>
          <w:rFonts w:ascii="宋体" w:hAnsi="宋体" w:hint="eastAsia"/>
          <w:kern w:val="28"/>
          <w:sz w:val="24"/>
        </w:rPr>
      </w:pPr>
      <w:r>
        <w:rPr>
          <w:rFonts w:ascii="宋体" w:hAnsi="宋体" w:hint="eastAsia"/>
          <w:kern w:val="28"/>
          <w:sz w:val="24"/>
        </w:rPr>
        <w:t>工艺流程</w:t>
      </w:r>
    </w:p>
    <w:p w:rsidR="00E95D92" w:rsidRDefault="00E95D92" w:rsidP="00E95D92">
      <w:pPr>
        <w:numPr>
          <w:ilvl w:val="0"/>
          <w:numId w:val="160"/>
        </w:numPr>
        <w:tabs>
          <w:tab w:val="num" w:pos="801"/>
        </w:tabs>
        <w:adjustRightInd w:val="0"/>
        <w:snapToGrid w:val="0"/>
        <w:spacing w:line="360" w:lineRule="auto"/>
        <w:rPr>
          <w:rFonts w:ascii="宋体" w:hAnsi="宋体" w:hint="eastAsia"/>
          <w:kern w:val="28"/>
          <w:sz w:val="24"/>
        </w:rPr>
      </w:pPr>
      <w:r>
        <w:rPr>
          <w:rFonts w:ascii="宋体" w:hAnsi="宋体" w:hint="eastAsia"/>
          <w:kern w:val="28"/>
          <w:sz w:val="24"/>
        </w:rPr>
        <w:t>原则上是房间内的地、顶内装修已基本完成，墙面和细木装修底板做完，开始做面层装修时插入软包墙面镶贴装饰和安装工作。</w:t>
      </w:r>
    </w:p>
    <w:p w:rsidR="00E95D92" w:rsidRDefault="00E95D92" w:rsidP="00E95D92">
      <w:pPr>
        <w:numPr>
          <w:ilvl w:val="0"/>
          <w:numId w:val="160"/>
        </w:numPr>
        <w:tabs>
          <w:tab w:val="num" w:pos="801"/>
        </w:tabs>
        <w:adjustRightInd w:val="0"/>
        <w:snapToGrid w:val="0"/>
        <w:spacing w:line="360" w:lineRule="auto"/>
        <w:rPr>
          <w:rFonts w:ascii="宋体" w:hAnsi="宋体" w:hint="eastAsia"/>
          <w:kern w:val="28"/>
          <w:sz w:val="24"/>
        </w:rPr>
      </w:pPr>
      <w:r>
        <w:rPr>
          <w:rFonts w:ascii="宋体" w:hAnsi="宋体" w:hint="eastAsia"/>
          <w:kern w:val="28"/>
          <w:sz w:val="24"/>
        </w:rPr>
        <w:t>基层或底板处理→吊直、套方、找规矩、弹线→计算面料、套裁面料→</w:t>
      </w:r>
    </w:p>
    <w:p w:rsidR="00E95D92" w:rsidRDefault="00E95D92" w:rsidP="00E95D92">
      <w:pPr>
        <w:adjustRightInd w:val="0"/>
        <w:snapToGrid w:val="0"/>
        <w:spacing w:line="360" w:lineRule="auto"/>
        <w:ind w:left="284"/>
        <w:rPr>
          <w:rFonts w:ascii="宋体" w:hAnsi="宋体" w:hint="eastAsia"/>
          <w:kern w:val="28"/>
          <w:sz w:val="24"/>
        </w:rPr>
      </w:pPr>
      <w:r>
        <w:rPr>
          <w:rFonts w:ascii="宋体" w:hAnsi="宋体" w:hint="eastAsia"/>
          <w:kern w:val="28"/>
          <w:sz w:val="24"/>
        </w:rPr>
        <w:t>粘贴面料→安装贴脸或装饰边线、刷镶边油漆→修整软包墙面</w:t>
      </w:r>
    </w:p>
    <w:p w:rsidR="00E95D92" w:rsidRDefault="00E95D92" w:rsidP="00E95D92">
      <w:pPr>
        <w:numPr>
          <w:ilvl w:val="0"/>
          <w:numId w:val="113"/>
        </w:numPr>
        <w:tabs>
          <w:tab w:val="num" w:pos="843"/>
        </w:tabs>
        <w:adjustRightInd w:val="0"/>
        <w:snapToGrid w:val="0"/>
        <w:spacing w:line="360" w:lineRule="auto"/>
        <w:rPr>
          <w:rFonts w:ascii="宋体" w:hAnsi="宋体" w:hint="eastAsia"/>
          <w:kern w:val="28"/>
          <w:sz w:val="24"/>
        </w:rPr>
      </w:pPr>
      <w:r>
        <w:rPr>
          <w:rFonts w:ascii="宋体" w:hAnsi="宋体" w:hint="eastAsia"/>
          <w:kern w:val="28"/>
          <w:sz w:val="24"/>
        </w:rPr>
        <w:t>基层或底板处理：凡做软包墙面装饰的房间基层，大都是事先在结构墙上预埋</w:t>
      </w:r>
      <w:r>
        <w:rPr>
          <w:rFonts w:ascii="宋体" w:hAnsi="宋体" w:hint="eastAsia"/>
          <w:kern w:val="28"/>
          <w:sz w:val="24"/>
        </w:rPr>
        <w:lastRenderedPageBreak/>
        <w:t>木砖、抹水泥砂浆找平层、刷喷冷底子油、铺贴</w:t>
      </w:r>
      <w:proofErr w:type="gramStart"/>
      <w:r>
        <w:rPr>
          <w:rFonts w:ascii="宋体" w:hAnsi="宋体" w:hint="eastAsia"/>
          <w:kern w:val="28"/>
          <w:sz w:val="24"/>
        </w:rPr>
        <w:t>一毡二</w:t>
      </w:r>
      <w:proofErr w:type="gramEnd"/>
      <w:r>
        <w:rPr>
          <w:rFonts w:ascii="宋体" w:hAnsi="宋体" w:hint="eastAsia"/>
          <w:kern w:val="28"/>
          <w:sz w:val="24"/>
        </w:rPr>
        <w:t>油防潮层、安装</w:t>
      </w:r>
      <w:smartTag w:uri="urn:schemas-microsoft-com:office:smarttags" w:element="chmetcnv">
        <w:smartTagPr>
          <w:attr w:name="UnitName" w:val="mm"/>
          <w:attr w:name="SourceValue" w:val="50"/>
          <w:attr w:name="HasSpace" w:val="False"/>
          <w:attr w:name="Negative" w:val="False"/>
          <w:attr w:name="NumberType" w:val="1"/>
          <w:attr w:name="TCSC" w:val="0"/>
        </w:smartTagPr>
        <w:r>
          <w:rPr>
            <w:rFonts w:ascii="宋体" w:hAnsi="宋体" w:hint="eastAsia"/>
            <w:kern w:val="28"/>
            <w:sz w:val="24"/>
          </w:rPr>
          <w:t>50mm</w:t>
        </w:r>
      </w:smartTag>
      <w:r>
        <w:rPr>
          <w:rFonts w:ascii="宋体" w:hAnsi="宋体" w:hint="eastAsia"/>
          <w:kern w:val="28"/>
          <w:sz w:val="24"/>
        </w:rPr>
        <w:t>×</w:t>
      </w:r>
      <w:smartTag w:uri="urn:schemas-microsoft-com:office:smarttags" w:element="chmetcnv">
        <w:smartTagPr>
          <w:attr w:name="UnitName" w:val="mm"/>
          <w:attr w:name="SourceValue" w:val="50"/>
          <w:attr w:name="HasSpace" w:val="False"/>
          <w:attr w:name="Negative" w:val="False"/>
          <w:attr w:name="NumberType" w:val="1"/>
          <w:attr w:name="TCSC" w:val="0"/>
        </w:smartTagPr>
        <w:r>
          <w:rPr>
            <w:rFonts w:ascii="宋体" w:hAnsi="宋体" w:hint="eastAsia"/>
            <w:kern w:val="28"/>
            <w:sz w:val="24"/>
          </w:rPr>
          <w:t>50mm</w:t>
        </w:r>
      </w:smartTag>
      <w:r>
        <w:rPr>
          <w:rFonts w:ascii="宋体" w:hAnsi="宋体" w:hint="eastAsia"/>
          <w:kern w:val="28"/>
          <w:sz w:val="24"/>
        </w:rPr>
        <w:t>木墙筋(中距</w:t>
      </w:r>
      <w:smartTag w:uri="urn:schemas-microsoft-com:office:smarttags" w:element="chmetcnv">
        <w:smartTagPr>
          <w:attr w:name="UnitName" w:val="mm"/>
          <w:attr w:name="SourceValue" w:val="450"/>
          <w:attr w:name="HasSpace" w:val="False"/>
          <w:attr w:name="Negative" w:val="False"/>
          <w:attr w:name="NumberType" w:val="1"/>
          <w:attr w:name="TCSC" w:val="0"/>
        </w:smartTagPr>
        <w:r>
          <w:rPr>
            <w:rFonts w:ascii="宋体" w:hAnsi="宋体" w:hint="eastAsia"/>
            <w:kern w:val="28"/>
            <w:sz w:val="24"/>
          </w:rPr>
          <w:t>450mm</w:t>
        </w:r>
      </w:smartTag>
      <w:r>
        <w:rPr>
          <w:rFonts w:ascii="宋体" w:hAnsi="宋体" w:hint="eastAsia"/>
          <w:kern w:val="28"/>
          <w:sz w:val="24"/>
        </w:rPr>
        <w:t>)、上铺胶合板，</w:t>
      </w:r>
      <w:proofErr w:type="gramStart"/>
      <w:r>
        <w:rPr>
          <w:rFonts w:ascii="宋体" w:hAnsi="宋体" w:hint="eastAsia"/>
          <w:kern w:val="28"/>
          <w:sz w:val="24"/>
        </w:rPr>
        <w:t>此基层</w:t>
      </w:r>
      <w:proofErr w:type="gramEnd"/>
      <w:r>
        <w:rPr>
          <w:rFonts w:ascii="宋体" w:hAnsi="宋体" w:hint="eastAsia"/>
          <w:kern w:val="28"/>
          <w:sz w:val="24"/>
        </w:rPr>
        <w:t>或底板处理是该房间的标准做法。如采取直接铺贴法，基层必须作认真处理，方法是先将底板拼缝用油腻</w:t>
      </w:r>
      <w:proofErr w:type="gramStart"/>
      <w:r>
        <w:rPr>
          <w:rFonts w:ascii="宋体" w:hAnsi="宋体" w:hint="eastAsia"/>
          <w:kern w:val="28"/>
          <w:sz w:val="24"/>
        </w:rPr>
        <w:t>子嵌补</w:t>
      </w:r>
      <w:proofErr w:type="gramEnd"/>
      <w:r>
        <w:rPr>
          <w:rFonts w:ascii="宋体" w:hAnsi="宋体" w:hint="eastAsia"/>
          <w:kern w:val="28"/>
          <w:sz w:val="24"/>
        </w:rPr>
        <w:t>密实，满刮腻子1～2遍，待腻子干燥后用砂纸磨平，粘贴前，在基层</w:t>
      </w:r>
      <w:proofErr w:type="gramStart"/>
      <w:r>
        <w:rPr>
          <w:rFonts w:ascii="宋体" w:hAnsi="宋体" w:hint="eastAsia"/>
          <w:kern w:val="28"/>
          <w:sz w:val="24"/>
        </w:rPr>
        <w:t>表面满刷清油</w:t>
      </w:r>
      <w:proofErr w:type="gramEnd"/>
      <w:r>
        <w:rPr>
          <w:rFonts w:ascii="宋体" w:hAnsi="宋体" w:hint="eastAsia"/>
          <w:kern w:val="28"/>
          <w:sz w:val="24"/>
        </w:rPr>
        <w:t>一道。</w:t>
      </w:r>
    </w:p>
    <w:p w:rsidR="00E95D92" w:rsidRDefault="00E95D92" w:rsidP="00E95D92">
      <w:pPr>
        <w:numPr>
          <w:ilvl w:val="0"/>
          <w:numId w:val="113"/>
        </w:numPr>
        <w:tabs>
          <w:tab w:val="num" w:pos="843"/>
        </w:tabs>
        <w:adjustRightInd w:val="0"/>
        <w:snapToGrid w:val="0"/>
        <w:spacing w:line="360" w:lineRule="auto"/>
        <w:rPr>
          <w:rFonts w:ascii="宋体" w:hAnsi="宋体" w:hint="eastAsia"/>
          <w:kern w:val="28"/>
          <w:sz w:val="24"/>
        </w:rPr>
      </w:pPr>
      <w:r>
        <w:rPr>
          <w:rFonts w:ascii="宋体" w:hAnsi="宋体" w:hint="eastAsia"/>
          <w:kern w:val="28"/>
          <w:sz w:val="24"/>
        </w:rPr>
        <w:t>吊直、套方、找规矩、弹线：根据设计图纸要求，把该房间需要软包墙面的装饰尺寸、造型等通过吊直、套方、找规矩、弹线等工序，把实际设计的尺寸与造型放样到墙面上。</w:t>
      </w:r>
    </w:p>
    <w:p w:rsidR="00E95D92" w:rsidRDefault="00E95D92" w:rsidP="00E95D92">
      <w:pPr>
        <w:numPr>
          <w:ilvl w:val="0"/>
          <w:numId w:val="113"/>
        </w:numPr>
        <w:tabs>
          <w:tab w:val="num" w:pos="843"/>
        </w:tabs>
        <w:adjustRightInd w:val="0"/>
        <w:snapToGrid w:val="0"/>
        <w:spacing w:line="360" w:lineRule="auto"/>
        <w:rPr>
          <w:rFonts w:ascii="宋体" w:hAnsi="宋体" w:hint="eastAsia"/>
          <w:kern w:val="28"/>
          <w:sz w:val="24"/>
        </w:rPr>
      </w:pPr>
      <w:r>
        <w:rPr>
          <w:rFonts w:ascii="宋体" w:hAnsi="宋体" w:hint="eastAsia"/>
          <w:kern w:val="28"/>
          <w:sz w:val="24"/>
        </w:rPr>
        <w:t>计算用料、套裁填充料和面料：首先根据设计图纸的要求，确定软包墙面的具体做法。一般做法有两种：一是直接铺贴法(此法操作比较简便，但对基层或底板的平整度要求较高)，二是预制铺贴镶嵌法，此法有一定的难度，要求必须横平竖直、不得歪斜，尺寸必须准确等。故需做定位标志以利于对号入座。然后按照设计要求进行用料计算</w:t>
      </w:r>
      <w:proofErr w:type="gramStart"/>
      <w:r>
        <w:rPr>
          <w:rFonts w:ascii="宋体" w:hAnsi="宋体" w:hint="eastAsia"/>
          <w:kern w:val="28"/>
          <w:sz w:val="24"/>
        </w:rPr>
        <w:t>和底材</w:t>
      </w:r>
      <w:proofErr w:type="gramEnd"/>
      <w:r>
        <w:rPr>
          <w:rFonts w:ascii="宋体" w:hAnsi="宋体" w:hint="eastAsia"/>
          <w:kern w:val="28"/>
          <w:sz w:val="24"/>
        </w:rPr>
        <w:t>(填充料)、面料套裁工作。要注意同一房间、同一图案与面料必须用同一卷材料和相同部位(含填充料)套裁面料。</w:t>
      </w:r>
    </w:p>
    <w:p w:rsidR="00E95D92" w:rsidRDefault="00E95D92" w:rsidP="00E95D92">
      <w:pPr>
        <w:numPr>
          <w:ilvl w:val="0"/>
          <w:numId w:val="113"/>
        </w:numPr>
        <w:tabs>
          <w:tab w:val="num" w:pos="843"/>
        </w:tabs>
        <w:adjustRightInd w:val="0"/>
        <w:snapToGrid w:val="0"/>
        <w:spacing w:line="360" w:lineRule="auto"/>
        <w:rPr>
          <w:rFonts w:ascii="宋体" w:hAnsi="宋体" w:hint="eastAsia"/>
          <w:kern w:val="28"/>
          <w:sz w:val="24"/>
        </w:rPr>
      </w:pPr>
      <w:r>
        <w:rPr>
          <w:rFonts w:ascii="宋体" w:hAnsi="宋体" w:hint="eastAsia"/>
          <w:kern w:val="28"/>
          <w:sz w:val="24"/>
        </w:rPr>
        <w:t>粘贴面料：如采取直接铺贴法施工时，应待墙面细木装修基本完成、边框油漆达到交工条件，方可粘贴面料；如采取预制铺贴镶嵌法，可事先进行粘贴面料工作。首先按照设计图纸和造型的要求，先粘贴填充料(如泡沫塑料、聚苯板、矿棉、木条、胶板等)，按设计用料(粘结用胶、钉子、木螺丝、电化铝帽头钉、铜丝等)把填充垫层固定在预制粘贴镶嵌底板上，然后把面料按照定位标志找好横竖坐标上下摆正，首先把上部用木条加</w:t>
      </w:r>
      <w:proofErr w:type="gramStart"/>
      <w:r>
        <w:rPr>
          <w:rFonts w:ascii="宋体" w:hAnsi="宋体" w:hint="eastAsia"/>
          <w:kern w:val="28"/>
          <w:sz w:val="24"/>
        </w:rPr>
        <w:t>钉子临量固定</w:t>
      </w:r>
      <w:proofErr w:type="gramEnd"/>
      <w:r>
        <w:rPr>
          <w:rFonts w:ascii="宋体" w:hAnsi="宋体" w:hint="eastAsia"/>
          <w:kern w:val="28"/>
          <w:sz w:val="24"/>
        </w:rPr>
        <w:t>，然后把下端和两侧位置找好，便可按设计要求粘贴面层。</w:t>
      </w:r>
    </w:p>
    <w:p w:rsidR="00E95D92" w:rsidRDefault="00E95D92" w:rsidP="00E95D92">
      <w:pPr>
        <w:numPr>
          <w:ilvl w:val="0"/>
          <w:numId w:val="113"/>
        </w:numPr>
        <w:tabs>
          <w:tab w:val="num" w:pos="843"/>
        </w:tabs>
        <w:adjustRightInd w:val="0"/>
        <w:snapToGrid w:val="0"/>
        <w:spacing w:line="360" w:lineRule="auto"/>
        <w:rPr>
          <w:rFonts w:ascii="宋体" w:hAnsi="宋体" w:hint="eastAsia"/>
          <w:kern w:val="28"/>
          <w:sz w:val="24"/>
        </w:rPr>
      </w:pPr>
      <w:r>
        <w:rPr>
          <w:rFonts w:ascii="宋体" w:hAnsi="宋体" w:hint="eastAsia"/>
          <w:kern w:val="28"/>
          <w:sz w:val="24"/>
        </w:rPr>
        <w:t>安装贴脸或装饰边线：根据设计选择和加工好的贴脸和装饰边线，应按设计要求先把油漆刷好(达到交工条件)，便可把事先预制铺贴镶嵌的装饰板进行安装工作，首先经过</w:t>
      </w:r>
      <w:proofErr w:type="gramStart"/>
      <w:r>
        <w:rPr>
          <w:rFonts w:ascii="宋体" w:hAnsi="宋体" w:hint="eastAsia"/>
          <w:kern w:val="28"/>
          <w:sz w:val="24"/>
        </w:rPr>
        <w:t>试拼达到</w:t>
      </w:r>
      <w:proofErr w:type="gramEnd"/>
      <w:r>
        <w:rPr>
          <w:rFonts w:ascii="宋体" w:hAnsi="宋体" w:hint="eastAsia"/>
          <w:kern w:val="28"/>
          <w:sz w:val="24"/>
        </w:rPr>
        <w:t>设计要求和效果后，便可与基层固定和安装贴脸或装饰边线，</w:t>
      </w:r>
      <w:proofErr w:type="gramStart"/>
      <w:r>
        <w:rPr>
          <w:rFonts w:ascii="宋体" w:hAnsi="宋体" w:hint="eastAsia"/>
          <w:kern w:val="28"/>
          <w:sz w:val="24"/>
        </w:rPr>
        <w:t>最后修刷镶边</w:t>
      </w:r>
      <w:proofErr w:type="gramEnd"/>
      <w:r>
        <w:rPr>
          <w:rFonts w:ascii="宋体" w:hAnsi="宋体" w:hint="eastAsia"/>
          <w:kern w:val="28"/>
          <w:sz w:val="24"/>
        </w:rPr>
        <w:t>油漆成活。</w:t>
      </w:r>
    </w:p>
    <w:p w:rsidR="00E95D92" w:rsidRDefault="00E95D92" w:rsidP="00E95D92">
      <w:pPr>
        <w:numPr>
          <w:ilvl w:val="0"/>
          <w:numId w:val="113"/>
        </w:numPr>
        <w:tabs>
          <w:tab w:val="num" w:pos="843"/>
        </w:tabs>
        <w:adjustRightInd w:val="0"/>
        <w:snapToGrid w:val="0"/>
        <w:spacing w:line="360" w:lineRule="auto"/>
        <w:rPr>
          <w:rFonts w:ascii="宋体" w:hAnsi="宋体" w:hint="eastAsia"/>
          <w:kern w:val="28"/>
          <w:sz w:val="24"/>
        </w:rPr>
      </w:pPr>
      <w:r>
        <w:rPr>
          <w:rFonts w:ascii="宋体" w:hAnsi="宋体" w:hint="eastAsia"/>
          <w:kern w:val="28"/>
          <w:sz w:val="24"/>
        </w:rPr>
        <w:t>修整软包墙面：如软包墙面施工安排靠后，其修整软包墙面工作比较简单，如果施工插入较早，由于增加了成品保护膜，则修整工作量较大，例如增加除尘清理、</w:t>
      </w:r>
      <w:proofErr w:type="gramStart"/>
      <w:r>
        <w:rPr>
          <w:rFonts w:ascii="宋体" w:hAnsi="宋体" w:hint="eastAsia"/>
          <w:kern w:val="28"/>
          <w:sz w:val="24"/>
        </w:rPr>
        <w:t>钉粘保护膜</w:t>
      </w:r>
      <w:proofErr w:type="gramEnd"/>
      <w:r>
        <w:rPr>
          <w:rFonts w:ascii="宋体" w:hAnsi="宋体" w:hint="eastAsia"/>
          <w:kern w:val="28"/>
          <w:sz w:val="24"/>
        </w:rPr>
        <w:t>的钉眼和胶痕的处理等。</w:t>
      </w:r>
    </w:p>
    <w:p w:rsidR="00E95D92" w:rsidRDefault="00E95D92" w:rsidP="00E95D92">
      <w:pPr>
        <w:numPr>
          <w:ilvl w:val="0"/>
          <w:numId w:val="110"/>
        </w:numPr>
        <w:adjustRightInd w:val="0"/>
        <w:snapToGrid w:val="0"/>
        <w:spacing w:line="360" w:lineRule="auto"/>
        <w:rPr>
          <w:rFonts w:ascii="宋体" w:hAnsi="宋体" w:hint="eastAsia"/>
          <w:kern w:val="28"/>
          <w:sz w:val="24"/>
        </w:rPr>
      </w:pPr>
      <w:r>
        <w:rPr>
          <w:rFonts w:ascii="宋体" w:hAnsi="宋体" w:hint="eastAsia"/>
          <w:kern w:val="28"/>
          <w:sz w:val="24"/>
        </w:rPr>
        <w:t>质量标准</w:t>
      </w:r>
    </w:p>
    <w:p w:rsidR="00E95D92" w:rsidRDefault="00E95D92" w:rsidP="00E95D92">
      <w:pPr>
        <w:numPr>
          <w:ilvl w:val="0"/>
          <w:numId w:val="114"/>
        </w:numPr>
        <w:adjustRightInd w:val="0"/>
        <w:snapToGrid w:val="0"/>
        <w:spacing w:line="360" w:lineRule="auto"/>
        <w:rPr>
          <w:rFonts w:ascii="宋体" w:hAnsi="宋体" w:hint="eastAsia"/>
          <w:kern w:val="28"/>
          <w:sz w:val="24"/>
        </w:rPr>
      </w:pPr>
      <w:r>
        <w:rPr>
          <w:rFonts w:ascii="宋体" w:hAnsi="宋体" w:hint="eastAsia"/>
          <w:kern w:val="28"/>
          <w:sz w:val="24"/>
        </w:rPr>
        <w:t>保证项目</w:t>
      </w:r>
    </w:p>
    <w:p w:rsidR="00E95D92" w:rsidRDefault="00E95D92" w:rsidP="00E95D92">
      <w:pPr>
        <w:numPr>
          <w:ilvl w:val="0"/>
          <w:numId w:val="161"/>
        </w:numPr>
        <w:tabs>
          <w:tab w:val="num" w:pos="801"/>
        </w:tabs>
        <w:adjustRightInd w:val="0"/>
        <w:snapToGrid w:val="0"/>
        <w:spacing w:line="360" w:lineRule="auto"/>
        <w:rPr>
          <w:rFonts w:ascii="宋体" w:hAnsi="宋体" w:hint="eastAsia"/>
          <w:kern w:val="28"/>
          <w:sz w:val="24"/>
        </w:rPr>
      </w:pPr>
      <w:r>
        <w:rPr>
          <w:rFonts w:ascii="宋体" w:hAnsi="宋体" w:hint="eastAsia"/>
          <w:kern w:val="28"/>
          <w:sz w:val="24"/>
        </w:rPr>
        <w:t>软包墙面木框或底板所用材料的树种、等级、规格、含水率和防腐处理，必须符</w:t>
      </w:r>
      <w:r>
        <w:rPr>
          <w:rFonts w:ascii="宋体" w:hAnsi="宋体" w:hint="eastAsia"/>
          <w:kern w:val="28"/>
          <w:sz w:val="24"/>
        </w:rPr>
        <w:lastRenderedPageBreak/>
        <w:t>合设计要求和《木结构工程施工及验收规范》(GBJ206-83)的规定。软包面料及其它填充材料必须符合设计要求。并符合室内设计防火的有关规定。</w:t>
      </w:r>
    </w:p>
    <w:p w:rsidR="00E95D92" w:rsidRDefault="00E95D92" w:rsidP="00E95D92">
      <w:pPr>
        <w:numPr>
          <w:ilvl w:val="0"/>
          <w:numId w:val="161"/>
        </w:numPr>
        <w:tabs>
          <w:tab w:val="num" w:pos="801"/>
        </w:tabs>
        <w:adjustRightInd w:val="0"/>
        <w:snapToGrid w:val="0"/>
        <w:spacing w:line="360" w:lineRule="auto"/>
        <w:rPr>
          <w:rFonts w:ascii="宋体" w:hAnsi="宋体" w:hint="eastAsia"/>
          <w:kern w:val="28"/>
          <w:sz w:val="24"/>
        </w:rPr>
      </w:pPr>
      <w:r>
        <w:rPr>
          <w:rFonts w:ascii="宋体" w:hAnsi="宋体" w:hint="eastAsia"/>
          <w:kern w:val="28"/>
          <w:sz w:val="24"/>
        </w:rPr>
        <w:t>软包木框的构造作法必须符合设计要求，</w:t>
      </w:r>
      <w:proofErr w:type="gramStart"/>
      <w:r>
        <w:rPr>
          <w:rFonts w:ascii="宋体" w:hAnsi="宋体" w:hint="eastAsia"/>
          <w:kern w:val="28"/>
          <w:sz w:val="24"/>
        </w:rPr>
        <w:t>钉粘严密</w:t>
      </w:r>
      <w:proofErr w:type="gramEnd"/>
      <w:r>
        <w:rPr>
          <w:rFonts w:ascii="宋体" w:hAnsi="宋体" w:hint="eastAsia"/>
          <w:kern w:val="28"/>
          <w:sz w:val="24"/>
        </w:rPr>
        <w:t>，镶嵌牢固。</w:t>
      </w:r>
    </w:p>
    <w:p w:rsidR="00E95D92" w:rsidRDefault="00E95D92" w:rsidP="00E95D92">
      <w:pPr>
        <w:numPr>
          <w:ilvl w:val="0"/>
          <w:numId w:val="114"/>
        </w:numPr>
        <w:adjustRightInd w:val="0"/>
        <w:snapToGrid w:val="0"/>
        <w:spacing w:line="360" w:lineRule="auto"/>
        <w:rPr>
          <w:rFonts w:ascii="宋体" w:hAnsi="宋体" w:hint="eastAsia"/>
          <w:kern w:val="28"/>
          <w:sz w:val="24"/>
        </w:rPr>
      </w:pPr>
      <w:r>
        <w:rPr>
          <w:rFonts w:ascii="宋体" w:hAnsi="宋体" w:hint="eastAsia"/>
          <w:kern w:val="28"/>
          <w:sz w:val="24"/>
        </w:rPr>
        <w:t>基本项目</w:t>
      </w:r>
    </w:p>
    <w:p w:rsidR="00E95D92" w:rsidRDefault="00E95D92" w:rsidP="00E95D92">
      <w:pPr>
        <w:numPr>
          <w:ilvl w:val="0"/>
          <w:numId w:val="162"/>
        </w:numPr>
        <w:tabs>
          <w:tab w:val="num" w:pos="801"/>
        </w:tabs>
        <w:adjustRightInd w:val="0"/>
        <w:snapToGrid w:val="0"/>
        <w:spacing w:line="360" w:lineRule="auto"/>
        <w:rPr>
          <w:rFonts w:ascii="宋体" w:hAnsi="宋体" w:hint="eastAsia"/>
          <w:kern w:val="28"/>
          <w:sz w:val="24"/>
        </w:rPr>
      </w:pPr>
      <w:r>
        <w:rPr>
          <w:rFonts w:ascii="宋体" w:hAnsi="宋体" w:hint="eastAsia"/>
          <w:kern w:val="28"/>
          <w:sz w:val="24"/>
        </w:rPr>
        <w:t>表面面料平整，经纬线顺直，色泽一致，无污染。压条无错台、错位。同一房间同种面料花纹图案位置相同。</w:t>
      </w:r>
    </w:p>
    <w:p w:rsidR="00E95D92" w:rsidRDefault="00E95D92" w:rsidP="00E95D92">
      <w:pPr>
        <w:numPr>
          <w:ilvl w:val="0"/>
          <w:numId w:val="162"/>
        </w:numPr>
        <w:tabs>
          <w:tab w:val="num" w:pos="801"/>
        </w:tabs>
        <w:adjustRightInd w:val="0"/>
        <w:snapToGrid w:val="0"/>
        <w:spacing w:line="360" w:lineRule="auto"/>
        <w:rPr>
          <w:rFonts w:ascii="宋体" w:hAnsi="宋体" w:hint="eastAsia"/>
          <w:kern w:val="28"/>
          <w:sz w:val="24"/>
        </w:rPr>
      </w:pPr>
      <w:r>
        <w:rPr>
          <w:rFonts w:ascii="宋体" w:hAnsi="宋体" w:hint="eastAsia"/>
          <w:kern w:val="28"/>
          <w:sz w:val="24"/>
        </w:rPr>
        <w:t>单元尺寸位置正确，松紧适度，面层挺秀，棱角方正，周边弧度一致，填充饱满，平整，无皱折、无污染，接缝严密，图案拼花端正、完整、连续、对称。</w:t>
      </w:r>
    </w:p>
    <w:p w:rsidR="00E95D92" w:rsidRDefault="00E95D92" w:rsidP="00E95D92">
      <w:pPr>
        <w:numPr>
          <w:ilvl w:val="0"/>
          <w:numId w:val="114"/>
        </w:numPr>
        <w:adjustRightInd w:val="0"/>
        <w:snapToGrid w:val="0"/>
        <w:spacing w:line="360" w:lineRule="auto"/>
        <w:rPr>
          <w:rFonts w:ascii="宋体" w:hAnsi="宋体" w:hint="eastAsia"/>
          <w:kern w:val="28"/>
          <w:sz w:val="24"/>
        </w:rPr>
      </w:pPr>
      <w:r>
        <w:rPr>
          <w:rFonts w:ascii="宋体" w:hAnsi="宋体" w:hint="eastAsia"/>
          <w:kern w:val="28"/>
          <w:sz w:val="24"/>
        </w:rPr>
        <w:t>允许偏差项目</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616"/>
        <w:gridCol w:w="1656"/>
        <w:gridCol w:w="2496"/>
      </w:tblGrid>
      <w:tr w:rsidR="00E95D92" w:rsidTr="00EC773F">
        <w:tblPrEx>
          <w:tblCellMar>
            <w:top w:w="0" w:type="dxa"/>
            <w:bottom w:w="0" w:type="dxa"/>
          </w:tblCellMar>
        </w:tblPrEx>
        <w:trPr>
          <w:trHeight w:val="397"/>
          <w:jc w:val="center"/>
        </w:trPr>
        <w:tc>
          <w:tcPr>
            <w:tcW w:w="0" w:type="auto"/>
            <w:tcBorders>
              <w:bottom w:val="double" w:sz="4" w:space="0" w:color="auto"/>
            </w:tcBorders>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项目</w:t>
            </w:r>
          </w:p>
        </w:tc>
        <w:tc>
          <w:tcPr>
            <w:tcW w:w="0" w:type="auto"/>
            <w:tcBorders>
              <w:bottom w:val="double" w:sz="4" w:space="0" w:color="auto"/>
            </w:tcBorders>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允许偏差(mm)</w:t>
            </w:r>
          </w:p>
        </w:tc>
        <w:tc>
          <w:tcPr>
            <w:tcW w:w="0" w:type="auto"/>
            <w:tcBorders>
              <w:bottom w:val="double" w:sz="4" w:space="0" w:color="auto"/>
            </w:tcBorders>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检验方法</w:t>
            </w:r>
          </w:p>
        </w:tc>
      </w:tr>
      <w:tr w:rsidR="00E95D92" w:rsidTr="00EC773F">
        <w:tblPrEx>
          <w:tblCellMar>
            <w:top w:w="0" w:type="dxa"/>
            <w:bottom w:w="0" w:type="dxa"/>
          </w:tblCellMar>
        </w:tblPrEx>
        <w:trPr>
          <w:trHeight w:val="397"/>
          <w:jc w:val="center"/>
        </w:trPr>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垂直度</w:t>
            </w:r>
          </w:p>
        </w:tc>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3</w:t>
            </w:r>
          </w:p>
        </w:tc>
        <w:tc>
          <w:tcPr>
            <w:tcW w:w="0" w:type="auto"/>
            <w:vAlign w:val="center"/>
          </w:tcPr>
          <w:p w:rsidR="00E95D92" w:rsidRDefault="00E95D92" w:rsidP="00EC773F">
            <w:pPr>
              <w:adjustRightInd w:val="0"/>
              <w:snapToGrid w:val="0"/>
              <w:spacing w:line="360" w:lineRule="auto"/>
              <w:rPr>
                <w:rFonts w:ascii="宋体" w:hAnsi="宋体" w:hint="eastAsia"/>
                <w:kern w:val="28"/>
                <w:sz w:val="24"/>
              </w:rPr>
            </w:pPr>
            <w:r>
              <w:rPr>
                <w:rFonts w:ascii="宋体" w:hAnsi="宋体" w:hint="eastAsia"/>
                <w:kern w:val="28"/>
                <w:sz w:val="24"/>
              </w:rPr>
              <w:t>用</w:t>
            </w:r>
            <w:smartTag w:uri="urn:schemas-microsoft-com:office:smarttags" w:element="chmetcnv">
              <w:smartTagPr>
                <w:attr w:name="UnitName" w:val="m"/>
                <w:attr w:name="SourceValue" w:val="1"/>
                <w:attr w:name="HasSpace" w:val="False"/>
                <w:attr w:name="Negative" w:val="False"/>
                <w:attr w:name="NumberType" w:val="1"/>
                <w:attr w:name="TCSC" w:val="0"/>
              </w:smartTagPr>
              <w:r>
                <w:rPr>
                  <w:rFonts w:ascii="宋体" w:hAnsi="宋体" w:hint="eastAsia"/>
                  <w:kern w:val="28"/>
                  <w:sz w:val="24"/>
                </w:rPr>
                <w:t>1m</w:t>
              </w:r>
            </w:smartTag>
            <w:r>
              <w:rPr>
                <w:rFonts w:ascii="宋体" w:hAnsi="宋体" w:hint="eastAsia"/>
                <w:kern w:val="28"/>
                <w:sz w:val="24"/>
              </w:rPr>
              <w:t>垂直检测</w:t>
            </w:r>
            <w:proofErr w:type="gramStart"/>
            <w:r>
              <w:rPr>
                <w:rFonts w:ascii="宋体" w:hAnsi="宋体" w:hint="eastAsia"/>
                <w:kern w:val="28"/>
                <w:sz w:val="24"/>
              </w:rPr>
              <w:t>尺</w:t>
            </w:r>
            <w:proofErr w:type="gramEnd"/>
            <w:r>
              <w:rPr>
                <w:rFonts w:ascii="宋体" w:hAnsi="宋体" w:hint="eastAsia"/>
                <w:kern w:val="28"/>
                <w:sz w:val="24"/>
              </w:rPr>
              <w:t>检查</w:t>
            </w:r>
          </w:p>
        </w:tc>
      </w:tr>
      <w:tr w:rsidR="00E95D92" w:rsidTr="00EC773F">
        <w:tblPrEx>
          <w:tblCellMar>
            <w:top w:w="0" w:type="dxa"/>
            <w:bottom w:w="0" w:type="dxa"/>
          </w:tblCellMar>
        </w:tblPrEx>
        <w:trPr>
          <w:trHeight w:val="397"/>
          <w:jc w:val="center"/>
        </w:trPr>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边框宽度、高度</w:t>
            </w:r>
          </w:p>
        </w:tc>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0；-2</w:t>
            </w:r>
          </w:p>
        </w:tc>
        <w:tc>
          <w:tcPr>
            <w:tcW w:w="0" w:type="auto"/>
            <w:vAlign w:val="center"/>
          </w:tcPr>
          <w:p w:rsidR="00E95D92" w:rsidRDefault="00E95D92" w:rsidP="00EC773F">
            <w:pPr>
              <w:adjustRightInd w:val="0"/>
              <w:snapToGrid w:val="0"/>
              <w:spacing w:line="360" w:lineRule="auto"/>
              <w:rPr>
                <w:rFonts w:ascii="宋体" w:hAnsi="宋体" w:hint="eastAsia"/>
                <w:kern w:val="28"/>
                <w:sz w:val="24"/>
              </w:rPr>
            </w:pPr>
            <w:r>
              <w:rPr>
                <w:rFonts w:ascii="宋体" w:hAnsi="宋体" w:hint="eastAsia"/>
                <w:kern w:val="28"/>
                <w:sz w:val="24"/>
              </w:rPr>
              <w:t>用钢尺检查</w:t>
            </w:r>
          </w:p>
        </w:tc>
      </w:tr>
      <w:tr w:rsidR="00E95D92" w:rsidTr="00EC773F">
        <w:tblPrEx>
          <w:tblCellMar>
            <w:top w:w="0" w:type="dxa"/>
            <w:bottom w:w="0" w:type="dxa"/>
          </w:tblCellMar>
        </w:tblPrEx>
        <w:trPr>
          <w:trHeight w:val="397"/>
          <w:jc w:val="center"/>
        </w:trPr>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对角线长度</w:t>
            </w:r>
          </w:p>
        </w:tc>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3</w:t>
            </w:r>
          </w:p>
        </w:tc>
        <w:tc>
          <w:tcPr>
            <w:tcW w:w="0" w:type="auto"/>
            <w:vAlign w:val="center"/>
          </w:tcPr>
          <w:p w:rsidR="00E95D92" w:rsidRDefault="00E95D92" w:rsidP="00EC773F">
            <w:pPr>
              <w:adjustRightInd w:val="0"/>
              <w:snapToGrid w:val="0"/>
              <w:spacing w:line="360" w:lineRule="auto"/>
              <w:rPr>
                <w:rFonts w:ascii="宋体" w:hAnsi="宋体" w:hint="eastAsia"/>
                <w:kern w:val="28"/>
                <w:sz w:val="24"/>
              </w:rPr>
            </w:pPr>
            <w:r>
              <w:rPr>
                <w:rFonts w:ascii="宋体" w:hAnsi="宋体" w:hint="eastAsia"/>
                <w:kern w:val="28"/>
                <w:sz w:val="24"/>
              </w:rPr>
              <w:t>用钢尺检查</w:t>
            </w:r>
          </w:p>
        </w:tc>
      </w:tr>
      <w:tr w:rsidR="00E95D92" w:rsidTr="00EC773F">
        <w:tblPrEx>
          <w:tblCellMar>
            <w:top w:w="0" w:type="dxa"/>
            <w:bottom w:w="0" w:type="dxa"/>
          </w:tblCellMar>
        </w:tblPrEx>
        <w:trPr>
          <w:trHeight w:val="397"/>
          <w:jc w:val="center"/>
        </w:trPr>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裁口、线条接缝高低差</w:t>
            </w:r>
          </w:p>
        </w:tc>
        <w:tc>
          <w:tcPr>
            <w:tcW w:w="0" w:type="auto"/>
            <w:vAlign w:val="center"/>
          </w:tcPr>
          <w:p w:rsidR="00E95D92" w:rsidRDefault="00E95D92" w:rsidP="00EC773F">
            <w:pPr>
              <w:adjustRightInd w:val="0"/>
              <w:snapToGrid w:val="0"/>
              <w:spacing w:line="360" w:lineRule="auto"/>
              <w:jc w:val="center"/>
              <w:rPr>
                <w:rFonts w:ascii="宋体" w:hAnsi="宋体" w:hint="eastAsia"/>
                <w:kern w:val="28"/>
                <w:sz w:val="24"/>
              </w:rPr>
            </w:pPr>
            <w:r>
              <w:rPr>
                <w:rFonts w:ascii="宋体" w:hAnsi="宋体" w:hint="eastAsia"/>
                <w:kern w:val="28"/>
                <w:sz w:val="24"/>
              </w:rPr>
              <w:t>1</w:t>
            </w:r>
          </w:p>
        </w:tc>
        <w:tc>
          <w:tcPr>
            <w:tcW w:w="0" w:type="auto"/>
            <w:vAlign w:val="center"/>
          </w:tcPr>
          <w:p w:rsidR="00E95D92" w:rsidRDefault="00E95D92" w:rsidP="00EC773F">
            <w:pPr>
              <w:adjustRightInd w:val="0"/>
              <w:snapToGrid w:val="0"/>
              <w:spacing w:line="360" w:lineRule="auto"/>
              <w:rPr>
                <w:rFonts w:ascii="宋体" w:hAnsi="宋体" w:hint="eastAsia"/>
                <w:kern w:val="28"/>
                <w:sz w:val="24"/>
              </w:rPr>
            </w:pPr>
            <w:r>
              <w:rPr>
                <w:rFonts w:ascii="宋体" w:hAnsi="宋体" w:hint="eastAsia"/>
                <w:kern w:val="28"/>
                <w:sz w:val="24"/>
              </w:rPr>
              <w:t>用钢尺和塞尺检查</w:t>
            </w:r>
          </w:p>
        </w:tc>
      </w:tr>
    </w:tbl>
    <w:p w:rsidR="00E95D92" w:rsidRDefault="00E95D92" w:rsidP="00E95D92">
      <w:pPr>
        <w:numPr>
          <w:ilvl w:val="0"/>
          <w:numId w:val="110"/>
        </w:numPr>
        <w:adjustRightInd w:val="0"/>
        <w:snapToGrid w:val="0"/>
        <w:spacing w:beforeLines="50" w:line="360" w:lineRule="auto"/>
        <w:rPr>
          <w:rFonts w:ascii="宋体" w:hAnsi="宋体" w:hint="eastAsia"/>
          <w:kern w:val="28"/>
          <w:sz w:val="24"/>
        </w:rPr>
      </w:pPr>
      <w:r>
        <w:rPr>
          <w:rFonts w:ascii="宋体" w:hAnsi="宋体" w:hint="eastAsia"/>
          <w:kern w:val="28"/>
          <w:sz w:val="24"/>
        </w:rPr>
        <w:t>成品保护</w:t>
      </w:r>
    </w:p>
    <w:p w:rsidR="00E95D92" w:rsidRDefault="00E95D92" w:rsidP="00E95D92">
      <w:pPr>
        <w:numPr>
          <w:ilvl w:val="0"/>
          <w:numId w:val="115"/>
        </w:numPr>
        <w:adjustRightInd w:val="0"/>
        <w:snapToGrid w:val="0"/>
        <w:spacing w:line="360" w:lineRule="auto"/>
        <w:rPr>
          <w:rFonts w:ascii="宋体" w:hAnsi="宋体" w:hint="eastAsia"/>
          <w:kern w:val="28"/>
          <w:sz w:val="24"/>
        </w:rPr>
      </w:pPr>
      <w:r>
        <w:rPr>
          <w:rFonts w:ascii="宋体" w:hAnsi="宋体" w:hint="eastAsia"/>
          <w:kern w:val="28"/>
          <w:sz w:val="24"/>
        </w:rPr>
        <w:t>软包墙面装饰工程已完的房间应及时清理干净，不准</w:t>
      </w:r>
      <w:proofErr w:type="gramStart"/>
      <w:r>
        <w:rPr>
          <w:rFonts w:ascii="宋体" w:hAnsi="宋体" w:hint="eastAsia"/>
          <w:kern w:val="28"/>
          <w:sz w:val="24"/>
        </w:rPr>
        <w:t>做料</w:t>
      </w:r>
      <w:proofErr w:type="gramEnd"/>
      <w:r>
        <w:rPr>
          <w:rFonts w:ascii="宋体" w:hAnsi="宋体" w:hint="eastAsia"/>
          <w:kern w:val="28"/>
          <w:sz w:val="24"/>
        </w:rPr>
        <w:t>房或休息室，避免污染和损坏成品，应设专人管理(加锁，定期通风换气、排湿)。</w:t>
      </w:r>
    </w:p>
    <w:p w:rsidR="00E95D92" w:rsidRDefault="00E95D92" w:rsidP="00E95D92">
      <w:pPr>
        <w:numPr>
          <w:ilvl w:val="0"/>
          <w:numId w:val="115"/>
        </w:numPr>
        <w:adjustRightInd w:val="0"/>
        <w:snapToGrid w:val="0"/>
        <w:spacing w:line="360" w:lineRule="auto"/>
        <w:rPr>
          <w:rFonts w:ascii="宋体" w:hAnsi="宋体" w:hint="eastAsia"/>
          <w:kern w:val="28"/>
          <w:sz w:val="24"/>
        </w:rPr>
      </w:pPr>
      <w:r>
        <w:rPr>
          <w:rFonts w:ascii="宋体" w:hAnsi="宋体" w:hint="eastAsia"/>
          <w:kern w:val="28"/>
          <w:sz w:val="24"/>
        </w:rPr>
        <w:t>在整个软包墙面装饰工程施工过程中，严禁非操作人员随意触摸成品。</w:t>
      </w:r>
    </w:p>
    <w:p w:rsidR="00E95D92" w:rsidRDefault="00E95D92" w:rsidP="00E95D92">
      <w:pPr>
        <w:numPr>
          <w:ilvl w:val="0"/>
          <w:numId w:val="115"/>
        </w:numPr>
        <w:adjustRightInd w:val="0"/>
        <w:snapToGrid w:val="0"/>
        <w:spacing w:line="360" w:lineRule="auto"/>
        <w:rPr>
          <w:rFonts w:ascii="宋体" w:hAnsi="宋体" w:hint="eastAsia"/>
          <w:kern w:val="28"/>
          <w:sz w:val="24"/>
        </w:rPr>
      </w:pPr>
      <w:r>
        <w:rPr>
          <w:rFonts w:ascii="宋体" w:hAnsi="宋体" w:hint="eastAsia"/>
          <w:kern w:val="28"/>
          <w:sz w:val="24"/>
        </w:rPr>
        <w:t>暖卫、电气及其它设备等在进行安装或修理工作中，应注意保护墙面，严防污染或损坏墙面。</w:t>
      </w:r>
    </w:p>
    <w:p w:rsidR="00E95D92" w:rsidRDefault="00E95D92" w:rsidP="00E95D92">
      <w:pPr>
        <w:numPr>
          <w:ilvl w:val="0"/>
          <w:numId w:val="115"/>
        </w:numPr>
        <w:adjustRightInd w:val="0"/>
        <w:snapToGrid w:val="0"/>
        <w:spacing w:line="360" w:lineRule="auto"/>
        <w:rPr>
          <w:rFonts w:ascii="宋体" w:hAnsi="宋体" w:hint="eastAsia"/>
          <w:kern w:val="28"/>
          <w:sz w:val="24"/>
        </w:rPr>
      </w:pPr>
      <w:r>
        <w:rPr>
          <w:rFonts w:ascii="宋体" w:hAnsi="宋体" w:hint="eastAsia"/>
          <w:kern w:val="28"/>
          <w:sz w:val="24"/>
        </w:rPr>
        <w:t>严禁在已完软包墙面装饰房间</w:t>
      </w:r>
      <w:proofErr w:type="gramStart"/>
      <w:r>
        <w:rPr>
          <w:rFonts w:ascii="宋体" w:hAnsi="宋体" w:hint="eastAsia"/>
          <w:kern w:val="28"/>
          <w:sz w:val="24"/>
        </w:rPr>
        <w:t>内剔眼打洞</w:t>
      </w:r>
      <w:proofErr w:type="gramEnd"/>
      <w:r>
        <w:rPr>
          <w:rFonts w:ascii="宋体" w:hAnsi="宋体" w:hint="eastAsia"/>
          <w:kern w:val="28"/>
          <w:sz w:val="24"/>
        </w:rPr>
        <w:t>。若</w:t>
      </w:r>
      <w:proofErr w:type="gramStart"/>
      <w:r>
        <w:rPr>
          <w:rFonts w:ascii="宋体" w:hAnsi="宋体" w:hint="eastAsia"/>
          <w:kern w:val="28"/>
          <w:sz w:val="24"/>
        </w:rPr>
        <w:t>属设计</w:t>
      </w:r>
      <w:proofErr w:type="gramEnd"/>
      <w:r>
        <w:rPr>
          <w:rFonts w:ascii="宋体" w:hAnsi="宋体" w:hint="eastAsia"/>
          <w:kern w:val="28"/>
          <w:sz w:val="24"/>
        </w:rPr>
        <w:t>变更，也应采取相应的可靠有效的措施，施工时要小心保护，施工后要及时认真修复，以保证成品完整。</w:t>
      </w:r>
    </w:p>
    <w:p w:rsidR="00E95D92" w:rsidRDefault="00E95D92" w:rsidP="00E95D92">
      <w:pPr>
        <w:numPr>
          <w:ilvl w:val="0"/>
          <w:numId w:val="115"/>
        </w:numPr>
        <w:adjustRightInd w:val="0"/>
        <w:snapToGrid w:val="0"/>
        <w:spacing w:line="360" w:lineRule="auto"/>
        <w:rPr>
          <w:rFonts w:ascii="宋体" w:hAnsi="宋体" w:hint="eastAsia"/>
          <w:kern w:val="28"/>
          <w:sz w:val="24"/>
        </w:rPr>
      </w:pPr>
      <w:r>
        <w:rPr>
          <w:rFonts w:ascii="宋体" w:hAnsi="宋体" w:hint="eastAsia"/>
          <w:kern w:val="28"/>
          <w:sz w:val="24"/>
        </w:rPr>
        <w:t>二次修补油、</w:t>
      </w:r>
      <w:proofErr w:type="gramStart"/>
      <w:r>
        <w:rPr>
          <w:rFonts w:ascii="宋体" w:hAnsi="宋体" w:hint="eastAsia"/>
          <w:kern w:val="28"/>
          <w:sz w:val="24"/>
        </w:rPr>
        <w:t>浆工作</w:t>
      </w:r>
      <w:proofErr w:type="gramEnd"/>
      <w:r>
        <w:rPr>
          <w:rFonts w:ascii="宋体" w:hAnsi="宋体" w:hint="eastAsia"/>
          <w:kern w:val="28"/>
          <w:sz w:val="24"/>
        </w:rPr>
        <w:t>及地面磨石清理打蜡时，要注意保护好成品，防止污染、碰撞和损坏。</w:t>
      </w:r>
    </w:p>
    <w:p w:rsidR="00E95D92" w:rsidRDefault="00E95D92" w:rsidP="00E95D92">
      <w:pPr>
        <w:numPr>
          <w:ilvl w:val="0"/>
          <w:numId w:val="115"/>
        </w:numPr>
        <w:adjustRightInd w:val="0"/>
        <w:snapToGrid w:val="0"/>
        <w:spacing w:line="360" w:lineRule="auto"/>
        <w:rPr>
          <w:rFonts w:ascii="宋体" w:hAnsi="宋体" w:hint="eastAsia"/>
          <w:kern w:val="28"/>
          <w:sz w:val="24"/>
        </w:rPr>
      </w:pPr>
      <w:r>
        <w:rPr>
          <w:rFonts w:ascii="宋体" w:hAnsi="宋体" w:hint="eastAsia"/>
          <w:kern w:val="28"/>
          <w:sz w:val="24"/>
        </w:rPr>
        <w:t>软包墙面施工时，各项工序必须严格按照规程施工，操作时要做到干净利落，边缝要切割修整到位，胶</w:t>
      </w:r>
      <w:proofErr w:type="gramStart"/>
      <w:r>
        <w:rPr>
          <w:rFonts w:ascii="宋体" w:hAnsi="宋体" w:hint="eastAsia"/>
          <w:kern w:val="28"/>
          <w:sz w:val="24"/>
        </w:rPr>
        <w:t>痕及时</w:t>
      </w:r>
      <w:proofErr w:type="gramEnd"/>
      <w:r>
        <w:rPr>
          <w:rFonts w:ascii="宋体" w:hAnsi="宋体" w:hint="eastAsia"/>
          <w:kern w:val="28"/>
          <w:sz w:val="24"/>
        </w:rPr>
        <w:t>清擦干净。</w:t>
      </w:r>
    </w:p>
    <w:p w:rsidR="00E95D92" w:rsidRDefault="00E95D92" w:rsidP="00E95D92">
      <w:pPr>
        <w:numPr>
          <w:ilvl w:val="0"/>
          <w:numId w:val="110"/>
        </w:numPr>
        <w:adjustRightInd w:val="0"/>
        <w:snapToGrid w:val="0"/>
        <w:spacing w:line="360" w:lineRule="auto"/>
        <w:rPr>
          <w:rFonts w:ascii="宋体" w:hAnsi="宋体" w:hint="eastAsia"/>
          <w:kern w:val="28"/>
          <w:sz w:val="24"/>
        </w:rPr>
      </w:pPr>
      <w:r>
        <w:rPr>
          <w:rFonts w:ascii="宋体" w:hAnsi="宋体" w:hint="eastAsia"/>
          <w:kern w:val="28"/>
          <w:sz w:val="24"/>
        </w:rPr>
        <w:t>应注意的质量问题</w:t>
      </w:r>
    </w:p>
    <w:p w:rsidR="00E95D92" w:rsidRDefault="00E95D92" w:rsidP="00E95D92">
      <w:pPr>
        <w:numPr>
          <w:ilvl w:val="0"/>
          <w:numId w:val="116"/>
        </w:numPr>
        <w:adjustRightInd w:val="0"/>
        <w:snapToGrid w:val="0"/>
        <w:spacing w:line="360" w:lineRule="auto"/>
        <w:rPr>
          <w:rFonts w:ascii="宋体" w:hAnsi="宋体" w:hint="eastAsia"/>
          <w:kern w:val="28"/>
          <w:sz w:val="24"/>
        </w:rPr>
      </w:pPr>
      <w:r>
        <w:rPr>
          <w:rFonts w:ascii="宋体" w:hAnsi="宋体" w:hint="eastAsia"/>
          <w:kern w:val="28"/>
          <w:sz w:val="24"/>
        </w:rPr>
        <w:t>不垂直或</w:t>
      </w:r>
      <w:proofErr w:type="gramStart"/>
      <w:r>
        <w:rPr>
          <w:rFonts w:ascii="宋体" w:hAnsi="宋体" w:hint="eastAsia"/>
          <w:kern w:val="28"/>
          <w:sz w:val="24"/>
        </w:rPr>
        <w:t>不</w:t>
      </w:r>
      <w:proofErr w:type="gramEnd"/>
      <w:r>
        <w:rPr>
          <w:rFonts w:ascii="宋体" w:hAnsi="宋体" w:hint="eastAsia"/>
          <w:kern w:val="28"/>
          <w:sz w:val="24"/>
        </w:rPr>
        <w:t>水平：相邻两卷材接缝不垂直或</w:t>
      </w:r>
      <w:proofErr w:type="gramStart"/>
      <w:r>
        <w:rPr>
          <w:rFonts w:ascii="宋体" w:hAnsi="宋体" w:hint="eastAsia"/>
          <w:kern w:val="28"/>
          <w:sz w:val="24"/>
        </w:rPr>
        <w:t>不</w:t>
      </w:r>
      <w:proofErr w:type="gramEnd"/>
      <w:r>
        <w:rPr>
          <w:rFonts w:ascii="宋体" w:hAnsi="宋体" w:hint="eastAsia"/>
          <w:kern w:val="28"/>
          <w:sz w:val="24"/>
        </w:rPr>
        <w:t>水平，或卷材</w:t>
      </w:r>
      <w:proofErr w:type="gramStart"/>
      <w:r>
        <w:rPr>
          <w:rFonts w:ascii="宋体" w:hAnsi="宋体" w:hint="eastAsia"/>
          <w:kern w:val="28"/>
          <w:sz w:val="24"/>
        </w:rPr>
        <w:t>接缝虽</w:t>
      </w:r>
      <w:proofErr w:type="gramEnd"/>
      <w:r>
        <w:rPr>
          <w:rFonts w:ascii="宋体" w:hAnsi="宋体" w:hint="eastAsia"/>
          <w:kern w:val="28"/>
          <w:sz w:val="24"/>
        </w:rPr>
        <w:t>垂直，但花纹</w:t>
      </w:r>
      <w:proofErr w:type="gramStart"/>
      <w:r>
        <w:rPr>
          <w:rFonts w:ascii="宋体" w:hAnsi="宋体" w:hint="eastAsia"/>
          <w:kern w:val="28"/>
          <w:sz w:val="24"/>
        </w:rPr>
        <w:t>不</w:t>
      </w:r>
      <w:proofErr w:type="gramEnd"/>
      <w:r>
        <w:rPr>
          <w:rFonts w:ascii="宋体" w:hAnsi="宋体" w:hint="eastAsia"/>
          <w:kern w:val="28"/>
          <w:sz w:val="24"/>
        </w:rPr>
        <w:t>水平，故造成花饰不垂直等，因此在粘贴第一张卷材时，必须认真吊垂直线并注</w:t>
      </w:r>
      <w:r>
        <w:rPr>
          <w:rFonts w:ascii="宋体" w:hAnsi="宋体" w:hint="eastAsia"/>
          <w:kern w:val="28"/>
          <w:sz w:val="24"/>
        </w:rPr>
        <w:lastRenderedPageBreak/>
        <w:t>意对花和拼花，尤其是刚开始粘贴时必须注意检查，发现问题及时纠正。特别是采取预制镶嵌软包工艺施工时更应注意。</w:t>
      </w:r>
    </w:p>
    <w:p w:rsidR="00E95D92" w:rsidRDefault="00E95D92" w:rsidP="00E95D92">
      <w:pPr>
        <w:numPr>
          <w:ilvl w:val="0"/>
          <w:numId w:val="116"/>
        </w:numPr>
        <w:adjustRightInd w:val="0"/>
        <w:snapToGrid w:val="0"/>
        <w:spacing w:line="360" w:lineRule="auto"/>
        <w:rPr>
          <w:rFonts w:ascii="宋体" w:hAnsi="宋体" w:hint="eastAsia"/>
          <w:kern w:val="28"/>
          <w:sz w:val="24"/>
        </w:rPr>
      </w:pPr>
      <w:r>
        <w:rPr>
          <w:rFonts w:ascii="宋体" w:hAnsi="宋体" w:hint="eastAsia"/>
          <w:kern w:val="28"/>
          <w:sz w:val="24"/>
        </w:rPr>
        <w:t>花饰不对称：有花饰的卷材粘贴后，由于两张卷材的正反面或阴阳面的花饰不对称，或者门窗口两边或室内对称的柱子拼缝下料宽窄不一，因而造成花饰不对称。预防办法是通过做</w:t>
      </w:r>
      <w:proofErr w:type="gramStart"/>
      <w:r>
        <w:rPr>
          <w:rFonts w:ascii="宋体" w:hAnsi="宋体" w:hint="eastAsia"/>
          <w:kern w:val="28"/>
          <w:sz w:val="24"/>
        </w:rPr>
        <w:t>不</w:t>
      </w:r>
      <w:proofErr w:type="gramEnd"/>
      <w:r>
        <w:rPr>
          <w:rFonts w:ascii="宋体" w:hAnsi="宋体" w:hint="eastAsia"/>
          <w:kern w:val="28"/>
          <w:sz w:val="24"/>
        </w:rPr>
        <w:t>同房间的样板间，找出原因</w:t>
      </w:r>
      <w:proofErr w:type="gramStart"/>
      <w:r>
        <w:rPr>
          <w:rFonts w:ascii="宋体" w:hAnsi="宋体" w:hint="eastAsia"/>
          <w:kern w:val="28"/>
          <w:sz w:val="24"/>
        </w:rPr>
        <w:t>采取试拼的</w:t>
      </w:r>
      <w:proofErr w:type="gramEnd"/>
      <w:r>
        <w:rPr>
          <w:rFonts w:ascii="宋体" w:hAnsi="宋体" w:hint="eastAsia"/>
          <w:kern w:val="28"/>
          <w:sz w:val="24"/>
        </w:rPr>
        <w:t>措施，解决花饰不对称的问题。</w:t>
      </w:r>
    </w:p>
    <w:p w:rsidR="00E95D92" w:rsidRDefault="00E95D92" w:rsidP="00E95D92">
      <w:pPr>
        <w:numPr>
          <w:ilvl w:val="0"/>
          <w:numId w:val="116"/>
        </w:numPr>
        <w:adjustRightInd w:val="0"/>
        <w:snapToGrid w:val="0"/>
        <w:spacing w:line="360" w:lineRule="auto"/>
        <w:rPr>
          <w:rFonts w:ascii="宋体" w:hAnsi="宋体" w:hint="eastAsia"/>
          <w:kern w:val="28"/>
          <w:sz w:val="24"/>
        </w:rPr>
      </w:pPr>
      <w:r>
        <w:rPr>
          <w:rFonts w:ascii="宋体" w:hAnsi="宋体" w:hint="eastAsia"/>
          <w:kern w:val="28"/>
          <w:sz w:val="24"/>
        </w:rPr>
        <w:t>离缝或亏料：相邻卷材间的接缝不严合，露出基底称为离缝；卷材的上口与挂镜线，下口</w:t>
      </w:r>
      <w:proofErr w:type="gramStart"/>
      <w:r>
        <w:rPr>
          <w:rFonts w:ascii="宋体" w:hAnsi="宋体" w:hint="eastAsia"/>
          <w:kern w:val="28"/>
          <w:sz w:val="24"/>
        </w:rPr>
        <w:t>与台度上口</w:t>
      </w:r>
      <w:proofErr w:type="gramEnd"/>
      <w:r>
        <w:rPr>
          <w:rFonts w:ascii="宋体" w:hAnsi="宋体" w:hint="eastAsia"/>
          <w:kern w:val="28"/>
          <w:sz w:val="24"/>
        </w:rPr>
        <w:t>或踢脚线上口接缝不严，显露基底称为亏料。主要原因是卷材粘贴产生歪斜，故出现离缝；上下口亏料的主要</w:t>
      </w:r>
      <w:proofErr w:type="gramStart"/>
      <w:r>
        <w:rPr>
          <w:rFonts w:ascii="宋体" w:hAnsi="宋体" w:hint="eastAsia"/>
          <w:kern w:val="28"/>
          <w:sz w:val="24"/>
        </w:rPr>
        <w:t>原因是裁卷材不</w:t>
      </w:r>
      <w:proofErr w:type="gramEnd"/>
      <w:r>
        <w:rPr>
          <w:rFonts w:ascii="宋体" w:hAnsi="宋体" w:hint="eastAsia"/>
          <w:kern w:val="28"/>
          <w:sz w:val="24"/>
        </w:rPr>
        <w:t>方、下料过短或裁切不细、刀子不快等造成的。</w:t>
      </w:r>
    </w:p>
    <w:p w:rsidR="00E95D92" w:rsidRDefault="00E95D92" w:rsidP="00E95D92">
      <w:pPr>
        <w:numPr>
          <w:ilvl w:val="0"/>
          <w:numId w:val="116"/>
        </w:numPr>
        <w:adjustRightInd w:val="0"/>
        <w:snapToGrid w:val="0"/>
        <w:spacing w:line="360" w:lineRule="auto"/>
        <w:rPr>
          <w:rFonts w:ascii="宋体" w:hAnsi="宋体" w:hint="eastAsia"/>
          <w:kern w:val="28"/>
          <w:sz w:val="24"/>
        </w:rPr>
      </w:pPr>
      <w:r>
        <w:rPr>
          <w:rFonts w:ascii="宋体" w:hAnsi="宋体" w:hint="eastAsia"/>
          <w:kern w:val="28"/>
          <w:sz w:val="24"/>
        </w:rPr>
        <w:t>翘边：主要是接缝和边缘处胶粘剂刷涂过少，或局部</w:t>
      </w:r>
      <w:proofErr w:type="gramStart"/>
      <w:r>
        <w:rPr>
          <w:rFonts w:ascii="宋体" w:hAnsi="宋体" w:hint="eastAsia"/>
          <w:kern w:val="28"/>
          <w:sz w:val="24"/>
        </w:rPr>
        <w:t>漏刷及</w:t>
      </w:r>
      <w:proofErr w:type="gramEnd"/>
      <w:r>
        <w:rPr>
          <w:rFonts w:ascii="宋体" w:hAnsi="宋体" w:hint="eastAsia"/>
          <w:kern w:val="28"/>
          <w:sz w:val="24"/>
        </w:rPr>
        <w:t>边缝没压实，干后出现翘边、</w:t>
      </w:r>
      <w:proofErr w:type="gramStart"/>
      <w:r>
        <w:rPr>
          <w:rFonts w:ascii="宋体" w:hAnsi="宋体" w:hint="eastAsia"/>
          <w:kern w:val="28"/>
          <w:sz w:val="24"/>
        </w:rPr>
        <w:t>翘缝等</w:t>
      </w:r>
      <w:proofErr w:type="gramEnd"/>
      <w:r>
        <w:rPr>
          <w:rFonts w:ascii="宋体" w:hAnsi="宋体" w:hint="eastAsia"/>
          <w:kern w:val="28"/>
          <w:sz w:val="24"/>
        </w:rPr>
        <w:t>现象。发现后应及时补刷胶并辊压修补好。</w:t>
      </w:r>
    </w:p>
    <w:p w:rsidR="00E95D92" w:rsidRDefault="00E95D92" w:rsidP="00E95D92">
      <w:pPr>
        <w:numPr>
          <w:ilvl w:val="0"/>
          <w:numId w:val="116"/>
        </w:numPr>
        <w:adjustRightInd w:val="0"/>
        <w:snapToGrid w:val="0"/>
        <w:spacing w:line="360" w:lineRule="auto"/>
        <w:rPr>
          <w:rFonts w:ascii="宋体" w:hAnsi="宋体" w:hint="eastAsia"/>
          <w:kern w:val="28"/>
          <w:sz w:val="24"/>
        </w:rPr>
      </w:pPr>
      <w:r>
        <w:rPr>
          <w:rFonts w:ascii="宋体" w:hAnsi="宋体" w:hint="eastAsia"/>
          <w:kern w:val="28"/>
          <w:sz w:val="24"/>
        </w:rPr>
        <w:t>墙面不洁净，斜视有胶痕：主要是没有及时用温湿毛巾将胶痕擦净，或虽清擦但不彻底、不认真，或由于其它工序造成墙面污染等。</w:t>
      </w:r>
    </w:p>
    <w:p w:rsidR="00E95D92" w:rsidRDefault="00E95D92" w:rsidP="00E95D92">
      <w:pPr>
        <w:numPr>
          <w:ilvl w:val="0"/>
          <w:numId w:val="116"/>
        </w:numPr>
        <w:adjustRightInd w:val="0"/>
        <w:snapToGrid w:val="0"/>
        <w:spacing w:line="360" w:lineRule="auto"/>
        <w:rPr>
          <w:rFonts w:ascii="宋体" w:hAnsi="宋体" w:hint="eastAsia"/>
          <w:kern w:val="28"/>
          <w:sz w:val="24"/>
        </w:rPr>
      </w:pPr>
      <w:r>
        <w:rPr>
          <w:rFonts w:ascii="宋体" w:hAnsi="宋体" w:hint="eastAsia"/>
          <w:kern w:val="28"/>
          <w:sz w:val="24"/>
        </w:rPr>
        <w:t>面层颜色不一致，花形深浅不一：主要是卷材质量差，施工时没有认真挑选。</w:t>
      </w:r>
    </w:p>
    <w:p w:rsidR="00E95D92" w:rsidRDefault="00E95D92" w:rsidP="00E95D92">
      <w:pPr>
        <w:numPr>
          <w:ilvl w:val="0"/>
          <w:numId w:val="116"/>
        </w:numPr>
        <w:adjustRightInd w:val="0"/>
        <w:snapToGrid w:val="0"/>
        <w:spacing w:line="360" w:lineRule="auto"/>
        <w:rPr>
          <w:rFonts w:ascii="宋体" w:hAnsi="宋体" w:hint="eastAsia"/>
          <w:kern w:val="28"/>
          <w:sz w:val="24"/>
        </w:rPr>
      </w:pPr>
      <w:r>
        <w:rPr>
          <w:rFonts w:ascii="宋体" w:hAnsi="宋体" w:hint="eastAsia"/>
          <w:kern w:val="28"/>
          <w:sz w:val="24"/>
        </w:rPr>
        <w:t>周边缝隙宽窄不一致：主要是拼装预制镶嵌过程中，由于安装不细、</w:t>
      </w:r>
      <w:proofErr w:type="gramStart"/>
      <w:r>
        <w:rPr>
          <w:rFonts w:ascii="宋体" w:hAnsi="宋体" w:hint="eastAsia"/>
          <w:kern w:val="28"/>
          <w:sz w:val="24"/>
        </w:rPr>
        <w:t>捻边时</w:t>
      </w:r>
      <w:proofErr w:type="gramEnd"/>
      <w:r>
        <w:rPr>
          <w:rFonts w:ascii="宋体" w:hAnsi="宋体" w:hint="eastAsia"/>
          <w:kern w:val="28"/>
          <w:sz w:val="24"/>
        </w:rPr>
        <w:t>松紧不一或</w:t>
      </w:r>
      <w:proofErr w:type="gramStart"/>
      <w:r>
        <w:rPr>
          <w:rFonts w:ascii="宋体" w:hAnsi="宋体" w:hint="eastAsia"/>
          <w:kern w:val="28"/>
          <w:sz w:val="24"/>
        </w:rPr>
        <w:t>在套割底板</w:t>
      </w:r>
      <w:proofErr w:type="gramEnd"/>
      <w:r>
        <w:rPr>
          <w:rFonts w:ascii="宋体" w:hAnsi="宋体" w:hint="eastAsia"/>
          <w:kern w:val="28"/>
          <w:sz w:val="24"/>
        </w:rPr>
        <w:t>时弧度不均匀等造成，应及时修整和加强检查验收工作。</w:t>
      </w:r>
    </w:p>
    <w:p w:rsidR="00E95D92" w:rsidRDefault="00E95D92" w:rsidP="00E95D92">
      <w:pPr>
        <w:numPr>
          <w:ilvl w:val="0"/>
          <w:numId w:val="116"/>
        </w:numPr>
        <w:adjustRightInd w:val="0"/>
        <w:snapToGrid w:val="0"/>
        <w:spacing w:line="360" w:lineRule="auto"/>
        <w:rPr>
          <w:rFonts w:ascii="宋体" w:hAnsi="宋体" w:hint="eastAsia"/>
          <w:kern w:val="28"/>
          <w:sz w:val="24"/>
        </w:rPr>
      </w:pPr>
      <w:r>
        <w:rPr>
          <w:rFonts w:ascii="宋体" w:hAnsi="宋体" w:hint="eastAsia"/>
          <w:kern w:val="28"/>
          <w:sz w:val="24"/>
        </w:rPr>
        <w:t>墙面表面不平整、斜视有疙瘩：主要是基层墙面清理不彻底，或</w:t>
      </w:r>
      <w:proofErr w:type="gramStart"/>
      <w:r>
        <w:rPr>
          <w:rFonts w:ascii="宋体" w:hAnsi="宋体" w:hint="eastAsia"/>
          <w:kern w:val="28"/>
          <w:sz w:val="24"/>
        </w:rPr>
        <w:t>虽清理但</w:t>
      </w:r>
      <w:proofErr w:type="gramEnd"/>
      <w:r>
        <w:rPr>
          <w:rFonts w:ascii="宋体" w:hAnsi="宋体" w:hint="eastAsia"/>
          <w:kern w:val="28"/>
          <w:sz w:val="24"/>
        </w:rPr>
        <w:t>没有认真清扫，因此基层表面仍有积尘、腻子包、小砂粒、胶浆疙瘩等，造成墙面表面不平、斜视有疙瘩。因此施工时一定要重视墙面基底的清理工作。</w:t>
      </w:r>
    </w:p>
    <w:p w:rsidR="00E95D92" w:rsidRDefault="00E95D92" w:rsidP="00E95D92">
      <w:pPr>
        <w:numPr>
          <w:ilvl w:val="0"/>
          <w:numId w:val="116"/>
        </w:numPr>
        <w:adjustRightInd w:val="0"/>
        <w:snapToGrid w:val="0"/>
        <w:spacing w:line="360" w:lineRule="auto"/>
        <w:rPr>
          <w:rFonts w:ascii="宋体" w:hAnsi="宋体" w:hint="eastAsia"/>
          <w:kern w:val="28"/>
          <w:sz w:val="24"/>
        </w:rPr>
      </w:pPr>
      <w:r>
        <w:rPr>
          <w:rFonts w:ascii="宋体" w:hAnsi="宋体" w:hint="eastAsia"/>
          <w:kern w:val="28"/>
          <w:sz w:val="24"/>
        </w:rPr>
        <w:t>边框、贴脸及装饰边线宽窄不一、接</w:t>
      </w:r>
      <w:proofErr w:type="gramStart"/>
      <w:r>
        <w:rPr>
          <w:rFonts w:ascii="宋体" w:hAnsi="宋体" w:hint="eastAsia"/>
          <w:kern w:val="28"/>
          <w:sz w:val="24"/>
        </w:rPr>
        <w:t>槎</w:t>
      </w:r>
      <w:proofErr w:type="gramEnd"/>
      <w:r>
        <w:rPr>
          <w:rFonts w:ascii="宋体" w:hAnsi="宋体" w:hint="eastAsia"/>
          <w:kern w:val="28"/>
          <w:sz w:val="24"/>
        </w:rPr>
        <w:t>不平、</w:t>
      </w:r>
      <w:proofErr w:type="gramStart"/>
      <w:r>
        <w:rPr>
          <w:rFonts w:ascii="宋体" w:hAnsi="宋体" w:hint="eastAsia"/>
          <w:kern w:val="28"/>
          <w:sz w:val="24"/>
        </w:rPr>
        <w:t>扒缝等</w:t>
      </w:r>
      <w:proofErr w:type="gramEnd"/>
      <w:r>
        <w:rPr>
          <w:rFonts w:ascii="宋体" w:hAnsi="宋体" w:hint="eastAsia"/>
          <w:kern w:val="28"/>
          <w:sz w:val="24"/>
        </w:rPr>
        <w:t>：主要是制作不细、</w:t>
      </w:r>
      <w:proofErr w:type="gramStart"/>
      <w:r>
        <w:rPr>
          <w:rFonts w:ascii="宋体" w:hAnsi="宋体" w:hint="eastAsia"/>
          <w:kern w:val="28"/>
          <w:sz w:val="24"/>
        </w:rPr>
        <w:t>套割不</w:t>
      </w:r>
      <w:proofErr w:type="gramEnd"/>
      <w:r>
        <w:rPr>
          <w:rFonts w:ascii="宋体" w:hAnsi="宋体" w:hint="eastAsia"/>
          <w:kern w:val="28"/>
          <w:sz w:val="24"/>
        </w:rPr>
        <w:t>认真、拼装时钉子过稀缺胶，以及木料含水率过大等原因造成。施工时应重视边框、贴脸及装饰边线的制装工作，如果把装饰线条做好，则给整个精装修观感质量提高了档次。</w:t>
      </w:r>
    </w:p>
    <w:p w:rsidR="00E95D92" w:rsidRDefault="00E95D92" w:rsidP="00E95D92">
      <w:pPr>
        <w:numPr>
          <w:ilvl w:val="0"/>
          <w:numId w:val="39"/>
        </w:numPr>
        <w:adjustRightInd w:val="0"/>
        <w:snapToGrid w:val="0"/>
        <w:spacing w:line="360" w:lineRule="auto"/>
        <w:ind w:left="0"/>
        <w:rPr>
          <w:rFonts w:ascii="宋体" w:hAnsi="宋体" w:hint="eastAsia"/>
          <w:b/>
          <w:sz w:val="24"/>
        </w:rPr>
      </w:pPr>
      <w:r>
        <w:rPr>
          <w:rFonts w:ascii="宋体" w:hAnsi="宋体" w:hint="eastAsia"/>
          <w:b/>
          <w:sz w:val="24"/>
        </w:rPr>
        <w:t>玻璃工程施工方法</w:t>
      </w:r>
    </w:p>
    <w:p w:rsidR="00E95D92" w:rsidRDefault="00E95D92" w:rsidP="00E95D92">
      <w:pPr>
        <w:numPr>
          <w:ilvl w:val="0"/>
          <w:numId w:val="117"/>
        </w:numPr>
        <w:adjustRightInd w:val="0"/>
        <w:snapToGrid w:val="0"/>
        <w:spacing w:line="360" w:lineRule="auto"/>
        <w:rPr>
          <w:rFonts w:ascii="宋体" w:hAnsi="宋体" w:hint="eastAsia"/>
          <w:kern w:val="28"/>
          <w:sz w:val="24"/>
        </w:rPr>
      </w:pPr>
      <w:r>
        <w:rPr>
          <w:rFonts w:ascii="宋体" w:hAnsi="宋体" w:hint="eastAsia"/>
          <w:kern w:val="28"/>
          <w:sz w:val="24"/>
        </w:rPr>
        <w:t>玻璃安装</w:t>
      </w:r>
    </w:p>
    <w:p w:rsidR="00E95D92" w:rsidRDefault="00E95D92" w:rsidP="00E95D92">
      <w:pPr>
        <w:numPr>
          <w:ilvl w:val="0"/>
          <w:numId w:val="118"/>
        </w:numPr>
        <w:adjustRightInd w:val="0"/>
        <w:snapToGrid w:val="0"/>
        <w:spacing w:line="360" w:lineRule="auto"/>
        <w:rPr>
          <w:rFonts w:ascii="宋体" w:hAnsi="宋体" w:hint="eastAsia"/>
          <w:sz w:val="24"/>
        </w:rPr>
      </w:pPr>
      <w:r>
        <w:rPr>
          <w:rFonts w:ascii="宋体" w:hAnsi="宋体" w:hint="eastAsia"/>
          <w:sz w:val="24"/>
        </w:rPr>
        <w:t>玻璃安装前，应</w:t>
      </w:r>
      <w:proofErr w:type="gramStart"/>
      <w:r>
        <w:rPr>
          <w:rFonts w:ascii="宋体" w:hAnsi="宋体" w:hint="eastAsia"/>
          <w:sz w:val="24"/>
        </w:rPr>
        <w:t>将裁口</w:t>
      </w:r>
      <w:proofErr w:type="gramEnd"/>
      <w:r>
        <w:rPr>
          <w:rFonts w:ascii="宋体" w:hAnsi="宋体" w:hint="eastAsia"/>
          <w:sz w:val="24"/>
        </w:rPr>
        <w:t>内的污垢清除干净，并</w:t>
      </w:r>
      <w:proofErr w:type="gramStart"/>
      <w:r>
        <w:rPr>
          <w:rFonts w:ascii="宋体" w:hAnsi="宋体" w:hint="eastAsia"/>
          <w:sz w:val="24"/>
        </w:rPr>
        <w:t>沿裁口</w:t>
      </w:r>
      <w:proofErr w:type="gramEnd"/>
      <w:r>
        <w:rPr>
          <w:rFonts w:ascii="宋体" w:hAnsi="宋体" w:hint="eastAsia"/>
          <w:sz w:val="24"/>
        </w:rPr>
        <w:t>全长均匀涂抹1∽</w:t>
      </w:r>
      <w:smartTag w:uri="urn:schemas-microsoft-com:office:smarttags" w:element="chmetcnv">
        <w:smartTagPr>
          <w:attr w:name="UnitName" w:val="mm"/>
          <w:attr w:name="SourceValue" w:val="3"/>
          <w:attr w:name="HasSpace" w:val="False"/>
          <w:attr w:name="Negative" w:val="False"/>
          <w:attr w:name="NumberType" w:val="1"/>
          <w:attr w:name="TCSC" w:val="0"/>
        </w:smartTagPr>
        <w:r>
          <w:rPr>
            <w:rFonts w:ascii="宋体" w:hAnsi="宋体" w:hint="eastAsia"/>
            <w:sz w:val="24"/>
          </w:rPr>
          <w:t>3mm</w:t>
        </w:r>
      </w:smartTag>
      <w:r>
        <w:rPr>
          <w:rFonts w:ascii="宋体" w:hAnsi="宋体" w:hint="eastAsia"/>
          <w:sz w:val="24"/>
        </w:rPr>
        <w:t>厚的底油灰。</w:t>
      </w:r>
      <w:proofErr w:type="gramStart"/>
      <w:r>
        <w:rPr>
          <w:rFonts w:ascii="宋体" w:hAnsi="宋体" w:hint="eastAsia"/>
          <w:sz w:val="24"/>
        </w:rPr>
        <w:t>安装长</w:t>
      </w:r>
      <w:proofErr w:type="gramEnd"/>
      <w:r>
        <w:rPr>
          <w:rFonts w:ascii="宋体" w:hAnsi="宋体" w:hint="eastAsia"/>
          <w:sz w:val="24"/>
        </w:rPr>
        <w:t>边大于</w:t>
      </w:r>
      <w:smartTag w:uri="urn:schemas-microsoft-com:office:smarttags" w:element="chmetcnv">
        <w:smartTagPr>
          <w:attr w:name="UnitName" w:val="m"/>
          <w:attr w:name="SourceValue" w:val="1.5"/>
          <w:attr w:name="HasSpace" w:val="False"/>
          <w:attr w:name="Negative" w:val="False"/>
          <w:attr w:name="NumberType" w:val="1"/>
          <w:attr w:name="TCSC" w:val="0"/>
        </w:smartTagPr>
        <w:r>
          <w:rPr>
            <w:rFonts w:ascii="宋体" w:hAnsi="宋体" w:hint="eastAsia"/>
            <w:sz w:val="24"/>
          </w:rPr>
          <w:t>1.5m</w:t>
        </w:r>
      </w:smartTag>
      <w:r>
        <w:rPr>
          <w:rFonts w:ascii="宋体" w:hAnsi="宋体" w:hint="eastAsia"/>
          <w:sz w:val="24"/>
        </w:rPr>
        <w:t>或短边大于</w:t>
      </w:r>
      <w:smartTag w:uri="urn:schemas-microsoft-com:office:smarttags" w:element="chmetcnv">
        <w:smartTagPr>
          <w:attr w:name="UnitName" w:val="m"/>
          <w:attr w:name="SourceValue" w:val="1"/>
          <w:attr w:name="HasSpace" w:val="False"/>
          <w:attr w:name="Negative" w:val="False"/>
          <w:attr w:name="NumberType" w:val="1"/>
          <w:attr w:name="TCSC" w:val="0"/>
        </w:smartTagPr>
        <w:r>
          <w:rPr>
            <w:rFonts w:ascii="宋体" w:hAnsi="宋体" w:hint="eastAsia"/>
            <w:sz w:val="24"/>
          </w:rPr>
          <w:t>1m</w:t>
        </w:r>
      </w:smartTag>
      <w:r>
        <w:rPr>
          <w:rFonts w:ascii="宋体" w:hAnsi="宋体" w:hint="eastAsia"/>
          <w:sz w:val="24"/>
        </w:rPr>
        <w:t>的玻璃，应用橡胶垫并用压条和螺钉镶嵌固定；安装木框、扇玻璃，应用钉子固定，</w:t>
      </w:r>
      <w:proofErr w:type="gramStart"/>
      <w:r>
        <w:rPr>
          <w:rFonts w:ascii="宋体" w:hAnsi="宋体" w:hint="eastAsia"/>
          <w:sz w:val="24"/>
        </w:rPr>
        <w:t>钉距不得</w:t>
      </w:r>
      <w:proofErr w:type="gramEnd"/>
      <w:r>
        <w:rPr>
          <w:rFonts w:ascii="宋体" w:hAnsi="宋体" w:hint="eastAsia"/>
          <w:sz w:val="24"/>
        </w:rPr>
        <w:t>大于</w:t>
      </w:r>
      <w:smartTag w:uri="urn:schemas-microsoft-com:office:smarttags" w:element="chmetcnv">
        <w:smartTagPr>
          <w:attr w:name="UnitName" w:val="mm"/>
          <w:attr w:name="SourceValue" w:val="300"/>
          <w:attr w:name="HasSpace" w:val="False"/>
          <w:attr w:name="Negative" w:val="False"/>
          <w:attr w:name="NumberType" w:val="1"/>
          <w:attr w:name="TCSC" w:val="0"/>
        </w:smartTagPr>
        <w:r>
          <w:rPr>
            <w:rFonts w:ascii="宋体" w:hAnsi="宋体" w:hint="eastAsia"/>
            <w:sz w:val="24"/>
          </w:rPr>
          <w:t>300mm</w:t>
        </w:r>
      </w:smartTag>
      <w:r>
        <w:rPr>
          <w:rFonts w:ascii="宋体" w:hAnsi="宋体" w:hint="eastAsia"/>
          <w:sz w:val="24"/>
        </w:rPr>
        <w:t>，且每边不得少于2个，并用油灰填实抹光；用木压条固定时，应先涂干性油，并不应将玻璃压得过紧；</w:t>
      </w:r>
      <w:r>
        <w:rPr>
          <w:rFonts w:ascii="宋体" w:hAnsi="宋体" w:hint="eastAsia"/>
          <w:sz w:val="24"/>
        </w:rPr>
        <w:lastRenderedPageBreak/>
        <w:t>安装钢框、扇玻璃，应用钢丝卡固定，间距不得大于</w:t>
      </w:r>
      <w:smartTag w:uri="urn:schemas-microsoft-com:office:smarttags" w:element="chmetcnv">
        <w:smartTagPr>
          <w:attr w:name="UnitName" w:val="mm"/>
          <w:attr w:name="SourceValue" w:val="300"/>
          <w:attr w:name="HasSpace" w:val="False"/>
          <w:attr w:name="Negative" w:val="False"/>
          <w:attr w:name="NumberType" w:val="1"/>
          <w:attr w:name="TCSC" w:val="0"/>
        </w:smartTagPr>
        <w:r>
          <w:rPr>
            <w:rFonts w:ascii="宋体" w:hAnsi="宋体" w:hint="eastAsia"/>
            <w:sz w:val="24"/>
          </w:rPr>
          <w:t>300mm</w:t>
        </w:r>
      </w:smartTag>
      <w:r>
        <w:rPr>
          <w:rFonts w:ascii="宋体" w:hAnsi="宋体" w:hint="eastAsia"/>
          <w:sz w:val="24"/>
        </w:rPr>
        <w:t>，且每边不得少于2个，并用油灰填实抹光；采用橡胶垫时，应先将橡胶垫嵌入槽口内，并用压条和螺钉固定；安装中空玻璃或夹层玻璃时，中空玻璃的密封膏或玻璃的夹层材料，在材料性质方面必须兼容。</w:t>
      </w:r>
    </w:p>
    <w:p w:rsidR="00E95D92" w:rsidRDefault="00E95D92" w:rsidP="00E95D92">
      <w:pPr>
        <w:numPr>
          <w:ilvl w:val="0"/>
          <w:numId w:val="118"/>
        </w:numPr>
        <w:adjustRightInd w:val="0"/>
        <w:snapToGrid w:val="0"/>
        <w:spacing w:line="360" w:lineRule="auto"/>
        <w:rPr>
          <w:rFonts w:ascii="宋体" w:hAnsi="宋体" w:hint="eastAsia"/>
          <w:sz w:val="24"/>
        </w:rPr>
      </w:pPr>
      <w:r>
        <w:rPr>
          <w:rFonts w:ascii="宋体" w:hAnsi="宋体" w:hint="eastAsia"/>
          <w:sz w:val="24"/>
        </w:rPr>
        <w:t>安装中空玻璃使用的橡胶垫块的硬度宜为邵氏硬度80。</w:t>
      </w:r>
    </w:p>
    <w:p w:rsidR="00E95D92" w:rsidRDefault="00E95D92" w:rsidP="00E95D92">
      <w:pPr>
        <w:numPr>
          <w:ilvl w:val="0"/>
          <w:numId w:val="118"/>
        </w:numPr>
        <w:adjustRightInd w:val="0"/>
        <w:snapToGrid w:val="0"/>
        <w:spacing w:line="360" w:lineRule="auto"/>
        <w:rPr>
          <w:rFonts w:ascii="宋体" w:hAnsi="宋体" w:hint="eastAsia"/>
          <w:sz w:val="24"/>
        </w:rPr>
      </w:pPr>
      <w:r>
        <w:rPr>
          <w:rFonts w:ascii="宋体" w:hAnsi="宋体" w:hint="eastAsia"/>
          <w:sz w:val="24"/>
        </w:rPr>
        <w:t>拼装彩色玻璃、压花玻璃应按设计图案裁割，拼缝应吻合，不得错位、斜曲和松动。</w:t>
      </w:r>
    </w:p>
    <w:p w:rsidR="00E95D92" w:rsidRDefault="00E95D92" w:rsidP="00E95D92">
      <w:pPr>
        <w:numPr>
          <w:ilvl w:val="0"/>
          <w:numId w:val="118"/>
        </w:numPr>
        <w:adjustRightInd w:val="0"/>
        <w:snapToGrid w:val="0"/>
        <w:spacing w:line="360" w:lineRule="auto"/>
        <w:rPr>
          <w:rFonts w:ascii="宋体" w:hAnsi="宋体" w:hint="eastAsia"/>
          <w:sz w:val="24"/>
        </w:rPr>
      </w:pPr>
      <w:r>
        <w:rPr>
          <w:rFonts w:ascii="宋体" w:hAnsi="宋体" w:hint="eastAsia"/>
          <w:sz w:val="24"/>
        </w:rPr>
        <w:t>安装磨砂玻璃和压花玻璃时，磨砂玻璃的磨砂面应向室内，压花玻璃的花纹宜向外。</w:t>
      </w:r>
    </w:p>
    <w:p w:rsidR="00E95D92" w:rsidRDefault="00E95D92" w:rsidP="00E95D92">
      <w:pPr>
        <w:numPr>
          <w:ilvl w:val="0"/>
          <w:numId w:val="118"/>
        </w:numPr>
        <w:adjustRightInd w:val="0"/>
        <w:snapToGrid w:val="0"/>
        <w:spacing w:line="360" w:lineRule="auto"/>
        <w:rPr>
          <w:rFonts w:ascii="宋体" w:hAnsi="宋体" w:hint="eastAsia"/>
          <w:sz w:val="24"/>
        </w:rPr>
      </w:pPr>
      <w:r>
        <w:rPr>
          <w:rFonts w:ascii="宋体" w:hAnsi="宋体" w:hint="eastAsia"/>
          <w:sz w:val="24"/>
        </w:rPr>
        <w:t>安装楼梯间和阳台等的围护结构钢化玻璃时，应用卡紧丝或压条镶嵌固定。玻璃与围护结构的金属框格相接处，</w:t>
      </w:r>
      <w:proofErr w:type="gramStart"/>
      <w:r>
        <w:rPr>
          <w:rFonts w:ascii="宋体" w:hAnsi="宋体" w:hint="eastAsia"/>
          <w:sz w:val="24"/>
        </w:rPr>
        <w:t>应衬橡胶垫</w:t>
      </w:r>
      <w:proofErr w:type="gramEnd"/>
      <w:r>
        <w:rPr>
          <w:rFonts w:ascii="宋体" w:hAnsi="宋体" w:hint="eastAsia"/>
          <w:sz w:val="24"/>
        </w:rPr>
        <w:t>或塑料垫。</w:t>
      </w:r>
    </w:p>
    <w:p w:rsidR="00E95D92" w:rsidRDefault="00E95D92" w:rsidP="00E95D92">
      <w:pPr>
        <w:numPr>
          <w:ilvl w:val="0"/>
          <w:numId w:val="118"/>
        </w:numPr>
        <w:adjustRightInd w:val="0"/>
        <w:snapToGrid w:val="0"/>
        <w:spacing w:line="360" w:lineRule="auto"/>
        <w:rPr>
          <w:rFonts w:ascii="宋体" w:hAnsi="宋体" w:hint="eastAsia"/>
          <w:sz w:val="24"/>
        </w:rPr>
      </w:pPr>
      <w:r>
        <w:rPr>
          <w:rFonts w:ascii="宋体" w:hAnsi="宋体" w:hint="eastAsia"/>
          <w:sz w:val="24"/>
        </w:rPr>
        <w:t>安装玻璃砖墙、隔断和顶棚时，玻璃砖的骨架应与结构连接牢固。玻璃砖应排列均匀整齐、表面平整，嵌缝的砂浆或灰缝膏(胶)应饱满密实。</w:t>
      </w:r>
    </w:p>
    <w:p w:rsidR="00E95D92" w:rsidRDefault="00E95D92" w:rsidP="00E95D92">
      <w:pPr>
        <w:numPr>
          <w:ilvl w:val="0"/>
          <w:numId w:val="118"/>
        </w:numPr>
        <w:adjustRightInd w:val="0"/>
        <w:snapToGrid w:val="0"/>
        <w:spacing w:line="360" w:lineRule="auto"/>
        <w:rPr>
          <w:rFonts w:ascii="宋体" w:hAnsi="宋体" w:hint="eastAsia"/>
          <w:sz w:val="24"/>
        </w:rPr>
      </w:pPr>
      <w:r>
        <w:rPr>
          <w:rFonts w:ascii="宋体" w:hAnsi="宋体" w:hint="eastAsia"/>
          <w:sz w:val="24"/>
        </w:rPr>
        <w:t>安装中空玻璃及面积大于</w:t>
      </w:r>
      <w:smartTag w:uri="urn:schemas-microsoft-com:office:smarttags" w:element="chmetcnv">
        <w:smartTagPr>
          <w:attr w:name="UnitName" w:val="m2"/>
          <w:attr w:name="SourceValue" w:val=".65"/>
          <w:attr w:name="HasSpace" w:val="False"/>
          <w:attr w:name="Negative" w:val="False"/>
          <w:attr w:name="NumberType" w:val="1"/>
          <w:attr w:name="TCSC" w:val="0"/>
        </w:smartTagPr>
        <w:r>
          <w:rPr>
            <w:rFonts w:ascii="宋体" w:hAnsi="宋体" w:hint="eastAsia"/>
            <w:sz w:val="24"/>
          </w:rPr>
          <w:t>0.65m2</w:t>
        </w:r>
      </w:smartTag>
      <w:r>
        <w:rPr>
          <w:rFonts w:ascii="宋体" w:hAnsi="宋体" w:hint="eastAsia"/>
          <w:sz w:val="24"/>
        </w:rPr>
        <w:t>的玻璃时，应符合下列规定：安装于竖框中的玻璃，应搁置在2块相同的</w:t>
      </w:r>
      <w:proofErr w:type="gramStart"/>
      <w:r>
        <w:rPr>
          <w:rFonts w:ascii="宋体" w:hAnsi="宋体" w:hint="eastAsia"/>
          <w:sz w:val="24"/>
        </w:rPr>
        <w:t>定位垫块上</w:t>
      </w:r>
      <w:proofErr w:type="gramEnd"/>
      <w:r>
        <w:rPr>
          <w:rFonts w:ascii="宋体" w:hAnsi="宋体" w:hint="eastAsia"/>
          <w:sz w:val="24"/>
        </w:rPr>
        <w:t>，搁置点离玻璃垂直边缘的距离宜为玻璃宽度的1/4，且不宜小于</w:t>
      </w:r>
      <w:smartTag w:uri="urn:schemas-microsoft-com:office:smarttags" w:element="chmetcnv">
        <w:smartTagPr>
          <w:attr w:name="UnitName" w:val="mm"/>
          <w:attr w:name="SourceValue" w:val="150"/>
          <w:attr w:name="HasSpace" w:val="False"/>
          <w:attr w:name="Negative" w:val="False"/>
          <w:attr w:name="NumberType" w:val="1"/>
          <w:attr w:name="TCSC" w:val="0"/>
        </w:smartTagPr>
        <w:r>
          <w:rPr>
            <w:rFonts w:ascii="宋体" w:hAnsi="宋体" w:hint="eastAsia"/>
            <w:sz w:val="24"/>
          </w:rPr>
          <w:t>150mm</w:t>
        </w:r>
      </w:smartTag>
      <w:r>
        <w:rPr>
          <w:rFonts w:ascii="宋体" w:hAnsi="宋体" w:hint="eastAsia"/>
          <w:sz w:val="24"/>
        </w:rPr>
        <w:t>。</w:t>
      </w:r>
    </w:p>
    <w:p w:rsidR="00E95D92" w:rsidRDefault="00E95D92" w:rsidP="00E95D92">
      <w:pPr>
        <w:numPr>
          <w:ilvl w:val="0"/>
          <w:numId w:val="118"/>
        </w:numPr>
        <w:adjustRightInd w:val="0"/>
        <w:snapToGrid w:val="0"/>
        <w:spacing w:line="360" w:lineRule="auto"/>
        <w:rPr>
          <w:rFonts w:ascii="宋体" w:hAnsi="宋体" w:hint="eastAsia"/>
          <w:sz w:val="24"/>
        </w:rPr>
      </w:pPr>
      <w:r>
        <w:rPr>
          <w:rFonts w:ascii="宋体" w:hAnsi="宋体" w:hint="eastAsia"/>
          <w:sz w:val="24"/>
        </w:rPr>
        <w:t>安装于扇中的玻璃，应按开启方向确定其</w:t>
      </w:r>
      <w:proofErr w:type="gramStart"/>
      <w:r>
        <w:rPr>
          <w:rFonts w:ascii="宋体" w:hAnsi="宋体" w:hint="eastAsia"/>
          <w:sz w:val="24"/>
        </w:rPr>
        <w:t>定位垫块的</w:t>
      </w:r>
      <w:proofErr w:type="gramEnd"/>
      <w:r>
        <w:rPr>
          <w:rFonts w:ascii="宋体" w:hAnsi="宋体" w:hint="eastAsia"/>
          <w:sz w:val="24"/>
        </w:rPr>
        <w:t>位置。</w:t>
      </w:r>
      <w:proofErr w:type="gramStart"/>
      <w:r>
        <w:rPr>
          <w:rFonts w:ascii="宋体" w:hAnsi="宋体" w:hint="eastAsia"/>
          <w:sz w:val="24"/>
        </w:rPr>
        <w:t>定位垫块的</w:t>
      </w:r>
      <w:proofErr w:type="gramEnd"/>
      <w:r>
        <w:rPr>
          <w:rFonts w:ascii="宋体" w:hAnsi="宋体" w:hint="eastAsia"/>
          <w:sz w:val="24"/>
        </w:rPr>
        <w:t>宽度应大于所支承的玻璃件的厚度，长度不宜小于</w:t>
      </w:r>
      <w:smartTag w:uri="urn:schemas-microsoft-com:office:smarttags" w:element="chmetcnv">
        <w:smartTagPr>
          <w:attr w:name="UnitName" w:val="mm"/>
          <w:attr w:name="SourceValue" w:val="25"/>
          <w:attr w:name="HasSpace" w:val="False"/>
          <w:attr w:name="Negative" w:val="False"/>
          <w:attr w:name="NumberType" w:val="1"/>
          <w:attr w:name="TCSC" w:val="0"/>
        </w:smartTagPr>
        <w:r>
          <w:rPr>
            <w:rFonts w:ascii="宋体" w:hAnsi="宋体" w:hint="eastAsia"/>
            <w:sz w:val="24"/>
          </w:rPr>
          <w:t>25mm</w:t>
        </w:r>
      </w:smartTag>
      <w:r>
        <w:rPr>
          <w:rFonts w:ascii="宋体" w:hAnsi="宋体" w:hint="eastAsia"/>
          <w:sz w:val="24"/>
        </w:rPr>
        <w:t>，并应符合设计要求。</w:t>
      </w:r>
    </w:p>
    <w:p w:rsidR="00E95D92" w:rsidRDefault="00E95D92" w:rsidP="00E95D92">
      <w:pPr>
        <w:numPr>
          <w:ilvl w:val="0"/>
          <w:numId w:val="118"/>
        </w:numPr>
        <w:adjustRightInd w:val="0"/>
        <w:snapToGrid w:val="0"/>
        <w:spacing w:line="360" w:lineRule="auto"/>
        <w:rPr>
          <w:rFonts w:ascii="宋体" w:hAnsi="宋体" w:hint="eastAsia"/>
          <w:sz w:val="24"/>
        </w:rPr>
      </w:pPr>
      <w:r>
        <w:rPr>
          <w:rFonts w:ascii="宋体" w:hAnsi="宋体" w:hint="eastAsia"/>
          <w:sz w:val="24"/>
        </w:rPr>
        <w:t>玻璃安装就位后，其边缘不得和</w:t>
      </w:r>
      <w:proofErr w:type="gramStart"/>
      <w:r>
        <w:rPr>
          <w:rFonts w:ascii="宋体" w:hAnsi="宋体" w:hint="eastAsia"/>
          <w:sz w:val="24"/>
        </w:rPr>
        <w:t>框、扇及其</w:t>
      </w:r>
      <w:proofErr w:type="gramEnd"/>
      <w:r>
        <w:rPr>
          <w:rFonts w:ascii="宋体" w:hAnsi="宋体" w:hint="eastAsia"/>
          <w:sz w:val="24"/>
        </w:rPr>
        <w:t>连接件相接触，所留间隙应符合国家有关标准的规定。</w:t>
      </w:r>
    </w:p>
    <w:p w:rsidR="00E95D92" w:rsidRDefault="00E95D92" w:rsidP="00E95D92">
      <w:pPr>
        <w:numPr>
          <w:ilvl w:val="0"/>
          <w:numId w:val="118"/>
        </w:numPr>
        <w:adjustRightInd w:val="0"/>
        <w:snapToGrid w:val="0"/>
        <w:spacing w:line="360" w:lineRule="auto"/>
        <w:rPr>
          <w:rFonts w:ascii="宋体" w:hAnsi="宋体" w:hint="eastAsia"/>
          <w:sz w:val="24"/>
        </w:rPr>
      </w:pPr>
      <w:r>
        <w:rPr>
          <w:rFonts w:ascii="宋体" w:hAnsi="宋体" w:hint="eastAsia"/>
          <w:sz w:val="24"/>
        </w:rPr>
        <w:t>玻璃安装时所使用的各种材料均不得影响泄水系统的通畅。</w:t>
      </w:r>
    </w:p>
    <w:p w:rsidR="00E95D92" w:rsidRDefault="00E95D92" w:rsidP="00E95D92">
      <w:pPr>
        <w:numPr>
          <w:ilvl w:val="0"/>
          <w:numId w:val="118"/>
        </w:numPr>
        <w:adjustRightInd w:val="0"/>
        <w:snapToGrid w:val="0"/>
        <w:spacing w:line="360" w:lineRule="auto"/>
        <w:rPr>
          <w:rFonts w:ascii="宋体" w:hAnsi="宋体" w:hint="eastAsia"/>
          <w:sz w:val="24"/>
        </w:rPr>
      </w:pPr>
      <w:r>
        <w:rPr>
          <w:rFonts w:ascii="宋体" w:hAnsi="宋体" w:hint="eastAsia"/>
          <w:sz w:val="24"/>
        </w:rPr>
        <w:t>迎风面的玻璃嵌入框内后，应立即用通长镶嵌条或垫片固定。</w:t>
      </w:r>
    </w:p>
    <w:p w:rsidR="00E95D92" w:rsidRDefault="00E95D92" w:rsidP="00E95D92">
      <w:pPr>
        <w:numPr>
          <w:ilvl w:val="0"/>
          <w:numId w:val="118"/>
        </w:numPr>
        <w:adjustRightInd w:val="0"/>
        <w:snapToGrid w:val="0"/>
        <w:spacing w:line="360" w:lineRule="auto"/>
        <w:rPr>
          <w:rFonts w:ascii="宋体" w:hAnsi="宋体" w:hint="eastAsia"/>
          <w:sz w:val="24"/>
        </w:rPr>
      </w:pPr>
      <w:r>
        <w:rPr>
          <w:rFonts w:ascii="宋体" w:hAnsi="宋体" w:hint="eastAsia"/>
          <w:sz w:val="24"/>
        </w:rPr>
        <w:t>玻璃镶入框扇内，填塞填充材料、镶嵌条时，应使玻璃周边受力均匀。镶嵌条应和玻璃、玻璃槽口紧贴。</w:t>
      </w:r>
    </w:p>
    <w:p w:rsidR="00E95D92" w:rsidRDefault="00E95D92" w:rsidP="00E95D92">
      <w:pPr>
        <w:numPr>
          <w:ilvl w:val="0"/>
          <w:numId w:val="118"/>
        </w:numPr>
        <w:adjustRightInd w:val="0"/>
        <w:snapToGrid w:val="0"/>
        <w:spacing w:line="360" w:lineRule="auto"/>
        <w:rPr>
          <w:rFonts w:ascii="宋体" w:hAnsi="宋体" w:hint="eastAsia"/>
          <w:sz w:val="24"/>
        </w:rPr>
      </w:pPr>
      <w:r>
        <w:rPr>
          <w:rFonts w:ascii="宋体" w:hAnsi="宋体" w:hint="eastAsia"/>
          <w:sz w:val="24"/>
        </w:rPr>
        <w:t>密封膏贴缝口时，封贴的宽度和深度应符合设计要求，充填必须密实，外表应平整、光洁。使用密封膏时，接缝处的玻璃、金属和塑料的表面须清洁、干燥。</w:t>
      </w:r>
    </w:p>
    <w:p w:rsidR="00E95D92" w:rsidRDefault="00E95D92" w:rsidP="00E95D92">
      <w:pPr>
        <w:numPr>
          <w:ilvl w:val="0"/>
          <w:numId w:val="118"/>
        </w:numPr>
        <w:adjustRightInd w:val="0"/>
        <w:snapToGrid w:val="0"/>
        <w:spacing w:line="360" w:lineRule="auto"/>
        <w:rPr>
          <w:rFonts w:ascii="宋体" w:hAnsi="宋体" w:hint="eastAsia"/>
          <w:sz w:val="24"/>
        </w:rPr>
      </w:pPr>
      <w:r>
        <w:rPr>
          <w:rFonts w:ascii="宋体" w:hAnsi="宋体" w:hint="eastAsia"/>
          <w:sz w:val="24"/>
        </w:rPr>
        <w:t>安装玻璃使用的油灰应具有塑性，</w:t>
      </w:r>
      <w:proofErr w:type="gramStart"/>
      <w:r>
        <w:rPr>
          <w:rFonts w:ascii="宋体" w:hAnsi="宋体" w:hint="eastAsia"/>
          <w:sz w:val="24"/>
        </w:rPr>
        <w:t>嵌抹时不</w:t>
      </w:r>
      <w:proofErr w:type="gramEnd"/>
      <w:r>
        <w:rPr>
          <w:rFonts w:ascii="宋体" w:hAnsi="宋体" w:hint="eastAsia"/>
          <w:sz w:val="24"/>
        </w:rPr>
        <w:t>断裂、不出麻面，在常温下，应在20昼夜内硬化。用于钢门窗玻璃的油灰，应具有防锈性能。</w:t>
      </w:r>
    </w:p>
    <w:p w:rsidR="00E95D92" w:rsidRDefault="00E95D92" w:rsidP="00E95D92">
      <w:pPr>
        <w:numPr>
          <w:ilvl w:val="0"/>
          <w:numId w:val="117"/>
        </w:numPr>
        <w:adjustRightInd w:val="0"/>
        <w:snapToGrid w:val="0"/>
        <w:spacing w:line="360" w:lineRule="auto"/>
        <w:rPr>
          <w:rFonts w:ascii="宋体" w:hAnsi="宋体" w:hint="eastAsia"/>
          <w:kern w:val="28"/>
          <w:sz w:val="24"/>
        </w:rPr>
      </w:pPr>
      <w:r>
        <w:rPr>
          <w:rFonts w:ascii="宋体" w:hAnsi="宋体" w:hint="eastAsia"/>
          <w:kern w:val="28"/>
          <w:sz w:val="24"/>
        </w:rPr>
        <w:t>工程验收</w:t>
      </w:r>
    </w:p>
    <w:p w:rsidR="00E95D92" w:rsidRDefault="00E95D92" w:rsidP="00E95D92">
      <w:pPr>
        <w:numPr>
          <w:ilvl w:val="1"/>
          <w:numId w:val="117"/>
        </w:numPr>
        <w:adjustRightInd w:val="0"/>
        <w:snapToGrid w:val="0"/>
        <w:spacing w:line="360" w:lineRule="auto"/>
        <w:rPr>
          <w:rFonts w:ascii="宋体" w:hAnsi="宋体" w:hint="eastAsia"/>
          <w:sz w:val="24"/>
        </w:rPr>
      </w:pPr>
      <w:r>
        <w:rPr>
          <w:rFonts w:ascii="宋体" w:hAnsi="宋体" w:hint="eastAsia"/>
          <w:sz w:val="24"/>
        </w:rPr>
        <w:t>检查数量：按有代表性的自然间抽查10%，过道按10延长米、大间按两轴线</w:t>
      </w:r>
      <w:r>
        <w:rPr>
          <w:rFonts w:ascii="宋体" w:hAnsi="宋体" w:hint="eastAsia"/>
          <w:sz w:val="24"/>
        </w:rPr>
        <w:lastRenderedPageBreak/>
        <w:t>为一间，但不少于3间。验收时检查玻璃的品种、规格、色彩、朝向及安装质量等是否符合设计和规范规定的要求。</w:t>
      </w:r>
    </w:p>
    <w:p w:rsidR="00E95D92" w:rsidRDefault="00E95D92" w:rsidP="00E95D92">
      <w:pPr>
        <w:numPr>
          <w:ilvl w:val="1"/>
          <w:numId w:val="117"/>
        </w:numPr>
        <w:adjustRightInd w:val="0"/>
        <w:snapToGrid w:val="0"/>
        <w:spacing w:line="360" w:lineRule="auto"/>
        <w:rPr>
          <w:rFonts w:ascii="宋体" w:hAnsi="宋体" w:hint="eastAsia"/>
          <w:sz w:val="24"/>
        </w:rPr>
      </w:pPr>
      <w:r>
        <w:rPr>
          <w:rFonts w:ascii="宋体" w:hAnsi="宋体" w:hint="eastAsia"/>
          <w:sz w:val="24"/>
        </w:rPr>
        <w:t>玻璃工程的质量应符合下列规定：</w:t>
      </w:r>
    </w:p>
    <w:p w:rsidR="00E95D92" w:rsidRDefault="00E95D92" w:rsidP="00E95D92">
      <w:pPr>
        <w:numPr>
          <w:ilvl w:val="1"/>
          <w:numId w:val="117"/>
        </w:numPr>
        <w:tabs>
          <w:tab w:val="num" w:pos="840"/>
        </w:tabs>
        <w:adjustRightInd w:val="0"/>
        <w:snapToGrid w:val="0"/>
        <w:spacing w:line="360" w:lineRule="auto"/>
        <w:rPr>
          <w:rFonts w:ascii="宋体" w:hAnsi="宋体" w:hint="eastAsia"/>
          <w:sz w:val="24"/>
        </w:rPr>
      </w:pPr>
      <w:r>
        <w:rPr>
          <w:rFonts w:ascii="宋体" w:hAnsi="宋体" w:hint="eastAsia"/>
          <w:sz w:val="24"/>
        </w:rPr>
        <w:t>安装好的玻璃应平整、牢固，不得有松动现象。</w:t>
      </w:r>
    </w:p>
    <w:p w:rsidR="00E95D92" w:rsidRDefault="00E95D92" w:rsidP="00E95D92">
      <w:pPr>
        <w:numPr>
          <w:ilvl w:val="1"/>
          <w:numId w:val="117"/>
        </w:numPr>
        <w:tabs>
          <w:tab w:val="num" w:pos="840"/>
        </w:tabs>
        <w:adjustRightInd w:val="0"/>
        <w:snapToGrid w:val="0"/>
        <w:spacing w:line="360" w:lineRule="auto"/>
        <w:rPr>
          <w:rFonts w:ascii="宋体" w:hAnsi="宋体" w:hint="eastAsia"/>
          <w:sz w:val="24"/>
        </w:rPr>
      </w:pPr>
      <w:r>
        <w:rPr>
          <w:rFonts w:ascii="宋体" w:hAnsi="宋体" w:hint="eastAsia"/>
          <w:sz w:val="24"/>
        </w:rPr>
        <w:t>油灰与玻璃</w:t>
      </w:r>
      <w:proofErr w:type="gramStart"/>
      <w:r>
        <w:rPr>
          <w:rFonts w:ascii="宋体" w:hAnsi="宋体" w:hint="eastAsia"/>
          <w:sz w:val="24"/>
        </w:rPr>
        <w:t>及裁口</w:t>
      </w:r>
      <w:proofErr w:type="gramEnd"/>
      <w:r>
        <w:rPr>
          <w:rFonts w:ascii="宋体" w:hAnsi="宋体" w:hint="eastAsia"/>
          <w:sz w:val="24"/>
        </w:rPr>
        <w:t>应粘贴牢固，四角成八字形，表面不得有裂缝、麻面和皱皮。</w:t>
      </w:r>
    </w:p>
    <w:p w:rsidR="00E95D92" w:rsidRDefault="00E95D92" w:rsidP="00E95D92">
      <w:pPr>
        <w:numPr>
          <w:ilvl w:val="1"/>
          <w:numId w:val="117"/>
        </w:numPr>
        <w:tabs>
          <w:tab w:val="num" w:pos="840"/>
        </w:tabs>
        <w:adjustRightInd w:val="0"/>
        <w:snapToGrid w:val="0"/>
        <w:spacing w:line="360" w:lineRule="auto"/>
        <w:rPr>
          <w:rFonts w:ascii="宋体" w:hAnsi="宋体" w:hint="eastAsia"/>
          <w:sz w:val="24"/>
        </w:rPr>
      </w:pPr>
      <w:r>
        <w:rPr>
          <w:rFonts w:ascii="宋体" w:hAnsi="宋体" w:hint="eastAsia"/>
          <w:sz w:val="24"/>
        </w:rPr>
        <w:t>油灰与玻璃</w:t>
      </w:r>
      <w:proofErr w:type="gramStart"/>
      <w:r>
        <w:rPr>
          <w:rFonts w:ascii="宋体" w:hAnsi="宋体" w:hint="eastAsia"/>
          <w:sz w:val="24"/>
        </w:rPr>
        <w:t>及裁口接触</w:t>
      </w:r>
      <w:proofErr w:type="gramEnd"/>
      <w:r>
        <w:rPr>
          <w:rFonts w:ascii="宋体" w:hAnsi="宋体" w:hint="eastAsia"/>
          <w:sz w:val="24"/>
        </w:rPr>
        <w:t>的边缘应齐平，钉子、钢丝卡不得露出油灰表面。</w:t>
      </w:r>
    </w:p>
    <w:p w:rsidR="00E95D92" w:rsidRDefault="00E95D92" w:rsidP="00E95D92">
      <w:pPr>
        <w:numPr>
          <w:ilvl w:val="1"/>
          <w:numId w:val="117"/>
        </w:numPr>
        <w:tabs>
          <w:tab w:val="num" w:pos="840"/>
        </w:tabs>
        <w:adjustRightInd w:val="0"/>
        <w:snapToGrid w:val="0"/>
        <w:spacing w:line="360" w:lineRule="auto"/>
        <w:rPr>
          <w:rFonts w:ascii="宋体" w:hAnsi="宋体" w:hint="eastAsia"/>
          <w:sz w:val="24"/>
        </w:rPr>
      </w:pPr>
      <w:r>
        <w:rPr>
          <w:rFonts w:ascii="宋体" w:hAnsi="宋体" w:hint="eastAsia"/>
          <w:sz w:val="24"/>
        </w:rPr>
        <w:t>木压条接触玻璃处，应</w:t>
      </w:r>
      <w:proofErr w:type="gramStart"/>
      <w:r>
        <w:rPr>
          <w:rFonts w:ascii="宋体" w:hAnsi="宋体" w:hint="eastAsia"/>
          <w:sz w:val="24"/>
        </w:rPr>
        <w:t>与裁口边缘</w:t>
      </w:r>
      <w:proofErr w:type="gramEnd"/>
      <w:r>
        <w:rPr>
          <w:rFonts w:ascii="宋体" w:hAnsi="宋体" w:hint="eastAsia"/>
          <w:sz w:val="24"/>
        </w:rPr>
        <w:t>齐平。木压条应紧密连接，并</w:t>
      </w:r>
      <w:proofErr w:type="gramStart"/>
      <w:r>
        <w:rPr>
          <w:rFonts w:ascii="宋体" w:hAnsi="宋体" w:hint="eastAsia"/>
          <w:sz w:val="24"/>
        </w:rPr>
        <w:t>与裁口紧贴</w:t>
      </w:r>
      <w:proofErr w:type="gramEnd"/>
      <w:r>
        <w:rPr>
          <w:rFonts w:ascii="宋体" w:hAnsi="宋体" w:hint="eastAsia"/>
          <w:sz w:val="24"/>
        </w:rPr>
        <w:t>。</w:t>
      </w:r>
    </w:p>
    <w:p w:rsidR="00E95D92" w:rsidRDefault="00E95D92" w:rsidP="00E95D92">
      <w:pPr>
        <w:numPr>
          <w:ilvl w:val="1"/>
          <w:numId w:val="117"/>
        </w:numPr>
        <w:tabs>
          <w:tab w:val="num" w:pos="840"/>
        </w:tabs>
        <w:adjustRightInd w:val="0"/>
        <w:snapToGrid w:val="0"/>
        <w:spacing w:line="360" w:lineRule="auto"/>
        <w:rPr>
          <w:rFonts w:ascii="宋体" w:hAnsi="宋体" w:hint="eastAsia"/>
          <w:sz w:val="24"/>
        </w:rPr>
      </w:pPr>
      <w:r>
        <w:rPr>
          <w:rFonts w:ascii="宋体" w:hAnsi="宋体" w:hint="eastAsia"/>
          <w:sz w:val="24"/>
        </w:rPr>
        <w:t>密封条与玻璃、玻璃槽口的接触应紧密、平整，并不得露在玻璃槽口外面，用橡胶垫镶贴玻璃，橡胶垫应与槽口、玻璃及压条紧贴，并不得露在压条外面；密封膏与玻璃、玻璃槽口的边缘应粘结牢固，接缝齐平。</w:t>
      </w:r>
    </w:p>
    <w:p w:rsidR="00E95D92" w:rsidRDefault="00E95D92" w:rsidP="00E95D92">
      <w:pPr>
        <w:numPr>
          <w:ilvl w:val="1"/>
          <w:numId w:val="117"/>
        </w:numPr>
        <w:tabs>
          <w:tab w:val="num" w:pos="840"/>
        </w:tabs>
        <w:adjustRightInd w:val="0"/>
        <w:snapToGrid w:val="0"/>
        <w:spacing w:line="360" w:lineRule="auto"/>
        <w:rPr>
          <w:rFonts w:ascii="宋体" w:hAnsi="宋体" w:hint="eastAsia"/>
          <w:sz w:val="24"/>
        </w:rPr>
      </w:pPr>
      <w:r>
        <w:rPr>
          <w:rFonts w:ascii="宋体" w:hAnsi="宋体" w:hint="eastAsia"/>
          <w:sz w:val="24"/>
        </w:rPr>
        <w:t>墙、隔断及顶棚安装的玻璃砖，不得移位、翘曲和松动，其接缝应均匀、平直、密实。</w:t>
      </w:r>
    </w:p>
    <w:p w:rsidR="00E95D92" w:rsidRDefault="00E95D92" w:rsidP="00E95D92">
      <w:pPr>
        <w:numPr>
          <w:ilvl w:val="1"/>
          <w:numId w:val="117"/>
        </w:numPr>
        <w:tabs>
          <w:tab w:val="num" w:pos="840"/>
        </w:tabs>
        <w:adjustRightInd w:val="0"/>
        <w:snapToGrid w:val="0"/>
        <w:spacing w:line="360" w:lineRule="auto"/>
        <w:rPr>
          <w:rFonts w:ascii="宋体" w:hAnsi="宋体" w:hint="eastAsia"/>
          <w:sz w:val="24"/>
        </w:rPr>
      </w:pPr>
      <w:r>
        <w:rPr>
          <w:rFonts w:ascii="宋体" w:hAnsi="宋体" w:hint="eastAsia"/>
          <w:sz w:val="24"/>
        </w:rPr>
        <w:t>拼接彩色玻璃、压花玻璃的拼缝应吻合，颜色、图案应符合设计要求。</w:t>
      </w:r>
    </w:p>
    <w:p w:rsidR="00E95D92" w:rsidRDefault="00E95D92" w:rsidP="00E95D92">
      <w:pPr>
        <w:numPr>
          <w:ilvl w:val="1"/>
          <w:numId w:val="117"/>
        </w:numPr>
        <w:tabs>
          <w:tab w:val="num" w:pos="840"/>
        </w:tabs>
        <w:adjustRightInd w:val="0"/>
        <w:snapToGrid w:val="0"/>
        <w:spacing w:line="360" w:lineRule="auto"/>
        <w:rPr>
          <w:rFonts w:ascii="宋体" w:hAnsi="宋体" w:hint="eastAsia"/>
          <w:sz w:val="24"/>
        </w:rPr>
      </w:pPr>
      <w:r>
        <w:rPr>
          <w:rFonts w:ascii="宋体" w:hAnsi="宋体" w:hint="eastAsia"/>
          <w:sz w:val="24"/>
        </w:rPr>
        <w:t>竣工后的玻璃工程，表面应洁净，不得留有油灰、浆水、密封膏、涂料等斑污。</w:t>
      </w:r>
    </w:p>
    <w:p w:rsidR="00E95D92" w:rsidRDefault="00E95D92" w:rsidP="00E95D92">
      <w:pPr>
        <w:numPr>
          <w:ilvl w:val="0"/>
          <w:numId w:val="117"/>
        </w:numPr>
        <w:adjustRightInd w:val="0"/>
        <w:snapToGrid w:val="0"/>
        <w:spacing w:line="360" w:lineRule="auto"/>
        <w:rPr>
          <w:rFonts w:ascii="宋体" w:hAnsi="宋体" w:hint="eastAsia"/>
          <w:sz w:val="24"/>
        </w:rPr>
      </w:pPr>
      <w:r>
        <w:rPr>
          <w:rFonts w:ascii="宋体" w:hAnsi="宋体" w:hint="eastAsia"/>
          <w:sz w:val="24"/>
        </w:rPr>
        <w:t>玻璃隔墙安装的允许偏差和检验方法</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416"/>
        <w:gridCol w:w="936"/>
        <w:gridCol w:w="936"/>
        <w:gridCol w:w="4296"/>
      </w:tblGrid>
      <w:tr w:rsidR="00E95D92" w:rsidTr="00EC773F">
        <w:tblPrEx>
          <w:tblCellMar>
            <w:top w:w="0" w:type="dxa"/>
            <w:bottom w:w="0" w:type="dxa"/>
          </w:tblCellMar>
        </w:tblPrEx>
        <w:trPr>
          <w:cantSplit/>
          <w:trHeight w:val="397"/>
          <w:jc w:val="center"/>
        </w:trPr>
        <w:tc>
          <w:tcPr>
            <w:tcW w:w="0" w:type="auto"/>
            <w:vMerge w:val="restart"/>
            <w:vAlign w:val="center"/>
          </w:tcPr>
          <w:p w:rsidR="00E95D92" w:rsidRDefault="00E95D92" w:rsidP="00EC773F">
            <w:pPr>
              <w:pStyle w:val="af3"/>
              <w:keepNext w:val="0"/>
              <w:keepLines w:val="0"/>
              <w:widowControl w:val="0"/>
              <w:adjustRightInd w:val="0"/>
              <w:snapToGrid w:val="0"/>
              <w:spacing w:before="0" w:line="360" w:lineRule="auto"/>
              <w:outlineLvl w:val="9"/>
              <w:rPr>
                <w:rFonts w:ascii="宋体" w:eastAsia="宋体" w:hAnsi="宋体" w:hint="eastAsia"/>
                <w:snapToGrid/>
                <w:kern w:val="2"/>
                <w:szCs w:val="24"/>
              </w:rPr>
            </w:pPr>
            <w:r>
              <w:rPr>
                <w:rFonts w:ascii="宋体" w:eastAsia="宋体" w:hAnsi="宋体" w:hint="eastAsia"/>
                <w:snapToGrid/>
                <w:kern w:val="2"/>
                <w:szCs w:val="24"/>
              </w:rPr>
              <w:t>项目</w:t>
            </w:r>
          </w:p>
        </w:tc>
        <w:tc>
          <w:tcPr>
            <w:tcW w:w="0" w:type="auto"/>
            <w:gridSpan w:val="2"/>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允许偏差(mm)</w:t>
            </w:r>
          </w:p>
        </w:tc>
        <w:tc>
          <w:tcPr>
            <w:tcW w:w="0" w:type="auto"/>
            <w:vMerge w:val="restart"/>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检验方法</w:t>
            </w:r>
          </w:p>
        </w:tc>
      </w:tr>
      <w:tr w:rsidR="00E95D92" w:rsidTr="00EC773F">
        <w:tblPrEx>
          <w:tblCellMar>
            <w:top w:w="0" w:type="dxa"/>
            <w:bottom w:w="0" w:type="dxa"/>
          </w:tblCellMar>
        </w:tblPrEx>
        <w:trPr>
          <w:cantSplit/>
          <w:trHeight w:val="397"/>
          <w:jc w:val="center"/>
        </w:trPr>
        <w:tc>
          <w:tcPr>
            <w:tcW w:w="0" w:type="auto"/>
            <w:vMerge/>
            <w:vAlign w:val="center"/>
          </w:tcPr>
          <w:p w:rsidR="00E95D92" w:rsidRDefault="00E95D92" w:rsidP="00EC773F">
            <w:pPr>
              <w:adjustRightInd w:val="0"/>
              <w:snapToGrid w:val="0"/>
              <w:spacing w:line="360" w:lineRule="auto"/>
              <w:jc w:val="center"/>
              <w:rPr>
                <w:rFonts w:ascii="宋体" w:hAnsi="宋体" w:hint="eastAsia"/>
                <w:sz w:val="24"/>
              </w:rPr>
            </w:pP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玻璃砖</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玻璃板</w:t>
            </w:r>
          </w:p>
        </w:tc>
        <w:tc>
          <w:tcPr>
            <w:tcW w:w="0" w:type="auto"/>
            <w:vMerge/>
            <w:vAlign w:val="center"/>
          </w:tcPr>
          <w:p w:rsidR="00E95D92" w:rsidRDefault="00E95D92" w:rsidP="00EC773F">
            <w:pPr>
              <w:adjustRightInd w:val="0"/>
              <w:snapToGrid w:val="0"/>
              <w:spacing w:line="360" w:lineRule="auto"/>
              <w:jc w:val="center"/>
              <w:rPr>
                <w:rFonts w:ascii="宋体" w:hAnsi="宋体" w:hint="eastAsia"/>
                <w:sz w:val="24"/>
              </w:rPr>
            </w:pPr>
          </w:p>
        </w:tc>
      </w:tr>
      <w:tr w:rsidR="00E95D92" w:rsidTr="00EC773F">
        <w:tblPrEx>
          <w:tblCellMar>
            <w:top w:w="0" w:type="dxa"/>
            <w:bottom w:w="0" w:type="dxa"/>
          </w:tblCellMar>
        </w:tblPrEx>
        <w:trPr>
          <w:trHeight w:val="397"/>
          <w:jc w:val="center"/>
        </w:trPr>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立面垂直度</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3</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2</w:t>
            </w:r>
          </w:p>
        </w:tc>
        <w:tc>
          <w:tcPr>
            <w:tcW w:w="0" w:type="auto"/>
            <w:vAlign w:val="center"/>
          </w:tcPr>
          <w:p w:rsidR="00E95D92" w:rsidRDefault="00E95D92" w:rsidP="00EC773F">
            <w:pPr>
              <w:adjustRightInd w:val="0"/>
              <w:snapToGrid w:val="0"/>
              <w:spacing w:line="360" w:lineRule="auto"/>
              <w:rPr>
                <w:rFonts w:ascii="宋体" w:hAnsi="宋体" w:hint="eastAsia"/>
                <w:sz w:val="24"/>
              </w:rPr>
            </w:pPr>
            <w:r>
              <w:rPr>
                <w:rFonts w:ascii="宋体" w:hAnsi="宋体" w:hint="eastAsia"/>
                <w:sz w:val="24"/>
              </w:rPr>
              <w:t>用</w:t>
            </w:r>
            <w:smartTag w:uri="urn:schemas-microsoft-com:office:smarttags" w:element="chmetcnv">
              <w:smartTagPr>
                <w:attr w:name="UnitName" w:val="m"/>
                <w:attr w:name="SourceValue" w:val="2"/>
                <w:attr w:name="HasSpace" w:val="False"/>
                <w:attr w:name="Negative" w:val="False"/>
                <w:attr w:name="NumberType" w:val="1"/>
                <w:attr w:name="TCSC" w:val="0"/>
              </w:smartTagPr>
              <w:r>
                <w:rPr>
                  <w:rFonts w:ascii="宋体" w:hAnsi="宋体" w:hint="eastAsia"/>
                  <w:sz w:val="24"/>
                </w:rPr>
                <w:t>2m</w:t>
              </w:r>
            </w:smartTag>
            <w:r>
              <w:rPr>
                <w:rFonts w:ascii="宋体" w:hAnsi="宋体" w:hint="eastAsia"/>
                <w:sz w:val="24"/>
              </w:rPr>
              <w:t>垂直检测</w:t>
            </w:r>
            <w:proofErr w:type="gramStart"/>
            <w:r>
              <w:rPr>
                <w:rFonts w:ascii="宋体" w:hAnsi="宋体" w:hint="eastAsia"/>
                <w:sz w:val="24"/>
              </w:rPr>
              <w:t>尺</w:t>
            </w:r>
            <w:proofErr w:type="gramEnd"/>
            <w:r>
              <w:rPr>
                <w:rFonts w:ascii="宋体" w:hAnsi="宋体" w:hint="eastAsia"/>
                <w:sz w:val="24"/>
              </w:rPr>
              <w:t>检查</w:t>
            </w:r>
          </w:p>
        </w:tc>
      </w:tr>
      <w:tr w:rsidR="00E95D92" w:rsidTr="00EC773F">
        <w:tblPrEx>
          <w:tblCellMar>
            <w:top w:w="0" w:type="dxa"/>
            <w:bottom w:w="0" w:type="dxa"/>
          </w:tblCellMar>
        </w:tblPrEx>
        <w:trPr>
          <w:trHeight w:val="397"/>
          <w:jc w:val="center"/>
        </w:trPr>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表面平整度</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3</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w:t>
            </w:r>
          </w:p>
        </w:tc>
        <w:tc>
          <w:tcPr>
            <w:tcW w:w="0" w:type="auto"/>
            <w:vAlign w:val="center"/>
          </w:tcPr>
          <w:p w:rsidR="00E95D92" w:rsidRDefault="00E95D92" w:rsidP="00EC773F">
            <w:pPr>
              <w:adjustRightInd w:val="0"/>
              <w:snapToGrid w:val="0"/>
              <w:spacing w:line="360" w:lineRule="auto"/>
              <w:rPr>
                <w:rFonts w:ascii="宋体" w:hAnsi="宋体" w:hint="eastAsia"/>
                <w:sz w:val="24"/>
              </w:rPr>
            </w:pPr>
            <w:r>
              <w:rPr>
                <w:rFonts w:ascii="宋体" w:hAnsi="宋体" w:hint="eastAsia"/>
                <w:sz w:val="24"/>
              </w:rPr>
              <w:t>用</w:t>
            </w:r>
            <w:smartTag w:uri="urn:schemas-microsoft-com:office:smarttags" w:element="chmetcnv">
              <w:smartTagPr>
                <w:attr w:name="UnitName" w:val="m"/>
                <w:attr w:name="SourceValue" w:val="2"/>
                <w:attr w:name="HasSpace" w:val="False"/>
                <w:attr w:name="Negative" w:val="False"/>
                <w:attr w:name="NumberType" w:val="1"/>
                <w:attr w:name="TCSC" w:val="0"/>
              </w:smartTagPr>
              <w:r>
                <w:rPr>
                  <w:rFonts w:ascii="宋体" w:hAnsi="宋体" w:hint="eastAsia"/>
                  <w:sz w:val="24"/>
                </w:rPr>
                <w:t>2m</w:t>
              </w:r>
            </w:smartTag>
            <w:r>
              <w:rPr>
                <w:rFonts w:ascii="宋体" w:hAnsi="宋体" w:hint="eastAsia"/>
                <w:sz w:val="24"/>
              </w:rPr>
              <w:t>靠尺和塞尺检查</w:t>
            </w:r>
          </w:p>
        </w:tc>
      </w:tr>
      <w:tr w:rsidR="00E95D92" w:rsidTr="00EC773F">
        <w:tblPrEx>
          <w:tblCellMar>
            <w:top w:w="0" w:type="dxa"/>
            <w:bottom w:w="0" w:type="dxa"/>
          </w:tblCellMar>
        </w:tblPrEx>
        <w:trPr>
          <w:trHeight w:val="397"/>
          <w:jc w:val="center"/>
        </w:trPr>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阴阳角方正</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2</w:t>
            </w:r>
          </w:p>
        </w:tc>
        <w:tc>
          <w:tcPr>
            <w:tcW w:w="0" w:type="auto"/>
            <w:vAlign w:val="center"/>
          </w:tcPr>
          <w:p w:rsidR="00E95D92" w:rsidRDefault="00E95D92" w:rsidP="00EC773F">
            <w:pPr>
              <w:adjustRightInd w:val="0"/>
              <w:snapToGrid w:val="0"/>
              <w:spacing w:line="360" w:lineRule="auto"/>
              <w:rPr>
                <w:rFonts w:ascii="宋体" w:hAnsi="宋体" w:hint="eastAsia"/>
                <w:sz w:val="24"/>
              </w:rPr>
            </w:pPr>
            <w:r>
              <w:rPr>
                <w:rFonts w:ascii="宋体" w:hAnsi="宋体" w:hint="eastAsia"/>
                <w:sz w:val="24"/>
              </w:rPr>
              <w:t>用直角检测</w:t>
            </w:r>
            <w:proofErr w:type="gramStart"/>
            <w:r>
              <w:rPr>
                <w:rFonts w:ascii="宋体" w:hAnsi="宋体" w:hint="eastAsia"/>
                <w:sz w:val="24"/>
              </w:rPr>
              <w:t>尺</w:t>
            </w:r>
            <w:proofErr w:type="gramEnd"/>
            <w:r>
              <w:rPr>
                <w:rFonts w:ascii="宋体" w:hAnsi="宋体" w:hint="eastAsia"/>
                <w:sz w:val="24"/>
              </w:rPr>
              <w:t>检查</w:t>
            </w:r>
          </w:p>
        </w:tc>
      </w:tr>
      <w:tr w:rsidR="00E95D92" w:rsidTr="00EC773F">
        <w:tblPrEx>
          <w:tblCellMar>
            <w:top w:w="0" w:type="dxa"/>
            <w:bottom w:w="0" w:type="dxa"/>
          </w:tblCellMar>
        </w:tblPrEx>
        <w:trPr>
          <w:trHeight w:val="397"/>
          <w:jc w:val="center"/>
        </w:trPr>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接缝直线度</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2</w:t>
            </w:r>
          </w:p>
        </w:tc>
        <w:tc>
          <w:tcPr>
            <w:tcW w:w="0" w:type="auto"/>
            <w:vAlign w:val="center"/>
          </w:tcPr>
          <w:p w:rsidR="00E95D92" w:rsidRDefault="00E95D92" w:rsidP="00EC773F">
            <w:pPr>
              <w:adjustRightInd w:val="0"/>
              <w:snapToGrid w:val="0"/>
              <w:spacing w:line="360" w:lineRule="auto"/>
              <w:rPr>
                <w:rFonts w:ascii="宋体" w:hAnsi="宋体" w:hint="eastAsia"/>
                <w:sz w:val="24"/>
              </w:rPr>
            </w:pPr>
            <w:r>
              <w:rPr>
                <w:rFonts w:ascii="宋体" w:hAnsi="宋体" w:hint="eastAsia"/>
                <w:sz w:val="24"/>
              </w:rPr>
              <w:t>拉</w:t>
            </w:r>
            <w:smartTag w:uri="urn:schemas-microsoft-com:office:smarttags" w:element="chmetcnv">
              <w:smartTagPr>
                <w:attr w:name="UnitName" w:val="m"/>
                <w:attr w:name="SourceValue" w:val="5"/>
                <w:attr w:name="HasSpace" w:val="False"/>
                <w:attr w:name="Negative" w:val="False"/>
                <w:attr w:name="NumberType" w:val="1"/>
                <w:attr w:name="TCSC" w:val="0"/>
              </w:smartTagPr>
              <w:r>
                <w:rPr>
                  <w:rFonts w:ascii="宋体" w:hAnsi="宋体" w:hint="eastAsia"/>
                  <w:sz w:val="24"/>
                </w:rPr>
                <w:t>5m</w:t>
              </w:r>
            </w:smartTag>
            <w:r>
              <w:rPr>
                <w:rFonts w:ascii="宋体" w:hAnsi="宋体" w:hint="eastAsia"/>
                <w:sz w:val="24"/>
              </w:rPr>
              <w:t>线，不足</w:t>
            </w:r>
            <w:smartTag w:uri="urn:schemas-microsoft-com:office:smarttags" w:element="chmetcnv">
              <w:smartTagPr>
                <w:attr w:name="UnitName" w:val="m"/>
                <w:attr w:name="SourceValue" w:val="5"/>
                <w:attr w:name="HasSpace" w:val="False"/>
                <w:attr w:name="Negative" w:val="False"/>
                <w:attr w:name="NumberType" w:val="1"/>
                <w:attr w:name="TCSC" w:val="0"/>
              </w:smartTagPr>
              <w:r>
                <w:rPr>
                  <w:rFonts w:ascii="宋体" w:hAnsi="宋体" w:hint="eastAsia"/>
                  <w:sz w:val="24"/>
                </w:rPr>
                <w:t>5m</w:t>
              </w:r>
            </w:smartTag>
            <w:r>
              <w:rPr>
                <w:rFonts w:ascii="宋体" w:hAnsi="宋体" w:hint="eastAsia"/>
                <w:sz w:val="24"/>
              </w:rPr>
              <w:t>拉通线，用钢尺检查</w:t>
            </w:r>
          </w:p>
        </w:tc>
      </w:tr>
      <w:tr w:rsidR="00E95D92" w:rsidTr="00EC773F">
        <w:tblPrEx>
          <w:tblCellMar>
            <w:top w:w="0" w:type="dxa"/>
            <w:bottom w:w="0" w:type="dxa"/>
          </w:tblCellMar>
        </w:tblPrEx>
        <w:trPr>
          <w:trHeight w:val="397"/>
          <w:jc w:val="center"/>
        </w:trPr>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接缝高低差</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3</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2</w:t>
            </w:r>
          </w:p>
        </w:tc>
        <w:tc>
          <w:tcPr>
            <w:tcW w:w="0" w:type="auto"/>
            <w:vAlign w:val="center"/>
          </w:tcPr>
          <w:p w:rsidR="00E95D92" w:rsidRDefault="00E95D92" w:rsidP="00EC773F">
            <w:pPr>
              <w:adjustRightInd w:val="0"/>
              <w:snapToGrid w:val="0"/>
              <w:spacing w:line="360" w:lineRule="auto"/>
              <w:rPr>
                <w:rFonts w:ascii="宋体" w:hAnsi="宋体" w:hint="eastAsia"/>
                <w:sz w:val="24"/>
              </w:rPr>
            </w:pPr>
            <w:r>
              <w:rPr>
                <w:rFonts w:ascii="宋体" w:hAnsi="宋体" w:hint="eastAsia"/>
                <w:sz w:val="24"/>
              </w:rPr>
              <w:t>用钢直尺和塞尺检查</w:t>
            </w:r>
          </w:p>
        </w:tc>
      </w:tr>
      <w:tr w:rsidR="00E95D92" w:rsidTr="00EC773F">
        <w:tblPrEx>
          <w:tblCellMar>
            <w:top w:w="0" w:type="dxa"/>
            <w:bottom w:w="0" w:type="dxa"/>
          </w:tblCellMar>
        </w:tblPrEx>
        <w:trPr>
          <w:trHeight w:val="397"/>
          <w:jc w:val="center"/>
        </w:trPr>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接缝宽度</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1</w:t>
            </w:r>
          </w:p>
        </w:tc>
        <w:tc>
          <w:tcPr>
            <w:tcW w:w="0" w:type="auto"/>
            <w:vAlign w:val="center"/>
          </w:tcPr>
          <w:p w:rsidR="00E95D92" w:rsidRDefault="00E95D92" w:rsidP="00EC773F">
            <w:pPr>
              <w:adjustRightInd w:val="0"/>
              <w:snapToGrid w:val="0"/>
              <w:spacing w:line="360" w:lineRule="auto"/>
              <w:rPr>
                <w:rFonts w:ascii="宋体" w:hAnsi="宋体" w:hint="eastAsia"/>
                <w:sz w:val="24"/>
              </w:rPr>
            </w:pPr>
            <w:r>
              <w:rPr>
                <w:rFonts w:ascii="宋体" w:hAnsi="宋体" w:hint="eastAsia"/>
                <w:sz w:val="24"/>
              </w:rPr>
              <w:t>用钢尺检查</w:t>
            </w:r>
          </w:p>
        </w:tc>
      </w:tr>
    </w:tbl>
    <w:p w:rsidR="00E95D92" w:rsidRDefault="00E95D92" w:rsidP="00E95D92">
      <w:pPr>
        <w:numPr>
          <w:ilvl w:val="0"/>
          <w:numId w:val="39"/>
        </w:numPr>
        <w:adjustRightInd w:val="0"/>
        <w:snapToGrid w:val="0"/>
        <w:spacing w:beforeLines="50" w:line="360" w:lineRule="auto"/>
        <w:ind w:left="0"/>
        <w:rPr>
          <w:rFonts w:ascii="宋体" w:hAnsi="宋体" w:hint="eastAsia"/>
          <w:b/>
          <w:sz w:val="24"/>
        </w:rPr>
      </w:pPr>
      <w:r>
        <w:rPr>
          <w:rFonts w:ascii="宋体" w:hAnsi="宋体" w:hint="eastAsia"/>
          <w:b/>
          <w:sz w:val="24"/>
        </w:rPr>
        <w:t>玻璃门安装施工方法</w:t>
      </w:r>
    </w:p>
    <w:p w:rsidR="00E95D92" w:rsidRDefault="00E95D92" w:rsidP="00E95D92">
      <w:pPr>
        <w:numPr>
          <w:ilvl w:val="0"/>
          <w:numId w:val="119"/>
        </w:numPr>
        <w:adjustRightInd w:val="0"/>
        <w:snapToGrid w:val="0"/>
        <w:spacing w:line="360" w:lineRule="auto"/>
        <w:rPr>
          <w:rFonts w:ascii="宋体" w:hAnsi="宋体" w:hint="eastAsia"/>
          <w:kern w:val="28"/>
          <w:sz w:val="24"/>
        </w:rPr>
      </w:pPr>
      <w:r>
        <w:rPr>
          <w:rFonts w:ascii="宋体" w:hAnsi="宋体" w:hint="eastAsia"/>
          <w:kern w:val="28"/>
          <w:sz w:val="24"/>
        </w:rPr>
        <w:t>材料要求</w:t>
      </w:r>
    </w:p>
    <w:p w:rsidR="00E95D92" w:rsidRDefault="00E95D92" w:rsidP="00E95D92">
      <w:pPr>
        <w:numPr>
          <w:ilvl w:val="0"/>
          <w:numId w:val="120"/>
        </w:numPr>
        <w:adjustRightInd w:val="0"/>
        <w:snapToGrid w:val="0"/>
        <w:spacing w:line="360" w:lineRule="auto"/>
        <w:rPr>
          <w:rFonts w:ascii="宋体" w:hAnsi="宋体" w:hint="eastAsia"/>
          <w:sz w:val="24"/>
        </w:rPr>
      </w:pPr>
      <w:r>
        <w:rPr>
          <w:rFonts w:ascii="宋体" w:hAnsi="宋体" w:hint="eastAsia"/>
          <w:sz w:val="24"/>
        </w:rPr>
        <w:t>玻璃门的型号规格应符合设计要求，五金配件配套齐全，并有出厂合格证。</w:t>
      </w:r>
    </w:p>
    <w:p w:rsidR="00E95D92" w:rsidRDefault="00E95D92" w:rsidP="00E95D92">
      <w:pPr>
        <w:numPr>
          <w:ilvl w:val="0"/>
          <w:numId w:val="120"/>
        </w:numPr>
        <w:adjustRightInd w:val="0"/>
        <w:snapToGrid w:val="0"/>
        <w:spacing w:line="360" w:lineRule="auto"/>
        <w:rPr>
          <w:rFonts w:ascii="宋体" w:hAnsi="宋体" w:hint="eastAsia"/>
          <w:sz w:val="24"/>
        </w:rPr>
      </w:pPr>
      <w:r>
        <w:rPr>
          <w:rFonts w:ascii="宋体" w:hAnsi="宋体" w:hint="eastAsia"/>
          <w:sz w:val="24"/>
        </w:rPr>
        <w:t>固定玻璃板必须和玻璃门厚度相同，且必须符合设计要求，有出厂合格证。</w:t>
      </w:r>
    </w:p>
    <w:p w:rsidR="00E95D92" w:rsidRDefault="00E95D92" w:rsidP="00E95D92">
      <w:pPr>
        <w:numPr>
          <w:ilvl w:val="0"/>
          <w:numId w:val="120"/>
        </w:numPr>
        <w:adjustRightInd w:val="0"/>
        <w:snapToGrid w:val="0"/>
        <w:spacing w:line="360" w:lineRule="auto"/>
        <w:rPr>
          <w:rFonts w:ascii="宋体" w:hAnsi="宋体" w:hint="eastAsia"/>
          <w:sz w:val="24"/>
        </w:rPr>
      </w:pPr>
      <w:r>
        <w:rPr>
          <w:rFonts w:ascii="宋体" w:hAnsi="宋体" w:hint="eastAsia"/>
          <w:sz w:val="24"/>
        </w:rPr>
        <w:t>辅助材料、密封胶、万能胶等应符合设计要求和有关标准规定。</w:t>
      </w:r>
    </w:p>
    <w:p w:rsidR="00E95D92" w:rsidRDefault="00E95D92" w:rsidP="00E95D92">
      <w:pPr>
        <w:numPr>
          <w:ilvl w:val="0"/>
          <w:numId w:val="119"/>
        </w:numPr>
        <w:adjustRightInd w:val="0"/>
        <w:snapToGrid w:val="0"/>
        <w:spacing w:line="360" w:lineRule="auto"/>
        <w:rPr>
          <w:rFonts w:ascii="宋体" w:hAnsi="宋体" w:hint="eastAsia"/>
          <w:kern w:val="28"/>
          <w:sz w:val="24"/>
        </w:rPr>
      </w:pPr>
      <w:r>
        <w:rPr>
          <w:rFonts w:ascii="宋体" w:hAnsi="宋体" w:hint="eastAsia"/>
          <w:kern w:val="28"/>
          <w:sz w:val="24"/>
        </w:rPr>
        <w:t>主要机具设备：手提砂轮机、玻璃刀、密封胶注射枪、玻璃吸盘器、细砂轮、</w:t>
      </w:r>
      <w:r>
        <w:rPr>
          <w:rFonts w:ascii="宋体" w:hAnsi="宋体" w:hint="eastAsia"/>
          <w:sz w:val="24"/>
        </w:rPr>
        <w:t>直</w:t>
      </w:r>
      <w:r>
        <w:rPr>
          <w:rFonts w:ascii="宋体" w:hAnsi="宋体" w:hint="eastAsia"/>
          <w:sz w:val="24"/>
        </w:rPr>
        <w:lastRenderedPageBreak/>
        <w:t>尺、螺丝刀、吊线坠。</w:t>
      </w:r>
    </w:p>
    <w:p w:rsidR="00E95D92" w:rsidRDefault="00E95D92" w:rsidP="00E95D92">
      <w:pPr>
        <w:numPr>
          <w:ilvl w:val="0"/>
          <w:numId w:val="119"/>
        </w:numPr>
        <w:adjustRightInd w:val="0"/>
        <w:snapToGrid w:val="0"/>
        <w:spacing w:line="360" w:lineRule="auto"/>
        <w:rPr>
          <w:rFonts w:ascii="宋体" w:hAnsi="宋体" w:hint="eastAsia"/>
          <w:kern w:val="28"/>
          <w:sz w:val="24"/>
        </w:rPr>
      </w:pPr>
      <w:r>
        <w:rPr>
          <w:rFonts w:ascii="宋体" w:hAnsi="宋体" w:hint="eastAsia"/>
          <w:kern w:val="28"/>
          <w:sz w:val="24"/>
        </w:rPr>
        <w:t>作业条件</w:t>
      </w:r>
    </w:p>
    <w:p w:rsidR="00E95D92" w:rsidRDefault="00E95D92" w:rsidP="00E95D92">
      <w:pPr>
        <w:numPr>
          <w:ilvl w:val="0"/>
          <w:numId w:val="121"/>
        </w:numPr>
        <w:adjustRightInd w:val="0"/>
        <w:snapToGrid w:val="0"/>
        <w:spacing w:line="360" w:lineRule="auto"/>
        <w:rPr>
          <w:rFonts w:ascii="宋体" w:hAnsi="宋体" w:hint="eastAsia"/>
          <w:sz w:val="24"/>
        </w:rPr>
      </w:pPr>
      <w:r>
        <w:rPr>
          <w:rFonts w:ascii="宋体" w:hAnsi="宋体" w:hint="eastAsia"/>
          <w:sz w:val="24"/>
        </w:rPr>
        <w:t>墙、地面的饰面已施工完毕，现场已清理干净，并经验收合格。</w:t>
      </w:r>
    </w:p>
    <w:p w:rsidR="00E95D92" w:rsidRDefault="00E95D92" w:rsidP="00E95D92">
      <w:pPr>
        <w:numPr>
          <w:ilvl w:val="0"/>
          <w:numId w:val="121"/>
        </w:numPr>
        <w:adjustRightInd w:val="0"/>
        <w:snapToGrid w:val="0"/>
        <w:spacing w:line="360" w:lineRule="auto"/>
        <w:rPr>
          <w:rFonts w:ascii="宋体" w:hAnsi="宋体" w:hint="eastAsia"/>
          <w:sz w:val="24"/>
        </w:rPr>
      </w:pPr>
      <w:r>
        <w:rPr>
          <w:rFonts w:ascii="宋体" w:hAnsi="宋体" w:hint="eastAsia"/>
          <w:sz w:val="24"/>
        </w:rPr>
        <w:t>门框的不锈钢或其它饰面已完成，门框顶部用来安装固定玻璃板的</w:t>
      </w:r>
      <w:proofErr w:type="gramStart"/>
      <w:r>
        <w:rPr>
          <w:rFonts w:ascii="宋体" w:hAnsi="宋体" w:hint="eastAsia"/>
          <w:sz w:val="24"/>
        </w:rPr>
        <w:t>限位槽已预留</w:t>
      </w:r>
      <w:proofErr w:type="gramEnd"/>
      <w:r>
        <w:rPr>
          <w:rFonts w:ascii="宋体" w:hAnsi="宋体" w:hint="eastAsia"/>
          <w:sz w:val="24"/>
        </w:rPr>
        <w:t>好。</w:t>
      </w:r>
    </w:p>
    <w:p w:rsidR="00E95D92" w:rsidRDefault="00E95D92" w:rsidP="00E95D92">
      <w:pPr>
        <w:numPr>
          <w:ilvl w:val="0"/>
          <w:numId w:val="121"/>
        </w:numPr>
        <w:adjustRightInd w:val="0"/>
        <w:snapToGrid w:val="0"/>
        <w:spacing w:line="360" w:lineRule="auto"/>
        <w:rPr>
          <w:rFonts w:ascii="宋体" w:hAnsi="宋体" w:hint="eastAsia"/>
          <w:sz w:val="24"/>
        </w:rPr>
      </w:pPr>
      <w:r>
        <w:rPr>
          <w:rFonts w:ascii="宋体" w:hAnsi="宋体" w:hint="eastAsia"/>
          <w:sz w:val="24"/>
        </w:rPr>
        <w:t>把安装</w:t>
      </w:r>
      <w:proofErr w:type="gramStart"/>
      <w:r>
        <w:rPr>
          <w:rFonts w:ascii="宋体" w:hAnsi="宋体" w:hint="eastAsia"/>
          <w:sz w:val="24"/>
        </w:rPr>
        <w:t>固定厚</w:t>
      </w:r>
      <w:proofErr w:type="gramEnd"/>
      <w:r>
        <w:rPr>
          <w:rFonts w:ascii="宋体" w:hAnsi="宋体" w:hint="eastAsia"/>
          <w:sz w:val="24"/>
        </w:rPr>
        <w:t>玻璃的木底托用钉子或万能胶固定在地面上，接着在木底托上方中引一侧钉上用来固定玻璃板的木条，然后用万能胶将该侧不锈钢或其它饰面粘在木底托上，铝合金方管可用木螺丝固定在埋入地面下的防腐木砖上。</w:t>
      </w:r>
    </w:p>
    <w:p w:rsidR="00E95D92" w:rsidRDefault="00E95D92" w:rsidP="00E95D92">
      <w:pPr>
        <w:numPr>
          <w:ilvl w:val="0"/>
          <w:numId w:val="121"/>
        </w:numPr>
        <w:adjustRightInd w:val="0"/>
        <w:snapToGrid w:val="0"/>
        <w:spacing w:line="360" w:lineRule="auto"/>
        <w:rPr>
          <w:rFonts w:ascii="宋体" w:hAnsi="宋体" w:hint="eastAsia"/>
          <w:sz w:val="24"/>
        </w:rPr>
      </w:pPr>
      <w:r>
        <w:rPr>
          <w:rFonts w:ascii="宋体" w:hAnsi="宋体" w:hint="eastAsia"/>
          <w:sz w:val="24"/>
        </w:rPr>
        <w:t>把开闭活动门扇用的地弹簧和定位销按设计要求安装在地面预留位置和门框的横梁上。</w:t>
      </w:r>
    </w:p>
    <w:p w:rsidR="00E95D92" w:rsidRDefault="00E95D92" w:rsidP="00E95D92">
      <w:pPr>
        <w:numPr>
          <w:ilvl w:val="0"/>
          <w:numId w:val="121"/>
        </w:numPr>
        <w:adjustRightInd w:val="0"/>
        <w:snapToGrid w:val="0"/>
        <w:spacing w:line="360" w:lineRule="auto"/>
        <w:rPr>
          <w:rFonts w:ascii="宋体" w:hAnsi="宋体" w:hint="eastAsia"/>
          <w:sz w:val="24"/>
        </w:rPr>
      </w:pPr>
      <w:r>
        <w:rPr>
          <w:rFonts w:ascii="宋体" w:hAnsi="宋体" w:hint="eastAsia"/>
          <w:sz w:val="24"/>
        </w:rPr>
        <w:t>从固定玻璃板的安装位置的上部、中部和下部量三个尺寸，以最小尺寸为玻璃板的裁切尺寸。如果上、中、</w:t>
      </w:r>
      <w:proofErr w:type="gramStart"/>
      <w:r>
        <w:rPr>
          <w:rFonts w:ascii="宋体" w:hAnsi="宋体" w:hint="eastAsia"/>
          <w:sz w:val="24"/>
        </w:rPr>
        <w:t>下量得</w:t>
      </w:r>
      <w:proofErr w:type="gramEnd"/>
      <w:r>
        <w:rPr>
          <w:rFonts w:ascii="宋体" w:hAnsi="宋体" w:hint="eastAsia"/>
          <w:sz w:val="24"/>
        </w:rPr>
        <w:t>的尺寸一样，</w:t>
      </w:r>
      <w:proofErr w:type="gramStart"/>
      <w:r>
        <w:rPr>
          <w:rFonts w:ascii="宋体" w:hAnsi="宋体" w:hint="eastAsia"/>
          <w:sz w:val="24"/>
        </w:rPr>
        <w:t>则裁玻璃</w:t>
      </w:r>
      <w:proofErr w:type="gramEnd"/>
      <w:r>
        <w:rPr>
          <w:rFonts w:ascii="宋体" w:hAnsi="宋体" w:hint="eastAsia"/>
          <w:sz w:val="24"/>
        </w:rPr>
        <w:t>时其裁切宽度应小于实测尺寸</w:t>
      </w:r>
      <w:smartTag w:uri="urn:schemas-microsoft-com:office:smarttags" w:element="chmetcnv">
        <w:smartTagPr>
          <w:attr w:name="UnitName" w:val="mm"/>
          <w:attr w:name="SourceValue" w:val="2"/>
          <w:attr w:name="HasSpace" w:val="False"/>
          <w:attr w:name="Negative" w:val="False"/>
          <w:attr w:name="NumberType" w:val="1"/>
          <w:attr w:name="TCSC" w:val="0"/>
        </w:smartTagPr>
        <w:r>
          <w:rPr>
            <w:rFonts w:ascii="宋体" w:hAnsi="宋体" w:hint="eastAsia"/>
            <w:sz w:val="24"/>
          </w:rPr>
          <w:t>2mm</w:t>
        </w:r>
      </w:smartTag>
      <w:r>
        <w:rPr>
          <w:rFonts w:ascii="宋体" w:hAnsi="宋体" w:hint="eastAsia"/>
          <w:sz w:val="24"/>
        </w:rPr>
        <w:t>，高度应小于实测尺寸</w:t>
      </w:r>
      <w:smartTag w:uri="urn:schemas-microsoft-com:office:smarttags" w:element="chmetcnv">
        <w:smartTagPr>
          <w:attr w:name="UnitName" w:val="mm"/>
          <w:attr w:name="SourceValue" w:val="4"/>
          <w:attr w:name="HasSpace" w:val="False"/>
          <w:attr w:name="Negative" w:val="False"/>
          <w:attr w:name="NumberType" w:val="1"/>
          <w:attr w:name="TCSC" w:val="0"/>
        </w:smartTagPr>
        <w:r>
          <w:rPr>
            <w:rFonts w:ascii="宋体" w:hAnsi="宋体" w:hint="eastAsia"/>
            <w:sz w:val="24"/>
          </w:rPr>
          <w:t>4mm</w:t>
        </w:r>
      </w:smartTag>
      <w:r>
        <w:rPr>
          <w:rFonts w:ascii="宋体" w:hAnsi="宋体" w:hint="eastAsia"/>
          <w:sz w:val="24"/>
        </w:rPr>
        <w:t>。玻璃板裁好后，应在周边进行倒角处理，倒角宽度</w:t>
      </w:r>
      <w:smartTag w:uri="urn:schemas-microsoft-com:office:smarttags" w:element="chmetcnv">
        <w:smartTagPr>
          <w:attr w:name="UnitName" w:val="mm"/>
          <w:attr w:name="SourceValue" w:val="2"/>
          <w:attr w:name="HasSpace" w:val="False"/>
          <w:attr w:name="Negative" w:val="False"/>
          <w:attr w:name="NumberType" w:val="1"/>
          <w:attr w:name="TCSC" w:val="0"/>
        </w:smartTagPr>
        <w:r>
          <w:rPr>
            <w:rFonts w:ascii="宋体" w:hAnsi="宋体" w:hint="eastAsia"/>
            <w:sz w:val="24"/>
          </w:rPr>
          <w:t>2mm</w:t>
        </w:r>
      </w:smartTag>
      <w:r>
        <w:rPr>
          <w:rFonts w:ascii="宋体" w:hAnsi="宋体" w:hint="eastAsia"/>
          <w:sz w:val="24"/>
        </w:rPr>
        <w:t>。</w:t>
      </w:r>
    </w:p>
    <w:p w:rsidR="00E95D92" w:rsidRDefault="00E95D92" w:rsidP="00E95D92">
      <w:pPr>
        <w:numPr>
          <w:ilvl w:val="0"/>
          <w:numId w:val="119"/>
        </w:numPr>
        <w:adjustRightInd w:val="0"/>
        <w:snapToGrid w:val="0"/>
        <w:spacing w:line="360" w:lineRule="auto"/>
        <w:rPr>
          <w:rFonts w:ascii="宋体" w:hAnsi="宋体" w:hint="eastAsia"/>
          <w:kern w:val="28"/>
          <w:sz w:val="24"/>
        </w:rPr>
      </w:pPr>
      <w:r>
        <w:rPr>
          <w:rFonts w:ascii="宋体" w:hAnsi="宋体" w:hint="eastAsia"/>
          <w:kern w:val="28"/>
          <w:sz w:val="24"/>
        </w:rPr>
        <w:t>施工操作工艺</w:t>
      </w:r>
    </w:p>
    <w:p w:rsidR="00E95D92" w:rsidRDefault="00E95D92" w:rsidP="00E95D92">
      <w:pPr>
        <w:numPr>
          <w:ilvl w:val="0"/>
          <w:numId w:val="122"/>
        </w:numPr>
        <w:adjustRightInd w:val="0"/>
        <w:snapToGrid w:val="0"/>
        <w:spacing w:line="360" w:lineRule="auto"/>
        <w:rPr>
          <w:rFonts w:ascii="宋体" w:hAnsi="宋体" w:hint="eastAsia"/>
          <w:sz w:val="24"/>
        </w:rPr>
      </w:pPr>
      <w:r>
        <w:rPr>
          <w:rFonts w:ascii="宋体" w:hAnsi="宋体" w:hint="eastAsia"/>
          <w:sz w:val="24"/>
        </w:rPr>
        <w:t>固定玻璃的安装：</w:t>
      </w:r>
    </w:p>
    <w:p w:rsidR="00E95D92" w:rsidRDefault="00E95D92" w:rsidP="00E95D92">
      <w:pPr>
        <w:numPr>
          <w:ilvl w:val="1"/>
          <w:numId w:val="122"/>
        </w:numPr>
        <w:adjustRightInd w:val="0"/>
        <w:snapToGrid w:val="0"/>
        <w:spacing w:line="360" w:lineRule="auto"/>
        <w:rPr>
          <w:rFonts w:ascii="宋体" w:hAnsi="宋体" w:hint="eastAsia"/>
          <w:sz w:val="24"/>
        </w:rPr>
      </w:pPr>
      <w:r>
        <w:rPr>
          <w:rFonts w:ascii="宋体" w:hAnsi="宋体" w:hint="eastAsia"/>
          <w:sz w:val="24"/>
        </w:rPr>
        <w:t>用玻璃吸盘器把裁切好、倒好角的玻璃吸紧，然后手握吸盘器把玻璃板抬起，插入门框顶部的限位槽内后放到底托上，并调整好安装位置，使玻璃板边部正好盖住门框立柱的不锈钢或</w:t>
      </w:r>
      <w:proofErr w:type="gramStart"/>
      <w:r>
        <w:rPr>
          <w:rFonts w:ascii="宋体" w:hAnsi="宋体" w:hint="eastAsia"/>
          <w:sz w:val="24"/>
        </w:rPr>
        <w:t>其它饰</w:t>
      </w:r>
      <w:proofErr w:type="gramEnd"/>
      <w:r>
        <w:rPr>
          <w:rFonts w:ascii="宋体" w:hAnsi="宋体" w:hint="eastAsia"/>
          <w:sz w:val="24"/>
        </w:rPr>
        <w:t>面的对口缝，接着在木底托</w:t>
      </w:r>
      <w:proofErr w:type="gramStart"/>
      <w:r>
        <w:rPr>
          <w:rFonts w:ascii="宋体" w:hAnsi="宋体" w:hint="eastAsia"/>
          <w:sz w:val="24"/>
        </w:rPr>
        <w:t>上钉另一侧</w:t>
      </w:r>
      <w:proofErr w:type="gramEnd"/>
      <w:r>
        <w:rPr>
          <w:rFonts w:ascii="宋体" w:hAnsi="宋体" w:hint="eastAsia"/>
          <w:sz w:val="24"/>
        </w:rPr>
        <w:t>木条，把玻璃板固定在木底托上。在木条上涂刷万能胶，将该侧不锈钢饰面或其它饰面粘卡在木方上。</w:t>
      </w:r>
    </w:p>
    <w:p w:rsidR="00E95D92" w:rsidRDefault="00E95D92" w:rsidP="00E95D92">
      <w:pPr>
        <w:numPr>
          <w:ilvl w:val="1"/>
          <w:numId w:val="122"/>
        </w:numPr>
        <w:adjustRightInd w:val="0"/>
        <w:snapToGrid w:val="0"/>
        <w:spacing w:line="360" w:lineRule="auto"/>
        <w:rPr>
          <w:rFonts w:ascii="宋体" w:hAnsi="宋体" w:hint="eastAsia"/>
          <w:sz w:val="24"/>
        </w:rPr>
      </w:pPr>
      <w:r>
        <w:rPr>
          <w:rFonts w:ascii="宋体" w:hAnsi="宋体" w:hint="eastAsia"/>
          <w:sz w:val="24"/>
        </w:rPr>
        <w:t>在门框顶部</w:t>
      </w:r>
      <w:proofErr w:type="gramStart"/>
      <w:r>
        <w:rPr>
          <w:rFonts w:ascii="宋体" w:hAnsi="宋体" w:hint="eastAsia"/>
          <w:sz w:val="24"/>
        </w:rPr>
        <w:t>限位槽处和</w:t>
      </w:r>
      <w:proofErr w:type="gramEnd"/>
      <w:r>
        <w:rPr>
          <w:rFonts w:ascii="宋体" w:hAnsi="宋体" w:hint="eastAsia"/>
          <w:sz w:val="24"/>
        </w:rPr>
        <w:t>底托固定处、玻璃板与门框立柱接缝处注入密封胶。注胶时紧握注射</w:t>
      </w:r>
      <w:proofErr w:type="gramStart"/>
      <w:r>
        <w:rPr>
          <w:rFonts w:ascii="宋体" w:hAnsi="宋体" w:hint="eastAsia"/>
          <w:sz w:val="24"/>
        </w:rPr>
        <w:t>枪压柄</w:t>
      </w:r>
      <w:proofErr w:type="gramEnd"/>
      <w:r>
        <w:rPr>
          <w:rFonts w:ascii="宋体" w:hAnsi="宋体" w:hint="eastAsia"/>
          <w:sz w:val="24"/>
        </w:rPr>
        <w:t xml:space="preserve">的手用力要均匀，从缝隙的端头开始，顺着缝隙均匀缓缓移动，使密封胶在缝隙处形成一条表面均匀的直线，最后用塑料片刮去多余的密封胶，并用干净抹布擦去胶痕。 </w:t>
      </w:r>
    </w:p>
    <w:p w:rsidR="00E95D92" w:rsidRDefault="00E95D92" w:rsidP="00E95D92">
      <w:pPr>
        <w:numPr>
          <w:ilvl w:val="1"/>
          <w:numId w:val="122"/>
        </w:numPr>
        <w:adjustRightInd w:val="0"/>
        <w:snapToGrid w:val="0"/>
        <w:spacing w:line="360" w:lineRule="auto"/>
        <w:rPr>
          <w:rFonts w:ascii="宋体" w:hAnsi="宋体" w:hint="eastAsia"/>
          <w:sz w:val="24"/>
        </w:rPr>
      </w:pPr>
      <w:r>
        <w:rPr>
          <w:rFonts w:ascii="宋体" w:hAnsi="宋体" w:hint="eastAsia"/>
          <w:sz w:val="24"/>
        </w:rPr>
        <w:t>门上固定玻璃板必须用两块或多块来对接，对接时对接缝应留2∽</w:t>
      </w:r>
      <w:smartTag w:uri="urn:schemas-microsoft-com:office:smarttags" w:element="chmetcnv">
        <w:smartTagPr>
          <w:attr w:name="UnitName" w:val="mm"/>
          <w:attr w:name="SourceValue" w:val="3"/>
          <w:attr w:name="HasSpace" w:val="False"/>
          <w:attr w:name="Negative" w:val="False"/>
          <w:attr w:name="NumberType" w:val="1"/>
          <w:attr w:name="TCSC" w:val="0"/>
        </w:smartTagPr>
        <w:r>
          <w:rPr>
            <w:rFonts w:ascii="宋体" w:hAnsi="宋体" w:hint="eastAsia"/>
            <w:sz w:val="24"/>
          </w:rPr>
          <w:t>3mm</w:t>
        </w:r>
      </w:smartTag>
      <w:r>
        <w:rPr>
          <w:rFonts w:ascii="宋体" w:hAnsi="宋体" w:hint="eastAsia"/>
          <w:sz w:val="24"/>
        </w:rPr>
        <w:t>的距离，玻璃的边必须倒角，对接的玻璃定位并固定后，用注射枪将密封胶注入缝隙中，注满后用塑料片在玻璃两侧刮平密封胶，用干净布擦去胶迹。</w:t>
      </w:r>
    </w:p>
    <w:p w:rsidR="00E95D92" w:rsidRDefault="00E95D92" w:rsidP="00E95D92">
      <w:pPr>
        <w:numPr>
          <w:ilvl w:val="1"/>
          <w:numId w:val="122"/>
        </w:numPr>
        <w:tabs>
          <w:tab w:val="num" w:pos="1004"/>
        </w:tabs>
        <w:adjustRightInd w:val="0"/>
        <w:snapToGrid w:val="0"/>
        <w:spacing w:line="360" w:lineRule="auto"/>
        <w:rPr>
          <w:rFonts w:ascii="宋体" w:hAnsi="宋体" w:hint="eastAsia"/>
          <w:sz w:val="24"/>
        </w:rPr>
      </w:pPr>
      <w:r>
        <w:rPr>
          <w:rFonts w:ascii="宋体" w:hAnsi="宋体" w:hint="eastAsia"/>
          <w:sz w:val="24"/>
        </w:rPr>
        <w:t>活动门扇的安装</w:t>
      </w:r>
    </w:p>
    <w:p w:rsidR="00E95D92" w:rsidRDefault="00E95D92" w:rsidP="00E95D92">
      <w:pPr>
        <w:numPr>
          <w:ilvl w:val="1"/>
          <w:numId w:val="122"/>
        </w:numPr>
        <w:adjustRightInd w:val="0"/>
        <w:snapToGrid w:val="0"/>
        <w:spacing w:line="360" w:lineRule="auto"/>
        <w:rPr>
          <w:rFonts w:ascii="宋体" w:hAnsi="宋体" w:hint="eastAsia"/>
          <w:sz w:val="24"/>
        </w:rPr>
      </w:pPr>
      <w:r>
        <w:rPr>
          <w:rFonts w:ascii="宋体" w:hAnsi="宋体" w:hint="eastAsia"/>
          <w:sz w:val="24"/>
        </w:rPr>
        <w:t>用吊线</w:t>
      </w:r>
      <w:proofErr w:type="gramStart"/>
      <w:r>
        <w:rPr>
          <w:rFonts w:ascii="宋体" w:hAnsi="宋体" w:hint="eastAsia"/>
          <w:sz w:val="24"/>
        </w:rPr>
        <w:t>坠</w:t>
      </w:r>
      <w:proofErr w:type="gramEnd"/>
      <w:r>
        <w:rPr>
          <w:rFonts w:ascii="宋体" w:hAnsi="宋体" w:hint="eastAsia"/>
          <w:sz w:val="24"/>
        </w:rPr>
        <w:t>测量地弹簧与门框横梁上定位</w:t>
      </w:r>
      <w:proofErr w:type="gramStart"/>
      <w:r>
        <w:rPr>
          <w:rFonts w:ascii="宋体" w:hAnsi="宋体" w:hint="eastAsia"/>
          <w:sz w:val="24"/>
        </w:rPr>
        <w:t>销中心</w:t>
      </w:r>
      <w:proofErr w:type="gramEnd"/>
      <w:r>
        <w:rPr>
          <w:rFonts w:ascii="宋体" w:hAnsi="宋体" w:hint="eastAsia"/>
          <w:sz w:val="24"/>
        </w:rPr>
        <w:t>是否在同一直线上，若不在同一直线上，必须及时处理使用使其同轴线。</w:t>
      </w:r>
    </w:p>
    <w:p w:rsidR="00E95D92" w:rsidRDefault="00E95D92" w:rsidP="00E95D92">
      <w:pPr>
        <w:numPr>
          <w:ilvl w:val="1"/>
          <w:numId w:val="122"/>
        </w:numPr>
        <w:adjustRightInd w:val="0"/>
        <w:snapToGrid w:val="0"/>
        <w:spacing w:line="360" w:lineRule="auto"/>
        <w:rPr>
          <w:rFonts w:ascii="宋体" w:hAnsi="宋体" w:hint="eastAsia"/>
          <w:sz w:val="24"/>
        </w:rPr>
      </w:pPr>
      <w:r>
        <w:rPr>
          <w:rFonts w:ascii="宋体" w:hAnsi="宋体" w:hint="eastAsia"/>
          <w:sz w:val="24"/>
        </w:rPr>
        <w:lastRenderedPageBreak/>
        <w:t>在门框的上下横档内画线，并依线和地弹簧安装说明书固定转动销的销孔板及地弹簧的转动轴联接板。</w:t>
      </w:r>
    </w:p>
    <w:p w:rsidR="00E95D92" w:rsidRDefault="00E95D92" w:rsidP="00E95D92">
      <w:pPr>
        <w:numPr>
          <w:ilvl w:val="1"/>
          <w:numId w:val="122"/>
        </w:numPr>
        <w:adjustRightInd w:val="0"/>
        <w:snapToGrid w:val="0"/>
        <w:spacing w:line="360" w:lineRule="auto"/>
        <w:rPr>
          <w:rFonts w:ascii="宋体" w:hAnsi="宋体" w:hint="eastAsia"/>
          <w:sz w:val="24"/>
        </w:rPr>
      </w:pPr>
      <w:r>
        <w:rPr>
          <w:rFonts w:ascii="宋体" w:hAnsi="宋体" w:hint="eastAsia"/>
          <w:sz w:val="24"/>
        </w:rPr>
        <w:t>门扇玻璃四周应倒角处理，并加工好安装门把的孔洞，应注意门扇玻璃的高度尺寸必须包括安装上下横档的安装部分，一般门扇玻璃的裁切尺寸应小于实测尺寸</w:t>
      </w:r>
      <w:smartTag w:uri="urn:schemas-microsoft-com:office:smarttags" w:element="chmetcnv">
        <w:smartTagPr>
          <w:attr w:name="UnitName" w:val="mm"/>
          <w:attr w:name="SourceValue" w:val="5"/>
          <w:attr w:name="HasSpace" w:val="False"/>
          <w:attr w:name="Negative" w:val="False"/>
          <w:attr w:name="NumberType" w:val="1"/>
          <w:attr w:name="TCSC" w:val="0"/>
        </w:smartTagPr>
        <w:r>
          <w:rPr>
            <w:rFonts w:ascii="宋体" w:hAnsi="宋体" w:hint="eastAsia"/>
            <w:sz w:val="24"/>
          </w:rPr>
          <w:t>5mm</w:t>
        </w:r>
      </w:smartTag>
      <w:r>
        <w:rPr>
          <w:rFonts w:ascii="宋体" w:hAnsi="宋体" w:hint="eastAsia"/>
          <w:sz w:val="24"/>
        </w:rPr>
        <w:t>，以便于调节(通常在购买厚玻璃时要求把门扇玻璃加工好)。</w:t>
      </w:r>
    </w:p>
    <w:p w:rsidR="00E95D92" w:rsidRDefault="00E95D92" w:rsidP="00E95D92">
      <w:pPr>
        <w:numPr>
          <w:ilvl w:val="1"/>
          <w:numId w:val="122"/>
        </w:numPr>
        <w:adjustRightInd w:val="0"/>
        <w:snapToGrid w:val="0"/>
        <w:spacing w:line="360" w:lineRule="auto"/>
        <w:rPr>
          <w:rFonts w:ascii="宋体" w:hAnsi="宋体" w:hint="eastAsia"/>
          <w:sz w:val="24"/>
        </w:rPr>
      </w:pPr>
      <w:r>
        <w:rPr>
          <w:rFonts w:ascii="宋体" w:hAnsi="宋体" w:hint="eastAsia"/>
          <w:sz w:val="24"/>
        </w:rPr>
        <w:t>把上下横档分别安装在玻璃门扇的上下边，并实测门扇高度，如果门扇高度不够，可向上下横档内的玻璃底下垫木夹板条，如果门扇高度超过安装尺寸，或切除门扇玻璃的多余部分。</w:t>
      </w:r>
    </w:p>
    <w:p w:rsidR="00E95D92" w:rsidRDefault="00E95D92" w:rsidP="00E95D92">
      <w:pPr>
        <w:numPr>
          <w:ilvl w:val="1"/>
          <w:numId w:val="122"/>
        </w:numPr>
        <w:adjustRightInd w:val="0"/>
        <w:snapToGrid w:val="0"/>
        <w:spacing w:line="360" w:lineRule="auto"/>
        <w:rPr>
          <w:rFonts w:ascii="宋体" w:hAnsi="宋体" w:hint="eastAsia"/>
          <w:sz w:val="24"/>
        </w:rPr>
      </w:pPr>
      <w:r>
        <w:rPr>
          <w:rFonts w:ascii="宋体" w:hAnsi="宋体" w:hint="eastAsia"/>
          <w:sz w:val="24"/>
        </w:rPr>
        <w:t>在确定好门扇高度之后，即可固定上下横档。在门扇玻璃与金属上下横档内的两侧空隙处，同时从两边插入小木条，并轻轻打入其中，然后在小木条、门扇玻璃、横档之间的缝隙中，注入密封胶。</w:t>
      </w:r>
    </w:p>
    <w:p w:rsidR="00E95D92" w:rsidRDefault="00E95D92" w:rsidP="00E95D92">
      <w:pPr>
        <w:numPr>
          <w:ilvl w:val="1"/>
          <w:numId w:val="122"/>
        </w:numPr>
        <w:adjustRightInd w:val="0"/>
        <w:snapToGrid w:val="0"/>
        <w:spacing w:line="360" w:lineRule="auto"/>
        <w:rPr>
          <w:rFonts w:ascii="宋体" w:hAnsi="宋体" w:hint="eastAsia"/>
          <w:sz w:val="24"/>
        </w:rPr>
      </w:pPr>
      <w:r>
        <w:rPr>
          <w:rFonts w:ascii="宋体" w:hAnsi="宋体" w:hint="eastAsia"/>
          <w:sz w:val="24"/>
        </w:rPr>
        <w:t>门扇定位安装：先用门框横梁上定位销自身的调节螺钉把定位销调出横梁平面1～2mm，再竖起玻璃门扇，将门扇下横档内的转动销连接件的孔位对准地弹簧的转动销轴，并转动门扇将孔位套入销轴上，然后以销轴为中心，把</w:t>
      </w:r>
      <w:proofErr w:type="gramStart"/>
      <w:r>
        <w:rPr>
          <w:rFonts w:ascii="宋体" w:hAnsi="宋体" w:hint="eastAsia"/>
          <w:sz w:val="24"/>
        </w:rPr>
        <w:t>门扇转</w:t>
      </w:r>
      <w:proofErr w:type="gramEnd"/>
      <w:r>
        <w:rPr>
          <w:rFonts w:ascii="宋体" w:hAnsi="宋体" w:hint="eastAsia"/>
          <w:sz w:val="24"/>
        </w:rPr>
        <w:t>90</w:t>
      </w:r>
      <w:r>
        <w:rPr>
          <w:rFonts w:ascii="宋体" w:hAnsi="宋体"/>
          <w:sz w:val="24"/>
        </w:rPr>
        <w:t>°</w:t>
      </w:r>
      <w:r>
        <w:rPr>
          <w:rFonts w:ascii="宋体" w:hAnsi="宋体" w:hint="eastAsia"/>
          <w:sz w:val="24"/>
        </w:rPr>
        <w:t>，使门扇与门框横梁成直角。此时把门扇上横档的转动连接件的孔对准门框横梁上的定位销，并把定位销调出插入门扇上横档转动销连接件的孔位内</w:t>
      </w:r>
      <w:smartTag w:uri="urn:schemas-microsoft-com:office:smarttags" w:element="chmetcnv">
        <w:smartTagPr>
          <w:attr w:name="UnitName" w:val="mm"/>
          <w:attr w:name="SourceValue" w:val="15"/>
          <w:attr w:name="HasSpace" w:val="False"/>
          <w:attr w:name="Negative" w:val="False"/>
          <w:attr w:name="NumberType" w:val="1"/>
          <w:attr w:name="TCSC" w:val="0"/>
        </w:smartTagPr>
        <w:r>
          <w:rPr>
            <w:rFonts w:ascii="宋体" w:hAnsi="宋体" w:hint="eastAsia"/>
            <w:sz w:val="24"/>
          </w:rPr>
          <w:t>15mm</w:t>
        </w:r>
      </w:smartTag>
      <w:r>
        <w:rPr>
          <w:rFonts w:ascii="宋体" w:hAnsi="宋体" w:hint="eastAsia"/>
          <w:sz w:val="24"/>
        </w:rPr>
        <w:t>。</w:t>
      </w:r>
    </w:p>
    <w:p w:rsidR="00E95D92" w:rsidRDefault="00E95D92" w:rsidP="00E95D92">
      <w:pPr>
        <w:numPr>
          <w:ilvl w:val="1"/>
          <w:numId w:val="122"/>
        </w:numPr>
        <w:adjustRightInd w:val="0"/>
        <w:snapToGrid w:val="0"/>
        <w:spacing w:line="360" w:lineRule="auto"/>
        <w:rPr>
          <w:rFonts w:ascii="宋体" w:hAnsi="宋体" w:hint="eastAsia"/>
          <w:sz w:val="24"/>
        </w:rPr>
      </w:pPr>
      <w:r>
        <w:rPr>
          <w:rFonts w:ascii="宋体" w:hAnsi="宋体" w:hint="eastAsia"/>
          <w:sz w:val="24"/>
        </w:rPr>
        <w:t>玻璃门拉手的安装：先将拉手插入玻璃的部分涂一点密封胶，然后将拉手的连接部位插入玻璃门的拉手孔内，再将另一面拉手套入伸出玻璃另一面的连接部位上，并使其两面拉手根部与门扇玻璃贴紧后，再上紧固定螺钉，以保证拉手没有丝毫松动现象。拉手连接部位插入玻璃门拉手孔时不能很紧，应略有松动。如果太松，可在插入部分裹上软质胶带。</w:t>
      </w:r>
    </w:p>
    <w:p w:rsidR="00E95D92" w:rsidRDefault="00E95D92" w:rsidP="00E95D92">
      <w:pPr>
        <w:numPr>
          <w:ilvl w:val="0"/>
          <w:numId w:val="119"/>
        </w:numPr>
        <w:adjustRightInd w:val="0"/>
        <w:snapToGrid w:val="0"/>
        <w:spacing w:line="360" w:lineRule="auto"/>
        <w:rPr>
          <w:rFonts w:ascii="宋体" w:hAnsi="宋体" w:hint="eastAsia"/>
          <w:kern w:val="28"/>
          <w:sz w:val="24"/>
        </w:rPr>
      </w:pPr>
      <w:r>
        <w:rPr>
          <w:rFonts w:ascii="宋体" w:hAnsi="宋体" w:hint="eastAsia"/>
          <w:kern w:val="28"/>
          <w:sz w:val="24"/>
        </w:rPr>
        <w:t>质量标准</w:t>
      </w:r>
    </w:p>
    <w:p w:rsidR="00E95D92" w:rsidRDefault="00E95D92" w:rsidP="00E95D92">
      <w:pPr>
        <w:numPr>
          <w:ilvl w:val="0"/>
          <w:numId w:val="123"/>
        </w:numPr>
        <w:tabs>
          <w:tab w:val="clear" w:pos="1260"/>
          <w:tab w:val="num" w:pos="783"/>
        </w:tabs>
        <w:adjustRightInd w:val="0"/>
        <w:snapToGrid w:val="0"/>
        <w:spacing w:line="360" w:lineRule="auto"/>
        <w:ind w:left="801" w:hanging="631"/>
        <w:rPr>
          <w:rFonts w:ascii="宋体" w:hAnsi="宋体" w:hint="eastAsia"/>
          <w:sz w:val="24"/>
        </w:rPr>
      </w:pPr>
      <w:r>
        <w:rPr>
          <w:rFonts w:ascii="宋体" w:hAnsi="宋体" w:hint="eastAsia"/>
          <w:sz w:val="24"/>
        </w:rPr>
        <w:t>保证项目</w:t>
      </w:r>
    </w:p>
    <w:p w:rsidR="00E95D92" w:rsidRDefault="00E95D92" w:rsidP="00E95D92">
      <w:pPr>
        <w:numPr>
          <w:ilvl w:val="0"/>
          <w:numId w:val="163"/>
        </w:numPr>
        <w:tabs>
          <w:tab w:val="num" w:pos="801"/>
        </w:tabs>
        <w:adjustRightInd w:val="0"/>
        <w:snapToGrid w:val="0"/>
        <w:spacing w:line="360" w:lineRule="auto"/>
        <w:rPr>
          <w:rFonts w:ascii="宋体" w:hAnsi="宋体" w:hint="eastAsia"/>
          <w:sz w:val="24"/>
        </w:rPr>
      </w:pPr>
      <w:r>
        <w:rPr>
          <w:rFonts w:ascii="宋体" w:hAnsi="宋体" w:hint="eastAsia"/>
          <w:sz w:val="24"/>
        </w:rPr>
        <w:t>玻璃门及其附件必须符合设计及有关标准的规定。</w:t>
      </w:r>
    </w:p>
    <w:p w:rsidR="00E95D92" w:rsidRDefault="00E95D92" w:rsidP="00E95D92">
      <w:pPr>
        <w:numPr>
          <w:ilvl w:val="0"/>
          <w:numId w:val="163"/>
        </w:numPr>
        <w:tabs>
          <w:tab w:val="num" w:pos="801"/>
        </w:tabs>
        <w:adjustRightInd w:val="0"/>
        <w:snapToGrid w:val="0"/>
        <w:spacing w:line="360" w:lineRule="auto"/>
        <w:rPr>
          <w:rFonts w:ascii="宋体" w:hAnsi="宋体" w:hint="eastAsia"/>
          <w:sz w:val="24"/>
        </w:rPr>
      </w:pPr>
      <w:r>
        <w:rPr>
          <w:rFonts w:ascii="宋体" w:hAnsi="宋体" w:hint="eastAsia"/>
          <w:sz w:val="24"/>
        </w:rPr>
        <w:t>玻璃门安装的位置、开启方向必须符合设计要求。</w:t>
      </w:r>
    </w:p>
    <w:p w:rsidR="00E95D92" w:rsidRDefault="00E95D92" w:rsidP="00E95D92">
      <w:pPr>
        <w:numPr>
          <w:ilvl w:val="0"/>
          <w:numId w:val="163"/>
        </w:numPr>
        <w:tabs>
          <w:tab w:val="num" w:pos="801"/>
        </w:tabs>
        <w:adjustRightInd w:val="0"/>
        <w:snapToGrid w:val="0"/>
        <w:spacing w:line="360" w:lineRule="auto"/>
        <w:rPr>
          <w:rFonts w:ascii="宋体" w:hAnsi="宋体" w:hint="eastAsia"/>
          <w:sz w:val="24"/>
        </w:rPr>
      </w:pPr>
      <w:r>
        <w:rPr>
          <w:rFonts w:ascii="宋体" w:hAnsi="宋体" w:hint="eastAsia"/>
          <w:sz w:val="24"/>
        </w:rPr>
        <w:t>玻璃门框及门框顶部固定玻璃的限位槽、地面固定玻璃板的底托安装必须牢固。</w:t>
      </w:r>
    </w:p>
    <w:p w:rsidR="00E95D92" w:rsidRDefault="00E95D92" w:rsidP="00E95D92">
      <w:pPr>
        <w:numPr>
          <w:ilvl w:val="0"/>
          <w:numId w:val="123"/>
        </w:numPr>
        <w:tabs>
          <w:tab w:val="clear" w:pos="1260"/>
          <w:tab w:val="num" w:pos="783"/>
        </w:tabs>
        <w:adjustRightInd w:val="0"/>
        <w:snapToGrid w:val="0"/>
        <w:spacing w:line="360" w:lineRule="auto"/>
        <w:ind w:left="801" w:hanging="631"/>
        <w:rPr>
          <w:rFonts w:ascii="宋体" w:hAnsi="宋体" w:hint="eastAsia"/>
          <w:sz w:val="24"/>
        </w:rPr>
      </w:pPr>
      <w:r>
        <w:rPr>
          <w:rFonts w:ascii="宋体" w:hAnsi="宋体" w:hint="eastAsia"/>
          <w:sz w:val="24"/>
        </w:rPr>
        <w:t>基本项目</w:t>
      </w:r>
    </w:p>
    <w:p w:rsidR="00E95D92" w:rsidRDefault="00E95D92" w:rsidP="00E95D92">
      <w:pPr>
        <w:numPr>
          <w:ilvl w:val="0"/>
          <w:numId w:val="164"/>
        </w:numPr>
        <w:tabs>
          <w:tab w:val="num" w:pos="801"/>
        </w:tabs>
        <w:adjustRightInd w:val="0"/>
        <w:snapToGrid w:val="0"/>
        <w:spacing w:line="360" w:lineRule="auto"/>
        <w:rPr>
          <w:rFonts w:ascii="宋体" w:hAnsi="宋体" w:hint="eastAsia"/>
          <w:sz w:val="24"/>
        </w:rPr>
      </w:pPr>
      <w:r>
        <w:rPr>
          <w:rFonts w:ascii="宋体" w:hAnsi="宋体" w:hint="eastAsia"/>
          <w:sz w:val="24"/>
        </w:rPr>
        <w:t>玻璃门的固定玻璃板安装必须牢固，对接缝处平整、光滑。</w:t>
      </w:r>
    </w:p>
    <w:p w:rsidR="00E95D92" w:rsidRDefault="00E95D92" w:rsidP="00E95D92">
      <w:pPr>
        <w:numPr>
          <w:ilvl w:val="0"/>
          <w:numId w:val="164"/>
        </w:numPr>
        <w:tabs>
          <w:tab w:val="num" w:pos="801"/>
        </w:tabs>
        <w:adjustRightInd w:val="0"/>
        <w:snapToGrid w:val="0"/>
        <w:spacing w:line="360" w:lineRule="auto"/>
        <w:rPr>
          <w:rFonts w:ascii="宋体" w:hAnsi="宋体" w:hint="eastAsia"/>
          <w:sz w:val="24"/>
        </w:rPr>
      </w:pPr>
      <w:r>
        <w:rPr>
          <w:rFonts w:ascii="宋体" w:hAnsi="宋体" w:hint="eastAsia"/>
          <w:sz w:val="24"/>
        </w:rPr>
        <w:t>玻璃门的弹簧门扇自动定位准，开启角度90</w:t>
      </w:r>
      <w:r>
        <w:rPr>
          <w:rFonts w:ascii="宋体" w:hAnsi="宋体"/>
          <w:sz w:val="24"/>
        </w:rPr>
        <w:t>°±</w:t>
      </w:r>
      <w:r>
        <w:rPr>
          <w:rFonts w:ascii="宋体" w:hAnsi="宋体" w:hint="eastAsia"/>
          <w:sz w:val="24"/>
        </w:rPr>
        <w:t>3</w:t>
      </w:r>
      <w:r>
        <w:rPr>
          <w:rFonts w:ascii="宋体" w:hAnsi="宋体"/>
          <w:sz w:val="24"/>
        </w:rPr>
        <w:t>°</w:t>
      </w:r>
      <w:r>
        <w:rPr>
          <w:rFonts w:ascii="宋体" w:hAnsi="宋体" w:hint="eastAsia"/>
          <w:sz w:val="24"/>
        </w:rPr>
        <w:t>，关闭时间在6∽10S范围之内。</w:t>
      </w:r>
    </w:p>
    <w:p w:rsidR="00E95D92" w:rsidRDefault="00E95D92" w:rsidP="00E95D92">
      <w:pPr>
        <w:numPr>
          <w:ilvl w:val="0"/>
          <w:numId w:val="164"/>
        </w:numPr>
        <w:tabs>
          <w:tab w:val="num" w:pos="801"/>
        </w:tabs>
        <w:adjustRightInd w:val="0"/>
        <w:snapToGrid w:val="0"/>
        <w:spacing w:line="360" w:lineRule="auto"/>
        <w:rPr>
          <w:rFonts w:ascii="宋体" w:hAnsi="宋体" w:hint="eastAsia"/>
          <w:sz w:val="24"/>
        </w:rPr>
      </w:pPr>
      <w:r>
        <w:rPr>
          <w:rFonts w:ascii="宋体" w:hAnsi="宋体" w:hint="eastAsia"/>
          <w:sz w:val="24"/>
        </w:rPr>
        <w:lastRenderedPageBreak/>
        <w:t>玻璃门安装应附件齐全，安装位置正确、牢固，灵活适用，达到各自的功能，端正美观。</w:t>
      </w:r>
    </w:p>
    <w:p w:rsidR="00E95D92" w:rsidRDefault="00E95D92" w:rsidP="00E95D92">
      <w:pPr>
        <w:numPr>
          <w:ilvl w:val="0"/>
          <w:numId w:val="164"/>
        </w:numPr>
        <w:tabs>
          <w:tab w:val="num" w:pos="801"/>
        </w:tabs>
        <w:adjustRightInd w:val="0"/>
        <w:snapToGrid w:val="0"/>
        <w:spacing w:line="360" w:lineRule="auto"/>
        <w:rPr>
          <w:rFonts w:ascii="宋体" w:hAnsi="宋体" w:hint="eastAsia"/>
          <w:sz w:val="24"/>
        </w:rPr>
      </w:pPr>
      <w:r>
        <w:rPr>
          <w:rFonts w:ascii="宋体" w:hAnsi="宋体" w:hint="eastAsia"/>
          <w:sz w:val="24"/>
        </w:rPr>
        <w:t>固定玻璃与门框、墙及限位槽、木底托之间的缝，必须用玻璃</w:t>
      </w:r>
      <w:proofErr w:type="gramStart"/>
      <w:r>
        <w:rPr>
          <w:rFonts w:ascii="宋体" w:hAnsi="宋体" w:hint="eastAsia"/>
          <w:sz w:val="24"/>
        </w:rPr>
        <w:t>密封胶填嵌</w:t>
      </w:r>
      <w:proofErr w:type="gramEnd"/>
      <w:r>
        <w:rPr>
          <w:rFonts w:ascii="宋体" w:hAnsi="宋体" w:hint="eastAsia"/>
          <w:sz w:val="24"/>
        </w:rPr>
        <w:t>饱满密实，表面平整、光滑，无裂缝。</w:t>
      </w:r>
    </w:p>
    <w:p w:rsidR="00E95D92" w:rsidRDefault="00E95D92" w:rsidP="00E95D92">
      <w:pPr>
        <w:numPr>
          <w:ilvl w:val="0"/>
          <w:numId w:val="164"/>
        </w:numPr>
        <w:tabs>
          <w:tab w:val="num" w:pos="801"/>
        </w:tabs>
        <w:adjustRightInd w:val="0"/>
        <w:snapToGrid w:val="0"/>
        <w:spacing w:line="360" w:lineRule="auto"/>
        <w:rPr>
          <w:rFonts w:ascii="宋体" w:hAnsi="宋体" w:hint="eastAsia"/>
          <w:sz w:val="24"/>
        </w:rPr>
      </w:pPr>
      <w:r>
        <w:rPr>
          <w:rFonts w:ascii="宋体" w:hAnsi="宋体" w:hint="eastAsia"/>
          <w:sz w:val="24"/>
        </w:rPr>
        <w:t>玻璃门外观应表面洁净，无划痕、碰伤；</w:t>
      </w:r>
    </w:p>
    <w:p w:rsidR="00E95D92" w:rsidRDefault="00E95D92" w:rsidP="00E95D92">
      <w:pPr>
        <w:numPr>
          <w:ilvl w:val="0"/>
          <w:numId w:val="123"/>
        </w:numPr>
        <w:tabs>
          <w:tab w:val="clear" w:pos="1260"/>
          <w:tab w:val="num" w:pos="783"/>
        </w:tabs>
        <w:adjustRightInd w:val="0"/>
        <w:snapToGrid w:val="0"/>
        <w:spacing w:line="360" w:lineRule="auto"/>
        <w:ind w:left="801" w:hanging="631"/>
        <w:rPr>
          <w:rFonts w:ascii="宋体" w:hAnsi="宋体" w:hint="eastAsia"/>
          <w:sz w:val="24"/>
        </w:rPr>
      </w:pPr>
      <w:r>
        <w:rPr>
          <w:rFonts w:ascii="宋体" w:hAnsi="宋体" w:hint="eastAsia"/>
          <w:sz w:val="24"/>
        </w:rPr>
        <w:t>允许偏差项目</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56"/>
        <w:gridCol w:w="3458"/>
        <w:gridCol w:w="1656"/>
        <w:gridCol w:w="1976"/>
      </w:tblGrid>
      <w:tr w:rsidR="00E95D92" w:rsidTr="00EC773F">
        <w:tblPrEx>
          <w:tblCellMar>
            <w:top w:w="0" w:type="dxa"/>
            <w:bottom w:w="0" w:type="dxa"/>
          </w:tblCellMar>
        </w:tblPrEx>
        <w:trPr>
          <w:trHeight w:val="397"/>
          <w:jc w:val="center"/>
        </w:trPr>
        <w:tc>
          <w:tcPr>
            <w:tcW w:w="756" w:type="dxa"/>
            <w:tcBorders>
              <w:bottom w:val="double" w:sz="4" w:space="0" w:color="auto"/>
            </w:tcBorders>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序号</w:t>
            </w:r>
          </w:p>
        </w:tc>
        <w:tc>
          <w:tcPr>
            <w:tcW w:w="3458" w:type="dxa"/>
            <w:tcBorders>
              <w:bottom w:val="double" w:sz="4" w:space="0" w:color="auto"/>
            </w:tcBorders>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项     目</w:t>
            </w:r>
          </w:p>
        </w:tc>
        <w:tc>
          <w:tcPr>
            <w:tcW w:w="0" w:type="auto"/>
            <w:tcBorders>
              <w:bottom w:val="double" w:sz="4" w:space="0" w:color="auto"/>
            </w:tcBorders>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允许偏差(mm)</w:t>
            </w:r>
          </w:p>
        </w:tc>
        <w:tc>
          <w:tcPr>
            <w:tcW w:w="1976" w:type="dxa"/>
            <w:tcBorders>
              <w:bottom w:val="double" w:sz="4" w:space="0" w:color="auto"/>
            </w:tcBorders>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检验方法</w:t>
            </w:r>
          </w:p>
        </w:tc>
      </w:tr>
      <w:tr w:rsidR="00E95D92" w:rsidTr="00EC773F">
        <w:tblPrEx>
          <w:tblCellMar>
            <w:top w:w="0" w:type="dxa"/>
            <w:bottom w:w="0" w:type="dxa"/>
          </w:tblCellMar>
        </w:tblPrEx>
        <w:trPr>
          <w:trHeight w:val="397"/>
          <w:jc w:val="center"/>
        </w:trPr>
        <w:tc>
          <w:tcPr>
            <w:tcW w:w="756" w:type="dxa"/>
            <w:tcBorders>
              <w:top w:val="double" w:sz="4" w:space="0" w:color="auto"/>
            </w:tcBorders>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1</w:t>
            </w:r>
          </w:p>
        </w:tc>
        <w:tc>
          <w:tcPr>
            <w:tcW w:w="3458" w:type="dxa"/>
            <w:tcBorders>
              <w:top w:val="double" w:sz="4" w:space="0" w:color="auto"/>
            </w:tcBorders>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活动门扇洞口对角线差</w:t>
            </w:r>
          </w:p>
        </w:tc>
        <w:tc>
          <w:tcPr>
            <w:tcW w:w="0" w:type="auto"/>
            <w:tcBorders>
              <w:top w:val="double" w:sz="4" w:space="0" w:color="auto"/>
            </w:tcBorders>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3</w:t>
            </w:r>
          </w:p>
        </w:tc>
        <w:tc>
          <w:tcPr>
            <w:tcW w:w="1976" w:type="dxa"/>
            <w:tcBorders>
              <w:top w:val="double" w:sz="4" w:space="0" w:color="auto"/>
            </w:tcBorders>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用钢卷尺检查</w:t>
            </w:r>
          </w:p>
        </w:tc>
      </w:tr>
      <w:tr w:rsidR="00E95D92" w:rsidTr="00EC773F">
        <w:tblPrEx>
          <w:tblCellMar>
            <w:top w:w="0" w:type="dxa"/>
            <w:bottom w:w="0" w:type="dxa"/>
          </w:tblCellMar>
        </w:tblPrEx>
        <w:trPr>
          <w:trHeight w:val="397"/>
          <w:jc w:val="center"/>
        </w:trPr>
        <w:tc>
          <w:tcPr>
            <w:tcW w:w="756" w:type="dxa"/>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2</w:t>
            </w:r>
          </w:p>
        </w:tc>
        <w:tc>
          <w:tcPr>
            <w:tcW w:w="3458" w:type="dxa"/>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门扇对口缝关闭时平整</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1</w:t>
            </w:r>
          </w:p>
        </w:tc>
        <w:tc>
          <w:tcPr>
            <w:tcW w:w="1976" w:type="dxa"/>
            <w:vAlign w:val="center"/>
          </w:tcPr>
          <w:p w:rsidR="00E95D92" w:rsidRDefault="00E95D92" w:rsidP="00EC773F">
            <w:pPr>
              <w:pStyle w:val="af3"/>
              <w:keepNext w:val="0"/>
              <w:keepLines w:val="0"/>
              <w:widowControl w:val="0"/>
              <w:adjustRightInd w:val="0"/>
              <w:snapToGrid w:val="0"/>
              <w:spacing w:before="0" w:line="360" w:lineRule="auto"/>
              <w:outlineLvl w:val="9"/>
              <w:rPr>
                <w:rFonts w:ascii="宋体" w:eastAsia="宋体" w:hAnsi="宋体" w:hint="eastAsia"/>
                <w:snapToGrid/>
                <w:kern w:val="2"/>
                <w:szCs w:val="24"/>
              </w:rPr>
            </w:pPr>
            <w:r>
              <w:rPr>
                <w:rFonts w:ascii="宋体" w:eastAsia="宋体" w:hAnsi="宋体" w:hint="eastAsia"/>
                <w:snapToGrid/>
                <w:kern w:val="2"/>
                <w:szCs w:val="24"/>
              </w:rPr>
              <w:t>用深度</w:t>
            </w:r>
            <w:proofErr w:type="gramStart"/>
            <w:r>
              <w:rPr>
                <w:rFonts w:ascii="宋体" w:eastAsia="宋体" w:hAnsi="宋体" w:hint="eastAsia"/>
                <w:snapToGrid/>
                <w:kern w:val="2"/>
                <w:szCs w:val="24"/>
              </w:rPr>
              <w:t>尺</w:t>
            </w:r>
            <w:proofErr w:type="gramEnd"/>
            <w:r>
              <w:rPr>
                <w:rFonts w:ascii="宋体" w:eastAsia="宋体" w:hAnsi="宋体" w:hint="eastAsia"/>
                <w:snapToGrid/>
                <w:kern w:val="2"/>
                <w:szCs w:val="24"/>
              </w:rPr>
              <w:t>检查</w:t>
            </w:r>
          </w:p>
        </w:tc>
      </w:tr>
      <w:tr w:rsidR="00E95D92" w:rsidTr="00EC773F">
        <w:tblPrEx>
          <w:tblCellMar>
            <w:top w:w="0" w:type="dxa"/>
            <w:bottom w:w="0" w:type="dxa"/>
          </w:tblCellMar>
        </w:tblPrEx>
        <w:trPr>
          <w:trHeight w:val="397"/>
          <w:jc w:val="center"/>
        </w:trPr>
        <w:tc>
          <w:tcPr>
            <w:tcW w:w="756" w:type="dxa"/>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3</w:t>
            </w:r>
          </w:p>
        </w:tc>
        <w:tc>
          <w:tcPr>
            <w:tcW w:w="3458" w:type="dxa"/>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固定玻璃对缝处平整</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1</w:t>
            </w:r>
          </w:p>
        </w:tc>
        <w:tc>
          <w:tcPr>
            <w:tcW w:w="1976" w:type="dxa"/>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用深度</w:t>
            </w:r>
            <w:proofErr w:type="gramStart"/>
            <w:r>
              <w:rPr>
                <w:rFonts w:ascii="宋体" w:hAnsi="宋体" w:hint="eastAsia"/>
                <w:sz w:val="24"/>
              </w:rPr>
              <w:t>尺</w:t>
            </w:r>
            <w:proofErr w:type="gramEnd"/>
            <w:r>
              <w:rPr>
                <w:rFonts w:ascii="宋体" w:hAnsi="宋体" w:hint="eastAsia"/>
                <w:sz w:val="24"/>
              </w:rPr>
              <w:t>检查</w:t>
            </w:r>
          </w:p>
        </w:tc>
      </w:tr>
      <w:tr w:rsidR="00E95D92" w:rsidTr="00EC773F">
        <w:tblPrEx>
          <w:tblCellMar>
            <w:top w:w="0" w:type="dxa"/>
            <w:bottom w:w="0" w:type="dxa"/>
          </w:tblCellMar>
        </w:tblPrEx>
        <w:trPr>
          <w:trHeight w:val="397"/>
          <w:jc w:val="center"/>
        </w:trPr>
        <w:tc>
          <w:tcPr>
            <w:tcW w:w="756" w:type="dxa"/>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4</w:t>
            </w:r>
          </w:p>
        </w:tc>
        <w:tc>
          <w:tcPr>
            <w:tcW w:w="3458" w:type="dxa"/>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固定玻璃对接缝</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3</w:t>
            </w:r>
          </w:p>
        </w:tc>
        <w:tc>
          <w:tcPr>
            <w:tcW w:w="1976" w:type="dxa"/>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用楔形塞尺检查</w:t>
            </w:r>
          </w:p>
        </w:tc>
      </w:tr>
      <w:tr w:rsidR="00E95D92" w:rsidTr="00EC773F">
        <w:tblPrEx>
          <w:tblCellMar>
            <w:top w:w="0" w:type="dxa"/>
            <w:bottom w:w="0" w:type="dxa"/>
          </w:tblCellMar>
        </w:tblPrEx>
        <w:trPr>
          <w:trHeight w:val="397"/>
          <w:jc w:val="center"/>
        </w:trPr>
        <w:tc>
          <w:tcPr>
            <w:tcW w:w="756" w:type="dxa"/>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5</w:t>
            </w:r>
          </w:p>
        </w:tc>
        <w:tc>
          <w:tcPr>
            <w:tcW w:w="3458" w:type="dxa"/>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门扇与固定玻璃或门框立柱、地面间缝、门扇对口缝之间留缝</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8</w:t>
            </w:r>
          </w:p>
        </w:tc>
        <w:tc>
          <w:tcPr>
            <w:tcW w:w="1976" w:type="dxa"/>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用楔形塞尺检查</w:t>
            </w:r>
          </w:p>
        </w:tc>
      </w:tr>
      <w:tr w:rsidR="00E95D92" w:rsidTr="00EC773F">
        <w:tblPrEx>
          <w:tblCellMar>
            <w:top w:w="0" w:type="dxa"/>
            <w:bottom w:w="0" w:type="dxa"/>
          </w:tblCellMar>
        </w:tblPrEx>
        <w:trPr>
          <w:trHeight w:val="397"/>
          <w:jc w:val="center"/>
        </w:trPr>
        <w:tc>
          <w:tcPr>
            <w:tcW w:w="756" w:type="dxa"/>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6</w:t>
            </w:r>
          </w:p>
        </w:tc>
        <w:tc>
          <w:tcPr>
            <w:tcW w:w="3458" w:type="dxa"/>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门扇与门框横梁间留缝</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3</w:t>
            </w:r>
          </w:p>
        </w:tc>
        <w:tc>
          <w:tcPr>
            <w:tcW w:w="1976" w:type="dxa"/>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用楔形塞尺检查</w:t>
            </w:r>
          </w:p>
        </w:tc>
      </w:tr>
      <w:tr w:rsidR="00E95D92" w:rsidTr="00EC773F">
        <w:tblPrEx>
          <w:tblCellMar>
            <w:top w:w="0" w:type="dxa"/>
            <w:bottom w:w="0" w:type="dxa"/>
          </w:tblCellMar>
        </w:tblPrEx>
        <w:trPr>
          <w:trHeight w:val="397"/>
          <w:jc w:val="center"/>
        </w:trPr>
        <w:tc>
          <w:tcPr>
            <w:tcW w:w="756" w:type="dxa"/>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7</w:t>
            </w:r>
          </w:p>
        </w:tc>
        <w:tc>
          <w:tcPr>
            <w:tcW w:w="3458" w:type="dxa"/>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玻璃门的垂直度</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2</w:t>
            </w:r>
          </w:p>
        </w:tc>
        <w:tc>
          <w:tcPr>
            <w:tcW w:w="1976" w:type="dxa"/>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用</w:t>
            </w:r>
            <w:smartTag w:uri="urn:schemas-microsoft-com:office:smarttags" w:element="chmetcnv">
              <w:smartTagPr>
                <w:attr w:name="UnitName" w:val="m"/>
                <w:attr w:name="SourceValue" w:val="1"/>
                <w:attr w:name="HasSpace" w:val="False"/>
                <w:attr w:name="Negative" w:val="False"/>
                <w:attr w:name="NumberType" w:val="1"/>
                <w:attr w:name="TCSC" w:val="0"/>
              </w:smartTagPr>
              <w:r>
                <w:rPr>
                  <w:rFonts w:ascii="宋体" w:hAnsi="宋体" w:hint="eastAsia"/>
                  <w:sz w:val="24"/>
                </w:rPr>
                <w:t>1m</w:t>
              </w:r>
            </w:smartTag>
            <w:r>
              <w:rPr>
                <w:rFonts w:ascii="宋体" w:hAnsi="宋体" w:hint="eastAsia"/>
                <w:sz w:val="24"/>
              </w:rPr>
              <w:t>托线板检查</w:t>
            </w:r>
          </w:p>
        </w:tc>
      </w:tr>
      <w:tr w:rsidR="00E95D92" w:rsidTr="00EC773F">
        <w:tblPrEx>
          <w:tblCellMar>
            <w:top w:w="0" w:type="dxa"/>
            <w:bottom w:w="0" w:type="dxa"/>
          </w:tblCellMar>
        </w:tblPrEx>
        <w:trPr>
          <w:trHeight w:val="397"/>
          <w:jc w:val="center"/>
        </w:trPr>
        <w:tc>
          <w:tcPr>
            <w:tcW w:w="756" w:type="dxa"/>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8</w:t>
            </w:r>
          </w:p>
        </w:tc>
        <w:tc>
          <w:tcPr>
            <w:tcW w:w="3458" w:type="dxa"/>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玻璃门的水平度</w:t>
            </w:r>
          </w:p>
        </w:tc>
        <w:tc>
          <w:tcPr>
            <w:tcW w:w="0" w:type="auto"/>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1.5</w:t>
            </w:r>
          </w:p>
        </w:tc>
        <w:tc>
          <w:tcPr>
            <w:tcW w:w="1976" w:type="dxa"/>
            <w:vAlign w:val="center"/>
          </w:tcPr>
          <w:p w:rsidR="00E95D92" w:rsidRDefault="00E95D92" w:rsidP="00EC773F">
            <w:pPr>
              <w:adjustRightInd w:val="0"/>
              <w:snapToGrid w:val="0"/>
              <w:spacing w:line="360" w:lineRule="auto"/>
              <w:jc w:val="center"/>
              <w:rPr>
                <w:rFonts w:ascii="宋体" w:hAnsi="宋体" w:hint="eastAsia"/>
                <w:sz w:val="24"/>
              </w:rPr>
            </w:pPr>
            <w:r>
              <w:rPr>
                <w:rFonts w:ascii="宋体" w:hAnsi="宋体" w:hint="eastAsia"/>
                <w:sz w:val="24"/>
              </w:rPr>
              <w:t>用</w:t>
            </w:r>
            <w:smartTag w:uri="urn:schemas-microsoft-com:office:smarttags" w:element="chmetcnv">
              <w:smartTagPr>
                <w:attr w:name="UnitName" w:val="m"/>
                <w:attr w:name="SourceValue" w:val="1"/>
                <w:attr w:name="HasSpace" w:val="False"/>
                <w:attr w:name="Negative" w:val="False"/>
                <w:attr w:name="NumberType" w:val="1"/>
                <w:attr w:name="TCSC" w:val="0"/>
              </w:smartTagPr>
              <w:r>
                <w:rPr>
                  <w:rFonts w:ascii="宋体" w:hAnsi="宋体" w:hint="eastAsia"/>
                  <w:sz w:val="24"/>
                </w:rPr>
                <w:t>1m</w:t>
              </w:r>
            </w:smartTag>
            <w:r>
              <w:rPr>
                <w:rFonts w:ascii="宋体" w:hAnsi="宋体" w:hint="eastAsia"/>
                <w:sz w:val="24"/>
              </w:rPr>
              <w:t>水平尺和楔形塞尺检查</w:t>
            </w:r>
          </w:p>
        </w:tc>
      </w:tr>
    </w:tbl>
    <w:p w:rsidR="00E95D92" w:rsidRDefault="00E95D92" w:rsidP="00E95D92">
      <w:pPr>
        <w:numPr>
          <w:ilvl w:val="0"/>
          <w:numId w:val="119"/>
        </w:numPr>
        <w:adjustRightInd w:val="0"/>
        <w:snapToGrid w:val="0"/>
        <w:spacing w:beforeLines="50" w:line="360" w:lineRule="auto"/>
        <w:rPr>
          <w:rFonts w:ascii="宋体" w:hAnsi="宋体" w:hint="eastAsia"/>
          <w:kern w:val="28"/>
          <w:sz w:val="24"/>
        </w:rPr>
      </w:pPr>
      <w:r>
        <w:rPr>
          <w:rFonts w:ascii="宋体" w:hAnsi="宋体" w:hint="eastAsia"/>
          <w:kern w:val="28"/>
          <w:sz w:val="24"/>
        </w:rPr>
        <w:t>成品保护</w:t>
      </w:r>
    </w:p>
    <w:p w:rsidR="00E95D92" w:rsidRDefault="00E95D92" w:rsidP="00E95D92">
      <w:pPr>
        <w:numPr>
          <w:ilvl w:val="0"/>
          <w:numId w:val="124"/>
        </w:numPr>
        <w:adjustRightInd w:val="0"/>
        <w:snapToGrid w:val="0"/>
        <w:spacing w:line="360" w:lineRule="auto"/>
        <w:rPr>
          <w:rFonts w:ascii="宋体" w:hAnsi="宋体" w:hint="eastAsia"/>
          <w:sz w:val="24"/>
        </w:rPr>
      </w:pPr>
      <w:r>
        <w:rPr>
          <w:rFonts w:ascii="宋体" w:hAnsi="宋体" w:hint="eastAsia"/>
          <w:sz w:val="24"/>
        </w:rPr>
        <w:t>玻璃门安装时，应轻拿轻放，严禁相互碰撞。避免扳手等工具碰坏玻璃门。</w:t>
      </w:r>
    </w:p>
    <w:p w:rsidR="00E95D92" w:rsidRDefault="00E95D92" w:rsidP="00E95D92">
      <w:pPr>
        <w:numPr>
          <w:ilvl w:val="0"/>
          <w:numId w:val="124"/>
        </w:numPr>
        <w:adjustRightInd w:val="0"/>
        <w:snapToGrid w:val="0"/>
        <w:spacing w:line="360" w:lineRule="auto"/>
        <w:rPr>
          <w:rFonts w:ascii="宋体" w:hAnsi="宋体" w:hint="eastAsia"/>
          <w:sz w:val="24"/>
        </w:rPr>
      </w:pPr>
      <w:r>
        <w:rPr>
          <w:rFonts w:ascii="宋体" w:hAnsi="宋体" w:hint="eastAsia"/>
          <w:sz w:val="24"/>
        </w:rPr>
        <w:t>安装好的玻璃门应避免硬物碰撞，避免硬物擦划，保持清洁、不污染。</w:t>
      </w:r>
    </w:p>
    <w:p w:rsidR="00E95D92" w:rsidRDefault="00E95D92" w:rsidP="00E95D92">
      <w:pPr>
        <w:numPr>
          <w:ilvl w:val="0"/>
          <w:numId w:val="124"/>
        </w:numPr>
        <w:adjustRightInd w:val="0"/>
        <w:snapToGrid w:val="0"/>
        <w:spacing w:line="360" w:lineRule="auto"/>
        <w:rPr>
          <w:rFonts w:ascii="宋体" w:hAnsi="宋体" w:hint="eastAsia"/>
          <w:sz w:val="24"/>
        </w:rPr>
      </w:pPr>
      <w:r>
        <w:rPr>
          <w:rFonts w:ascii="宋体" w:hAnsi="宋体" w:hint="eastAsia"/>
          <w:sz w:val="24"/>
        </w:rPr>
        <w:t>玻璃门材料进场后，应在室内</w:t>
      </w:r>
      <w:proofErr w:type="gramStart"/>
      <w:r>
        <w:rPr>
          <w:rFonts w:ascii="宋体" w:hAnsi="宋体" w:hint="eastAsia"/>
          <w:sz w:val="24"/>
        </w:rPr>
        <w:t>竖直近墙</w:t>
      </w:r>
      <w:proofErr w:type="gramEnd"/>
      <w:r>
        <w:rPr>
          <w:rFonts w:ascii="宋体" w:hAnsi="宋体" w:hint="eastAsia"/>
          <w:sz w:val="24"/>
        </w:rPr>
        <w:t>排放，并靠放稳当。</w:t>
      </w:r>
    </w:p>
    <w:p w:rsidR="00E95D92" w:rsidRDefault="00E95D92" w:rsidP="00E95D92">
      <w:pPr>
        <w:numPr>
          <w:ilvl w:val="0"/>
          <w:numId w:val="119"/>
        </w:numPr>
        <w:adjustRightInd w:val="0"/>
        <w:snapToGrid w:val="0"/>
        <w:spacing w:line="360" w:lineRule="auto"/>
        <w:rPr>
          <w:rFonts w:ascii="宋体" w:hAnsi="宋体" w:hint="eastAsia"/>
          <w:kern w:val="28"/>
          <w:sz w:val="24"/>
        </w:rPr>
      </w:pPr>
      <w:r>
        <w:rPr>
          <w:rFonts w:ascii="宋体" w:hAnsi="宋体" w:hint="eastAsia"/>
          <w:kern w:val="28"/>
          <w:sz w:val="24"/>
        </w:rPr>
        <w:t>施工注意事项</w:t>
      </w:r>
    </w:p>
    <w:p w:rsidR="00E95D92" w:rsidRDefault="00E95D92" w:rsidP="00E95D92">
      <w:pPr>
        <w:numPr>
          <w:ilvl w:val="0"/>
          <w:numId w:val="125"/>
        </w:numPr>
        <w:adjustRightInd w:val="0"/>
        <w:snapToGrid w:val="0"/>
        <w:spacing w:line="360" w:lineRule="auto"/>
        <w:rPr>
          <w:rFonts w:ascii="宋体" w:hAnsi="宋体" w:hint="eastAsia"/>
          <w:sz w:val="24"/>
        </w:rPr>
      </w:pPr>
      <w:r>
        <w:rPr>
          <w:rFonts w:ascii="宋体" w:hAnsi="宋体" w:hint="eastAsia"/>
          <w:sz w:val="24"/>
        </w:rPr>
        <w:t>门框横梁上固定玻璃的限位槽应宽窄一致，纵向顺直，一般限位槽宽度大于玻璃厚度2～4mm，槽深10～20mm，以便安装玻璃时顺利插入，在玻璃两边注入密封胶，把固定玻璃安装牢固。</w:t>
      </w:r>
    </w:p>
    <w:p w:rsidR="00E95D92" w:rsidRDefault="00E95D92" w:rsidP="00E95D92">
      <w:pPr>
        <w:numPr>
          <w:ilvl w:val="0"/>
          <w:numId w:val="125"/>
        </w:numPr>
        <w:adjustRightInd w:val="0"/>
        <w:snapToGrid w:val="0"/>
        <w:spacing w:line="360" w:lineRule="auto"/>
        <w:rPr>
          <w:rFonts w:ascii="宋体" w:hAnsi="宋体" w:hint="eastAsia"/>
          <w:sz w:val="24"/>
        </w:rPr>
      </w:pPr>
      <w:r>
        <w:rPr>
          <w:rFonts w:ascii="宋体" w:hAnsi="宋体" w:hint="eastAsia"/>
          <w:sz w:val="24"/>
        </w:rPr>
        <w:t>在木底托上钉固定玻璃板的木条时，应在距玻璃</w:t>
      </w:r>
      <w:smartTag w:uri="urn:schemas-microsoft-com:office:smarttags" w:element="chmetcnv">
        <w:smartTagPr>
          <w:attr w:name="UnitName" w:val="mm"/>
          <w:attr w:name="SourceValue" w:val="4"/>
          <w:attr w:name="HasSpace" w:val="False"/>
          <w:attr w:name="Negative" w:val="False"/>
          <w:attr w:name="NumberType" w:val="1"/>
          <w:attr w:name="TCSC" w:val="0"/>
        </w:smartTagPr>
        <w:r>
          <w:rPr>
            <w:rFonts w:ascii="宋体" w:hAnsi="宋体" w:hint="eastAsia"/>
            <w:sz w:val="24"/>
          </w:rPr>
          <w:t>4mm</w:t>
        </w:r>
      </w:smartTag>
      <w:r>
        <w:rPr>
          <w:rFonts w:ascii="宋体" w:hAnsi="宋体" w:hint="eastAsia"/>
          <w:sz w:val="24"/>
        </w:rPr>
        <w:t>的地方，以便饰面板能包住木板条的内侧，便于注入密封胶，确保外观大方，内在牢固。</w:t>
      </w:r>
    </w:p>
    <w:p w:rsidR="00E95D92" w:rsidRDefault="00E95D92" w:rsidP="00E95D92">
      <w:pPr>
        <w:numPr>
          <w:ilvl w:val="0"/>
          <w:numId w:val="125"/>
        </w:numPr>
        <w:adjustRightInd w:val="0"/>
        <w:snapToGrid w:val="0"/>
        <w:spacing w:line="360" w:lineRule="auto"/>
        <w:rPr>
          <w:rFonts w:ascii="宋体" w:hAnsi="宋体" w:hint="eastAsia"/>
          <w:sz w:val="24"/>
        </w:rPr>
      </w:pPr>
      <w:r>
        <w:rPr>
          <w:rFonts w:ascii="宋体" w:hAnsi="宋体" w:hint="eastAsia"/>
          <w:sz w:val="24"/>
        </w:rPr>
        <w:t>活动门扇设有门扇框，门扇的开闭是由地弹簧和门框上的定位</w:t>
      </w:r>
      <w:proofErr w:type="gramStart"/>
      <w:r>
        <w:rPr>
          <w:rFonts w:ascii="宋体" w:hAnsi="宋体" w:hint="eastAsia"/>
          <w:sz w:val="24"/>
        </w:rPr>
        <w:t>销实现</w:t>
      </w:r>
      <w:proofErr w:type="gramEnd"/>
      <w:r>
        <w:rPr>
          <w:rFonts w:ascii="宋体" w:hAnsi="宋体" w:hint="eastAsia"/>
          <w:sz w:val="24"/>
        </w:rPr>
        <w:t>的，地弹簧和定位销与</w:t>
      </w:r>
      <w:proofErr w:type="gramStart"/>
      <w:r>
        <w:rPr>
          <w:rFonts w:ascii="宋体" w:hAnsi="宋体" w:hint="eastAsia"/>
          <w:sz w:val="24"/>
        </w:rPr>
        <w:t>与</w:t>
      </w:r>
      <w:proofErr w:type="gramEnd"/>
      <w:r>
        <w:rPr>
          <w:rFonts w:ascii="宋体" w:hAnsi="宋体" w:hint="eastAsia"/>
          <w:sz w:val="24"/>
        </w:rPr>
        <w:t>门扇的上下横档铰接，因此地弹簧与定位销和门扇横</w:t>
      </w:r>
      <w:proofErr w:type="gramStart"/>
      <w:r>
        <w:rPr>
          <w:rFonts w:ascii="宋体" w:hAnsi="宋体" w:hint="eastAsia"/>
          <w:sz w:val="24"/>
        </w:rPr>
        <w:t>档一定</w:t>
      </w:r>
      <w:proofErr w:type="gramEnd"/>
      <w:r>
        <w:rPr>
          <w:rFonts w:ascii="宋体" w:hAnsi="宋体" w:hint="eastAsia"/>
          <w:sz w:val="24"/>
        </w:rPr>
        <w:t>要铰接好，</w:t>
      </w:r>
      <w:r>
        <w:rPr>
          <w:rFonts w:ascii="宋体" w:hAnsi="宋体" w:hint="eastAsia"/>
          <w:sz w:val="24"/>
        </w:rPr>
        <w:lastRenderedPageBreak/>
        <w:t>并确保地弹簧与定位</w:t>
      </w:r>
      <w:proofErr w:type="gramStart"/>
      <w:r>
        <w:rPr>
          <w:rFonts w:ascii="宋体" w:hAnsi="宋体" w:hint="eastAsia"/>
          <w:sz w:val="24"/>
        </w:rPr>
        <w:t>销中心</w:t>
      </w:r>
      <w:proofErr w:type="gramEnd"/>
      <w:r>
        <w:rPr>
          <w:rFonts w:ascii="宋体" w:hAnsi="宋体" w:hint="eastAsia"/>
          <w:sz w:val="24"/>
        </w:rPr>
        <w:t>在同一垂线上，以便玻璃门扇开关自如。</w:t>
      </w:r>
    </w:p>
    <w:p w:rsidR="00E95D92" w:rsidRDefault="00E95D92" w:rsidP="00E95D92">
      <w:pPr>
        <w:numPr>
          <w:ilvl w:val="0"/>
          <w:numId w:val="125"/>
        </w:numPr>
        <w:adjustRightInd w:val="0"/>
        <w:snapToGrid w:val="0"/>
        <w:spacing w:line="360" w:lineRule="auto"/>
        <w:rPr>
          <w:rFonts w:ascii="宋体" w:hAnsi="宋体" w:hint="eastAsia"/>
          <w:sz w:val="24"/>
        </w:rPr>
      </w:pPr>
      <w:r>
        <w:rPr>
          <w:rFonts w:ascii="宋体" w:hAnsi="宋体" w:hint="eastAsia"/>
          <w:sz w:val="24"/>
        </w:rPr>
        <w:t>由于玻璃较厚，玻璃块重量较大，因此固定玻璃板或玻璃门抬起安装时，必须2～3人同时进行，以免摔坏或碰坏。</w:t>
      </w:r>
    </w:p>
    <w:p w:rsidR="00E95D92" w:rsidRDefault="00E95D92" w:rsidP="00E95D92">
      <w:pPr>
        <w:numPr>
          <w:ilvl w:val="0"/>
          <w:numId w:val="39"/>
        </w:numPr>
        <w:adjustRightInd w:val="0"/>
        <w:snapToGrid w:val="0"/>
        <w:spacing w:line="360" w:lineRule="auto"/>
        <w:ind w:left="0"/>
        <w:rPr>
          <w:rFonts w:ascii="宋体" w:hAnsi="宋体" w:hint="eastAsia"/>
          <w:b/>
          <w:sz w:val="24"/>
        </w:rPr>
      </w:pPr>
      <w:r>
        <w:rPr>
          <w:rFonts w:ascii="宋体" w:hAnsi="宋体"/>
          <w:b/>
          <w:sz w:val="24"/>
        </w:rPr>
        <w:br w:type="page"/>
      </w:r>
      <w:r>
        <w:rPr>
          <w:rFonts w:ascii="宋体" w:hAnsi="宋体" w:hint="eastAsia"/>
          <w:b/>
          <w:sz w:val="24"/>
        </w:rPr>
        <w:lastRenderedPageBreak/>
        <w:t>灯具安装施工方法</w:t>
      </w:r>
    </w:p>
    <w:p w:rsidR="00E95D92" w:rsidRDefault="00E95D92" w:rsidP="00E95D92">
      <w:pPr>
        <w:numPr>
          <w:ilvl w:val="0"/>
          <w:numId w:val="126"/>
        </w:numPr>
        <w:adjustRightInd w:val="0"/>
        <w:snapToGrid w:val="0"/>
        <w:spacing w:line="360" w:lineRule="auto"/>
        <w:rPr>
          <w:rFonts w:ascii="宋体" w:hAnsi="宋体" w:hint="eastAsia"/>
          <w:kern w:val="28"/>
          <w:sz w:val="24"/>
        </w:rPr>
      </w:pPr>
      <w:r>
        <w:rPr>
          <w:rFonts w:ascii="宋体" w:hAnsi="宋体" w:hint="eastAsia"/>
          <w:kern w:val="28"/>
          <w:sz w:val="24"/>
        </w:rPr>
        <w:t>作业条件</w:t>
      </w:r>
    </w:p>
    <w:p w:rsidR="00E95D92" w:rsidRDefault="00E95D92" w:rsidP="00E95D92">
      <w:pPr>
        <w:numPr>
          <w:ilvl w:val="0"/>
          <w:numId w:val="127"/>
        </w:numPr>
        <w:adjustRightInd w:val="0"/>
        <w:snapToGrid w:val="0"/>
        <w:spacing w:line="360" w:lineRule="auto"/>
        <w:rPr>
          <w:rFonts w:ascii="宋体" w:hAnsi="宋体" w:hint="eastAsia"/>
          <w:kern w:val="28"/>
          <w:sz w:val="24"/>
        </w:rPr>
      </w:pPr>
      <w:r>
        <w:rPr>
          <w:rFonts w:ascii="宋体" w:hAnsi="宋体" w:hint="eastAsia"/>
          <w:kern w:val="28"/>
          <w:sz w:val="24"/>
        </w:rPr>
        <w:t>在结构施工中做好预埋工作，混凝土楼板应预埋螺栓，</w:t>
      </w:r>
      <w:proofErr w:type="gramStart"/>
      <w:r>
        <w:rPr>
          <w:rFonts w:ascii="宋体" w:hAnsi="宋体" w:hint="eastAsia"/>
          <w:kern w:val="28"/>
          <w:sz w:val="24"/>
        </w:rPr>
        <w:t>吊项内应</w:t>
      </w:r>
      <w:proofErr w:type="gramEnd"/>
      <w:r>
        <w:rPr>
          <w:rFonts w:ascii="宋体" w:hAnsi="宋体" w:hint="eastAsia"/>
          <w:kern w:val="28"/>
          <w:sz w:val="24"/>
        </w:rPr>
        <w:t>预留吊杆。</w:t>
      </w:r>
    </w:p>
    <w:p w:rsidR="00E95D92" w:rsidRDefault="00E95D92" w:rsidP="00E95D92">
      <w:pPr>
        <w:numPr>
          <w:ilvl w:val="0"/>
          <w:numId w:val="127"/>
        </w:numPr>
        <w:adjustRightInd w:val="0"/>
        <w:snapToGrid w:val="0"/>
        <w:spacing w:line="360" w:lineRule="auto"/>
        <w:rPr>
          <w:rFonts w:ascii="宋体" w:hAnsi="宋体" w:hint="eastAsia"/>
          <w:kern w:val="28"/>
          <w:sz w:val="24"/>
        </w:rPr>
      </w:pPr>
      <w:r>
        <w:rPr>
          <w:rFonts w:ascii="宋体" w:hAnsi="宋体" w:hint="eastAsia"/>
          <w:kern w:val="28"/>
          <w:sz w:val="24"/>
        </w:rPr>
        <w:t>盒子口修好，木台、木板油漆完。</w:t>
      </w:r>
    </w:p>
    <w:p w:rsidR="00E95D92" w:rsidRDefault="00E95D92" w:rsidP="00E95D92">
      <w:pPr>
        <w:numPr>
          <w:ilvl w:val="0"/>
          <w:numId w:val="127"/>
        </w:numPr>
        <w:adjustRightInd w:val="0"/>
        <w:snapToGrid w:val="0"/>
        <w:spacing w:line="360" w:lineRule="auto"/>
        <w:rPr>
          <w:rFonts w:ascii="宋体" w:hAnsi="宋体" w:hint="eastAsia"/>
          <w:kern w:val="28"/>
          <w:sz w:val="24"/>
        </w:rPr>
      </w:pPr>
      <w:r>
        <w:rPr>
          <w:rFonts w:ascii="宋体" w:hAnsi="宋体" w:hint="eastAsia"/>
          <w:kern w:val="28"/>
          <w:sz w:val="24"/>
        </w:rPr>
        <w:t>对灯具安装有影响的模板、脚手架已拆除。</w:t>
      </w:r>
    </w:p>
    <w:p w:rsidR="00E95D92" w:rsidRDefault="00E95D92" w:rsidP="00E95D92">
      <w:pPr>
        <w:numPr>
          <w:ilvl w:val="0"/>
          <w:numId w:val="127"/>
        </w:numPr>
        <w:adjustRightInd w:val="0"/>
        <w:snapToGrid w:val="0"/>
        <w:spacing w:line="360" w:lineRule="auto"/>
        <w:rPr>
          <w:rFonts w:ascii="宋体" w:hAnsi="宋体" w:hint="eastAsia"/>
          <w:kern w:val="28"/>
          <w:sz w:val="24"/>
        </w:rPr>
      </w:pPr>
      <w:r>
        <w:rPr>
          <w:rFonts w:ascii="宋体" w:hAnsi="宋体" w:hint="eastAsia"/>
          <w:kern w:val="28"/>
          <w:sz w:val="24"/>
        </w:rPr>
        <w:t>顶棚、墙面抹灰工作、室内装饰</w:t>
      </w:r>
      <w:proofErr w:type="gramStart"/>
      <w:r>
        <w:rPr>
          <w:rFonts w:ascii="宋体" w:hAnsi="宋体" w:hint="eastAsia"/>
          <w:kern w:val="28"/>
          <w:sz w:val="24"/>
        </w:rPr>
        <w:t>浆活及地面</w:t>
      </w:r>
      <w:proofErr w:type="gramEnd"/>
      <w:r>
        <w:rPr>
          <w:rFonts w:ascii="宋体" w:hAnsi="宋体" w:hint="eastAsia"/>
          <w:kern w:val="28"/>
          <w:sz w:val="24"/>
        </w:rPr>
        <w:t>清理工作均已结束。</w:t>
      </w:r>
    </w:p>
    <w:p w:rsidR="00E95D92" w:rsidRDefault="00E95D92" w:rsidP="00E95D92">
      <w:pPr>
        <w:numPr>
          <w:ilvl w:val="0"/>
          <w:numId w:val="126"/>
        </w:numPr>
        <w:adjustRightInd w:val="0"/>
        <w:snapToGrid w:val="0"/>
        <w:spacing w:line="360" w:lineRule="auto"/>
        <w:rPr>
          <w:rFonts w:ascii="宋体" w:hAnsi="宋体" w:hint="eastAsia"/>
          <w:kern w:val="28"/>
          <w:sz w:val="24"/>
        </w:rPr>
      </w:pPr>
      <w:r>
        <w:rPr>
          <w:rFonts w:ascii="宋体" w:hAnsi="宋体" w:hint="eastAsia"/>
          <w:kern w:val="28"/>
          <w:sz w:val="24"/>
        </w:rPr>
        <w:t>操作工艺</w:t>
      </w:r>
    </w:p>
    <w:p w:rsidR="00E95D92" w:rsidRDefault="00E95D92" w:rsidP="00E95D92">
      <w:pPr>
        <w:numPr>
          <w:ilvl w:val="0"/>
          <w:numId w:val="128"/>
        </w:numPr>
        <w:adjustRightInd w:val="0"/>
        <w:snapToGrid w:val="0"/>
        <w:spacing w:line="360" w:lineRule="auto"/>
        <w:rPr>
          <w:rFonts w:ascii="宋体" w:hAnsi="宋体" w:hint="eastAsia"/>
          <w:kern w:val="28"/>
          <w:sz w:val="24"/>
        </w:rPr>
      </w:pPr>
      <w:r>
        <w:rPr>
          <w:rFonts w:ascii="宋体" w:hAnsi="宋体" w:hint="eastAsia"/>
          <w:kern w:val="28"/>
          <w:sz w:val="24"/>
        </w:rPr>
        <w:t>工艺流程：检查灯具→组装灯具→安装灯具→通电度运行</w:t>
      </w:r>
    </w:p>
    <w:p w:rsidR="00E95D92" w:rsidRDefault="00E95D92" w:rsidP="00E95D92">
      <w:pPr>
        <w:numPr>
          <w:ilvl w:val="0"/>
          <w:numId w:val="128"/>
        </w:numPr>
        <w:adjustRightInd w:val="0"/>
        <w:snapToGrid w:val="0"/>
        <w:spacing w:line="360" w:lineRule="auto"/>
        <w:rPr>
          <w:rFonts w:ascii="宋体" w:hAnsi="宋体" w:hint="eastAsia"/>
          <w:kern w:val="28"/>
          <w:sz w:val="24"/>
        </w:rPr>
      </w:pPr>
      <w:r>
        <w:rPr>
          <w:rFonts w:ascii="宋体" w:hAnsi="宋体" w:hint="eastAsia"/>
          <w:kern w:val="28"/>
          <w:sz w:val="24"/>
        </w:rPr>
        <w:t>灯具检查：</w:t>
      </w:r>
    </w:p>
    <w:p w:rsidR="00E95D92" w:rsidRDefault="00E95D92" w:rsidP="00E95D92">
      <w:pPr>
        <w:numPr>
          <w:ilvl w:val="0"/>
          <w:numId w:val="16"/>
        </w:numPr>
        <w:adjustRightInd w:val="0"/>
        <w:snapToGrid w:val="0"/>
        <w:spacing w:line="360" w:lineRule="auto"/>
        <w:rPr>
          <w:rFonts w:ascii="宋体" w:hAnsi="宋体" w:hint="eastAsia"/>
          <w:kern w:val="28"/>
          <w:sz w:val="24"/>
        </w:rPr>
      </w:pPr>
      <w:r>
        <w:rPr>
          <w:rFonts w:ascii="宋体" w:hAnsi="宋体" w:hint="eastAsia"/>
          <w:kern w:val="28"/>
          <w:sz w:val="24"/>
        </w:rPr>
        <w:t>根据灯具的安装场所检查灯具是否符合要求在易燃和易</w:t>
      </w:r>
      <w:proofErr w:type="gramStart"/>
      <w:r>
        <w:rPr>
          <w:rFonts w:ascii="宋体" w:hAnsi="宋体" w:hint="eastAsia"/>
          <w:kern w:val="28"/>
          <w:sz w:val="24"/>
        </w:rPr>
        <w:t>爆</w:t>
      </w:r>
      <w:proofErr w:type="gramEnd"/>
      <w:r>
        <w:rPr>
          <w:rFonts w:ascii="宋体" w:hAnsi="宋体" w:hint="eastAsia"/>
          <w:kern w:val="28"/>
          <w:sz w:val="24"/>
        </w:rPr>
        <w:t>场所应采用防爆式灯具； 有腐蚀性气体及特征潮湿的场所应采用封闭式灯具，灯具的各部位应做好防腐处理。</w:t>
      </w:r>
    </w:p>
    <w:p w:rsidR="00E95D92" w:rsidRDefault="00E95D92" w:rsidP="00E95D92">
      <w:pPr>
        <w:numPr>
          <w:ilvl w:val="0"/>
          <w:numId w:val="16"/>
        </w:numPr>
        <w:adjustRightInd w:val="0"/>
        <w:snapToGrid w:val="0"/>
        <w:spacing w:line="360" w:lineRule="auto"/>
        <w:rPr>
          <w:rFonts w:ascii="宋体" w:hAnsi="宋体" w:hint="eastAsia"/>
          <w:kern w:val="28"/>
          <w:sz w:val="24"/>
        </w:rPr>
      </w:pPr>
      <w:r>
        <w:rPr>
          <w:rFonts w:ascii="宋体" w:hAnsi="宋体" w:hint="eastAsia"/>
          <w:kern w:val="28"/>
          <w:sz w:val="24"/>
        </w:rPr>
        <w:t>户外灯具应采用有泄水孔的封闭式灯具；</w:t>
      </w:r>
    </w:p>
    <w:p w:rsidR="00E95D92" w:rsidRDefault="00E95D92" w:rsidP="00E95D92">
      <w:pPr>
        <w:numPr>
          <w:ilvl w:val="0"/>
          <w:numId w:val="16"/>
        </w:numPr>
        <w:adjustRightInd w:val="0"/>
        <w:snapToGrid w:val="0"/>
        <w:spacing w:line="360" w:lineRule="auto"/>
        <w:rPr>
          <w:rFonts w:ascii="宋体" w:hAnsi="宋体" w:hint="eastAsia"/>
          <w:kern w:val="28"/>
          <w:sz w:val="24"/>
        </w:rPr>
      </w:pPr>
      <w:r>
        <w:rPr>
          <w:rFonts w:ascii="宋体" w:hAnsi="宋体" w:hint="eastAsia"/>
          <w:kern w:val="28"/>
          <w:sz w:val="24"/>
        </w:rPr>
        <w:t>除开敞式外，其它各类灯具灯泡容量在100w及以上者均应采用瓷灯口。</w:t>
      </w:r>
    </w:p>
    <w:p w:rsidR="00E95D92" w:rsidRDefault="00E95D92" w:rsidP="00E95D92">
      <w:pPr>
        <w:numPr>
          <w:ilvl w:val="0"/>
          <w:numId w:val="16"/>
        </w:numPr>
        <w:adjustRightInd w:val="0"/>
        <w:snapToGrid w:val="0"/>
        <w:spacing w:line="360" w:lineRule="auto"/>
        <w:rPr>
          <w:rFonts w:ascii="宋体" w:hAnsi="宋体" w:hint="eastAsia"/>
          <w:kern w:val="28"/>
          <w:sz w:val="24"/>
        </w:rPr>
      </w:pPr>
      <w:r>
        <w:rPr>
          <w:rFonts w:ascii="宋体" w:hAnsi="宋体" w:hint="eastAsia"/>
          <w:kern w:val="28"/>
          <w:sz w:val="24"/>
        </w:rPr>
        <w:t>灯内配线检查：灯内配线应符合设计要求及有关规定；穿入灯箱的导线在分支连接处不得承受额外应力和磨损，多股软线的端头</w:t>
      </w:r>
      <w:proofErr w:type="gramStart"/>
      <w:r>
        <w:rPr>
          <w:rFonts w:ascii="宋体" w:hAnsi="宋体" w:hint="eastAsia"/>
          <w:kern w:val="28"/>
          <w:sz w:val="24"/>
        </w:rPr>
        <w:t>需盘圈</w:t>
      </w:r>
      <w:proofErr w:type="gramEnd"/>
      <w:r>
        <w:rPr>
          <w:rFonts w:ascii="宋体" w:hAnsi="宋体" w:hint="eastAsia"/>
          <w:kern w:val="28"/>
          <w:sz w:val="24"/>
        </w:rPr>
        <w:t>，涮锡。灯箱内的导线不应过于靠近热光源，并应采取隔热措施。使用</w:t>
      </w:r>
      <w:proofErr w:type="gramStart"/>
      <w:r>
        <w:rPr>
          <w:rFonts w:ascii="宋体" w:hAnsi="宋体" w:hint="eastAsia"/>
          <w:kern w:val="28"/>
          <w:sz w:val="24"/>
        </w:rPr>
        <w:t>螺口灯时</w:t>
      </w:r>
      <w:proofErr w:type="gramEnd"/>
      <w:r>
        <w:rPr>
          <w:rFonts w:ascii="宋体" w:hAnsi="宋体" w:hint="eastAsia"/>
          <w:kern w:val="28"/>
          <w:sz w:val="24"/>
        </w:rPr>
        <w:t>，相线必须压在灯芯柱上；</w:t>
      </w:r>
    </w:p>
    <w:p w:rsidR="00E95D92" w:rsidRDefault="00E95D92" w:rsidP="00E95D92">
      <w:pPr>
        <w:numPr>
          <w:ilvl w:val="0"/>
          <w:numId w:val="16"/>
        </w:numPr>
        <w:adjustRightInd w:val="0"/>
        <w:snapToGrid w:val="0"/>
        <w:spacing w:line="360" w:lineRule="auto"/>
        <w:rPr>
          <w:rFonts w:ascii="宋体" w:hAnsi="宋体" w:hint="eastAsia"/>
          <w:kern w:val="28"/>
          <w:sz w:val="24"/>
        </w:rPr>
      </w:pPr>
      <w:r>
        <w:rPr>
          <w:rFonts w:ascii="宋体" w:hAnsi="宋体" w:hint="eastAsia"/>
          <w:kern w:val="28"/>
          <w:sz w:val="24"/>
        </w:rPr>
        <w:t>特征灯具检查：各种标志灯的指示方向正确无误；应急灯必须灵敏可靠；事故照明灯应具有特征标志；供局部照明的变压器必须是双圈的，</w:t>
      </w:r>
      <w:proofErr w:type="gramStart"/>
      <w:r>
        <w:rPr>
          <w:rFonts w:ascii="宋体" w:hAnsi="宋体" w:hint="eastAsia"/>
          <w:kern w:val="28"/>
          <w:sz w:val="24"/>
        </w:rPr>
        <w:t>初次级</w:t>
      </w:r>
      <w:proofErr w:type="gramEnd"/>
      <w:r>
        <w:rPr>
          <w:rFonts w:ascii="宋体" w:hAnsi="宋体" w:hint="eastAsia"/>
          <w:kern w:val="28"/>
          <w:sz w:val="24"/>
        </w:rPr>
        <w:t>均应装有熔断器；</w:t>
      </w:r>
    </w:p>
    <w:p w:rsidR="00E95D92" w:rsidRDefault="00E95D92" w:rsidP="00E95D92">
      <w:pPr>
        <w:numPr>
          <w:ilvl w:val="0"/>
          <w:numId w:val="128"/>
        </w:numPr>
        <w:adjustRightInd w:val="0"/>
        <w:snapToGrid w:val="0"/>
        <w:spacing w:line="360" w:lineRule="auto"/>
        <w:rPr>
          <w:rFonts w:ascii="宋体" w:hAnsi="宋体" w:hint="eastAsia"/>
          <w:kern w:val="28"/>
          <w:sz w:val="24"/>
        </w:rPr>
      </w:pPr>
      <w:r>
        <w:rPr>
          <w:rFonts w:ascii="宋体" w:hAnsi="宋体" w:hint="eastAsia"/>
          <w:kern w:val="28"/>
          <w:sz w:val="24"/>
        </w:rPr>
        <w:t>灯具组装</w:t>
      </w:r>
    </w:p>
    <w:p w:rsidR="00E95D92" w:rsidRDefault="00E95D92" w:rsidP="00E95D92">
      <w:pPr>
        <w:numPr>
          <w:ilvl w:val="0"/>
          <w:numId w:val="17"/>
        </w:numPr>
        <w:adjustRightInd w:val="0"/>
        <w:snapToGrid w:val="0"/>
        <w:spacing w:line="360" w:lineRule="auto"/>
        <w:rPr>
          <w:rFonts w:ascii="宋体" w:hAnsi="宋体" w:hint="eastAsia"/>
          <w:kern w:val="28"/>
          <w:sz w:val="24"/>
        </w:rPr>
      </w:pPr>
      <w:r>
        <w:rPr>
          <w:rFonts w:ascii="宋体" w:hAnsi="宋体" w:hint="eastAsia"/>
          <w:kern w:val="28"/>
          <w:sz w:val="24"/>
        </w:rPr>
        <w:t>组合式吸顶花灯的组装：首先将灯具的托板放平，如果托板为多块拼装而成，就要将所有的边框对齐，并用螺丝固定，将其连成一体，然后按照说明书及示意图把各个灯口装好。确定出线和走线的位置，将端子板(瓷接头)用螺丝固定在托板上。根据已固定好的端子板(瓷接头)至各灯口的距离掐线，把</w:t>
      </w:r>
      <w:proofErr w:type="gramStart"/>
      <w:r>
        <w:rPr>
          <w:rFonts w:ascii="宋体" w:hAnsi="宋体" w:hint="eastAsia"/>
          <w:kern w:val="28"/>
          <w:sz w:val="24"/>
        </w:rPr>
        <w:t>掐好的</w:t>
      </w:r>
      <w:proofErr w:type="gramEnd"/>
      <w:r>
        <w:rPr>
          <w:rFonts w:ascii="宋体" w:hAnsi="宋体" w:hint="eastAsia"/>
          <w:kern w:val="28"/>
          <w:sz w:val="24"/>
        </w:rPr>
        <w:t>导线剥出线芯，盘好圈后进行涮锡，然后压入各个灯口，理顺各灯头的相线和零线，用线卡子分别固定，并且按供电要求分别压入端子板。</w:t>
      </w:r>
    </w:p>
    <w:p w:rsidR="00E95D92" w:rsidRDefault="00E95D92" w:rsidP="00E95D92">
      <w:pPr>
        <w:numPr>
          <w:ilvl w:val="0"/>
          <w:numId w:val="17"/>
        </w:numPr>
        <w:adjustRightInd w:val="0"/>
        <w:snapToGrid w:val="0"/>
        <w:spacing w:line="360" w:lineRule="auto"/>
        <w:rPr>
          <w:rFonts w:ascii="宋体" w:hAnsi="宋体" w:hint="eastAsia"/>
          <w:kern w:val="28"/>
          <w:sz w:val="24"/>
        </w:rPr>
      </w:pPr>
      <w:r>
        <w:rPr>
          <w:rFonts w:ascii="宋体" w:hAnsi="宋体" w:hint="eastAsia"/>
          <w:kern w:val="28"/>
          <w:sz w:val="24"/>
        </w:rPr>
        <w:t>吊顶花灯组装：首先将导线从各个灯口穿到灯具本身的接线盒里，一端盘圈、</w:t>
      </w:r>
      <w:proofErr w:type="gramStart"/>
      <w:r>
        <w:rPr>
          <w:rFonts w:ascii="宋体" w:hAnsi="宋体" w:hint="eastAsia"/>
          <w:kern w:val="28"/>
          <w:sz w:val="24"/>
        </w:rPr>
        <w:t>涮锡后</w:t>
      </w:r>
      <w:proofErr w:type="gramEnd"/>
      <w:r>
        <w:rPr>
          <w:rFonts w:ascii="宋体" w:hAnsi="宋体" w:hint="eastAsia"/>
          <w:kern w:val="28"/>
          <w:sz w:val="24"/>
        </w:rPr>
        <w:t>压入各个灯口，理顺各个灯头的相线和零线，另</w:t>
      </w:r>
      <w:proofErr w:type="gramStart"/>
      <w:r>
        <w:rPr>
          <w:rFonts w:ascii="宋体" w:hAnsi="宋体" w:hint="eastAsia"/>
          <w:kern w:val="28"/>
          <w:sz w:val="24"/>
        </w:rPr>
        <w:t>一端涮锡后</w:t>
      </w:r>
      <w:proofErr w:type="gramEnd"/>
      <w:r>
        <w:rPr>
          <w:rFonts w:ascii="宋体" w:hAnsi="宋体" w:hint="eastAsia"/>
          <w:kern w:val="28"/>
          <w:sz w:val="24"/>
        </w:rPr>
        <w:t>根据相序分别连接，包扎并甩出电源引入线，最后将电源引入线从吊杆中穿出。</w:t>
      </w:r>
    </w:p>
    <w:p w:rsidR="00E95D92" w:rsidRDefault="00E95D92" w:rsidP="00E95D92">
      <w:pPr>
        <w:numPr>
          <w:ilvl w:val="0"/>
          <w:numId w:val="128"/>
        </w:numPr>
        <w:adjustRightInd w:val="0"/>
        <w:snapToGrid w:val="0"/>
        <w:spacing w:line="360" w:lineRule="auto"/>
        <w:rPr>
          <w:rFonts w:ascii="宋体" w:hAnsi="宋体" w:hint="eastAsia"/>
          <w:kern w:val="28"/>
          <w:sz w:val="24"/>
        </w:rPr>
      </w:pPr>
      <w:r>
        <w:rPr>
          <w:rFonts w:ascii="宋体" w:hAnsi="宋体" w:hint="eastAsia"/>
          <w:kern w:val="28"/>
          <w:sz w:val="24"/>
        </w:rPr>
        <w:t>灯具安装</w:t>
      </w:r>
    </w:p>
    <w:p w:rsidR="00E95D92" w:rsidRDefault="00E95D92" w:rsidP="00E95D92">
      <w:pPr>
        <w:numPr>
          <w:ilvl w:val="0"/>
          <w:numId w:val="18"/>
        </w:numPr>
        <w:adjustRightInd w:val="0"/>
        <w:snapToGrid w:val="0"/>
        <w:spacing w:line="360" w:lineRule="auto"/>
        <w:rPr>
          <w:rFonts w:ascii="宋体" w:hAnsi="宋体" w:hint="eastAsia"/>
          <w:kern w:val="28"/>
          <w:sz w:val="24"/>
        </w:rPr>
      </w:pPr>
      <w:r>
        <w:rPr>
          <w:rFonts w:ascii="宋体" w:hAnsi="宋体" w:hint="eastAsia"/>
          <w:kern w:val="28"/>
          <w:sz w:val="24"/>
        </w:rPr>
        <w:t>吸顶日光灯安装：根据设计图确定日光灯位置，将日光灯紧贴建筑物表面，日光</w:t>
      </w:r>
      <w:r>
        <w:rPr>
          <w:rFonts w:ascii="宋体" w:hAnsi="宋体" w:hint="eastAsia"/>
          <w:kern w:val="28"/>
          <w:sz w:val="24"/>
        </w:rPr>
        <w:lastRenderedPageBreak/>
        <w:t>灯的灯箱应完成遮盖住灯头盒，对着灯头的位置打好进线孔，将电源线甩入灯箱，在进线孔处应套上塑料管以保护导线，找好</w:t>
      </w:r>
      <w:proofErr w:type="gramStart"/>
      <w:r>
        <w:rPr>
          <w:rFonts w:ascii="宋体" w:hAnsi="宋体" w:hint="eastAsia"/>
          <w:kern w:val="28"/>
          <w:sz w:val="24"/>
        </w:rPr>
        <w:t>灯头盒螺孔</w:t>
      </w:r>
      <w:proofErr w:type="gramEnd"/>
      <w:r>
        <w:rPr>
          <w:rFonts w:ascii="宋体" w:hAnsi="宋体" w:hint="eastAsia"/>
          <w:kern w:val="28"/>
          <w:sz w:val="24"/>
        </w:rPr>
        <w:t>的位置，在灯箱的底板上用电钻打好孔，用螺丝</w:t>
      </w:r>
      <w:proofErr w:type="gramStart"/>
      <w:r>
        <w:rPr>
          <w:rFonts w:ascii="宋体" w:hAnsi="宋体" w:hint="eastAsia"/>
          <w:kern w:val="28"/>
          <w:sz w:val="24"/>
        </w:rPr>
        <w:t>拧</w:t>
      </w:r>
      <w:proofErr w:type="gramEnd"/>
      <w:r>
        <w:rPr>
          <w:rFonts w:ascii="宋体" w:hAnsi="宋体" w:hint="eastAsia"/>
          <w:kern w:val="28"/>
          <w:sz w:val="24"/>
        </w:rPr>
        <w:t>牢固，在灯箱的另一端使用膨胀螺栓加以固定。如果日光灯是安装在吊顶上的，应该</w:t>
      </w:r>
      <w:proofErr w:type="gramStart"/>
      <w:r>
        <w:rPr>
          <w:rFonts w:ascii="宋体" w:hAnsi="宋体" w:hint="eastAsia"/>
          <w:kern w:val="28"/>
          <w:sz w:val="24"/>
        </w:rPr>
        <w:t>用自攻螺丝</w:t>
      </w:r>
      <w:proofErr w:type="gramEnd"/>
      <w:r>
        <w:rPr>
          <w:rFonts w:ascii="宋体" w:hAnsi="宋体" w:hint="eastAsia"/>
          <w:kern w:val="28"/>
          <w:sz w:val="24"/>
        </w:rPr>
        <w:t>将灯箱固定在龙骨上。灯箱固定好后，将电源线压入灯箱内的端子板(瓷接头)上，把灯具的板光板固定在灯箱上，并将灯箱调整顺直，最后把日光灯管装好。</w:t>
      </w:r>
    </w:p>
    <w:p w:rsidR="00E95D92" w:rsidRDefault="00E95D92" w:rsidP="00E95D92">
      <w:pPr>
        <w:numPr>
          <w:ilvl w:val="0"/>
          <w:numId w:val="18"/>
        </w:numPr>
        <w:adjustRightInd w:val="0"/>
        <w:snapToGrid w:val="0"/>
        <w:spacing w:line="360" w:lineRule="auto"/>
        <w:rPr>
          <w:rFonts w:ascii="宋体" w:hAnsi="宋体" w:hint="eastAsia"/>
          <w:kern w:val="28"/>
          <w:sz w:val="24"/>
        </w:rPr>
      </w:pPr>
      <w:r>
        <w:rPr>
          <w:rFonts w:ascii="宋体" w:hAnsi="宋体" w:hint="eastAsia"/>
          <w:kern w:val="28"/>
          <w:sz w:val="24"/>
        </w:rPr>
        <w:t>各型花灯安装：</w:t>
      </w:r>
    </w:p>
    <w:p w:rsidR="00E95D92" w:rsidRDefault="00E95D92" w:rsidP="00E95D92">
      <w:pPr>
        <w:numPr>
          <w:ilvl w:val="0"/>
          <w:numId w:val="165"/>
        </w:numPr>
        <w:tabs>
          <w:tab w:val="num" w:pos="801"/>
        </w:tabs>
        <w:adjustRightInd w:val="0"/>
        <w:snapToGrid w:val="0"/>
        <w:spacing w:line="360" w:lineRule="auto"/>
        <w:rPr>
          <w:rFonts w:ascii="宋体" w:hAnsi="宋体" w:hint="eastAsia"/>
          <w:kern w:val="28"/>
          <w:sz w:val="24"/>
        </w:rPr>
      </w:pPr>
      <w:r>
        <w:rPr>
          <w:rFonts w:ascii="宋体" w:hAnsi="宋体" w:hint="eastAsia"/>
          <w:kern w:val="28"/>
          <w:sz w:val="24"/>
        </w:rPr>
        <w:t>组合式吸顶花灯安装：根据预埋的螺栓和灯头盒的位置，在灯具的托板上用电钻开好安装孔和出线孔，安装时将托板托起，将电源线和从灯具甩出的导</w:t>
      </w:r>
      <w:proofErr w:type="gramStart"/>
      <w:r>
        <w:rPr>
          <w:rFonts w:ascii="宋体" w:hAnsi="宋体" w:hint="eastAsia"/>
          <w:kern w:val="28"/>
          <w:sz w:val="24"/>
        </w:rPr>
        <w:t>互连接并包扎</w:t>
      </w:r>
      <w:proofErr w:type="gramEnd"/>
      <w:r>
        <w:rPr>
          <w:rFonts w:ascii="宋体" w:hAnsi="宋体" w:hint="eastAsia"/>
          <w:kern w:val="28"/>
          <w:sz w:val="24"/>
        </w:rPr>
        <w:t>严密，并尽可能地把导线塞入灯头盒内，然后把托板的安装孔对准预埋螺栓，使托板四周和顶棚贴紧，用螺母将其拧紧，调整好各个灯口，悬挂好灯具的各种装饰物，并上好灯管和灯泡。</w:t>
      </w:r>
    </w:p>
    <w:p w:rsidR="00E95D92" w:rsidRDefault="00E95D92" w:rsidP="00E95D92">
      <w:pPr>
        <w:numPr>
          <w:ilvl w:val="0"/>
          <w:numId w:val="165"/>
        </w:numPr>
        <w:tabs>
          <w:tab w:val="num" w:pos="801"/>
        </w:tabs>
        <w:adjustRightInd w:val="0"/>
        <w:snapToGrid w:val="0"/>
        <w:spacing w:line="360" w:lineRule="auto"/>
        <w:rPr>
          <w:rFonts w:ascii="宋体" w:hAnsi="宋体" w:hint="eastAsia"/>
          <w:kern w:val="28"/>
          <w:sz w:val="24"/>
        </w:rPr>
      </w:pPr>
      <w:r>
        <w:rPr>
          <w:rFonts w:ascii="宋体" w:hAnsi="宋体" w:hint="eastAsia"/>
          <w:kern w:val="28"/>
          <w:sz w:val="24"/>
        </w:rPr>
        <w:t>吊式花灯安装：将灯具托起。并把预埋好的吊杆插入灯具内，把吊挂销钉插入后将其尾部掰开成燕尾状，并且将其压平，导线接好头，包扎严实，理顺后向上推起灯具上部的扣碗，将接头扣于其内，且将扣碗紧贴顶棚，拧紧固定螺丝，调整好各个灯口，上好灯泡，最后再装上灯罩。</w:t>
      </w:r>
    </w:p>
    <w:p w:rsidR="00E95D92" w:rsidRDefault="00E95D92" w:rsidP="00E95D92">
      <w:pPr>
        <w:numPr>
          <w:ilvl w:val="0"/>
          <w:numId w:val="18"/>
        </w:numPr>
        <w:adjustRightInd w:val="0"/>
        <w:snapToGrid w:val="0"/>
        <w:spacing w:line="360" w:lineRule="auto"/>
        <w:rPr>
          <w:rFonts w:ascii="宋体" w:hAnsi="宋体" w:hint="eastAsia"/>
          <w:kern w:val="28"/>
          <w:sz w:val="24"/>
        </w:rPr>
      </w:pPr>
      <w:r>
        <w:rPr>
          <w:rFonts w:ascii="宋体" w:hAnsi="宋体" w:hint="eastAsia"/>
          <w:kern w:val="28"/>
          <w:sz w:val="24"/>
        </w:rPr>
        <w:t>光带的安装：根据灯具的外型尺寸确定其支架的支撑点，再根据灯具的具体重量经过认真核算，选用支架的型材制作支架，做好后根据灯具的安装位置，用预埋件或膨胀螺栓把支架固定牢固。轻型灯具的支架可直接固定在主龙骨上；大型光带必须先下好预埋件，将光带的支架用螺丝固定在预埋件上，固定好支架，将光带的灯箱用螺丝固定在支架上，再将电源线引入灯箱与灯具的导线连接并包扎紧密，调整好各个灯口和灯脚，装上灯泡或灯管，上好灯罩，最后调整灯具的边框与顶棚面的装饰直线平行。如果灯具对称安装，其纵向中心轴线应在同一直线上，偏斜不应大于</w:t>
      </w:r>
      <w:smartTag w:uri="urn:schemas-microsoft-com:office:smarttags" w:element="chmetcnv">
        <w:smartTagPr>
          <w:attr w:name="UnitName" w:val="mm"/>
          <w:attr w:name="SourceValue" w:val="5"/>
          <w:attr w:name="HasSpace" w:val="False"/>
          <w:attr w:name="Negative" w:val="False"/>
          <w:attr w:name="NumberType" w:val="1"/>
          <w:attr w:name="TCSC" w:val="0"/>
        </w:smartTagPr>
        <w:r>
          <w:rPr>
            <w:rFonts w:ascii="宋体" w:hAnsi="宋体" w:hint="eastAsia"/>
            <w:kern w:val="28"/>
            <w:sz w:val="24"/>
          </w:rPr>
          <w:t>5mm</w:t>
        </w:r>
      </w:smartTag>
      <w:r>
        <w:rPr>
          <w:rFonts w:ascii="宋体" w:hAnsi="宋体" w:hint="eastAsia"/>
          <w:kern w:val="28"/>
          <w:sz w:val="24"/>
        </w:rPr>
        <w:t>。</w:t>
      </w:r>
    </w:p>
    <w:p w:rsidR="00E95D92" w:rsidRDefault="00E95D92" w:rsidP="00E95D92">
      <w:pPr>
        <w:numPr>
          <w:ilvl w:val="0"/>
          <w:numId w:val="18"/>
        </w:numPr>
        <w:adjustRightInd w:val="0"/>
        <w:snapToGrid w:val="0"/>
        <w:spacing w:line="360" w:lineRule="auto"/>
        <w:rPr>
          <w:rFonts w:ascii="宋体" w:hAnsi="宋体" w:hint="eastAsia"/>
          <w:kern w:val="28"/>
          <w:sz w:val="24"/>
        </w:rPr>
      </w:pPr>
      <w:r>
        <w:rPr>
          <w:rFonts w:ascii="宋体" w:hAnsi="宋体" w:hint="eastAsia"/>
          <w:kern w:val="28"/>
          <w:sz w:val="24"/>
        </w:rPr>
        <w:t>壁灯的安装：先根据灯具的外型选择合适的木台(板)或灯具底托把灯具摆放在上面，四周留出的余量要对称，然后用电钻在木板上开好出线孔和安装孔，在灯具的底板上也开好安装孔，将灯具的灯头线从木台(板)的出线孔中甩出，在墙壁上的灯头盒内接头，并包扎严密，将接头塞入盒内。把木台或木板对正灯头盒，贴紧墙面，可用螺丝将木台直接固定在盒子耳朵上，如为木板就用胀管固定。调整木台(板)或灯具底托使其平正</w:t>
      </w:r>
      <w:proofErr w:type="gramStart"/>
      <w:r>
        <w:rPr>
          <w:rFonts w:ascii="宋体" w:hAnsi="宋体" w:hint="eastAsia"/>
          <w:kern w:val="28"/>
          <w:sz w:val="24"/>
        </w:rPr>
        <w:t>不</w:t>
      </w:r>
      <w:proofErr w:type="gramEnd"/>
      <w:r>
        <w:rPr>
          <w:rFonts w:ascii="宋体" w:hAnsi="宋体" w:hint="eastAsia"/>
          <w:kern w:val="28"/>
          <w:sz w:val="24"/>
        </w:rPr>
        <w:t>歪斜，再用螺丝将灯具拧在木台(板)或灯具底托上，最后配好灯泡，灯伞或灯罩。安装在室外的壁灯，其台板或灯具底托与墙面之间应加防水胶垫，并应打</w:t>
      </w:r>
      <w:r>
        <w:rPr>
          <w:rFonts w:ascii="宋体" w:hAnsi="宋体" w:hint="eastAsia"/>
          <w:kern w:val="28"/>
          <w:sz w:val="24"/>
        </w:rPr>
        <w:lastRenderedPageBreak/>
        <w:t>好泄水孔。</w:t>
      </w:r>
    </w:p>
    <w:p w:rsidR="00E95D92" w:rsidRDefault="00E95D92" w:rsidP="00E95D92">
      <w:pPr>
        <w:numPr>
          <w:ilvl w:val="0"/>
          <w:numId w:val="18"/>
        </w:numPr>
        <w:adjustRightInd w:val="0"/>
        <w:snapToGrid w:val="0"/>
        <w:spacing w:line="360" w:lineRule="auto"/>
        <w:rPr>
          <w:rFonts w:ascii="宋体" w:hAnsi="宋体" w:hint="eastAsia"/>
          <w:kern w:val="28"/>
          <w:sz w:val="24"/>
        </w:rPr>
      </w:pPr>
      <w:r>
        <w:rPr>
          <w:rFonts w:ascii="宋体" w:hAnsi="宋体" w:hint="eastAsia"/>
          <w:kern w:val="28"/>
          <w:sz w:val="24"/>
        </w:rPr>
        <w:t>36V及其以上照明变压器安装：变压器采用双圈的，不允许采用自耦变压器，初级与次级应分别在两盒内接线；电源侧应有短路保护，其熔丝的额定电流不应大于变压器的额定电流；外壳、铁芯和低压侧的一端或中心点均应接保护地线。</w:t>
      </w:r>
    </w:p>
    <w:p w:rsidR="00E95D92" w:rsidRDefault="00E95D92" w:rsidP="00E95D92">
      <w:pPr>
        <w:numPr>
          <w:ilvl w:val="0"/>
          <w:numId w:val="128"/>
        </w:numPr>
        <w:adjustRightInd w:val="0"/>
        <w:snapToGrid w:val="0"/>
        <w:spacing w:line="360" w:lineRule="auto"/>
        <w:rPr>
          <w:rFonts w:ascii="宋体" w:hAnsi="宋体" w:hint="eastAsia"/>
          <w:kern w:val="28"/>
          <w:sz w:val="24"/>
        </w:rPr>
      </w:pPr>
      <w:r>
        <w:rPr>
          <w:rFonts w:ascii="宋体" w:hAnsi="宋体" w:hint="eastAsia"/>
          <w:kern w:val="28"/>
          <w:sz w:val="24"/>
        </w:rPr>
        <w:t>通电试运行：灯具、配电箱(盘)安装完毕，且各支路的绝缘电阻摇测合格后，方允许通电试运行。通电后仔细检查和巡视，检查灯具的控制是否灵活、准确；开关与灯具控制顺序相对应，如发现问题必须先断电，然后查找原因进行修复。</w:t>
      </w:r>
    </w:p>
    <w:p w:rsidR="00E95D92" w:rsidRDefault="00E95D92" w:rsidP="00E95D92">
      <w:pPr>
        <w:numPr>
          <w:ilvl w:val="0"/>
          <w:numId w:val="126"/>
        </w:numPr>
        <w:adjustRightInd w:val="0"/>
        <w:snapToGrid w:val="0"/>
        <w:spacing w:line="360" w:lineRule="auto"/>
        <w:rPr>
          <w:rFonts w:ascii="宋体" w:hAnsi="宋体" w:hint="eastAsia"/>
          <w:kern w:val="28"/>
          <w:sz w:val="24"/>
        </w:rPr>
      </w:pPr>
      <w:r>
        <w:rPr>
          <w:rFonts w:ascii="宋体" w:hAnsi="宋体" w:hint="eastAsia"/>
          <w:kern w:val="28"/>
          <w:sz w:val="24"/>
        </w:rPr>
        <w:t>质量标准</w:t>
      </w:r>
    </w:p>
    <w:p w:rsidR="00E95D92" w:rsidRDefault="00E95D92" w:rsidP="00E95D92">
      <w:pPr>
        <w:numPr>
          <w:ilvl w:val="0"/>
          <w:numId w:val="129"/>
        </w:numPr>
        <w:adjustRightInd w:val="0"/>
        <w:snapToGrid w:val="0"/>
        <w:spacing w:line="360" w:lineRule="auto"/>
        <w:rPr>
          <w:rFonts w:ascii="宋体" w:hAnsi="宋体" w:hint="eastAsia"/>
          <w:kern w:val="28"/>
          <w:sz w:val="24"/>
        </w:rPr>
      </w:pPr>
      <w:r>
        <w:rPr>
          <w:rFonts w:ascii="宋体" w:hAnsi="宋体" w:hint="eastAsia"/>
          <w:kern w:val="28"/>
          <w:sz w:val="24"/>
        </w:rPr>
        <w:t>保证项目</w:t>
      </w:r>
    </w:p>
    <w:p w:rsidR="00E95D92" w:rsidRDefault="00E95D92" w:rsidP="00E95D92">
      <w:pPr>
        <w:numPr>
          <w:ilvl w:val="0"/>
          <w:numId w:val="166"/>
        </w:numPr>
        <w:tabs>
          <w:tab w:val="num" w:pos="801"/>
        </w:tabs>
        <w:adjustRightInd w:val="0"/>
        <w:snapToGrid w:val="0"/>
        <w:spacing w:line="360" w:lineRule="auto"/>
        <w:rPr>
          <w:rFonts w:ascii="宋体" w:hAnsi="宋体" w:hint="eastAsia"/>
          <w:kern w:val="28"/>
          <w:sz w:val="24"/>
        </w:rPr>
      </w:pPr>
      <w:r>
        <w:rPr>
          <w:rFonts w:ascii="宋体" w:hAnsi="宋体" w:hint="eastAsia"/>
          <w:kern w:val="28"/>
          <w:sz w:val="24"/>
        </w:rPr>
        <w:t>灯具规格、型号及使用场所必须符合设计要求和施工规范的规定。</w:t>
      </w:r>
    </w:p>
    <w:p w:rsidR="00E95D92" w:rsidRDefault="00E95D92" w:rsidP="00E95D92">
      <w:pPr>
        <w:numPr>
          <w:ilvl w:val="0"/>
          <w:numId w:val="166"/>
        </w:numPr>
        <w:tabs>
          <w:tab w:val="num" w:pos="801"/>
        </w:tabs>
        <w:adjustRightInd w:val="0"/>
        <w:snapToGrid w:val="0"/>
        <w:spacing w:line="360" w:lineRule="auto"/>
        <w:rPr>
          <w:rFonts w:ascii="宋体" w:hAnsi="宋体" w:hint="eastAsia"/>
          <w:kern w:val="28"/>
          <w:sz w:val="24"/>
        </w:rPr>
      </w:pPr>
      <w:smartTag w:uri="urn:schemas-microsoft-com:office:smarttags" w:element="chmetcnv">
        <w:smartTagPr>
          <w:attr w:name="UnitName" w:val="kg"/>
          <w:attr w:name="SourceValue" w:val="3"/>
          <w:attr w:name="HasSpace" w:val="False"/>
          <w:attr w:name="Negative" w:val="False"/>
          <w:attr w:name="NumberType" w:val="1"/>
          <w:attr w:name="TCSC" w:val="0"/>
        </w:smartTagPr>
        <w:r>
          <w:rPr>
            <w:rFonts w:ascii="宋体" w:hAnsi="宋体" w:hint="eastAsia"/>
            <w:kern w:val="28"/>
            <w:sz w:val="24"/>
          </w:rPr>
          <w:t>3Kg</w:t>
        </w:r>
      </w:smartTag>
      <w:r>
        <w:rPr>
          <w:rFonts w:ascii="宋体" w:hAnsi="宋体" w:hint="eastAsia"/>
          <w:kern w:val="28"/>
          <w:sz w:val="24"/>
        </w:rPr>
        <w:t>以上的灯具，必须预埋吊钩或螺栓，预埋件必须牢固可靠。</w:t>
      </w:r>
    </w:p>
    <w:p w:rsidR="00E95D92" w:rsidRDefault="00E95D92" w:rsidP="00E95D92">
      <w:pPr>
        <w:numPr>
          <w:ilvl w:val="0"/>
          <w:numId w:val="166"/>
        </w:numPr>
        <w:tabs>
          <w:tab w:val="num" w:pos="801"/>
        </w:tabs>
        <w:adjustRightInd w:val="0"/>
        <w:snapToGrid w:val="0"/>
        <w:spacing w:line="360" w:lineRule="auto"/>
        <w:rPr>
          <w:rFonts w:ascii="宋体" w:hAnsi="宋体" w:hint="eastAsia"/>
          <w:kern w:val="28"/>
          <w:sz w:val="24"/>
        </w:rPr>
      </w:pPr>
      <w:r>
        <w:rPr>
          <w:rFonts w:ascii="宋体" w:hAnsi="宋体" w:hint="eastAsia"/>
          <w:kern w:val="28"/>
          <w:sz w:val="24"/>
        </w:rPr>
        <w:t>低于</w:t>
      </w:r>
      <w:smartTag w:uri="urn:schemas-microsoft-com:office:smarttags" w:element="chmetcnv">
        <w:smartTagPr>
          <w:attr w:name="UnitName" w:val="m"/>
          <w:attr w:name="SourceValue" w:val="2.4"/>
          <w:attr w:name="HasSpace" w:val="False"/>
          <w:attr w:name="Negative" w:val="False"/>
          <w:attr w:name="NumberType" w:val="1"/>
          <w:attr w:name="TCSC" w:val="0"/>
        </w:smartTagPr>
        <w:r>
          <w:rPr>
            <w:rFonts w:ascii="宋体" w:hAnsi="宋体" w:hint="eastAsia"/>
            <w:kern w:val="28"/>
            <w:sz w:val="24"/>
          </w:rPr>
          <w:t>2.4m</w:t>
        </w:r>
      </w:smartTag>
      <w:r>
        <w:rPr>
          <w:rFonts w:ascii="宋体" w:hAnsi="宋体" w:hint="eastAsia"/>
          <w:kern w:val="28"/>
          <w:sz w:val="24"/>
        </w:rPr>
        <w:t>以下的灯具的金属外壳部分应做好接地或接零保护。</w:t>
      </w:r>
    </w:p>
    <w:p w:rsidR="00E95D92" w:rsidRDefault="00E95D92" w:rsidP="00E95D92">
      <w:pPr>
        <w:numPr>
          <w:ilvl w:val="0"/>
          <w:numId w:val="129"/>
        </w:numPr>
        <w:adjustRightInd w:val="0"/>
        <w:snapToGrid w:val="0"/>
        <w:spacing w:line="360" w:lineRule="auto"/>
        <w:rPr>
          <w:rFonts w:ascii="宋体" w:hAnsi="宋体" w:hint="eastAsia"/>
          <w:kern w:val="28"/>
          <w:sz w:val="24"/>
        </w:rPr>
      </w:pPr>
      <w:r>
        <w:rPr>
          <w:rFonts w:ascii="宋体" w:hAnsi="宋体" w:hint="eastAsia"/>
          <w:kern w:val="28"/>
          <w:sz w:val="24"/>
        </w:rPr>
        <w:t>基本项目</w:t>
      </w:r>
    </w:p>
    <w:p w:rsidR="00E95D92" w:rsidRDefault="00E95D92" w:rsidP="00E95D92">
      <w:pPr>
        <w:numPr>
          <w:ilvl w:val="0"/>
          <w:numId w:val="167"/>
        </w:numPr>
        <w:tabs>
          <w:tab w:val="num" w:pos="801"/>
        </w:tabs>
        <w:adjustRightInd w:val="0"/>
        <w:snapToGrid w:val="0"/>
        <w:spacing w:line="360" w:lineRule="auto"/>
        <w:rPr>
          <w:rFonts w:ascii="宋体" w:hAnsi="宋体" w:hint="eastAsia"/>
          <w:kern w:val="28"/>
          <w:sz w:val="24"/>
        </w:rPr>
      </w:pPr>
      <w:r>
        <w:rPr>
          <w:rFonts w:ascii="宋体" w:hAnsi="宋体" w:hint="eastAsia"/>
          <w:kern w:val="28"/>
          <w:sz w:val="24"/>
        </w:rPr>
        <w:t>灯具的安装：灯具安装端正，位置正确，固定可靠，排列整齐。</w:t>
      </w:r>
    </w:p>
    <w:p w:rsidR="00E95D92" w:rsidRDefault="00E95D92" w:rsidP="00E95D92">
      <w:pPr>
        <w:numPr>
          <w:ilvl w:val="0"/>
          <w:numId w:val="167"/>
        </w:numPr>
        <w:tabs>
          <w:tab w:val="num" w:pos="801"/>
        </w:tabs>
        <w:adjustRightInd w:val="0"/>
        <w:snapToGrid w:val="0"/>
        <w:spacing w:line="360" w:lineRule="auto"/>
        <w:rPr>
          <w:rFonts w:ascii="宋体" w:hAnsi="宋体" w:hint="eastAsia"/>
          <w:kern w:val="28"/>
          <w:sz w:val="24"/>
        </w:rPr>
      </w:pPr>
      <w:r>
        <w:rPr>
          <w:rFonts w:ascii="宋体" w:hAnsi="宋体" w:hint="eastAsia"/>
          <w:kern w:val="28"/>
          <w:sz w:val="24"/>
        </w:rPr>
        <w:t>导线与灯具的连接：导线进入灯具绝缘保护良好，留有适当余量。连接牢固紧密，不伤线芯。压板连接时压紧无松动；螺栓连接时，在同一端子上导线不超过两根。</w:t>
      </w:r>
    </w:p>
    <w:p w:rsidR="00E95D92" w:rsidRDefault="00E95D92" w:rsidP="00E95D92">
      <w:pPr>
        <w:numPr>
          <w:ilvl w:val="0"/>
          <w:numId w:val="129"/>
        </w:numPr>
        <w:adjustRightInd w:val="0"/>
        <w:snapToGrid w:val="0"/>
        <w:spacing w:line="360" w:lineRule="auto"/>
        <w:rPr>
          <w:rFonts w:ascii="宋体" w:hAnsi="宋体" w:hint="eastAsia"/>
          <w:kern w:val="28"/>
          <w:sz w:val="24"/>
        </w:rPr>
      </w:pPr>
      <w:r>
        <w:rPr>
          <w:rFonts w:ascii="宋体" w:hAnsi="宋体" w:hint="eastAsia"/>
          <w:kern w:val="28"/>
          <w:sz w:val="24"/>
        </w:rPr>
        <w:t>允许偏差项目：器具成排安装时中心线允许偏差为</w:t>
      </w:r>
      <w:smartTag w:uri="urn:schemas-microsoft-com:office:smarttags" w:element="chmetcnv">
        <w:smartTagPr>
          <w:attr w:name="UnitName" w:val="mm"/>
          <w:attr w:name="SourceValue" w:val="5"/>
          <w:attr w:name="HasSpace" w:val="False"/>
          <w:attr w:name="Negative" w:val="False"/>
          <w:attr w:name="NumberType" w:val="1"/>
          <w:attr w:name="TCSC" w:val="0"/>
        </w:smartTagPr>
        <w:r>
          <w:rPr>
            <w:rFonts w:ascii="宋体" w:hAnsi="宋体" w:hint="eastAsia"/>
            <w:kern w:val="28"/>
            <w:sz w:val="24"/>
          </w:rPr>
          <w:t>5mm</w:t>
        </w:r>
      </w:smartTag>
      <w:r>
        <w:rPr>
          <w:rFonts w:ascii="宋体" w:hAnsi="宋体" w:hint="eastAsia"/>
          <w:kern w:val="28"/>
          <w:sz w:val="24"/>
        </w:rPr>
        <w:t>。</w:t>
      </w:r>
    </w:p>
    <w:p w:rsidR="00E95D92" w:rsidRDefault="00E95D92" w:rsidP="00E95D92">
      <w:pPr>
        <w:numPr>
          <w:ilvl w:val="0"/>
          <w:numId w:val="126"/>
        </w:numPr>
        <w:adjustRightInd w:val="0"/>
        <w:snapToGrid w:val="0"/>
        <w:spacing w:line="360" w:lineRule="auto"/>
        <w:rPr>
          <w:rFonts w:ascii="宋体" w:hAnsi="宋体" w:hint="eastAsia"/>
          <w:kern w:val="28"/>
          <w:sz w:val="24"/>
        </w:rPr>
      </w:pPr>
      <w:r>
        <w:rPr>
          <w:rFonts w:ascii="宋体" w:hAnsi="宋体" w:hint="eastAsia"/>
          <w:kern w:val="28"/>
          <w:sz w:val="24"/>
        </w:rPr>
        <w:t>成品保护</w:t>
      </w:r>
    </w:p>
    <w:p w:rsidR="00E95D92" w:rsidRDefault="00E95D92" w:rsidP="00E95D92">
      <w:pPr>
        <w:numPr>
          <w:ilvl w:val="0"/>
          <w:numId w:val="130"/>
        </w:numPr>
        <w:adjustRightInd w:val="0"/>
        <w:snapToGrid w:val="0"/>
        <w:spacing w:line="360" w:lineRule="auto"/>
        <w:rPr>
          <w:rFonts w:ascii="宋体" w:hAnsi="宋体" w:hint="eastAsia"/>
          <w:kern w:val="28"/>
          <w:sz w:val="24"/>
        </w:rPr>
      </w:pPr>
      <w:r>
        <w:rPr>
          <w:rFonts w:ascii="宋体" w:hAnsi="宋体" w:hint="eastAsia"/>
          <w:kern w:val="28"/>
          <w:sz w:val="24"/>
        </w:rPr>
        <w:t>灯具进入现场后应码放整齐、稳固，并要注意防潮，搬运时要轻拿轻放，以免碰坏表面的镀锌层、油漆及玻璃罩。</w:t>
      </w:r>
    </w:p>
    <w:p w:rsidR="00E95D92" w:rsidRDefault="00E95D92" w:rsidP="00E95D92">
      <w:pPr>
        <w:numPr>
          <w:ilvl w:val="0"/>
          <w:numId w:val="130"/>
        </w:numPr>
        <w:adjustRightInd w:val="0"/>
        <w:snapToGrid w:val="0"/>
        <w:spacing w:line="360" w:lineRule="auto"/>
        <w:rPr>
          <w:rFonts w:ascii="宋体" w:hAnsi="宋体" w:hint="eastAsia"/>
          <w:kern w:val="28"/>
          <w:sz w:val="24"/>
        </w:rPr>
      </w:pPr>
      <w:r>
        <w:rPr>
          <w:rFonts w:ascii="宋体" w:hAnsi="宋体" w:hint="eastAsia"/>
          <w:kern w:val="28"/>
          <w:sz w:val="24"/>
        </w:rPr>
        <w:t>安装灯具时不要碰坏建筑物的门窗及墙面。</w:t>
      </w:r>
    </w:p>
    <w:p w:rsidR="00E95D92" w:rsidRDefault="00E95D92" w:rsidP="00E95D92">
      <w:pPr>
        <w:numPr>
          <w:ilvl w:val="0"/>
          <w:numId w:val="130"/>
        </w:numPr>
        <w:adjustRightInd w:val="0"/>
        <w:snapToGrid w:val="0"/>
        <w:spacing w:line="360" w:lineRule="auto"/>
        <w:rPr>
          <w:rFonts w:ascii="宋体" w:hAnsi="宋体" w:hint="eastAsia"/>
          <w:kern w:val="28"/>
          <w:sz w:val="24"/>
        </w:rPr>
      </w:pPr>
      <w:r>
        <w:rPr>
          <w:rFonts w:ascii="宋体" w:hAnsi="宋体" w:hint="eastAsia"/>
          <w:kern w:val="28"/>
          <w:sz w:val="24"/>
        </w:rPr>
        <w:t>灯具安装完毕后，不得再次喷浆，以防止器具污染。</w:t>
      </w:r>
    </w:p>
    <w:p w:rsidR="00E95D92" w:rsidRDefault="00E95D92" w:rsidP="00E95D92">
      <w:pPr>
        <w:numPr>
          <w:ilvl w:val="0"/>
          <w:numId w:val="126"/>
        </w:numPr>
        <w:adjustRightInd w:val="0"/>
        <w:snapToGrid w:val="0"/>
        <w:spacing w:line="360" w:lineRule="auto"/>
        <w:rPr>
          <w:rFonts w:ascii="宋体" w:hAnsi="宋体" w:hint="eastAsia"/>
          <w:kern w:val="28"/>
          <w:sz w:val="24"/>
        </w:rPr>
      </w:pPr>
      <w:r>
        <w:rPr>
          <w:rFonts w:ascii="宋体" w:hAnsi="宋体" w:hint="eastAsia"/>
          <w:kern w:val="28"/>
          <w:sz w:val="24"/>
        </w:rPr>
        <w:t>应注意的质量问题</w:t>
      </w:r>
    </w:p>
    <w:p w:rsidR="00E95D92" w:rsidRDefault="00E95D92" w:rsidP="00E95D92">
      <w:pPr>
        <w:numPr>
          <w:ilvl w:val="0"/>
          <w:numId w:val="131"/>
        </w:numPr>
        <w:adjustRightInd w:val="0"/>
        <w:snapToGrid w:val="0"/>
        <w:spacing w:line="360" w:lineRule="auto"/>
        <w:rPr>
          <w:rFonts w:ascii="宋体" w:hAnsi="宋体" w:hint="eastAsia"/>
          <w:kern w:val="28"/>
          <w:sz w:val="24"/>
        </w:rPr>
      </w:pPr>
      <w:r>
        <w:rPr>
          <w:rFonts w:ascii="宋体" w:hAnsi="宋体" w:hint="eastAsia"/>
          <w:kern w:val="28"/>
          <w:sz w:val="24"/>
        </w:rPr>
        <w:t>成排灯具的中心线偏差超出允许范围。在确定成排灯具的位置时，必须拉线，</w:t>
      </w:r>
      <w:proofErr w:type="gramStart"/>
      <w:r>
        <w:rPr>
          <w:rFonts w:ascii="宋体" w:hAnsi="宋体" w:hint="eastAsia"/>
          <w:kern w:val="28"/>
          <w:sz w:val="24"/>
        </w:rPr>
        <w:t>最好拉十字线</w:t>
      </w:r>
      <w:proofErr w:type="gramEnd"/>
      <w:r>
        <w:rPr>
          <w:rFonts w:ascii="宋体" w:hAnsi="宋体" w:hint="eastAsia"/>
          <w:kern w:val="28"/>
          <w:sz w:val="24"/>
        </w:rPr>
        <w:t>。</w:t>
      </w:r>
    </w:p>
    <w:p w:rsidR="00E95D92" w:rsidRDefault="00E95D92" w:rsidP="00E95D92">
      <w:pPr>
        <w:numPr>
          <w:ilvl w:val="0"/>
          <w:numId w:val="131"/>
        </w:numPr>
        <w:adjustRightInd w:val="0"/>
        <w:snapToGrid w:val="0"/>
        <w:spacing w:line="360" w:lineRule="auto"/>
        <w:rPr>
          <w:rFonts w:ascii="宋体" w:hAnsi="宋体" w:hint="eastAsia"/>
          <w:kern w:val="28"/>
          <w:sz w:val="24"/>
        </w:rPr>
      </w:pPr>
      <w:r>
        <w:rPr>
          <w:rFonts w:ascii="宋体" w:hAnsi="宋体" w:hint="eastAsia"/>
          <w:kern w:val="28"/>
          <w:sz w:val="24"/>
        </w:rPr>
        <w:t>采用木结构明(暗)装灯具时，导线接头和普通塑料导线裸露，应采取防火措施，导线接头应放在灯头盒内或器具内，塑料导线应改用护套线进行敷设，或放在阻燃型塑料线槽内进行明配线。</w:t>
      </w:r>
    </w:p>
    <w:p w:rsidR="00E95D92" w:rsidRDefault="00E95D92" w:rsidP="00E95D92">
      <w:pPr>
        <w:numPr>
          <w:ilvl w:val="0"/>
          <w:numId w:val="39"/>
        </w:numPr>
        <w:adjustRightInd w:val="0"/>
        <w:snapToGrid w:val="0"/>
        <w:spacing w:line="360" w:lineRule="auto"/>
        <w:ind w:left="0"/>
        <w:rPr>
          <w:rFonts w:hint="eastAsia"/>
          <w:b/>
          <w:sz w:val="24"/>
        </w:rPr>
      </w:pPr>
      <w:r>
        <w:rPr>
          <w:rFonts w:ascii="宋体" w:hAnsi="宋体"/>
          <w:b/>
          <w:sz w:val="24"/>
        </w:rPr>
        <w:br w:type="page"/>
      </w:r>
      <w:r>
        <w:rPr>
          <w:rFonts w:ascii="宋体" w:hAnsi="宋体" w:hint="eastAsia"/>
          <w:b/>
          <w:sz w:val="24"/>
        </w:rPr>
        <w:lastRenderedPageBreak/>
        <w:t>工程保温保湿方法</w:t>
      </w:r>
    </w:p>
    <w:p w:rsidR="00E95D92" w:rsidRDefault="00E95D92" w:rsidP="00E95D92">
      <w:pPr>
        <w:adjustRightInd w:val="0"/>
        <w:snapToGrid w:val="0"/>
        <w:spacing w:line="360" w:lineRule="auto"/>
        <w:ind w:firstLine="540"/>
        <w:rPr>
          <w:rFonts w:hint="eastAsia"/>
          <w:sz w:val="24"/>
        </w:rPr>
      </w:pPr>
      <w:r>
        <w:rPr>
          <w:rFonts w:hint="eastAsia"/>
          <w:sz w:val="24"/>
        </w:rPr>
        <w:t>本工程室内精装修工程过程中，由于工期跨度较长，气候变化较大，精装修的许多工序、工种都会受到温度和湿度变化的影响；为保证精装修的施工质量、以及确保工程不会因温度、湿度原因在交工后发生开裂、脱落等质量通病，我司将根据施工时的温度、湿度状况，并结合深圳本地的气候情况，分石材、细木</w:t>
      </w:r>
      <w:proofErr w:type="gramStart"/>
      <w:r>
        <w:rPr>
          <w:rFonts w:hint="eastAsia"/>
          <w:sz w:val="24"/>
        </w:rPr>
        <w:t>作工</w:t>
      </w:r>
      <w:proofErr w:type="gramEnd"/>
      <w:r>
        <w:rPr>
          <w:rFonts w:hint="eastAsia"/>
          <w:sz w:val="24"/>
        </w:rPr>
        <w:t>程和油漆工程三个方面实施保温保湿的施工方法：</w:t>
      </w:r>
    </w:p>
    <w:p w:rsidR="00E95D92" w:rsidRDefault="00E95D92" w:rsidP="00E95D92">
      <w:pPr>
        <w:numPr>
          <w:ilvl w:val="0"/>
          <w:numId w:val="183"/>
        </w:numPr>
        <w:adjustRightInd w:val="0"/>
        <w:snapToGrid w:val="0"/>
        <w:spacing w:line="360" w:lineRule="auto"/>
        <w:rPr>
          <w:rFonts w:hint="eastAsia"/>
          <w:sz w:val="24"/>
        </w:rPr>
      </w:pPr>
      <w:r>
        <w:rPr>
          <w:rFonts w:hint="eastAsia"/>
          <w:sz w:val="24"/>
        </w:rPr>
        <w:t>石材工程的保湿施工方法</w:t>
      </w:r>
    </w:p>
    <w:p w:rsidR="00E95D92" w:rsidRDefault="00E95D92" w:rsidP="00E95D92">
      <w:pPr>
        <w:adjustRightInd w:val="0"/>
        <w:snapToGrid w:val="0"/>
        <w:spacing w:line="360" w:lineRule="auto"/>
        <w:ind w:left="284" w:firstLineChars="200" w:firstLine="480"/>
        <w:rPr>
          <w:rFonts w:hint="eastAsia"/>
          <w:color w:val="FF0000"/>
          <w:sz w:val="24"/>
        </w:rPr>
      </w:pPr>
      <w:r>
        <w:rPr>
          <w:rFonts w:hint="eastAsia"/>
          <w:sz w:val="24"/>
        </w:rPr>
        <w:t>石材的保湿施工方案：地面石材或墙面</w:t>
      </w:r>
      <w:proofErr w:type="gramStart"/>
      <w:r>
        <w:rPr>
          <w:rFonts w:hint="eastAsia"/>
          <w:sz w:val="24"/>
        </w:rPr>
        <w:t>湿挂施工</w:t>
      </w:r>
      <w:proofErr w:type="gramEnd"/>
      <w:r>
        <w:rPr>
          <w:rFonts w:hint="eastAsia"/>
          <w:sz w:val="24"/>
        </w:rPr>
        <w:t>的石材，在铺</w:t>
      </w:r>
      <w:proofErr w:type="gramStart"/>
      <w:r>
        <w:rPr>
          <w:rFonts w:hint="eastAsia"/>
          <w:sz w:val="24"/>
        </w:rPr>
        <w:t>贴完成</w:t>
      </w:r>
      <w:proofErr w:type="gramEnd"/>
      <w:r>
        <w:rPr>
          <w:rFonts w:hint="eastAsia"/>
          <w:sz w:val="24"/>
        </w:rPr>
        <w:t>后必须保持</w:t>
      </w:r>
      <w:r>
        <w:rPr>
          <w:rFonts w:hint="eastAsia"/>
          <w:sz w:val="24"/>
        </w:rPr>
        <w:t>100%</w:t>
      </w:r>
      <w:r>
        <w:rPr>
          <w:rFonts w:hint="eastAsia"/>
          <w:sz w:val="24"/>
        </w:rPr>
        <w:t>的湿度养护</w:t>
      </w:r>
      <w:r>
        <w:rPr>
          <w:rFonts w:hint="eastAsia"/>
          <w:sz w:val="24"/>
        </w:rPr>
        <w:t>14</w:t>
      </w:r>
      <w:r>
        <w:rPr>
          <w:rFonts w:hint="eastAsia"/>
          <w:sz w:val="24"/>
        </w:rPr>
        <w:t>天，若没有保湿，石材可能出现砂浆粘接层强度不够，发生空鼓甚至松脱；保湿的主要措施为不间断的洒水</w:t>
      </w:r>
      <w:r>
        <w:rPr>
          <w:rFonts w:hint="eastAsia"/>
          <w:sz w:val="24"/>
        </w:rPr>
        <w:t>(</w:t>
      </w:r>
      <w:r>
        <w:rPr>
          <w:rFonts w:hint="eastAsia"/>
          <w:sz w:val="24"/>
        </w:rPr>
        <w:t>但不能洒水过多，保持表面湿润即可</w:t>
      </w:r>
      <w:r>
        <w:rPr>
          <w:rFonts w:hint="eastAsia"/>
          <w:sz w:val="24"/>
        </w:rPr>
        <w:t>)</w:t>
      </w:r>
      <w:r>
        <w:rPr>
          <w:rFonts w:hint="eastAsia"/>
          <w:sz w:val="24"/>
        </w:rPr>
        <w:t>，并用塑料薄膜覆盖防止水分挥发，直至砂浆结合层完全达到强度为止。</w:t>
      </w:r>
    </w:p>
    <w:p w:rsidR="00E95D92" w:rsidRDefault="00E95D92" w:rsidP="00E95D92">
      <w:pPr>
        <w:numPr>
          <w:ilvl w:val="0"/>
          <w:numId w:val="183"/>
        </w:numPr>
        <w:adjustRightInd w:val="0"/>
        <w:snapToGrid w:val="0"/>
        <w:spacing w:line="360" w:lineRule="auto"/>
        <w:rPr>
          <w:rFonts w:hint="eastAsia"/>
          <w:sz w:val="24"/>
        </w:rPr>
      </w:pPr>
      <w:r>
        <w:rPr>
          <w:rFonts w:hint="eastAsia"/>
          <w:sz w:val="24"/>
        </w:rPr>
        <w:t>细木工工程的保温保湿施工方法</w:t>
      </w:r>
    </w:p>
    <w:p w:rsidR="00E95D92" w:rsidRDefault="00E95D92" w:rsidP="00E95D92">
      <w:pPr>
        <w:numPr>
          <w:ilvl w:val="0"/>
          <w:numId w:val="184"/>
        </w:numPr>
        <w:adjustRightInd w:val="0"/>
        <w:snapToGrid w:val="0"/>
        <w:spacing w:line="360" w:lineRule="auto"/>
        <w:rPr>
          <w:rFonts w:hint="eastAsia"/>
          <w:sz w:val="24"/>
        </w:rPr>
      </w:pPr>
      <w:r>
        <w:rPr>
          <w:rFonts w:hint="eastAsia"/>
          <w:sz w:val="24"/>
        </w:rPr>
        <w:t>细木工的保湿施工方案：细木工基层材料</w:t>
      </w:r>
      <w:r>
        <w:rPr>
          <w:rFonts w:hint="eastAsia"/>
          <w:sz w:val="24"/>
        </w:rPr>
        <w:t>(</w:t>
      </w:r>
      <w:r>
        <w:rPr>
          <w:rFonts w:hint="eastAsia"/>
          <w:sz w:val="24"/>
        </w:rPr>
        <w:t>如木龙骨、胶合板</w:t>
      </w:r>
      <w:r>
        <w:rPr>
          <w:rFonts w:hint="eastAsia"/>
          <w:sz w:val="24"/>
        </w:rPr>
        <w:t>)</w:t>
      </w:r>
      <w:r>
        <w:rPr>
          <w:rFonts w:hint="eastAsia"/>
          <w:sz w:val="24"/>
        </w:rPr>
        <w:t>的含水率通常在</w:t>
      </w:r>
      <w:r>
        <w:rPr>
          <w:rFonts w:hint="eastAsia"/>
          <w:sz w:val="24"/>
        </w:rPr>
        <w:t>12%</w:t>
      </w:r>
      <w:r>
        <w:rPr>
          <w:rFonts w:hint="eastAsia"/>
          <w:sz w:val="24"/>
        </w:rPr>
        <w:t>～</w:t>
      </w:r>
      <w:r>
        <w:rPr>
          <w:rFonts w:hint="eastAsia"/>
          <w:sz w:val="24"/>
        </w:rPr>
        <w:t>20%</w:t>
      </w:r>
      <w:r>
        <w:rPr>
          <w:rFonts w:hint="eastAsia"/>
          <w:sz w:val="24"/>
        </w:rPr>
        <w:t>，面层材料的含水率在</w:t>
      </w:r>
      <w:r>
        <w:rPr>
          <w:rFonts w:hint="eastAsia"/>
          <w:sz w:val="24"/>
        </w:rPr>
        <w:t>8%</w:t>
      </w:r>
      <w:r>
        <w:rPr>
          <w:rFonts w:hint="eastAsia"/>
          <w:sz w:val="24"/>
        </w:rPr>
        <w:t>～</w:t>
      </w:r>
      <w:r>
        <w:rPr>
          <w:rFonts w:hint="eastAsia"/>
          <w:sz w:val="24"/>
        </w:rPr>
        <w:t>12%</w:t>
      </w:r>
      <w:r>
        <w:rPr>
          <w:rFonts w:hint="eastAsia"/>
          <w:sz w:val="24"/>
        </w:rPr>
        <w:t>；而深圳的气候特征是湿度很大，尤其在</w:t>
      </w:r>
      <w:r>
        <w:rPr>
          <w:rFonts w:hint="eastAsia"/>
          <w:sz w:val="24"/>
        </w:rPr>
        <w:t>3</w:t>
      </w:r>
      <w:r>
        <w:rPr>
          <w:rFonts w:hint="eastAsia"/>
          <w:sz w:val="24"/>
        </w:rPr>
        <w:t>月～</w:t>
      </w:r>
      <w:r>
        <w:rPr>
          <w:rFonts w:hint="eastAsia"/>
          <w:sz w:val="24"/>
        </w:rPr>
        <w:t>5</w:t>
      </w:r>
      <w:r>
        <w:rPr>
          <w:rFonts w:hint="eastAsia"/>
          <w:sz w:val="24"/>
        </w:rPr>
        <w:t>月的雨季和</w:t>
      </w:r>
      <w:r>
        <w:rPr>
          <w:rFonts w:hint="eastAsia"/>
          <w:sz w:val="24"/>
        </w:rPr>
        <w:t>9</w:t>
      </w:r>
      <w:r>
        <w:rPr>
          <w:rFonts w:hint="eastAsia"/>
          <w:sz w:val="24"/>
        </w:rPr>
        <w:t>～</w:t>
      </w:r>
      <w:r>
        <w:rPr>
          <w:rFonts w:hint="eastAsia"/>
          <w:sz w:val="24"/>
        </w:rPr>
        <w:t>10</w:t>
      </w:r>
      <w:r>
        <w:rPr>
          <w:rFonts w:hint="eastAsia"/>
          <w:sz w:val="24"/>
        </w:rPr>
        <w:t>月的台风季节，空气湿度常常达</w:t>
      </w:r>
      <w:r>
        <w:rPr>
          <w:rFonts w:hint="eastAsia"/>
          <w:sz w:val="24"/>
        </w:rPr>
        <w:t>90%</w:t>
      </w:r>
      <w:r>
        <w:rPr>
          <w:rFonts w:hint="eastAsia"/>
          <w:sz w:val="24"/>
        </w:rPr>
        <w:t>以上。在这种环境之下，木材会吸水变形，施工成型后因空气湿度变化发生较严重的变形，成为南方地区精装</w:t>
      </w:r>
      <w:proofErr w:type="gramStart"/>
      <w:r>
        <w:rPr>
          <w:rFonts w:hint="eastAsia"/>
          <w:sz w:val="24"/>
        </w:rPr>
        <w:t>修施工</w:t>
      </w:r>
      <w:proofErr w:type="gramEnd"/>
      <w:r>
        <w:rPr>
          <w:rFonts w:hint="eastAsia"/>
          <w:sz w:val="24"/>
        </w:rPr>
        <w:t>的质量通病。为防止这种现象发生，在施工期间，进场木材应专门存放有防潮措施的仓库中，必要时还应用塑料薄膜覆盖，与空气隔离。此外，在施工时，靠墙的木材应刷防潮剂，以防止墙体中的水分和潮气令木材变形。</w:t>
      </w:r>
    </w:p>
    <w:p w:rsidR="00E95D92" w:rsidRDefault="00E95D92" w:rsidP="00E95D92">
      <w:pPr>
        <w:numPr>
          <w:ilvl w:val="0"/>
          <w:numId w:val="184"/>
        </w:numPr>
        <w:adjustRightInd w:val="0"/>
        <w:snapToGrid w:val="0"/>
        <w:spacing w:line="360" w:lineRule="auto"/>
        <w:rPr>
          <w:rFonts w:hint="eastAsia"/>
          <w:sz w:val="24"/>
        </w:rPr>
      </w:pPr>
      <w:r>
        <w:rPr>
          <w:rFonts w:hint="eastAsia"/>
          <w:sz w:val="24"/>
        </w:rPr>
        <w:t>细木工的保温施工方案：由于精装修工程在交工后处于空调环境中，常年保持</w:t>
      </w:r>
      <w:r>
        <w:rPr>
          <w:rFonts w:hint="eastAsia"/>
          <w:sz w:val="24"/>
        </w:rPr>
        <w:t>18</w:t>
      </w:r>
      <w:r>
        <w:rPr>
          <w:rFonts w:hint="eastAsia"/>
          <w:sz w:val="24"/>
        </w:rPr>
        <w:t>℃～</w:t>
      </w:r>
      <w:smartTag w:uri="urn:schemas-microsoft-com:office:smarttags" w:element="chmetcnv">
        <w:smartTagPr>
          <w:attr w:name="UnitName" w:val="℃"/>
          <w:attr w:name="SourceValue" w:val="25"/>
          <w:attr w:name="HasSpace" w:val="False"/>
          <w:attr w:name="Negative" w:val="False"/>
          <w:attr w:name="NumberType" w:val="1"/>
          <w:attr w:name="TCSC" w:val="0"/>
        </w:smartTagPr>
        <w:r>
          <w:rPr>
            <w:rFonts w:hint="eastAsia"/>
            <w:sz w:val="24"/>
          </w:rPr>
          <w:t>25</w:t>
        </w:r>
        <w:r>
          <w:rPr>
            <w:rFonts w:hint="eastAsia"/>
            <w:sz w:val="24"/>
          </w:rPr>
          <w:t>℃</w:t>
        </w:r>
      </w:smartTag>
      <w:r>
        <w:rPr>
          <w:rFonts w:hint="eastAsia"/>
          <w:sz w:val="24"/>
        </w:rPr>
        <w:t>的温度；而在施工过程中处于或高或低的温度状况，</w:t>
      </w:r>
      <w:proofErr w:type="gramStart"/>
      <w:r>
        <w:rPr>
          <w:rFonts w:hint="eastAsia"/>
          <w:sz w:val="24"/>
        </w:rPr>
        <w:t>若施工</w:t>
      </w:r>
      <w:proofErr w:type="gramEnd"/>
      <w:r>
        <w:rPr>
          <w:rFonts w:hint="eastAsia"/>
          <w:sz w:val="24"/>
        </w:rPr>
        <w:t>环境的温度低于</w:t>
      </w:r>
      <w:smartTag w:uri="urn:schemas-microsoft-com:office:smarttags" w:element="chmetcnv">
        <w:smartTagPr>
          <w:attr w:name="UnitName" w:val="℃"/>
          <w:attr w:name="SourceValue" w:val="8"/>
          <w:attr w:name="HasSpace" w:val="False"/>
          <w:attr w:name="Negative" w:val="False"/>
          <w:attr w:name="NumberType" w:val="1"/>
          <w:attr w:name="TCSC" w:val="0"/>
        </w:smartTagPr>
        <w:r>
          <w:rPr>
            <w:rFonts w:hint="eastAsia"/>
            <w:sz w:val="24"/>
          </w:rPr>
          <w:t>8</w:t>
        </w:r>
        <w:r>
          <w:rPr>
            <w:rFonts w:hint="eastAsia"/>
            <w:sz w:val="24"/>
          </w:rPr>
          <w:t>℃</w:t>
        </w:r>
      </w:smartTag>
      <w:r>
        <w:rPr>
          <w:rFonts w:hint="eastAsia"/>
          <w:sz w:val="24"/>
        </w:rPr>
        <w:t>，或高于</w:t>
      </w:r>
      <w:smartTag w:uri="urn:schemas-microsoft-com:office:smarttags" w:element="chmetcnv">
        <w:smartTagPr>
          <w:attr w:name="UnitName" w:val="℃"/>
          <w:attr w:name="SourceValue" w:val="35"/>
          <w:attr w:name="HasSpace" w:val="False"/>
          <w:attr w:name="Negative" w:val="False"/>
          <w:attr w:name="NumberType" w:val="1"/>
          <w:attr w:name="TCSC" w:val="0"/>
        </w:smartTagPr>
        <w:r>
          <w:rPr>
            <w:rFonts w:hint="eastAsia"/>
            <w:sz w:val="24"/>
          </w:rPr>
          <w:t>35</w:t>
        </w:r>
        <w:r>
          <w:rPr>
            <w:rFonts w:hint="eastAsia"/>
            <w:sz w:val="24"/>
          </w:rPr>
          <w:t>℃</w:t>
        </w:r>
      </w:smartTag>
      <w:r>
        <w:rPr>
          <w:rFonts w:hint="eastAsia"/>
          <w:sz w:val="24"/>
        </w:rPr>
        <w:t>时，</w:t>
      </w:r>
      <w:proofErr w:type="gramStart"/>
      <w:r>
        <w:rPr>
          <w:rFonts w:hint="eastAsia"/>
          <w:sz w:val="24"/>
        </w:rPr>
        <w:t>则施工</w:t>
      </w:r>
      <w:proofErr w:type="gramEnd"/>
      <w:r>
        <w:rPr>
          <w:rFonts w:hint="eastAsia"/>
          <w:sz w:val="24"/>
        </w:rPr>
        <w:t>状态下与交工后环境的温差大于</w:t>
      </w:r>
      <w:smartTag w:uri="urn:schemas-microsoft-com:office:smarttags" w:element="chmetcnv">
        <w:smartTagPr>
          <w:attr w:name="UnitName" w:val="℃"/>
          <w:attr w:name="SourceValue" w:val="17"/>
          <w:attr w:name="HasSpace" w:val="False"/>
          <w:attr w:name="Negative" w:val="False"/>
          <w:attr w:name="NumberType" w:val="1"/>
          <w:attr w:name="TCSC" w:val="0"/>
        </w:smartTagPr>
        <w:r>
          <w:rPr>
            <w:rFonts w:hint="eastAsia"/>
            <w:sz w:val="24"/>
          </w:rPr>
          <w:t>17</w:t>
        </w:r>
        <w:r>
          <w:rPr>
            <w:rFonts w:hint="eastAsia"/>
            <w:sz w:val="24"/>
          </w:rPr>
          <w:t>℃</w:t>
        </w:r>
      </w:smartTag>
      <w:r>
        <w:rPr>
          <w:rFonts w:hint="eastAsia"/>
          <w:sz w:val="24"/>
        </w:rPr>
        <w:t>，则木</w:t>
      </w:r>
      <w:proofErr w:type="gramStart"/>
      <w:r>
        <w:rPr>
          <w:rFonts w:hint="eastAsia"/>
          <w:sz w:val="24"/>
        </w:rPr>
        <w:t>作工程会发生</w:t>
      </w:r>
      <w:proofErr w:type="gramEnd"/>
      <w:r>
        <w:rPr>
          <w:rFonts w:hint="eastAsia"/>
          <w:sz w:val="24"/>
        </w:rPr>
        <w:t>温度应变，由于木材强度较低的原因，木</w:t>
      </w:r>
      <w:proofErr w:type="gramStart"/>
      <w:r>
        <w:rPr>
          <w:rFonts w:hint="eastAsia"/>
          <w:sz w:val="24"/>
        </w:rPr>
        <w:t>作工程无法</w:t>
      </w:r>
      <w:proofErr w:type="gramEnd"/>
      <w:r>
        <w:rPr>
          <w:rFonts w:hint="eastAsia"/>
          <w:sz w:val="24"/>
        </w:rPr>
        <w:t>抵抗温度应变而发生开裂、表面起鼓等质量通病。所以，木</w:t>
      </w:r>
      <w:proofErr w:type="gramStart"/>
      <w:r>
        <w:rPr>
          <w:rFonts w:hint="eastAsia"/>
          <w:sz w:val="24"/>
        </w:rPr>
        <w:t>作工</w:t>
      </w:r>
      <w:proofErr w:type="gramEnd"/>
      <w:r>
        <w:rPr>
          <w:rFonts w:hint="eastAsia"/>
          <w:sz w:val="24"/>
        </w:rPr>
        <w:t>程的施工过程中，应保持施工环境的温度与未来交工后空调温度的温差小于</w:t>
      </w:r>
      <w:smartTag w:uri="urn:schemas-microsoft-com:office:smarttags" w:element="chmetcnv">
        <w:smartTagPr>
          <w:attr w:name="UnitName" w:val="℃"/>
          <w:attr w:name="SourceValue" w:val="12"/>
          <w:attr w:name="HasSpace" w:val="False"/>
          <w:attr w:name="Negative" w:val="False"/>
          <w:attr w:name="NumberType" w:val="1"/>
          <w:attr w:name="TCSC" w:val="0"/>
        </w:smartTagPr>
        <w:r>
          <w:rPr>
            <w:rFonts w:hint="eastAsia"/>
            <w:sz w:val="24"/>
          </w:rPr>
          <w:t>12</w:t>
        </w:r>
        <w:r>
          <w:rPr>
            <w:rFonts w:hint="eastAsia"/>
            <w:sz w:val="24"/>
          </w:rPr>
          <w:t>℃</w:t>
        </w:r>
      </w:smartTag>
      <w:r>
        <w:rPr>
          <w:rFonts w:hint="eastAsia"/>
          <w:sz w:val="24"/>
        </w:rPr>
        <w:t>，</w:t>
      </w:r>
      <w:proofErr w:type="gramStart"/>
      <w:r>
        <w:rPr>
          <w:rFonts w:hint="eastAsia"/>
          <w:sz w:val="24"/>
        </w:rPr>
        <w:t>即施工</w:t>
      </w:r>
      <w:proofErr w:type="gramEnd"/>
      <w:r>
        <w:rPr>
          <w:rFonts w:hint="eastAsia"/>
          <w:sz w:val="24"/>
        </w:rPr>
        <w:t>环境的温度应在</w:t>
      </w:r>
      <w:r>
        <w:rPr>
          <w:rFonts w:hint="eastAsia"/>
          <w:sz w:val="24"/>
        </w:rPr>
        <w:t>13</w:t>
      </w:r>
      <w:r>
        <w:rPr>
          <w:rFonts w:hint="eastAsia"/>
          <w:sz w:val="24"/>
        </w:rPr>
        <w:t>℃～</w:t>
      </w:r>
      <w:smartTag w:uri="urn:schemas-microsoft-com:office:smarttags" w:element="chmetcnv">
        <w:smartTagPr>
          <w:attr w:name="UnitName" w:val="℃"/>
          <w:attr w:name="SourceValue" w:val="30"/>
          <w:attr w:name="HasSpace" w:val="False"/>
          <w:attr w:name="Negative" w:val="False"/>
          <w:attr w:name="NumberType" w:val="1"/>
          <w:attr w:name="TCSC" w:val="0"/>
        </w:smartTagPr>
        <w:r>
          <w:rPr>
            <w:rFonts w:hint="eastAsia"/>
            <w:sz w:val="24"/>
          </w:rPr>
          <w:t>30</w:t>
        </w:r>
        <w:r>
          <w:rPr>
            <w:rFonts w:hint="eastAsia"/>
            <w:sz w:val="24"/>
          </w:rPr>
          <w:t>℃</w:t>
        </w:r>
      </w:smartTag>
      <w:r>
        <w:rPr>
          <w:rFonts w:hint="eastAsia"/>
          <w:sz w:val="24"/>
        </w:rPr>
        <w:t>之间为合适，如果施工区域的温度高于或低于上述标准，则可以通过通风、加强空气流通或封闭、使用电暖器等方法保持施工合理温度。</w:t>
      </w:r>
    </w:p>
    <w:p w:rsidR="00E95D92" w:rsidRDefault="00E95D92" w:rsidP="00E95D92">
      <w:pPr>
        <w:numPr>
          <w:ilvl w:val="0"/>
          <w:numId w:val="183"/>
        </w:numPr>
        <w:adjustRightInd w:val="0"/>
        <w:snapToGrid w:val="0"/>
        <w:spacing w:line="360" w:lineRule="auto"/>
        <w:rPr>
          <w:rFonts w:hint="eastAsia"/>
          <w:sz w:val="24"/>
        </w:rPr>
      </w:pPr>
      <w:r>
        <w:rPr>
          <w:rFonts w:hint="eastAsia"/>
          <w:sz w:val="24"/>
        </w:rPr>
        <w:t>油漆工程的保温保湿施工方法</w:t>
      </w:r>
    </w:p>
    <w:p w:rsidR="00E95D92" w:rsidRDefault="00E95D92" w:rsidP="00E95D92">
      <w:pPr>
        <w:numPr>
          <w:ilvl w:val="0"/>
          <w:numId w:val="185"/>
        </w:numPr>
        <w:adjustRightInd w:val="0"/>
        <w:snapToGrid w:val="0"/>
        <w:spacing w:line="360" w:lineRule="auto"/>
        <w:rPr>
          <w:rFonts w:hint="eastAsia"/>
          <w:sz w:val="24"/>
        </w:rPr>
      </w:pPr>
      <w:r>
        <w:rPr>
          <w:rFonts w:hint="eastAsia"/>
          <w:sz w:val="24"/>
        </w:rPr>
        <w:t>油漆工程的保湿施工方案：油漆工程施工的适宜湿度为</w:t>
      </w:r>
      <w:r>
        <w:rPr>
          <w:rFonts w:hint="eastAsia"/>
          <w:sz w:val="24"/>
        </w:rPr>
        <w:t>50%</w:t>
      </w:r>
      <w:r>
        <w:rPr>
          <w:rFonts w:hint="eastAsia"/>
          <w:sz w:val="24"/>
        </w:rPr>
        <w:t>～</w:t>
      </w:r>
      <w:r>
        <w:rPr>
          <w:rFonts w:hint="eastAsia"/>
          <w:sz w:val="24"/>
        </w:rPr>
        <w:t>70%</w:t>
      </w:r>
      <w:r>
        <w:rPr>
          <w:rFonts w:hint="eastAsia"/>
          <w:sz w:val="24"/>
        </w:rPr>
        <w:t>，根据深圳的气候情况，这是深圳地区最干燥季节的空气湿度；所以，本工程中油漆施工，主要</w:t>
      </w:r>
      <w:r>
        <w:rPr>
          <w:rFonts w:hint="eastAsia"/>
          <w:sz w:val="24"/>
        </w:rPr>
        <w:lastRenderedPageBreak/>
        <w:t>是防止施工环境湿度过大。</w:t>
      </w:r>
    </w:p>
    <w:p w:rsidR="00E95D92" w:rsidRDefault="00E95D92" w:rsidP="00E95D92">
      <w:pPr>
        <w:numPr>
          <w:ilvl w:val="0"/>
          <w:numId w:val="186"/>
        </w:numPr>
        <w:adjustRightInd w:val="0"/>
        <w:snapToGrid w:val="0"/>
        <w:spacing w:line="360" w:lineRule="auto"/>
        <w:rPr>
          <w:rFonts w:hint="eastAsia"/>
          <w:sz w:val="24"/>
        </w:rPr>
      </w:pPr>
      <w:r>
        <w:rPr>
          <w:rFonts w:hint="eastAsia"/>
          <w:sz w:val="24"/>
        </w:rPr>
        <w:t>施工环境的空气湿度大于</w:t>
      </w:r>
      <w:r>
        <w:rPr>
          <w:rFonts w:hint="eastAsia"/>
          <w:sz w:val="24"/>
        </w:rPr>
        <w:t>80%</w:t>
      </w:r>
      <w:r>
        <w:rPr>
          <w:rFonts w:hint="eastAsia"/>
          <w:sz w:val="24"/>
        </w:rPr>
        <w:t>时，油漆的溶剂挥发太慢，会造成“流挂”的现象；此外，因空气湿度过大使基层潮湿，待油漆涂刷后水分蒸发而造成漆膜起泡、脆化、剥落；空气湿度过大时，涂刷油漆后水蒸气在未干的油漆表面凝聚，会使漆膜“倒光”，油漆干燥后表面无光泽或表面成白雾状。</w:t>
      </w:r>
    </w:p>
    <w:p w:rsidR="00E95D92" w:rsidRDefault="00E95D92" w:rsidP="00E95D92">
      <w:pPr>
        <w:numPr>
          <w:ilvl w:val="0"/>
          <w:numId w:val="186"/>
        </w:numPr>
        <w:adjustRightInd w:val="0"/>
        <w:snapToGrid w:val="0"/>
        <w:spacing w:line="360" w:lineRule="auto"/>
        <w:rPr>
          <w:rFonts w:hint="eastAsia"/>
          <w:sz w:val="24"/>
        </w:rPr>
      </w:pPr>
      <w:r>
        <w:rPr>
          <w:rFonts w:hint="eastAsia"/>
          <w:sz w:val="24"/>
        </w:rPr>
        <w:t>由于湿度对油漆工程的影响很大，而油漆往往又是精装</w:t>
      </w:r>
      <w:proofErr w:type="gramStart"/>
      <w:r>
        <w:rPr>
          <w:rFonts w:hint="eastAsia"/>
          <w:sz w:val="24"/>
        </w:rPr>
        <w:t>修效果</w:t>
      </w:r>
      <w:proofErr w:type="gramEnd"/>
      <w:r>
        <w:rPr>
          <w:rFonts w:hint="eastAsia"/>
          <w:sz w:val="24"/>
        </w:rPr>
        <w:t>的关键；所以，保证油漆施工在适宜的空气湿度中进行，对工程质量是非常重要的。通常采用的办法是选择干燥的时间进行油漆施工，若气候不好，可以由业主</w:t>
      </w:r>
      <w:r>
        <w:rPr>
          <w:rFonts w:hint="eastAsia"/>
          <w:sz w:val="24"/>
        </w:rPr>
        <w:t>/</w:t>
      </w:r>
      <w:r>
        <w:rPr>
          <w:rFonts w:hint="eastAsia"/>
          <w:sz w:val="24"/>
        </w:rPr>
        <w:t>总</w:t>
      </w:r>
      <w:proofErr w:type="gramStart"/>
      <w:r>
        <w:rPr>
          <w:rFonts w:hint="eastAsia"/>
          <w:sz w:val="24"/>
        </w:rPr>
        <w:t>包协调</w:t>
      </w:r>
      <w:proofErr w:type="gramEnd"/>
      <w:r>
        <w:rPr>
          <w:rFonts w:hint="eastAsia"/>
          <w:sz w:val="24"/>
        </w:rPr>
        <w:t>空调开放，保持合适的湿度；也可以采取加强通风的办法；在极端的情况下，可对施工区域采取临时隔离封闭后用抽湿或加温以降低空气湿度的办法来完成油漆作业。</w:t>
      </w:r>
    </w:p>
    <w:p w:rsidR="00E95D92" w:rsidRDefault="00E95D92" w:rsidP="00E95D92">
      <w:pPr>
        <w:numPr>
          <w:ilvl w:val="0"/>
          <w:numId w:val="185"/>
        </w:numPr>
        <w:adjustRightInd w:val="0"/>
        <w:snapToGrid w:val="0"/>
        <w:spacing w:line="360" w:lineRule="auto"/>
        <w:rPr>
          <w:rFonts w:hint="eastAsia"/>
          <w:sz w:val="24"/>
        </w:rPr>
      </w:pPr>
      <w:r>
        <w:rPr>
          <w:rFonts w:hint="eastAsia"/>
          <w:sz w:val="24"/>
        </w:rPr>
        <w:t>油漆工程的保温施工方案</w:t>
      </w:r>
    </w:p>
    <w:p w:rsidR="00E95D92" w:rsidRDefault="00E95D92" w:rsidP="00E95D92">
      <w:pPr>
        <w:adjustRightInd w:val="0"/>
        <w:snapToGrid w:val="0"/>
        <w:spacing w:line="360" w:lineRule="auto"/>
        <w:ind w:left="284" w:firstLineChars="200" w:firstLine="480"/>
        <w:rPr>
          <w:sz w:val="24"/>
        </w:rPr>
      </w:pPr>
      <w:r>
        <w:rPr>
          <w:rFonts w:hint="eastAsia"/>
          <w:sz w:val="24"/>
        </w:rPr>
        <w:t>温度对油漆工程的质量和效果的影响是广泛的。在高温</w:t>
      </w:r>
      <w:r>
        <w:rPr>
          <w:rFonts w:hint="eastAsia"/>
          <w:sz w:val="24"/>
        </w:rPr>
        <w:t>(</w:t>
      </w:r>
      <w:smartTag w:uri="urn:schemas-microsoft-com:office:smarttags" w:element="chmetcnv">
        <w:smartTagPr>
          <w:attr w:name="UnitName" w:val="℃"/>
          <w:attr w:name="SourceValue" w:val="30"/>
          <w:attr w:name="HasSpace" w:val="False"/>
          <w:attr w:name="Negative" w:val="False"/>
          <w:attr w:name="NumberType" w:val="1"/>
          <w:attr w:name="TCSC" w:val="0"/>
        </w:smartTagPr>
        <w:r>
          <w:rPr>
            <w:rFonts w:hint="eastAsia"/>
            <w:sz w:val="24"/>
          </w:rPr>
          <w:t>30</w:t>
        </w:r>
        <w:r>
          <w:rPr>
            <w:rFonts w:hint="eastAsia"/>
            <w:sz w:val="24"/>
          </w:rPr>
          <w:t>℃</w:t>
        </w:r>
      </w:smartTag>
      <w:r>
        <w:rPr>
          <w:rFonts w:hint="eastAsia"/>
          <w:sz w:val="24"/>
        </w:rPr>
        <w:t>以上</w:t>
      </w:r>
      <w:r>
        <w:rPr>
          <w:rFonts w:hint="eastAsia"/>
          <w:sz w:val="24"/>
        </w:rPr>
        <w:t>)</w:t>
      </w:r>
      <w:r>
        <w:rPr>
          <w:rFonts w:hint="eastAsia"/>
          <w:sz w:val="24"/>
        </w:rPr>
        <w:t>环境中，由于漆料的粘度降低，会造成油漆表面“流挂”；油漆在涂刷后</w:t>
      </w:r>
      <w:proofErr w:type="gramStart"/>
      <w:r>
        <w:rPr>
          <w:rFonts w:hint="eastAsia"/>
          <w:sz w:val="24"/>
        </w:rPr>
        <w:t>未干透前遇高温</w:t>
      </w:r>
      <w:proofErr w:type="gramEnd"/>
      <w:r>
        <w:rPr>
          <w:rFonts w:hint="eastAsia"/>
          <w:sz w:val="24"/>
        </w:rPr>
        <w:t>，会在漆面形成皱纹；此外，油漆在涂刷后环境温度太高，底漆未干透就罩上面漆，底漆干结挥发部分气体，会形成气泡。</w:t>
      </w:r>
    </w:p>
    <w:p w:rsidR="00E95D92" w:rsidRDefault="00E95D92" w:rsidP="00E95D92">
      <w:pPr>
        <w:pStyle w:val="af4"/>
        <w:keepNext w:val="0"/>
        <w:keepLines w:val="0"/>
        <w:widowControl w:val="0"/>
        <w:adjustRightInd w:val="0"/>
        <w:spacing w:before="0" w:line="360" w:lineRule="auto"/>
        <w:jc w:val="both"/>
        <w:outlineLvl w:val="9"/>
        <w:rPr>
          <w:rFonts w:ascii="宋体" w:eastAsia="宋体" w:hAnsi="宋体" w:hint="eastAsia"/>
          <w:b w:val="0"/>
          <w:sz w:val="24"/>
          <w:szCs w:val="24"/>
        </w:rPr>
      </w:pPr>
      <w:r>
        <w:rPr>
          <w:rFonts w:hint="eastAsia"/>
          <w:sz w:val="24"/>
          <w:szCs w:val="24"/>
        </w:rPr>
        <w:t>深圳地区油漆施工中的保温方案，主要是要避免在高温环境下进行油漆施工。通常采取选在合适的气候中(12℃～</w:t>
      </w:r>
      <w:smartTag w:uri="urn:schemas-microsoft-com:office:smarttags" w:element="chmetcnv">
        <w:smartTagPr>
          <w:attr w:name="UnitName" w:val="℃"/>
          <w:attr w:name="SourceValue" w:val="25"/>
          <w:attr w:name="HasSpace" w:val="False"/>
          <w:attr w:name="Negative" w:val="False"/>
          <w:attr w:name="NumberType" w:val="1"/>
          <w:attr w:name="TCSC" w:val="0"/>
        </w:smartTagPr>
        <w:r>
          <w:rPr>
            <w:rFonts w:hint="eastAsia"/>
            <w:sz w:val="24"/>
            <w:szCs w:val="24"/>
          </w:rPr>
          <w:t>25℃</w:t>
        </w:r>
      </w:smartTag>
      <w:r>
        <w:rPr>
          <w:rFonts w:hint="eastAsia"/>
          <w:sz w:val="24"/>
          <w:szCs w:val="24"/>
        </w:rPr>
        <w:t>)施工；若外部温度过高，可由业主/总</w:t>
      </w:r>
      <w:proofErr w:type="gramStart"/>
      <w:r>
        <w:rPr>
          <w:rFonts w:hint="eastAsia"/>
          <w:sz w:val="24"/>
          <w:szCs w:val="24"/>
        </w:rPr>
        <w:t>包协调</w:t>
      </w:r>
      <w:proofErr w:type="gramEnd"/>
      <w:r>
        <w:rPr>
          <w:rFonts w:hint="eastAsia"/>
          <w:sz w:val="24"/>
          <w:szCs w:val="24"/>
        </w:rPr>
        <w:t>空调开放、或采取加强通风的办法降低施工环境温度。</w:t>
      </w:r>
    </w:p>
    <w:p w:rsidR="00E95D92" w:rsidRDefault="00E95D92" w:rsidP="00E95D92">
      <w:pPr>
        <w:numPr>
          <w:ilvl w:val="1"/>
          <w:numId w:val="4"/>
        </w:numPr>
        <w:adjustRightInd w:val="0"/>
        <w:snapToGrid w:val="0"/>
        <w:spacing w:line="360" w:lineRule="auto"/>
        <w:jc w:val="center"/>
        <w:rPr>
          <w:rFonts w:ascii="宋体" w:hAnsi="宋体" w:hint="eastAsia"/>
          <w:b/>
          <w:kern w:val="28"/>
          <w:sz w:val="32"/>
          <w:szCs w:val="32"/>
        </w:rPr>
      </w:pPr>
      <w:bookmarkStart w:id="1" w:name="_Toc417617411"/>
      <w:bookmarkStart w:id="2" w:name="_Toc420763824"/>
      <w:bookmarkStart w:id="3" w:name="_Toc421089300"/>
      <w:bookmarkStart w:id="4" w:name="_Toc429663727"/>
      <w:bookmarkStart w:id="5" w:name="_Toc429845053"/>
      <w:bookmarkStart w:id="6" w:name="_Toc430414891"/>
      <w:bookmarkStart w:id="7" w:name="_Toc430542162"/>
      <w:bookmarkStart w:id="8" w:name="_Toc430678058"/>
      <w:bookmarkStart w:id="9" w:name="_Toc430754023"/>
      <w:bookmarkStart w:id="10" w:name="_Toc430854592"/>
      <w:bookmarkStart w:id="11" w:name="_Toc473521648"/>
      <w:r>
        <w:rPr>
          <w:rFonts w:ascii="宋体" w:hAnsi="宋体"/>
          <w:kern w:val="28"/>
          <w:sz w:val="24"/>
        </w:rPr>
        <w:br w:type="page"/>
      </w:r>
      <w:r>
        <w:rPr>
          <w:rFonts w:ascii="宋体" w:hAnsi="宋体" w:hint="eastAsia"/>
          <w:b/>
          <w:kern w:val="28"/>
          <w:sz w:val="32"/>
          <w:szCs w:val="32"/>
        </w:rPr>
        <w:lastRenderedPageBreak/>
        <w:t>工程投入的主要物资和施工机械设备情况</w:t>
      </w:r>
    </w:p>
    <w:p w:rsidR="00E95D92" w:rsidRDefault="00E95D92" w:rsidP="00E95D92">
      <w:pPr>
        <w:pStyle w:val="af4"/>
        <w:keepNext w:val="0"/>
        <w:keepLines w:val="0"/>
        <w:widowControl w:val="0"/>
        <w:adjustRightInd w:val="0"/>
        <w:spacing w:before="0" w:line="360" w:lineRule="auto"/>
        <w:outlineLvl w:val="9"/>
        <w:rPr>
          <w:rFonts w:ascii="宋体" w:eastAsia="宋体" w:hAnsi="宋体" w:hint="eastAsia"/>
          <w:snapToGrid/>
          <w:kern w:val="28"/>
          <w:szCs w:val="32"/>
        </w:rPr>
      </w:pPr>
      <w:r>
        <w:rPr>
          <w:rFonts w:ascii="宋体" w:eastAsia="宋体" w:hAnsi="宋体" w:hint="eastAsia"/>
          <w:snapToGrid/>
          <w:kern w:val="28"/>
          <w:szCs w:val="32"/>
        </w:rPr>
        <w:t>及主要施工机械进场计划</w:t>
      </w:r>
    </w:p>
    <w:p w:rsidR="00E95D92" w:rsidRDefault="00E95D92" w:rsidP="00E95D92">
      <w:pPr>
        <w:numPr>
          <w:ilvl w:val="0"/>
          <w:numId w:val="8"/>
        </w:numPr>
        <w:adjustRightInd w:val="0"/>
        <w:snapToGrid w:val="0"/>
        <w:spacing w:line="360" w:lineRule="auto"/>
        <w:rPr>
          <w:rFonts w:ascii="宋体" w:hAnsi="宋体" w:hint="eastAsia"/>
          <w:b/>
          <w:sz w:val="24"/>
        </w:rPr>
      </w:pPr>
      <w:r>
        <w:rPr>
          <w:rFonts w:ascii="宋体" w:hAnsi="宋体" w:hint="eastAsia"/>
          <w:b/>
          <w:sz w:val="24"/>
        </w:rPr>
        <w:t>施工机械设备和主要周转材料配置及进场计划</w:t>
      </w:r>
    </w:p>
    <w:p w:rsidR="00E95D92" w:rsidRDefault="00E95D92" w:rsidP="00E95D92">
      <w:pPr>
        <w:pStyle w:val="af4"/>
        <w:keepNext w:val="0"/>
        <w:keepLines w:val="0"/>
        <w:widowControl w:val="0"/>
        <w:numPr>
          <w:ilvl w:val="0"/>
          <w:numId w:val="31"/>
        </w:numPr>
        <w:adjustRightInd w:val="0"/>
        <w:spacing w:before="0" w:line="360" w:lineRule="auto"/>
        <w:jc w:val="both"/>
        <w:outlineLvl w:val="9"/>
        <w:rPr>
          <w:rFonts w:ascii="宋体" w:eastAsia="宋体" w:hAnsi="宋体" w:hint="eastAsia"/>
          <w:b w:val="0"/>
          <w:sz w:val="24"/>
          <w:szCs w:val="24"/>
        </w:rPr>
      </w:pPr>
      <w:r>
        <w:rPr>
          <w:rFonts w:ascii="宋体" w:eastAsia="宋体" w:hAnsi="宋体" w:hint="eastAsia"/>
          <w:b w:val="0"/>
          <w:sz w:val="24"/>
          <w:szCs w:val="24"/>
        </w:rPr>
        <w:t>本工程拟投入施工现场机具计划见下表。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96"/>
        <w:gridCol w:w="1896"/>
        <w:gridCol w:w="1403"/>
        <w:gridCol w:w="1235"/>
        <w:gridCol w:w="1260"/>
        <w:gridCol w:w="1670"/>
      </w:tblGrid>
      <w:tr w:rsidR="00E95D92" w:rsidTr="00EC773F">
        <w:tblPrEx>
          <w:tblCellMar>
            <w:top w:w="0" w:type="dxa"/>
            <w:bottom w:w="0" w:type="dxa"/>
          </w:tblCellMar>
        </w:tblPrEx>
        <w:trPr>
          <w:cantSplit/>
          <w:trHeight w:val="397"/>
          <w:jc w:val="center"/>
        </w:trPr>
        <w:tc>
          <w:tcPr>
            <w:tcW w:w="0" w:type="auto"/>
            <w:tcBorders>
              <w:bottom w:val="double" w:sz="4" w:space="0" w:color="auto"/>
            </w:tcBorders>
            <w:vAlign w:val="center"/>
          </w:tcPr>
          <w:p w:rsidR="00E95D92" w:rsidRDefault="00E95D92" w:rsidP="00EC773F">
            <w:pPr>
              <w:adjustRightInd w:val="0"/>
              <w:snapToGrid w:val="0"/>
              <w:spacing w:line="360" w:lineRule="auto"/>
              <w:jc w:val="center"/>
              <w:rPr>
                <w:rFonts w:hint="eastAsia"/>
                <w:sz w:val="24"/>
              </w:rPr>
            </w:pPr>
            <w:r>
              <w:rPr>
                <w:rFonts w:hint="eastAsia"/>
                <w:sz w:val="24"/>
              </w:rPr>
              <w:t>序号</w:t>
            </w:r>
          </w:p>
        </w:tc>
        <w:tc>
          <w:tcPr>
            <w:tcW w:w="0" w:type="auto"/>
            <w:tcBorders>
              <w:bottom w:val="double" w:sz="4" w:space="0" w:color="auto"/>
            </w:tcBorders>
            <w:vAlign w:val="center"/>
          </w:tcPr>
          <w:p w:rsidR="00E95D92" w:rsidRDefault="00E95D92" w:rsidP="00EC773F">
            <w:pPr>
              <w:adjustRightInd w:val="0"/>
              <w:snapToGrid w:val="0"/>
              <w:spacing w:line="360" w:lineRule="auto"/>
              <w:jc w:val="center"/>
              <w:rPr>
                <w:rFonts w:hint="eastAsia"/>
                <w:sz w:val="24"/>
              </w:rPr>
            </w:pPr>
            <w:r>
              <w:rPr>
                <w:rFonts w:hint="eastAsia"/>
                <w:sz w:val="24"/>
              </w:rPr>
              <w:t>机具设备名称</w:t>
            </w:r>
          </w:p>
        </w:tc>
        <w:tc>
          <w:tcPr>
            <w:tcW w:w="1403" w:type="dxa"/>
            <w:tcBorders>
              <w:bottom w:val="double" w:sz="4" w:space="0" w:color="auto"/>
            </w:tcBorders>
            <w:vAlign w:val="center"/>
          </w:tcPr>
          <w:p w:rsidR="00E95D92" w:rsidRDefault="00E95D92" w:rsidP="00EC773F">
            <w:pPr>
              <w:adjustRightInd w:val="0"/>
              <w:snapToGrid w:val="0"/>
              <w:spacing w:line="360" w:lineRule="auto"/>
              <w:jc w:val="center"/>
              <w:rPr>
                <w:rFonts w:hint="eastAsia"/>
                <w:sz w:val="24"/>
              </w:rPr>
            </w:pPr>
            <w:r>
              <w:rPr>
                <w:rFonts w:hint="eastAsia"/>
                <w:sz w:val="24"/>
              </w:rPr>
              <w:t>型号规格</w:t>
            </w:r>
          </w:p>
        </w:tc>
        <w:tc>
          <w:tcPr>
            <w:tcW w:w="1235" w:type="dxa"/>
            <w:tcBorders>
              <w:bottom w:val="double" w:sz="4" w:space="0" w:color="auto"/>
            </w:tcBorders>
            <w:vAlign w:val="center"/>
          </w:tcPr>
          <w:p w:rsidR="00E95D92" w:rsidRDefault="00E95D92" w:rsidP="00EC773F">
            <w:pPr>
              <w:adjustRightInd w:val="0"/>
              <w:snapToGrid w:val="0"/>
              <w:spacing w:line="360" w:lineRule="auto"/>
              <w:jc w:val="center"/>
              <w:rPr>
                <w:rFonts w:hint="eastAsia"/>
                <w:sz w:val="24"/>
              </w:rPr>
            </w:pPr>
            <w:r>
              <w:rPr>
                <w:rFonts w:hint="eastAsia"/>
                <w:sz w:val="24"/>
              </w:rPr>
              <w:t>投入数量</w:t>
            </w:r>
          </w:p>
        </w:tc>
        <w:tc>
          <w:tcPr>
            <w:tcW w:w="1260" w:type="dxa"/>
            <w:tcBorders>
              <w:bottom w:val="double" w:sz="4" w:space="0" w:color="auto"/>
            </w:tcBorders>
            <w:vAlign w:val="center"/>
          </w:tcPr>
          <w:p w:rsidR="00E95D92" w:rsidRDefault="00E95D92" w:rsidP="00EC773F">
            <w:pPr>
              <w:adjustRightInd w:val="0"/>
              <w:snapToGrid w:val="0"/>
              <w:spacing w:line="360" w:lineRule="auto"/>
              <w:jc w:val="center"/>
              <w:rPr>
                <w:sz w:val="24"/>
              </w:rPr>
            </w:pPr>
            <w:r>
              <w:rPr>
                <w:rFonts w:hint="eastAsia"/>
                <w:sz w:val="24"/>
              </w:rPr>
              <w:t>功率</w:t>
            </w:r>
            <w:r>
              <w:rPr>
                <w:rFonts w:hint="eastAsia"/>
                <w:sz w:val="24"/>
              </w:rPr>
              <w:t>(</w:t>
            </w:r>
            <w:r>
              <w:rPr>
                <w:sz w:val="24"/>
              </w:rPr>
              <w:t>KW</w:t>
            </w:r>
            <w:r>
              <w:rPr>
                <w:rFonts w:hint="eastAsia"/>
                <w:sz w:val="24"/>
              </w:rPr>
              <w:t>)</w:t>
            </w:r>
          </w:p>
        </w:tc>
        <w:tc>
          <w:tcPr>
            <w:tcW w:w="1670" w:type="dxa"/>
            <w:tcBorders>
              <w:bottom w:val="double" w:sz="4" w:space="0" w:color="auto"/>
            </w:tcBorders>
            <w:vAlign w:val="center"/>
          </w:tcPr>
          <w:p w:rsidR="00E95D92" w:rsidRDefault="00E95D92" w:rsidP="00EC773F">
            <w:pPr>
              <w:adjustRightInd w:val="0"/>
              <w:snapToGrid w:val="0"/>
              <w:spacing w:line="360" w:lineRule="auto"/>
              <w:jc w:val="center"/>
              <w:rPr>
                <w:rFonts w:hint="eastAsia"/>
                <w:sz w:val="24"/>
              </w:rPr>
            </w:pPr>
            <w:r>
              <w:rPr>
                <w:rFonts w:hint="eastAsia"/>
                <w:sz w:val="24"/>
              </w:rPr>
              <w:t>备注</w:t>
            </w:r>
          </w:p>
        </w:tc>
      </w:tr>
      <w:tr w:rsidR="00E95D92" w:rsidTr="00EC773F">
        <w:tblPrEx>
          <w:tblCellMar>
            <w:top w:w="0" w:type="dxa"/>
            <w:bottom w:w="0" w:type="dxa"/>
          </w:tblCellMar>
        </w:tblPrEx>
        <w:trPr>
          <w:cantSplit/>
          <w:trHeight w:val="397"/>
          <w:jc w:val="center"/>
        </w:trPr>
        <w:tc>
          <w:tcPr>
            <w:tcW w:w="0" w:type="auto"/>
            <w:tcBorders>
              <w:top w:val="double" w:sz="4" w:space="0" w:color="auto"/>
            </w:tcBorders>
            <w:vAlign w:val="center"/>
          </w:tcPr>
          <w:p w:rsidR="00E95D92" w:rsidRDefault="00E95D92" w:rsidP="00EC773F">
            <w:pPr>
              <w:adjustRightInd w:val="0"/>
              <w:snapToGrid w:val="0"/>
              <w:spacing w:line="360" w:lineRule="auto"/>
              <w:jc w:val="center"/>
              <w:rPr>
                <w:rFonts w:hint="eastAsia"/>
                <w:sz w:val="24"/>
              </w:rPr>
            </w:pPr>
            <w:r>
              <w:rPr>
                <w:rFonts w:hint="eastAsia"/>
                <w:sz w:val="24"/>
              </w:rPr>
              <w:t>1</w:t>
            </w:r>
          </w:p>
        </w:tc>
        <w:tc>
          <w:tcPr>
            <w:tcW w:w="0" w:type="auto"/>
            <w:tcBorders>
              <w:top w:val="double" w:sz="4" w:space="0" w:color="auto"/>
            </w:tcBorders>
            <w:vAlign w:val="center"/>
          </w:tcPr>
          <w:p w:rsidR="00E95D92" w:rsidRDefault="00E95D92" w:rsidP="00EC773F">
            <w:pPr>
              <w:adjustRightInd w:val="0"/>
              <w:snapToGrid w:val="0"/>
              <w:spacing w:line="360" w:lineRule="auto"/>
              <w:jc w:val="center"/>
              <w:rPr>
                <w:rFonts w:hint="eastAsia"/>
                <w:sz w:val="24"/>
              </w:rPr>
            </w:pPr>
            <w:r>
              <w:rPr>
                <w:rFonts w:hint="eastAsia"/>
                <w:sz w:val="24"/>
              </w:rPr>
              <w:t>施工井架</w:t>
            </w:r>
          </w:p>
        </w:tc>
        <w:tc>
          <w:tcPr>
            <w:tcW w:w="1403" w:type="dxa"/>
            <w:tcBorders>
              <w:top w:val="double" w:sz="4" w:space="0" w:color="auto"/>
            </w:tcBorders>
            <w:vAlign w:val="center"/>
          </w:tcPr>
          <w:p w:rsidR="00E95D92" w:rsidRDefault="00E95D92" w:rsidP="00EC773F">
            <w:pPr>
              <w:adjustRightInd w:val="0"/>
              <w:snapToGrid w:val="0"/>
              <w:spacing w:line="360" w:lineRule="auto"/>
              <w:jc w:val="center"/>
              <w:rPr>
                <w:sz w:val="24"/>
              </w:rPr>
            </w:pPr>
          </w:p>
        </w:tc>
        <w:tc>
          <w:tcPr>
            <w:tcW w:w="1235" w:type="dxa"/>
            <w:tcBorders>
              <w:top w:val="double" w:sz="4" w:space="0" w:color="auto"/>
            </w:tcBorders>
            <w:vAlign w:val="center"/>
          </w:tcPr>
          <w:p w:rsidR="00E95D92" w:rsidRDefault="00E95D92" w:rsidP="00EC773F">
            <w:pPr>
              <w:adjustRightInd w:val="0"/>
              <w:snapToGrid w:val="0"/>
              <w:spacing w:line="360" w:lineRule="auto"/>
              <w:jc w:val="center"/>
              <w:rPr>
                <w:rFonts w:hint="eastAsia"/>
                <w:sz w:val="24"/>
              </w:rPr>
            </w:pPr>
            <w:r>
              <w:rPr>
                <w:rFonts w:hint="eastAsia"/>
                <w:sz w:val="24"/>
              </w:rPr>
              <w:t>2</w:t>
            </w:r>
          </w:p>
        </w:tc>
        <w:tc>
          <w:tcPr>
            <w:tcW w:w="1260" w:type="dxa"/>
            <w:tcBorders>
              <w:top w:val="double" w:sz="4" w:space="0" w:color="auto"/>
            </w:tcBorders>
            <w:vAlign w:val="center"/>
          </w:tcPr>
          <w:p w:rsidR="00E95D92" w:rsidRDefault="00E95D92" w:rsidP="00EC773F">
            <w:pPr>
              <w:adjustRightInd w:val="0"/>
              <w:snapToGrid w:val="0"/>
              <w:spacing w:line="360" w:lineRule="auto"/>
              <w:jc w:val="center"/>
              <w:rPr>
                <w:rFonts w:hint="eastAsia"/>
                <w:sz w:val="24"/>
              </w:rPr>
            </w:pPr>
          </w:p>
        </w:tc>
        <w:tc>
          <w:tcPr>
            <w:tcW w:w="1670" w:type="dxa"/>
            <w:tcBorders>
              <w:top w:val="double" w:sz="4" w:space="0" w:color="auto"/>
            </w:tcBorders>
            <w:vAlign w:val="center"/>
          </w:tcPr>
          <w:p w:rsidR="00E95D92" w:rsidRDefault="00E95D92" w:rsidP="00EC773F">
            <w:pPr>
              <w:adjustRightInd w:val="0"/>
              <w:snapToGrid w:val="0"/>
              <w:spacing w:line="360" w:lineRule="auto"/>
              <w:jc w:val="center"/>
              <w:rPr>
                <w:rFonts w:hint="eastAsia"/>
                <w:sz w:val="24"/>
              </w:rPr>
            </w:pPr>
            <w:r>
              <w:rPr>
                <w:rFonts w:hint="eastAsia"/>
                <w:sz w:val="24"/>
              </w:rPr>
              <w:t>租用原土建施工单位</w:t>
            </w:r>
          </w:p>
        </w:tc>
      </w:tr>
      <w:tr w:rsidR="00E95D92" w:rsidTr="00EC773F">
        <w:tblPrEx>
          <w:tblCellMar>
            <w:top w:w="0" w:type="dxa"/>
            <w:bottom w:w="0" w:type="dxa"/>
          </w:tblCellMar>
        </w:tblPrEx>
        <w:trPr>
          <w:cantSplit/>
          <w:trHeight w:val="397"/>
          <w:jc w:val="center"/>
        </w:trPr>
        <w:tc>
          <w:tcPr>
            <w:tcW w:w="0" w:type="auto"/>
            <w:tcBorders>
              <w:top w:val="single" w:sz="4" w:space="0" w:color="auto"/>
            </w:tcBorders>
            <w:vAlign w:val="center"/>
          </w:tcPr>
          <w:p w:rsidR="00E95D92" w:rsidRDefault="00E95D92" w:rsidP="00EC773F">
            <w:pPr>
              <w:adjustRightInd w:val="0"/>
              <w:snapToGrid w:val="0"/>
              <w:spacing w:line="360" w:lineRule="auto"/>
              <w:jc w:val="center"/>
              <w:rPr>
                <w:rFonts w:hint="eastAsia"/>
                <w:sz w:val="24"/>
              </w:rPr>
            </w:pPr>
            <w:r>
              <w:rPr>
                <w:rFonts w:hint="eastAsia"/>
                <w:sz w:val="24"/>
              </w:rPr>
              <w:t>2</w:t>
            </w:r>
          </w:p>
        </w:tc>
        <w:tc>
          <w:tcPr>
            <w:tcW w:w="0" w:type="auto"/>
            <w:tcBorders>
              <w:top w:val="single" w:sz="4" w:space="0" w:color="auto"/>
            </w:tcBorders>
            <w:vAlign w:val="center"/>
          </w:tcPr>
          <w:p w:rsidR="00E95D92" w:rsidRDefault="00E95D92" w:rsidP="00EC773F">
            <w:pPr>
              <w:adjustRightInd w:val="0"/>
              <w:snapToGrid w:val="0"/>
              <w:spacing w:line="360" w:lineRule="auto"/>
              <w:jc w:val="center"/>
              <w:rPr>
                <w:rFonts w:hint="eastAsia"/>
                <w:sz w:val="24"/>
              </w:rPr>
            </w:pPr>
            <w:r>
              <w:rPr>
                <w:rFonts w:hint="eastAsia"/>
                <w:sz w:val="24"/>
              </w:rPr>
              <w:t>手提电钻</w:t>
            </w:r>
          </w:p>
        </w:tc>
        <w:tc>
          <w:tcPr>
            <w:tcW w:w="1403" w:type="dxa"/>
            <w:tcBorders>
              <w:top w:val="single" w:sz="4" w:space="0" w:color="auto"/>
            </w:tcBorders>
            <w:vAlign w:val="center"/>
          </w:tcPr>
          <w:p w:rsidR="00E95D92" w:rsidRDefault="00E95D92" w:rsidP="00EC773F">
            <w:pPr>
              <w:adjustRightInd w:val="0"/>
              <w:snapToGrid w:val="0"/>
              <w:spacing w:line="360" w:lineRule="auto"/>
              <w:jc w:val="center"/>
              <w:rPr>
                <w:sz w:val="24"/>
              </w:rPr>
            </w:pPr>
            <w:smartTag w:uri="urn:schemas-microsoft-com:office:smarttags" w:element="chmetcnv">
              <w:smartTagPr>
                <w:attr w:name="UnitName" w:val="mm"/>
                <w:attr w:name="SourceValue" w:val="6"/>
                <w:attr w:name="HasSpace" w:val="False"/>
                <w:attr w:name="Negative" w:val="False"/>
                <w:attr w:name="NumberType" w:val="1"/>
                <w:attr w:name="TCSC" w:val="0"/>
              </w:smartTagPr>
              <w:r>
                <w:rPr>
                  <w:sz w:val="24"/>
                </w:rPr>
                <w:t>6mm</w:t>
              </w:r>
            </w:smartTag>
          </w:p>
        </w:tc>
        <w:tc>
          <w:tcPr>
            <w:tcW w:w="1235" w:type="dxa"/>
            <w:tcBorders>
              <w:top w:val="single" w:sz="4" w:space="0" w:color="auto"/>
            </w:tcBorders>
            <w:vAlign w:val="center"/>
          </w:tcPr>
          <w:p w:rsidR="00E95D92" w:rsidRDefault="00E95D92" w:rsidP="00EC773F">
            <w:pPr>
              <w:adjustRightInd w:val="0"/>
              <w:snapToGrid w:val="0"/>
              <w:spacing w:line="360" w:lineRule="auto"/>
              <w:jc w:val="center"/>
              <w:rPr>
                <w:rFonts w:hint="eastAsia"/>
                <w:sz w:val="24"/>
              </w:rPr>
            </w:pPr>
            <w:r>
              <w:rPr>
                <w:rFonts w:hint="eastAsia"/>
                <w:sz w:val="24"/>
              </w:rPr>
              <w:t>20</w:t>
            </w:r>
          </w:p>
        </w:tc>
        <w:tc>
          <w:tcPr>
            <w:tcW w:w="1260" w:type="dxa"/>
            <w:tcBorders>
              <w:top w:val="single" w:sz="4" w:space="0" w:color="auto"/>
            </w:tcBorders>
            <w:vAlign w:val="center"/>
          </w:tcPr>
          <w:p w:rsidR="00E95D92" w:rsidRDefault="00E95D92" w:rsidP="00EC773F">
            <w:pPr>
              <w:adjustRightInd w:val="0"/>
              <w:snapToGrid w:val="0"/>
              <w:spacing w:line="360" w:lineRule="auto"/>
              <w:jc w:val="center"/>
              <w:rPr>
                <w:rFonts w:hint="eastAsia"/>
                <w:sz w:val="24"/>
              </w:rPr>
            </w:pPr>
          </w:p>
        </w:tc>
        <w:tc>
          <w:tcPr>
            <w:tcW w:w="1670" w:type="dxa"/>
            <w:tcBorders>
              <w:top w:val="single" w:sz="4" w:space="0" w:color="auto"/>
            </w:tcBorders>
            <w:vAlign w:val="center"/>
          </w:tcPr>
          <w:p w:rsidR="00E95D92" w:rsidRDefault="00E95D92" w:rsidP="00EC773F">
            <w:pPr>
              <w:adjustRightInd w:val="0"/>
              <w:snapToGrid w:val="0"/>
              <w:spacing w:line="360" w:lineRule="auto"/>
              <w:jc w:val="center"/>
              <w:rPr>
                <w:rFonts w:hint="eastAsia"/>
                <w:sz w:val="24"/>
              </w:rPr>
            </w:pPr>
            <w:r>
              <w:rPr>
                <w:rFonts w:hint="eastAsia"/>
                <w:sz w:val="24"/>
              </w:rPr>
              <w:t>日立牌</w:t>
            </w:r>
          </w:p>
        </w:tc>
      </w:tr>
      <w:tr w:rsidR="00E95D92" w:rsidTr="00EC773F">
        <w:tblPrEx>
          <w:tblCellMar>
            <w:top w:w="0" w:type="dxa"/>
            <w:bottom w:w="0" w:type="dxa"/>
          </w:tblCellMar>
        </w:tblPrEx>
        <w:trPr>
          <w:cantSplit/>
          <w:trHeight w:val="397"/>
          <w:jc w:val="center"/>
        </w:trPr>
        <w:tc>
          <w:tcPr>
            <w:tcW w:w="0" w:type="auto"/>
            <w:vAlign w:val="center"/>
          </w:tcPr>
          <w:p w:rsidR="00E95D92" w:rsidRDefault="00E95D92" w:rsidP="00EC773F">
            <w:pPr>
              <w:adjustRightInd w:val="0"/>
              <w:snapToGrid w:val="0"/>
              <w:spacing w:line="360" w:lineRule="auto"/>
              <w:jc w:val="center"/>
              <w:rPr>
                <w:rFonts w:hint="eastAsia"/>
                <w:sz w:val="24"/>
              </w:rPr>
            </w:pPr>
            <w:r>
              <w:rPr>
                <w:rFonts w:hint="eastAsia"/>
                <w:sz w:val="24"/>
              </w:rPr>
              <w:t>3</w:t>
            </w:r>
          </w:p>
        </w:tc>
        <w:tc>
          <w:tcPr>
            <w:tcW w:w="0" w:type="auto"/>
            <w:vAlign w:val="center"/>
          </w:tcPr>
          <w:p w:rsidR="00E95D92" w:rsidRDefault="00E95D92" w:rsidP="00EC773F">
            <w:pPr>
              <w:adjustRightInd w:val="0"/>
              <w:snapToGrid w:val="0"/>
              <w:spacing w:line="360" w:lineRule="auto"/>
              <w:jc w:val="center"/>
              <w:rPr>
                <w:rFonts w:hint="eastAsia"/>
                <w:sz w:val="24"/>
              </w:rPr>
            </w:pPr>
            <w:r>
              <w:rPr>
                <w:rFonts w:hint="eastAsia"/>
                <w:sz w:val="24"/>
              </w:rPr>
              <w:t>冲击电锤</w:t>
            </w:r>
          </w:p>
        </w:tc>
        <w:tc>
          <w:tcPr>
            <w:tcW w:w="1403" w:type="dxa"/>
            <w:vAlign w:val="center"/>
          </w:tcPr>
          <w:p w:rsidR="00E95D92" w:rsidRDefault="00E95D92" w:rsidP="00EC773F">
            <w:pPr>
              <w:adjustRightInd w:val="0"/>
              <w:snapToGrid w:val="0"/>
              <w:spacing w:line="360" w:lineRule="auto"/>
              <w:jc w:val="center"/>
              <w:rPr>
                <w:rFonts w:hint="eastAsia"/>
                <w:sz w:val="24"/>
              </w:rPr>
            </w:pPr>
            <w:r>
              <w:rPr>
                <w:rFonts w:hint="eastAsia"/>
                <w:sz w:val="24"/>
              </w:rPr>
              <w:t>MR16</w:t>
            </w:r>
          </w:p>
        </w:tc>
        <w:tc>
          <w:tcPr>
            <w:tcW w:w="1235" w:type="dxa"/>
            <w:vAlign w:val="center"/>
          </w:tcPr>
          <w:p w:rsidR="00E95D92" w:rsidRDefault="00E95D92" w:rsidP="00EC773F">
            <w:pPr>
              <w:adjustRightInd w:val="0"/>
              <w:snapToGrid w:val="0"/>
              <w:spacing w:line="360" w:lineRule="auto"/>
              <w:jc w:val="center"/>
              <w:rPr>
                <w:rFonts w:hint="eastAsia"/>
                <w:sz w:val="24"/>
              </w:rPr>
            </w:pPr>
            <w:r>
              <w:rPr>
                <w:rFonts w:hint="eastAsia"/>
                <w:sz w:val="24"/>
              </w:rPr>
              <w:t>10</w:t>
            </w:r>
          </w:p>
        </w:tc>
        <w:tc>
          <w:tcPr>
            <w:tcW w:w="1260" w:type="dxa"/>
            <w:vAlign w:val="center"/>
          </w:tcPr>
          <w:p w:rsidR="00E95D92" w:rsidRDefault="00E95D92" w:rsidP="00EC773F">
            <w:pPr>
              <w:adjustRightInd w:val="0"/>
              <w:snapToGrid w:val="0"/>
              <w:spacing w:line="360" w:lineRule="auto"/>
              <w:jc w:val="center"/>
              <w:rPr>
                <w:rFonts w:hint="eastAsia"/>
                <w:sz w:val="24"/>
              </w:rPr>
            </w:pPr>
          </w:p>
        </w:tc>
        <w:tc>
          <w:tcPr>
            <w:tcW w:w="1670" w:type="dxa"/>
            <w:vAlign w:val="center"/>
          </w:tcPr>
          <w:p w:rsidR="00E95D92" w:rsidRDefault="00E95D92" w:rsidP="00EC773F">
            <w:pPr>
              <w:adjustRightInd w:val="0"/>
              <w:snapToGrid w:val="0"/>
              <w:spacing w:line="360" w:lineRule="auto"/>
              <w:jc w:val="center"/>
              <w:rPr>
                <w:rFonts w:hint="eastAsia"/>
                <w:sz w:val="24"/>
              </w:rPr>
            </w:pPr>
            <w:r>
              <w:rPr>
                <w:rFonts w:hint="eastAsia"/>
                <w:sz w:val="24"/>
              </w:rPr>
              <w:t>日立牌</w:t>
            </w:r>
          </w:p>
        </w:tc>
      </w:tr>
      <w:tr w:rsidR="00E95D92" w:rsidTr="00EC773F">
        <w:tblPrEx>
          <w:tblCellMar>
            <w:top w:w="0" w:type="dxa"/>
            <w:bottom w:w="0" w:type="dxa"/>
          </w:tblCellMar>
        </w:tblPrEx>
        <w:trPr>
          <w:cantSplit/>
          <w:trHeight w:val="397"/>
          <w:jc w:val="center"/>
        </w:trPr>
        <w:tc>
          <w:tcPr>
            <w:tcW w:w="0" w:type="auto"/>
            <w:vAlign w:val="center"/>
          </w:tcPr>
          <w:p w:rsidR="00E95D92" w:rsidRDefault="00E95D92" w:rsidP="00EC773F">
            <w:pPr>
              <w:adjustRightInd w:val="0"/>
              <w:snapToGrid w:val="0"/>
              <w:spacing w:line="360" w:lineRule="auto"/>
              <w:jc w:val="center"/>
              <w:rPr>
                <w:rFonts w:hint="eastAsia"/>
                <w:sz w:val="24"/>
              </w:rPr>
            </w:pPr>
            <w:r>
              <w:rPr>
                <w:rFonts w:hint="eastAsia"/>
                <w:sz w:val="24"/>
              </w:rPr>
              <w:t>4</w:t>
            </w:r>
          </w:p>
        </w:tc>
        <w:tc>
          <w:tcPr>
            <w:tcW w:w="0" w:type="auto"/>
            <w:vAlign w:val="center"/>
          </w:tcPr>
          <w:p w:rsidR="00E95D92" w:rsidRDefault="00E95D92" w:rsidP="00EC773F">
            <w:pPr>
              <w:adjustRightInd w:val="0"/>
              <w:snapToGrid w:val="0"/>
              <w:spacing w:line="360" w:lineRule="auto"/>
              <w:jc w:val="center"/>
              <w:rPr>
                <w:rFonts w:hint="eastAsia"/>
                <w:sz w:val="24"/>
              </w:rPr>
            </w:pPr>
            <w:r>
              <w:rPr>
                <w:rFonts w:hint="eastAsia"/>
                <w:sz w:val="24"/>
              </w:rPr>
              <w:t>射钉枪</w:t>
            </w:r>
          </w:p>
        </w:tc>
        <w:tc>
          <w:tcPr>
            <w:tcW w:w="1403" w:type="dxa"/>
            <w:vAlign w:val="center"/>
          </w:tcPr>
          <w:p w:rsidR="00E95D92" w:rsidRDefault="00E95D92" w:rsidP="00EC773F">
            <w:pPr>
              <w:adjustRightInd w:val="0"/>
              <w:snapToGrid w:val="0"/>
              <w:spacing w:line="360" w:lineRule="auto"/>
              <w:jc w:val="center"/>
              <w:rPr>
                <w:sz w:val="24"/>
              </w:rPr>
            </w:pPr>
            <w:r>
              <w:rPr>
                <w:sz w:val="24"/>
              </w:rPr>
              <w:t>TA3090</w:t>
            </w:r>
          </w:p>
        </w:tc>
        <w:tc>
          <w:tcPr>
            <w:tcW w:w="1235" w:type="dxa"/>
            <w:vAlign w:val="center"/>
          </w:tcPr>
          <w:p w:rsidR="00E95D92" w:rsidRDefault="00E95D92" w:rsidP="00EC773F">
            <w:pPr>
              <w:adjustRightInd w:val="0"/>
              <w:snapToGrid w:val="0"/>
              <w:spacing w:line="360" w:lineRule="auto"/>
              <w:jc w:val="center"/>
              <w:rPr>
                <w:rFonts w:hint="eastAsia"/>
                <w:sz w:val="24"/>
              </w:rPr>
            </w:pPr>
            <w:r>
              <w:rPr>
                <w:rFonts w:hint="eastAsia"/>
                <w:sz w:val="24"/>
              </w:rPr>
              <w:t>22</w:t>
            </w:r>
          </w:p>
        </w:tc>
        <w:tc>
          <w:tcPr>
            <w:tcW w:w="1260" w:type="dxa"/>
            <w:vAlign w:val="center"/>
          </w:tcPr>
          <w:p w:rsidR="00E95D92" w:rsidRDefault="00E95D92" w:rsidP="00EC773F">
            <w:pPr>
              <w:adjustRightInd w:val="0"/>
              <w:snapToGrid w:val="0"/>
              <w:spacing w:line="360" w:lineRule="auto"/>
              <w:jc w:val="center"/>
              <w:rPr>
                <w:rFonts w:hint="eastAsia"/>
                <w:sz w:val="24"/>
              </w:rPr>
            </w:pPr>
          </w:p>
        </w:tc>
        <w:tc>
          <w:tcPr>
            <w:tcW w:w="1670" w:type="dxa"/>
            <w:vAlign w:val="center"/>
          </w:tcPr>
          <w:p w:rsidR="00E95D92" w:rsidRDefault="00E95D92" w:rsidP="00EC773F">
            <w:pPr>
              <w:adjustRightInd w:val="0"/>
              <w:snapToGrid w:val="0"/>
              <w:spacing w:line="360" w:lineRule="auto"/>
              <w:jc w:val="center"/>
              <w:rPr>
                <w:rFonts w:hint="eastAsia"/>
                <w:sz w:val="24"/>
              </w:rPr>
            </w:pPr>
            <w:proofErr w:type="gramStart"/>
            <w:r>
              <w:rPr>
                <w:rFonts w:hint="eastAsia"/>
                <w:sz w:val="24"/>
              </w:rPr>
              <w:t>牧田牌</w:t>
            </w:r>
            <w:proofErr w:type="gramEnd"/>
          </w:p>
        </w:tc>
      </w:tr>
      <w:tr w:rsidR="00E95D92" w:rsidTr="00EC773F">
        <w:tblPrEx>
          <w:tblCellMar>
            <w:top w:w="0" w:type="dxa"/>
            <w:bottom w:w="0" w:type="dxa"/>
          </w:tblCellMar>
        </w:tblPrEx>
        <w:trPr>
          <w:cantSplit/>
          <w:trHeight w:val="397"/>
          <w:jc w:val="center"/>
        </w:trPr>
        <w:tc>
          <w:tcPr>
            <w:tcW w:w="0" w:type="auto"/>
            <w:vAlign w:val="center"/>
          </w:tcPr>
          <w:p w:rsidR="00E95D92" w:rsidRDefault="00E95D92" w:rsidP="00EC773F">
            <w:pPr>
              <w:adjustRightInd w:val="0"/>
              <w:snapToGrid w:val="0"/>
              <w:spacing w:line="360" w:lineRule="auto"/>
              <w:jc w:val="center"/>
              <w:rPr>
                <w:rFonts w:hint="eastAsia"/>
                <w:sz w:val="24"/>
              </w:rPr>
            </w:pPr>
            <w:r>
              <w:rPr>
                <w:rFonts w:hint="eastAsia"/>
                <w:sz w:val="24"/>
              </w:rPr>
              <w:t>5</w:t>
            </w:r>
          </w:p>
        </w:tc>
        <w:tc>
          <w:tcPr>
            <w:tcW w:w="0" w:type="auto"/>
            <w:vAlign w:val="center"/>
          </w:tcPr>
          <w:p w:rsidR="00E95D92" w:rsidRDefault="00E95D92" w:rsidP="00EC773F">
            <w:pPr>
              <w:adjustRightInd w:val="0"/>
              <w:snapToGrid w:val="0"/>
              <w:spacing w:line="360" w:lineRule="auto"/>
              <w:jc w:val="center"/>
              <w:rPr>
                <w:rFonts w:hint="eastAsia"/>
                <w:sz w:val="24"/>
              </w:rPr>
            </w:pPr>
            <w:r>
              <w:rPr>
                <w:rFonts w:hint="eastAsia"/>
                <w:sz w:val="24"/>
              </w:rPr>
              <w:t>砂轮切割机</w:t>
            </w:r>
          </w:p>
        </w:tc>
        <w:tc>
          <w:tcPr>
            <w:tcW w:w="1403" w:type="dxa"/>
            <w:vAlign w:val="center"/>
          </w:tcPr>
          <w:p w:rsidR="00E95D92" w:rsidRDefault="00E95D92" w:rsidP="00EC773F">
            <w:pPr>
              <w:adjustRightInd w:val="0"/>
              <w:snapToGrid w:val="0"/>
              <w:spacing w:line="360" w:lineRule="auto"/>
              <w:jc w:val="center"/>
              <w:rPr>
                <w:sz w:val="24"/>
              </w:rPr>
            </w:pPr>
            <w:r>
              <w:rPr>
                <w:sz w:val="24"/>
              </w:rPr>
              <w:t>CV100</w:t>
            </w:r>
          </w:p>
        </w:tc>
        <w:tc>
          <w:tcPr>
            <w:tcW w:w="1235" w:type="dxa"/>
            <w:vAlign w:val="center"/>
          </w:tcPr>
          <w:p w:rsidR="00E95D92" w:rsidRDefault="00E95D92" w:rsidP="00EC773F">
            <w:pPr>
              <w:adjustRightInd w:val="0"/>
              <w:snapToGrid w:val="0"/>
              <w:spacing w:line="360" w:lineRule="auto"/>
              <w:jc w:val="center"/>
              <w:rPr>
                <w:rFonts w:hint="eastAsia"/>
                <w:sz w:val="24"/>
              </w:rPr>
            </w:pPr>
            <w:r>
              <w:rPr>
                <w:rFonts w:hint="eastAsia"/>
                <w:sz w:val="24"/>
              </w:rPr>
              <w:t>6</w:t>
            </w:r>
          </w:p>
        </w:tc>
        <w:tc>
          <w:tcPr>
            <w:tcW w:w="1260" w:type="dxa"/>
            <w:vAlign w:val="center"/>
          </w:tcPr>
          <w:p w:rsidR="00E95D92" w:rsidRDefault="00E95D92" w:rsidP="00EC773F">
            <w:pPr>
              <w:adjustRightInd w:val="0"/>
              <w:snapToGrid w:val="0"/>
              <w:spacing w:line="360" w:lineRule="auto"/>
              <w:jc w:val="center"/>
              <w:rPr>
                <w:sz w:val="24"/>
              </w:rPr>
            </w:pPr>
            <w:r>
              <w:rPr>
                <w:sz w:val="24"/>
              </w:rPr>
              <w:t>0.7kw</w:t>
            </w:r>
          </w:p>
        </w:tc>
        <w:tc>
          <w:tcPr>
            <w:tcW w:w="1670" w:type="dxa"/>
            <w:vAlign w:val="center"/>
          </w:tcPr>
          <w:p w:rsidR="00E95D92" w:rsidRDefault="00E95D92" w:rsidP="00EC773F">
            <w:pPr>
              <w:adjustRightInd w:val="0"/>
              <w:snapToGrid w:val="0"/>
              <w:spacing w:line="360" w:lineRule="auto"/>
              <w:jc w:val="center"/>
              <w:rPr>
                <w:rFonts w:hint="eastAsia"/>
                <w:sz w:val="24"/>
              </w:rPr>
            </w:pPr>
            <w:r>
              <w:rPr>
                <w:rFonts w:hint="eastAsia"/>
                <w:sz w:val="24"/>
              </w:rPr>
              <w:t>龙牌</w:t>
            </w:r>
          </w:p>
        </w:tc>
      </w:tr>
      <w:tr w:rsidR="00E95D92" w:rsidTr="00EC773F">
        <w:tblPrEx>
          <w:tblCellMar>
            <w:top w:w="0" w:type="dxa"/>
            <w:bottom w:w="0" w:type="dxa"/>
          </w:tblCellMar>
        </w:tblPrEx>
        <w:trPr>
          <w:cantSplit/>
          <w:trHeight w:val="397"/>
          <w:jc w:val="center"/>
        </w:trPr>
        <w:tc>
          <w:tcPr>
            <w:tcW w:w="0" w:type="auto"/>
            <w:vAlign w:val="center"/>
          </w:tcPr>
          <w:p w:rsidR="00E95D92" w:rsidRDefault="00E95D92" w:rsidP="00EC773F">
            <w:pPr>
              <w:adjustRightInd w:val="0"/>
              <w:snapToGrid w:val="0"/>
              <w:spacing w:line="360" w:lineRule="auto"/>
              <w:jc w:val="center"/>
              <w:rPr>
                <w:rFonts w:hint="eastAsia"/>
                <w:sz w:val="24"/>
              </w:rPr>
            </w:pPr>
            <w:r>
              <w:rPr>
                <w:rFonts w:hint="eastAsia"/>
                <w:sz w:val="24"/>
              </w:rPr>
              <w:t>6</w:t>
            </w:r>
          </w:p>
        </w:tc>
        <w:tc>
          <w:tcPr>
            <w:tcW w:w="0" w:type="auto"/>
            <w:vAlign w:val="center"/>
          </w:tcPr>
          <w:p w:rsidR="00E95D92" w:rsidRDefault="00E95D92" w:rsidP="00EC773F">
            <w:pPr>
              <w:adjustRightInd w:val="0"/>
              <w:snapToGrid w:val="0"/>
              <w:spacing w:line="360" w:lineRule="auto"/>
              <w:jc w:val="center"/>
              <w:rPr>
                <w:rFonts w:hint="eastAsia"/>
                <w:sz w:val="24"/>
              </w:rPr>
            </w:pPr>
            <w:r>
              <w:rPr>
                <w:rFonts w:hint="eastAsia"/>
                <w:sz w:val="24"/>
              </w:rPr>
              <w:t>型材切割机</w:t>
            </w:r>
          </w:p>
        </w:tc>
        <w:tc>
          <w:tcPr>
            <w:tcW w:w="1403" w:type="dxa"/>
            <w:vAlign w:val="center"/>
          </w:tcPr>
          <w:p w:rsidR="00E95D92" w:rsidRDefault="00E95D92" w:rsidP="00EC773F">
            <w:pPr>
              <w:adjustRightInd w:val="0"/>
              <w:snapToGrid w:val="0"/>
              <w:spacing w:line="360" w:lineRule="auto"/>
              <w:jc w:val="center"/>
              <w:rPr>
                <w:sz w:val="24"/>
              </w:rPr>
            </w:pPr>
            <w:r>
              <w:rPr>
                <w:sz w:val="24"/>
              </w:rPr>
              <w:t>TCH</w:t>
            </w:r>
            <w:smartTag w:uri="urn:schemas-microsoft-com:office:smarttags" w:element="chmetcnv">
              <w:smartTagPr>
                <w:attr w:name="UnitName" w:val="ha"/>
                <w:attr w:name="SourceValue" w:val="355"/>
                <w:attr w:name="HasSpace" w:val="False"/>
                <w:attr w:name="Negative" w:val="False"/>
                <w:attr w:name="NumberType" w:val="1"/>
                <w:attr w:name="TCSC" w:val="0"/>
              </w:smartTagPr>
              <w:r>
                <w:rPr>
                  <w:sz w:val="24"/>
                </w:rPr>
                <w:t>355HA</w:t>
              </w:r>
            </w:smartTag>
          </w:p>
        </w:tc>
        <w:tc>
          <w:tcPr>
            <w:tcW w:w="1235" w:type="dxa"/>
            <w:vAlign w:val="center"/>
          </w:tcPr>
          <w:p w:rsidR="00E95D92" w:rsidRDefault="00E95D92" w:rsidP="00EC773F">
            <w:pPr>
              <w:adjustRightInd w:val="0"/>
              <w:snapToGrid w:val="0"/>
              <w:spacing w:line="360" w:lineRule="auto"/>
              <w:jc w:val="center"/>
              <w:rPr>
                <w:rFonts w:hint="eastAsia"/>
                <w:sz w:val="24"/>
              </w:rPr>
            </w:pPr>
            <w:r>
              <w:rPr>
                <w:rFonts w:hint="eastAsia"/>
                <w:sz w:val="24"/>
              </w:rPr>
              <w:t>2</w:t>
            </w:r>
          </w:p>
        </w:tc>
        <w:tc>
          <w:tcPr>
            <w:tcW w:w="1260" w:type="dxa"/>
            <w:vAlign w:val="center"/>
          </w:tcPr>
          <w:p w:rsidR="00E95D92" w:rsidRDefault="00E95D92" w:rsidP="00EC773F">
            <w:pPr>
              <w:adjustRightInd w:val="0"/>
              <w:snapToGrid w:val="0"/>
              <w:spacing w:line="360" w:lineRule="auto"/>
              <w:jc w:val="center"/>
              <w:rPr>
                <w:sz w:val="24"/>
              </w:rPr>
            </w:pPr>
            <w:r>
              <w:rPr>
                <w:sz w:val="24"/>
              </w:rPr>
              <w:t>2.2kw</w:t>
            </w:r>
          </w:p>
        </w:tc>
        <w:tc>
          <w:tcPr>
            <w:tcW w:w="1670" w:type="dxa"/>
            <w:vAlign w:val="center"/>
          </w:tcPr>
          <w:p w:rsidR="00E95D92" w:rsidRDefault="00E95D92" w:rsidP="00EC773F">
            <w:pPr>
              <w:adjustRightInd w:val="0"/>
              <w:snapToGrid w:val="0"/>
              <w:spacing w:line="360" w:lineRule="auto"/>
              <w:jc w:val="center"/>
              <w:rPr>
                <w:rFonts w:hint="eastAsia"/>
                <w:sz w:val="24"/>
              </w:rPr>
            </w:pPr>
            <w:r>
              <w:rPr>
                <w:rFonts w:hint="eastAsia"/>
                <w:sz w:val="24"/>
              </w:rPr>
              <w:t>日立牌</w:t>
            </w:r>
          </w:p>
        </w:tc>
      </w:tr>
      <w:tr w:rsidR="00E95D92" w:rsidTr="00EC773F">
        <w:tblPrEx>
          <w:tblCellMar>
            <w:top w:w="0" w:type="dxa"/>
            <w:bottom w:w="0" w:type="dxa"/>
          </w:tblCellMar>
        </w:tblPrEx>
        <w:trPr>
          <w:cantSplit/>
          <w:trHeight w:val="397"/>
          <w:jc w:val="center"/>
        </w:trPr>
        <w:tc>
          <w:tcPr>
            <w:tcW w:w="0" w:type="auto"/>
            <w:vAlign w:val="center"/>
          </w:tcPr>
          <w:p w:rsidR="00E95D92" w:rsidRDefault="00E95D92" w:rsidP="00EC773F">
            <w:pPr>
              <w:adjustRightInd w:val="0"/>
              <w:snapToGrid w:val="0"/>
              <w:spacing w:line="360" w:lineRule="auto"/>
              <w:jc w:val="center"/>
              <w:rPr>
                <w:rFonts w:hint="eastAsia"/>
                <w:sz w:val="24"/>
              </w:rPr>
            </w:pPr>
            <w:r>
              <w:rPr>
                <w:rFonts w:hint="eastAsia"/>
                <w:sz w:val="24"/>
              </w:rPr>
              <w:t>7</w:t>
            </w:r>
          </w:p>
        </w:tc>
        <w:tc>
          <w:tcPr>
            <w:tcW w:w="0" w:type="auto"/>
            <w:vAlign w:val="center"/>
          </w:tcPr>
          <w:p w:rsidR="00E95D92" w:rsidRDefault="00E95D92" w:rsidP="00EC773F">
            <w:pPr>
              <w:adjustRightInd w:val="0"/>
              <w:snapToGrid w:val="0"/>
              <w:spacing w:line="360" w:lineRule="auto"/>
              <w:jc w:val="center"/>
              <w:rPr>
                <w:rFonts w:hint="eastAsia"/>
                <w:sz w:val="24"/>
              </w:rPr>
            </w:pPr>
            <w:r>
              <w:rPr>
                <w:rFonts w:hint="eastAsia"/>
                <w:sz w:val="24"/>
              </w:rPr>
              <w:t>石材切割机</w:t>
            </w:r>
          </w:p>
        </w:tc>
        <w:tc>
          <w:tcPr>
            <w:tcW w:w="1403" w:type="dxa"/>
            <w:vAlign w:val="center"/>
          </w:tcPr>
          <w:p w:rsidR="00E95D92" w:rsidRDefault="00E95D92" w:rsidP="00EC773F">
            <w:pPr>
              <w:adjustRightInd w:val="0"/>
              <w:snapToGrid w:val="0"/>
              <w:spacing w:line="360" w:lineRule="auto"/>
              <w:jc w:val="center"/>
              <w:rPr>
                <w:sz w:val="24"/>
              </w:rPr>
            </w:pPr>
            <w:r>
              <w:rPr>
                <w:sz w:val="24"/>
              </w:rPr>
              <w:t>6MS34</w:t>
            </w:r>
          </w:p>
        </w:tc>
        <w:tc>
          <w:tcPr>
            <w:tcW w:w="1235" w:type="dxa"/>
            <w:vAlign w:val="center"/>
          </w:tcPr>
          <w:p w:rsidR="00E95D92" w:rsidRDefault="00E95D92" w:rsidP="00EC773F">
            <w:pPr>
              <w:adjustRightInd w:val="0"/>
              <w:snapToGrid w:val="0"/>
              <w:spacing w:line="360" w:lineRule="auto"/>
              <w:jc w:val="center"/>
              <w:rPr>
                <w:rFonts w:hint="eastAsia"/>
                <w:sz w:val="24"/>
              </w:rPr>
            </w:pPr>
            <w:r>
              <w:rPr>
                <w:rFonts w:hint="eastAsia"/>
                <w:sz w:val="24"/>
              </w:rPr>
              <w:t>12</w:t>
            </w:r>
          </w:p>
        </w:tc>
        <w:tc>
          <w:tcPr>
            <w:tcW w:w="1260" w:type="dxa"/>
            <w:vAlign w:val="center"/>
          </w:tcPr>
          <w:p w:rsidR="00E95D92" w:rsidRDefault="00E95D92" w:rsidP="00EC773F">
            <w:pPr>
              <w:adjustRightInd w:val="0"/>
              <w:snapToGrid w:val="0"/>
              <w:spacing w:line="360" w:lineRule="auto"/>
              <w:jc w:val="center"/>
              <w:rPr>
                <w:sz w:val="24"/>
              </w:rPr>
            </w:pPr>
            <w:r>
              <w:rPr>
                <w:sz w:val="24"/>
              </w:rPr>
              <w:t>2.8kw</w:t>
            </w:r>
          </w:p>
        </w:tc>
        <w:tc>
          <w:tcPr>
            <w:tcW w:w="1670" w:type="dxa"/>
            <w:vAlign w:val="center"/>
          </w:tcPr>
          <w:p w:rsidR="00E95D92" w:rsidRDefault="00E95D92" w:rsidP="00EC773F">
            <w:pPr>
              <w:adjustRightInd w:val="0"/>
              <w:snapToGrid w:val="0"/>
              <w:spacing w:line="360" w:lineRule="auto"/>
              <w:jc w:val="center"/>
              <w:rPr>
                <w:rFonts w:hint="eastAsia"/>
                <w:sz w:val="24"/>
              </w:rPr>
            </w:pPr>
            <w:r>
              <w:rPr>
                <w:rFonts w:hint="eastAsia"/>
                <w:sz w:val="24"/>
              </w:rPr>
              <w:t>日立牌</w:t>
            </w:r>
          </w:p>
        </w:tc>
      </w:tr>
      <w:tr w:rsidR="00E95D92" w:rsidTr="00EC773F">
        <w:tblPrEx>
          <w:tblCellMar>
            <w:top w:w="0" w:type="dxa"/>
            <w:bottom w:w="0" w:type="dxa"/>
          </w:tblCellMar>
        </w:tblPrEx>
        <w:trPr>
          <w:cantSplit/>
          <w:trHeight w:val="397"/>
          <w:jc w:val="center"/>
        </w:trPr>
        <w:tc>
          <w:tcPr>
            <w:tcW w:w="0" w:type="auto"/>
            <w:vAlign w:val="center"/>
          </w:tcPr>
          <w:p w:rsidR="00E95D92" w:rsidRDefault="00E95D92" w:rsidP="00EC773F">
            <w:pPr>
              <w:adjustRightInd w:val="0"/>
              <w:snapToGrid w:val="0"/>
              <w:spacing w:line="360" w:lineRule="auto"/>
              <w:jc w:val="center"/>
              <w:rPr>
                <w:rFonts w:hint="eastAsia"/>
                <w:sz w:val="24"/>
              </w:rPr>
            </w:pPr>
            <w:r>
              <w:rPr>
                <w:rFonts w:hint="eastAsia"/>
                <w:sz w:val="24"/>
              </w:rPr>
              <w:t>8</w:t>
            </w:r>
          </w:p>
        </w:tc>
        <w:tc>
          <w:tcPr>
            <w:tcW w:w="0" w:type="auto"/>
            <w:vAlign w:val="center"/>
          </w:tcPr>
          <w:p w:rsidR="00E95D92" w:rsidRDefault="00E95D92" w:rsidP="00EC773F">
            <w:pPr>
              <w:adjustRightInd w:val="0"/>
              <w:snapToGrid w:val="0"/>
              <w:spacing w:line="360" w:lineRule="auto"/>
              <w:jc w:val="center"/>
              <w:rPr>
                <w:rFonts w:hint="eastAsia"/>
                <w:sz w:val="24"/>
              </w:rPr>
            </w:pPr>
            <w:r>
              <w:rPr>
                <w:rFonts w:hint="eastAsia"/>
                <w:sz w:val="24"/>
              </w:rPr>
              <w:t>电动</w:t>
            </w:r>
            <w:proofErr w:type="gramStart"/>
            <w:r>
              <w:rPr>
                <w:rFonts w:hint="eastAsia"/>
                <w:sz w:val="24"/>
              </w:rPr>
              <w:t>自攻螺丝机</w:t>
            </w:r>
            <w:proofErr w:type="gramEnd"/>
          </w:p>
        </w:tc>
        <w:tc>
          <w:tcPr>
            <w:tcW w:w="1403" w:type="dxa"/>
            <w:vAlign w:val="center"/>
          </w:tcPr>
          <w:p w:rsidR="00E95D92" w:rsidRDefault="00E95D92" w:rsidP="00EC773F">
            <w:pPr>
              <w:adjustRightInd w:val="0"/>
              <w:snapToGrid w:val="0"/>
              <w:spacing w:line="360" w:lineRule="auto"/>
              <w:jc w:val="center"/>
              <w:rPr>
                <w:rFonts w:hint="eastAsia"/>
                <w:sz w:val="24"/>
              </w:rPr>
            </w:pPr>
          </w:p>
        </w:tc>
        <w:tc>
          <w:tcPr>
            <w:tcW w:w="1235" w:type="dxa"/>
            <w:vAlign w:val="center"/>
          </w:tcPr>
          <w:p w:rsidR="00E95D92" w:rsidRDefault="00E95D92" w:rsidP="00EC773F">
            <w:pPr>
              <w:adjustRightInd w:val="0"/>
              <w:snapToGrid w:val="0"/>
              <w:spacing w:line="360" w:lineRule="auto"/>
              <w:jc w:val="center"/>
              <w:rPr>
                <w:rFonts w:hint="eastAsia"/>
                <w:sz w:val="24"/>
              </w:rPr>
            </w:pPr>
            <w:r>
              <w:rPr>
                <w:rFonts w:hint="eastAsia"/>
                <w:sz w:val="24"/>
              </w:rPr>
              <w:t>20</w:t>
            </w:r>
          </w:p>
        </w:tc>
        <w:tc>
          <w:tcPr>
            <w:tcW w:w="1260" w:type="dxa"/>
            <w:vAlign w:val="center"/>
          </w:tcPr>
          <w:p w:rsidR="00E95D92" w:rsidRDefault="00E95D92" w:rsidP="00EC773F">
            <w:pPr>
              <w:adjustRightInd w:val="0"/>
              <w:snapToGrid w:val="0"/>
              <w:spacing w:line="360" w:lineRule="auto"/>
              <w:jc w:val="center"/>
              <w:rPr>
                <w:rFonts w:hint="eastAsia"/>
                <w:sz w:val="24"/>
              </w:rPr>
            </w:pPr>
          </w:p>
        </w:tc>
        <w:tc>
          <w:tcPr>
            <w:tcW w:w="1670" w:type="dxa"/>
            <w:vAlign w:val="center"/>
          </w:tcPr>
          <w:p w:rsidR="00E95D92" w:rsidRDefault="00E95D92" w:rsidP="00EC773F">
            <w:pPr>
              <w:adjustRightInd w:val="0"/>
              <w:snapToGrid w:val="0"/>
              <w:spacing w:line="360" w:lineRule="auto"/>
              <w:jc w:val="center"/>
              <w:rPr>
                <w:rFonts w:hint="eastAsia"/>
                <w:sz w:val="24"/>
              </w:rPr>
            </w:pPr>
            <w:r>
              <w:rPr>
                <w:rFonts w:hint="eastAsia"/>
                <w:sz w:val="24"/>
              </w:rPr>
              <w:t>国产</w:t>
            </w:r>
          </w:p>
        </w:tc>
      </w:tr>
      <w:tr w:rsidR="00E95D92" w:rsidTr="00EC773F">
        <w:tblPrEx>
          <w:tblCellMar>
            <w:top w:w="0" w:type="dxa"/>
            <w:bottom w:w="0" w:type="dxa"/>
          </w:tblCellMar>
        </w:tblPrEx>
        <w:trPr>
          <w:cantSplit/>
          <w:trHeight w:val="397"/>
          <w:jc w:val="center"/>
        </w:trPr>
        <w:tc>
          <w:tcPr>
            <w:tcW w:w="0" w:type="auto"/>
            <w:vAlign w:val="center"/>
          </w:tcPr>
          <w:p w:rsidR="00E95D92" w:rsidRDefault="00E95D92" w:rsidP="00EC773F">
            <w:pPr>
              <w:adjustRightInd w:val="0"/>
              <w:snapToGrid w:val="0"/>
              <w:spacing w:line="360" w:lineRule="auto"/>
              <w:jc w:val="center"/>
              <w:rPr>
                <w:rFonts w:hint="eastAsia"/>
                <w:sz w:val="24"/>
              </w:rPr>
            </w:pPr>
            <w:r>
              <w:rPr>
                <w:rFonts w:hint="eastAsia"/>
                <w:sz w:val="24"/>
              </w:rPr>
              <w:t>9</w:t>
            </w:r>
          </w:p>
        </w:tc>
        <w:tc>
          <w:tcPr>
            <w:tcW w:w="0" w:type="auto"/>
            <w:vAlign w:val="center"/>
          </w:tcPr>
          <w:p w:rsidR="00E95D92" w:rsidRDefault="00E95D92" w:rsidP="00EC773F">
            <w:pPr>
              <w:adjustRightInd w:val="0"/>
              <w:snapToGrid w:val="0"/>
              <w:spacing w:line="360" w:lineRule="auto"/>
              <w:jc w:val="center"/>
              <w:rPr>
                <w:rFonts w:hint="eastAsia"/>
                <w:sz w:val="24"/>
              </w:rPr>
            </w:pPr>
            <w:proofErr w:type="gramStart"/>
            <w:r>
              <w:rPr>
                <w:rFonts w:hint="eastAsia"/>
                <w:sz w:val="24"/>
              </w:rPr>
              <w:t>电动线锯</w:t>
            </w:r>
            <w:proofErr w:type="gramEnd"/>
          </w:p>
        </w:tc>
        <w:tc>
          <w:tcPr>
            <w:tcW w:w="1403" w:type="dxa"/>
            <w:vAlign w:val="center"/>
          </w:tcPr>
          <w:p w:rsidR="00E95D92" w:rsidRDefault="00E95D92" w:rsidP="00EC773F">
            <w:pPr>
              <w:adjustRightInd w:val="0"/>
              <w:snapToGrid w:val="0"/>
              <w:spacing w:line="360" w:lineRule="auto"/>
              <w:jc w:val="center"/>
              <w:rPr>
                <w:rFonts w:hint="eastAsia"/>
                <w:sz w:val="24"/>
              </w:rPr>
            </w:pPr>
          </w:p>
        </w:tc>
        <w:tc>
          <w:tcPr>
            <w:tcW w:w="1235" w:type="dxa"/>
            <w:vAlign w:val="center"/>
          </w:tcPr>
          <w:p w:rsidR="00E95D92" w:rsidRDefault="00E95D92" w:rsidP="00EC773F">
            <w:pPr>
              <w:adjustRightInd w:val="0"/>
              <w:snapToGrid w:val="0"/>
              <w:spacing w:line="360" w:lineRule="auto"/>
              <w:jc w:val="center"/>
              <w:rPr>
                <w:rFonts w:hint="eastAsia"/>
                <w:sz w:val="24"/>
              </w:rPr>
            </w:pPr>
            <w:r>
              <w:rPr>
                <w:rFonts w:hint="eastAsia"/>
                <w:sz w:val="24"/>
              </w:rPr>
              <w:t>2</w:t>
            </w:r>
          </w:p>
        </w:tc>
        <w:tc>
          <w:tcPr>
            <w:tcW w:w="1260" w:type="dxa"/>
            <w:vAlign w:val="center"/>
          </w:tcPr>
          <w:p w:rsidR="00E95D92" w:rsidRDefault="00E95D92" w:rsidP="00EC773F">
            <w:pPr>
              <w:adjustRightInd w:val="0"/>
              <w:snapToGrid w:val="0"/>
              <w:spacing w:line="360" w:lineRule="auto"/>
              <w:jc w:val="center"/>
              <w:rPr>
                <w:rFonts w:hint="eastAsia"/>
                <w:sz w:val="24"/>
              </w:rPr>
            </w:pPr>
          </w:p>
        </w:tc>
        <w:tc>
          <w:tcPr>
            <w:tcW w:w="1670" w:type="dxa"/>
            <w:vAlign w:val="center"/>
          </w:tcPr>
          <w:p w:rsidR="00E95D92" w:rsidRDefault="00E95D92" w:rsidP="00EC773F">
            <w:pPr>
              <w:adjustRightInd w:val="0"/>
              <w:snapToGrid w:val="0"/>
              <w:spacing w:line="360" w:lineRule="auto"/>
              <w:jc w:val="center"/>
              <w:rPr>
                <w:rFonts w:hint="eastAsia"/>
                <w:sz w:val="24"/>
              </w:rPr>
            </w:pPr>
            <w:r>
              <w:rPr>
                <w:rFonts w:hint="eastAsia"/>
                <w:sz w:val="24"/>
              </w:rPr>
              <w:t>进口</w:t>
            </w:r>
          </w:p>
        </w:tc>
      </w:tr>
      <w:tr w:rsidR="00E95D92" w:rsidTr="00EC773F">
        <w:tblPrEx>
          <w:tblCellMar>
            <w:top w:w="0" w:type="dxa"/>
            <w:bottom w:w="0" w:type="dxa"/>
          </w:tblCellMar>
        </w:tblPrEx>
        <w:trPr>
          <w:cantSplit/>
          <w:trHeight w:val="397"/>
          <w:jc w:val="center"/>
        </w:trPr>
        <w:tc>
          <w:tcPr>
            <w:tcW w:w="0" w:type="auto"/>
            <w:vAlign w:val="center"/>
          </w:tcPr>
          <w:p w:rsidR="00E95D92" w:rsidRDefault="00E95D92" w:rsidP="00EC773F">
            <w:pPr>
              <w:adjustRightInd w:val="0"/>
              <w:snapToGrid w:val="0"/>
              <w:spacing w:line="360" w:lineRule="auto"/>
              <w:jc w:val="center"/>
              <w:rPr>
                <w:rFonts w:hint="eastAsia"/>
                <w:sz w:val="24"/>
              </w:rPr>
            </w:pPr>
            <w:r>
              <w:rPr>
                <w:rFonts w:hint="eastAsia"/>
                <w:sz w:val="24"/>
              </w:rPr>
              <w:t>10</w:t>
            </w:r>
          </w:p>
        </w:tc>
        <w:tc>
          <w:tcPr>
            <w:tcW w:w="0" w:type="auto"/>
            <w:vAlign w:val="center"/>
          </w:tcPr>
          <w:p w:rsidR="00E95D92" w:rsidRDefault="00E95D92" w:rsidP="00EC773F">
            <w:pPr>
              <w:adjustRightInd w:val="0"/>
              <w:snapToGrid w:val="0"/>
              <w:spacing w:line="360" w:lineRule="auto"/>
              <w:jc w:val="center"/>
              <w:rPr>
                <w:rFonts w:hint="eastAsia"/>
                <w:sz w:val="24"/>
              </w:rPr>
            </w:pPr>
            <w:r>
              <w:rPr>
                <w:rFonts w:hint="eastAsia"/>
                <w:sz w:val="24"/>
              </w:rPr>
              <w:t>手提电锯</w:t>
            </w:r>
          </w:p>
        </w:tc>
        <w:tc>
          <w:tcPr>
            <w:tcW w:w="1403" w:type="dxa"/>
            <w:vAlign w:val="center"/>
          </w:tcPr>
          <w:p w:rsidR="00E95D92" w:rsidRDefault="00E95D92" w:rsidP="00EC773F">
            <w:pPr>
              <w:adjustRightInd w:val="0"/>
              <w:snapToGrid w:val="0"/>
              <w:spacing w:line="360" w:lineRule="auto"/>
              <w:jc w:val="center"/>
              <w:rPr>
                <w:rFonts w:hint="eastAsia"/>
                <w:sz w:val="24"/>
              </w:rPr>
            </w:pPr>
          </w:p>
        </w:tc>
        <w:tc>
          <w:tcPr>
            <w:tcW w:w="1235" w:type="dxa"/>
            <w:vAlign w:val="center"/>
          </w:tcPr>
          <w:p w:rsidR="00E95D92" w:rsidRDefault="00E95D92" w:rsidP="00EC773F">
            <w:pPr>
              <w:adjustRightInd w:val="0"/>
              <w:snapToGrid w:val="0"/>
              <w:spacing w:line="360" w:lineRule="auto"/>
              <w:jc w:val="center"/>
              <w:rPr>
                <w:rFonts w:hint="eastAsia"/>
                <w:sz w:val="24"/>
              </w:rPr>
            </w:pPr>
            <w:r>
              <w:rPr>
                <w:rFonts w:hint="eastAsia"/>
                <w:sz w:val="24"/>
              </w:rPr>
              <w:t>6</w:t>
            </w:r>
          </w:p>
        </w:tc>
        <w:tc>
          <w:tcPr>
            <w:tcW w:w="1260" w:type="dxa"/>
            <w:vAlign w:val="center"/>
          </w:tcPr>
          <w:p w:rsidR="00E95D92" w:rsidRDefault="00E95D92" w:rsidP="00EC773F">
            <w:pPr>
              <w:adjustRightInd w:val="0"/>
              <w:snapToGrid w:val="0"/>
              <w:spacing w:line="360" w:lineRule="auto"/>
              <w:jc w:val="center"/>
              <w:rPr>
                <w:sz w:val="24"/>
              </w:rPr>
            </w:pPr>
            <w:r>
              <w:rPr>
                <w:sz w:val="24"/>
              </w:rPr>
              <w:t>1.8kw</w:t>
            </w:r>
          </w:p>
        </w:tc>
        <w:tc>
          <w:tcPr>
            <w:tcW w:w="1670" w:type="dxa"/>
            <w:vAlign w:val="center"/>
          </w:tcPr>
          <w:p w:rsidR="00E95D92" w:rsidRDefault="00E95D92" w:rsidP="00EC773F">
            <w:pPr>
              <w:adjustRightInd w:val="0"/>
              <w:snapToGrid w:val="0"/>
              <w:spacing w:line="360" w:lineRule="auto"/>
              <w:jc w:val="center"/>
              <w:rPr>
                <w:rFonts w:hint="eastAsia"/>
                <w:sz w:val="24"/>
              </w:rPr>
            </w:pPr>
            <w:r>
              <w:rPr>
                <w:rFonts w:hint="eastAsia"/>
                <w:sz w:val="24"/>
              </w:rPr>
              <w:t>日立牌</w:t>
            </w:r>
          </w:p>
        </w:tc>
      </w:tr>
      <w:tr w:rsidR="00E95D92" w:rsidTr="00EC773F">
        <w:tblPrEx>
          <w:tblCellMar>
            <w:top w:w="0" w:type="dxa"/>
            <w:bottom w:w="0" w:type="dxa"/>
          </w:tblCellMar>
        </w:tblPrEx>
        <w:trPr>
          <w:cantSplit/>
          <w:trHeight w:val="397"/>
          <w:jc w:val="center"/>
        </w:trPr>
        <w:tc>
          <w:tcPr>
            <w:tcW w:w="0" w:type="auto"/>
            <w:vAlign w:val="center"/>
          </w:tcPr>
          <w:p w:rsidR="00E95D92" w:rsidRDefault="00E95D92" w:rsidP="00EC773F">
            <w:pPr>
              <w:adjustRightInd w:val="0"/>
              <w:snapToGrid w:val="0"/>
              <w:spacing w:line="360" w:lineRule="auto"/>
              <w:jc w:val="center"/>
              <w:rPr>
                <w:rFonts w:hint="eastAsia"/>
                <w:sz w:val="24"/>
              </w:rPr>
            </w:pPr>
            <w:r>
              <w:rPr>
                <w:rFonts w:hint="eastAsia"/>
                <w:sz w:val="24"/>
              </w:rPr>
              <w:t>11</w:t>
            </w:r>
          </w:p>
        </w:tc>
        <w:tc>
          <w:tcPr>
            <w:tcW w:w="0" w:type="auto"/>
            <w:vAlign w:val="center"/>
          </w:tcPr>
          <w:p w:rsidR="00E95D92" w:rsidRDefault="00E95D92" w:rsidP="00EC773F">
            <w:pPr>
              <w:adjustRightInd w:val="0"/>
              <w:snapToGrid w:val="0"/>
              <w:spacing w:line="360" w:lineRule="auto"/>
              <w:jc w:val="center"/>
              <w:rPr>
                <w:rFonts w:hint="eastAsia"/>
                <w:sz w:val="24"/>
              </w:rPr>
            </w:pPr>
            <w:r>
              <w:rPr>
                <w:rFonts w:hint="eastAsia"/>
                <w:sz w:val="24"/>
              </w:rPr>
              <w:t>电刨</w:t>
            </w:r>
          </w:p>
        </w:tc>
        <w:tc>
          <w:tcPr>
            <w:tcW w:w="1403" w:type="dxa"/>
            <w:vAlign w:val="center"/>
          </w:tcPr>
          <w:p w:rsidR="00E95D92" w:rsidRDefault="00E95D92" w:rsidP="00EC773F">
            <w:pPr>
              <w:adjustRightInd w:val="0"/>
              <w:snapToGrid w:val="0"/>
              <w:spacing w:line="360" w:lineRule="auto"/>
              <w:jc w:val="center"/>
              <w:rPr>
                <w:rFonts w:hint="eastAsia"/>
                <w:sz w:val="24"/>
              </w:rPr>
            </w:pPr>
            <w:r>
              <w:rPr>
                <w:rFonts w:hint="eastAsia"/>
                <w:sz w:val="24"/>
              </w:rPr>
              <w:t>F</w:t>
            </w:r>
            <w:smartTag w:uri="urn:schemas-microsoft-com:office:smarttags" w:element="chmetcnv">
              <w:smartTagPr>
                <w:attr w:name="UnitName" w:val="a"/>
                <w:attr w:name="SourceValue" w:val="20"/>
                <w:attr w:name="HasSpace" w:val="False"/>
                <w:attr w:name="Negative" w:val="False"/>
                <w:attr w:name="NumberType" w:val="1"/>
                <w:attr w:name="TCSC" w:val="0"/>
              </w:smartTagPr>
              <w:r>
                <w:rPr>
                  <w:rFonts w:hint="eastAsia"/>
                  <w:sz w:val="24"/>
                </w:rPr>
                <w:t>20A</w:t>
              </w:r>
            </w:smartTag>
          </w:p>
        </w:tc>
        <w:tc>
          <w:tcPr>
            <w:tcW w:w="1235" w:type="dxa"/>
            <w:vAlign w:val="center"/>
          </w:tcPr>
          <w:p w:rsidR="00E95D92" w:rsidRDefault="00E95D92" w:rsidP="00EC773F">
            <w:pPr>
              <w:adjustRightInd w:val="0"/>
              <w:snapToGrid w:val="0"/>
              <w:spacing w:line="360" w:lineRule="auto"/>
              <w:jc w:val="center"/>
              <w:rPr>
                <w:rFonts w:hint="eastAsia"/>
                <w:sz w:val="24"/>
              </w:rPr>
            </w:pPr>
            <w:r>
              <w:rPr>
                <w:rFonts w:hint="eastAsia"/>
                <w:sz w:val="24"/>
              </w:rPr>
              <w:t>4</w:t>
            </w:r>
          </w:p>
        </w:tc>
        <w:tc>
          <w:tcPr>
            <w:tcW w:w="1260" w:type="dxa"/>
            <w:vAlign w:val="center"/>
          </w:tcPr>
          <w:p w:rsidR="00E95D92" w:rsidRDefault="00E95D92" w:rsidP="00EC773F">
            <w:pPr>
              <w:adjustRightInd w:val="0"/>
              <w:snapToGrid w:val="0"/>
              <w:spacing w:line="360" w:lineRule="auto"/>
              <w:jc w:val="center"/>
              <w:rPr>
                <w:sz w:val="24"/>
              </w:rPr>
            </w:pPr>
            <w:r>
              <w:rPr>
                <w:rFonts w:hint="eastAsia"/>
                <w:sz w:val="24"/>
              </w:rPr>
              <w:t>0.47</w:t>
            </w:r>
            <w:r>
              <w:rPr>
                <w:sz w:val="24"/>
              </w:rPr>
              <w:t>kw</w:t>
            </w:r>
          </w:p>
        </w:tc>
        <w:tc>
          <w:tcPr>
            <w:tcW w:w="1670" w:type="dxa"/>
            <w:vAlign w:val="center"/>
          </w:tcPr>
          <w:p w:rsidR="00E95D92" w:rsidRDefault="00E95D92" w:rsidP="00EC773F">
            <w:pPr>
              <w:adjustRightInd w:val="0"/>
              <w:snapToGrid w:val="0"/>
              <w:spacing w:line="360" w:lineRule="auto"/>
              <w:jc w:val="center"/>
              <w:rPr>
                <w:rFonts w:hint="eastAsia"/>
                <w:sz w:val="24"/>
              </w:rPr>
            </w:pPr>
            <w:r>
              <w:rPr>
                <w:rFonts w:hint="eastAsia"/>
                <w:sz w:val="24"/>
              </w:rPr>
              <w:t>国产</w:t>
            </w:r>
          </w:p>
        </w:tc>
      </w:tr>
      <w:tr w:rsidR="00E95D92" w:rsidTr="00EC773F">
        <w:tblPrEx>
          <w:tblCellMar>
            <w:top w:w="0" w:type="dxa"/>
            <w:bottom w:w="0" w:type="dxa"/>
          </w:tblCellMar>
        </w:tblPrEx>
        <w:trPr>
          <w:cantSplit/>
          <w:trHeight w:val="397"/>
          <w:jc w:val="center"/>
        </w:trPr>
        <w:tc>
          <w:tcPr>
            <w:tcW w:w="0" w:type="auto"/>
            <w:vAlign w:val="center"/>
          </w:tcPr>
          <w:p w:rsidR="00E95D92" w:rsidRDefault="00E95D92" w:rsidP="00EC773F">
            <w:pPr>
              <w:adjustRightInd w:val="0"/>
              <w:snapToGrid w:val="0"/>
              <w:spacing w:line="360" w:lineRule="auto"/>
              <w:jc w:val="center"/>
              <w:rPr>
                <w:rFonts w:hint="eastAsia"/>
                <w:sz w:val="24"/>
              </w:rPr>
            </w:pPr>
            <w:r>
              <w:rPr>
                <w:rFonts w:hint="eastAsia"/>
                <w:sz w:val="24"/>
              </w:rPr>
              <w:t>12</w:t>
            </w:r>
          </w:p>
        </w:tc>
        <w:tc>
          <w:tcPr>
            <w:tcW w:w="0" w:type="auto"/>
            <w:vAlign w:val="center"/>
          </w:tcPr>
          <w:p w:rsidR="00E95D92" w:rsidRDefault="00E95D92" w:rsidP="00EC773F">
            <w:pPr>
              <w:adjustRightInd w:val="0"/>
              <w:snapToGrid w:val="0"/>
              <w:spacing w:line="360" w:lineRule="auto"/>
              <w:jc w:val="center"/>
              <w:rPr>
                <w:rFonts w:hint="eastAsia"/>
                <w:sz w:val="24"/>
              </w:rPr>
            </w:pPr>
            <w:r>
              <w:rPr>
                <w:rFonts w:hint="eastAsia"/>
                <w:sz w:val="24"/>
              </w:rPr>
              <w:t>空气压缩机</w:t>
            </w:r>
          </w:p>
        </w:tc>
        <w:tc>
          <w:tcPr>
            <w:tcW w:w="1403" w:type="dxa"/>
            <w:vAlign w:val="center"/>
          </w:tcPr>
          <w:p w:rsidR="00E95D92" w:rsidRDefault="00E95D92" w:rsidP="00EC773F">
            <w:pPr>
              <w:adjustRightInd w:val="0"/>
              <w:snapToGrid w:val="0"/>
              <w:spacing w:line="360" w:lineRule="auto"/>
              <w:jc w:val="center"/>
              <w:rPr>
                <w:sz w:val="24"/>
              </w:rPr>
            </w:pPr>
            <w:r>
              <w:rPr>
                <w:sz w:val="24"/>
              </w:rPr>
              <w:t>2V-12</w:t>
            </w:r>
          </w:p>
        </w:tc>
        <w:tc>
          <w:tcPr>
            <w:tcW w:w="1235" w:type="dxa"/>
            <w:vAlign w:val="center"/>
          </w:tcPr>
          <w:p w:rsidR="00E95D92" w:rsidRDefault="00E95D92" w:rsidP="00EC773F">
            <w:pPr>
              <w:adjustRightInd w:val="0"/>
              <w:snapToGrid w:val="0"/>
              <w:spacing w:line="360" w:lineRule="auto"/>
              <w:jc w:val="center"/>
              <w:rPr>
                <w:rFonts w:hint="eastAsia"/>
                <w:sz w:val="24"/>
              </w:rPr>
            </w:pPr>
            <w:r>
              <w:rPr>
                <w:rFonts w:hint="eastAsia"/>
                <w:sz w:val="24"/>
              </w:rPr>
              <w:t>8</w:t>
            </w:r>
          </w:p>
        </w:tc>
        <w:tc>
          <w:tcPr>
            <w:tcW w:w="1260" w:type="dxa"/>
            <w:vAlign w:val="center"/>
          </w:tcPr>
          <w:p w:rsidR="00E95D92" w:rsidRDefault="00E95D92" w:rsidP="00EC773F">
            <w:pPr>
              <w:adjustRightInd w:val="0"/>
              <w:snapToGrid w:val="0"/>
              <w:spacing w:line="360" w:lineRule="auto"/>
              <w:jc w:val="center"/>
              <w:rPr>
                <w:sz w:val="24"/>
              </w:rPr>
            </w:pPr>
            <w:r>
              <w:rPr>
                <w:sz w:val="24"/>
              </w:rPr>
              <w:t>1.5kw</w:t>
            </w:r>
          </w:p>
        </w:tc>
        <w:tc>
          <w:tcPr>
            <w:tcW w:w="1670" w:type="dxa"/>
            <w:vAlign w:val="center"/>
          </w:tcPr>
          <w:p w:rsidR="00E95D92" w:rsidRDefault="00E95D92" w:rsidP="00EC773F">
            <w:pPr>
              <w:adjustRightInd w:val="0"/>
              <w:snapToGrid w:val="0"/>
              <w:spacing w:line="360" w:lineRule="auto"/>
              <w:jc w:val="center"/>
              <w:rPr>
                <w:rFonts w:hint="eastAsia"/>
                <w:sz w:val="24"/>
              </w:rPr>
            </w:pPr>
            <w:r>
              <w:rPr>
                <w:rFonts w:hint="eastAsia"/>
                <w:sz w:val="24"/>
              </w:rPr>
              <w:t>巨霸牌</w:t>
            </w:r>
          </w:p>
        </w:tc>
      </w:tr>
      <w:tr w:rsidR="00E95D92" w:rsidTr="00EC773F">
        <w:tblPrEx>
          <w:tblCellMar>
            <w:top w:w="0" w:type="dxa"/>
            <w:bottom w:w="0" w:type="dxa"/>
          </w:tblCellMar>
        </w:tblPrEx>
        <w:trPr>
          <w:cantSplit/>
          <w:trHeight w:val="397"/>
          <w:jc w:val="center"/>
        </w:trPr>
        <w:tc>
          <w:tcPr>
            <w:tcW w:w="0" w:type="auto"/>
            <w:vAlign w:val="center"/>
          </w:tcPr>
          <w:p w:rsidR="00E95D92" w:rsidRDefault="00E95D92" w:rsidP="00EC773F">
            <w:pPr>
              <w:adjustRightInd w:val="0"/>
              <w:snapToGrid w:val="0"/>
              <w:spacing w:line="360" w:lineRule="auto"/>
              <w:jc w:val="center"/>
              <w:rPr>
                <w:rFonts w:hint="eastAsia"/>
                <w:sz w:val="24"/>
              </w:rPr>
            </w:pPr>
            <w:r>
              <w:rPr>
                <w:rFonts w:hint="eastAsia"/>
                <w:sz w:val="24"/>
              </w:rPr>
              <w:t>13</w:t>
            </w:r>
          </w:p>
        </w:tc>
        <w:tc>
          <w:tcPr>
            <w:tcW w:w="0" w:type="auto"/>
            <w:vAlign w:val="center"/>
          </w:tcPr>
          <w:p w:rsidR="00E95D92" w:rsidRDefault="00E95D92" w:rsidP="00EC773F">
            <w:pPr>
              <w:adjustRightInd w:val="0"/>
              <w:snapToGrid w:val="0"/>
              <w:spacing w:line="360" w:lineRule="auto"/>
              <w:jc w:val="center"/>
              <w:rPr>
                <w:rFonts w:hint="eastAsia"/>
                <w:sz w:val="24"/>
              </w:rPr>
            </w:pPr>
            <w:r>
              <w:rPr>
                <w:rFonts w:hint="eastAsia"/>
                <w:sz w:val="24"/>
              </w:rPr>
              <w:t>交流电焊机</w:t>
            </w:r>
          </w:p>
        </w:tc>
        <w:tc>
          <w:tcPr>
            <w:tcW w:w="1403" w:type="dxa"/>
            <w:vAlign w:val="center"/>
          </w:tcPr>
          <w:p w:rsidR="00E95D92" w:rsidRDefault="00E95D92" w:rsidP="00EC773F">
            <w:pPr>
              <w:adjustRightInd w:val="0"/>
              <w:snapToGrid w:val="0"/>
              <w:spacing w:line="360" w:lineRule="auto"/>
              <w:jc w:val="center"/>
              <w:rPr>
                <w:sz w:val="24"/>
              </w:rPr>
            </w:pPr>
            <w:r>
              <w:rPr>
                <w:sz w:val="24"/>
              </w:rPr>
              <w:t>BX125</w:t>
            </w:r>
          </w:p>
        </w:tc>
        <w:tc>
          <w:tcPr>
            <w:tcW w:w="1235" w:type="dxa"/>
            <w:vAlign w:val="center"/>
          </w:tcPr>
          <w:p w:rsidR="00E95D92" w:rsidRDefault="00E95D92" w:rsidP="00EC773F">
            <w:pPr>
              <w:adjustRightInd w:val="0"/>
              <w:snapToGrid w:val="0"/>
              <w:spacing w:line="360" w:lineRule="auto"/>
              <w:jc w:val="center"/>
              <w:rPr>
                <w:rFonts w:hint="eastAsia"/>
                <w:sz w:val="24"/>
              </w:rPr>
            </w:pPr>
            <w:r>
              <w:rPr>
                <w:rFonts w:hint="eastAsia"/>
                <w:sz w:val="24"/>
              </w:rPr>
              <w:t>4</w:t>
            </w:r>
          </w:p>
        </w:tc>
        <w:tc>
          <w:tcPr>
            <w:tcW w:w="1260" w:type="dxa"/>
            <w:vAlign w:val="center"/>
          </w:tcPr>
          <w:p w:rsidR="00E95D92" w:rsidRDefault="00E95D92" w:rsidP="00EC773F">
            <w:pPr>
              <w:adjustRightInd w:val="0"/>
              <w:snapToGrid w:val="0"/>
              <w:spacing w:line="360" w:lineRule="auto"/>
              <w:jc w:val="center"/>
              <w:rPr>
                <w:sz w:val="24"/>
              </w:rPr>
            </w:pPr>
          </w:p>
        </w:tc>
        <w:tc>
          <w:tcPr>
            <w:tcW w:w="1670" w:type="dxa"/>
            <w:vAlign w:val="center"/>
          </w:tcPr>
          <w:p w:rsidR="00E95D92" w:rsidRDefault="00E95D92" w:rsidP="00EC773F">
            <w:pPr>
              <w:adjustRightInd w:val="0"/>
              <w:snapToGrid w:val="0"/>
              <w:spacing w:line="360" w:lineRule="auto"/>
              <w:jc w:val="center"/>
              <w:rPr>
                <w:rFonts w:hint="eastAsia"/>
                <w:sz w:val="24"/>
              </w:rPr>
            </w:pPr>
            <w:r>
              <w:rPr>
                <w:rFonts w:hint="eastAsia"/>
                <w:sz w:val="24"/>
              </w:rPr>
              <w:t>国产</w:t>
            </w:r>
          </w:p>
        </w:tc>
      </w:tr>
      <w:tr w:rsidR="00E95D92" w:rsidTr="00EC773F">
        <w:tblPrEx>
          <w:tblCellMar>
            <w:top w:w="0" w:type="dxa"/>
            <w:bottom w:w="0" w:type="dxa"/>
          </w:tblCellMar>
        </w:tblPrEx>
        <w:trPr>
          <w:cantSplit/>
          <w:trHeight w:val="397"/>
          <w:jc w:val="center"/>
        </w:trPr>
        <w:tc>
          <w:tcPr>
            <w:tcW w:w="0" w:type="auto"/>
            <w:vAlign w:val="center"/>
          </w:tcPr>
          <w:p w:rsidR="00E95D92" w:rsidRDefault="00E95D92" w:rsidP="00EC773F">
            <w:pPr>
              <w:adjustRightInd w:val="0"/>
              <w:snapToGrid w:val="0"/>
              <w:spacing w:line="360" w:lineRule="auto"/>
              <w:jc w:val="center"/>
              <w:rPr>
                <w:rFonts w:hint="eastAsia"/>
                <w:sz w:val="24"/>
              </w:rPr>
            </w:pPr>
            <w:r>
              <w:rPr>
                <w:rFonts w:hint="eastAsia"/>
                <w:sz w:val="24"/>
              </w:rPr>
              <w:t>14</w:t>
            </w:r>
          </w:p>
        </w:tc>
        <w:tc>
          <w:tcPr>
            <w:tcW w:w="0" w:type="auto"/>
            <w:vAlign w:val="center"/>
          </w:tcPr>
          <w:p w:rsidR="00E95D92" w:rsidRDefault="00E95D92" w:rsidP="00EC773F">
            <w:pPr>
              <w:adjustRightInd w:val="0"/>
              <w:snapToGrid w:val="0"/>
              <w:spacing w:line="360" w:lineRule="auto"/>
              <w:jc w:val="center"/>
              <w:rPr>
                <w:rFonts w:hint="eastAsia"/>
                <w:sz w:val="24"/>
              </w:rPr>
            </w:pPr>
            <w:r>
              <w:rPr>
                <w:rFonts w:hint="eastAsia"/>
                <w:sz w:val="24"/>
              </w:rPr>
              <w:t>直流电焊机</w:t>
            </w:r>
          </w:p>
        </w:tc>
        <w:tc>
          <w:tcPr>
            <w:tcW w:w="1403" w:type="dxa"/>
            <w:vAlign w:val="center"/>
          </w:tcPr>
          <w:p w:rsidR="00E95D92" w:rsidRDefault="00E95D92" w:rsidP="00EC773F">
            <w:pPr>
              <w:adjustRightInd w:val="0"/>
              <w:snapToGrid w:val="0"/>
              <w:spacing w:line="360" w:lineRule="auto"/>
              <w:jc w:val="center"/>
              <w:rPr>
                <w:rFonts w:hint="eastAsia"/>
                <w:sz w:val="24"/>
              </w:rPr>
            </w:pPr>
            <w:r>
              <w:rPr>
                <w:sz w:val="24"/>
              </w:rPr>
              <w:t>BX125</w:t>
            </w:r>
          </w:p>
        </w:tc>
        <w:tc>
          <w:tcPr>
            <w:tcW w:w="1235" w:type="dxa"/>
            <w:vAlign w:val="center"/>
          </w:tcPr>
          <w:p w:rsidR="00E95D92" w:rsidRDefault="00E95D92" w:rsidP="00EC773F">
            <w:pPr>
              <w:adjustRightInd w:val="0"/>
              <w:snapToGrid w:val="0"/>
              <w:spacing w:line="360" w:lineRule="auto"/>
              <w:jc w:val="center"/>
              <w:rPr>
                <w:rFonts w:hint="eastAsia"/>
                <w:sz w:val="24"/>
              </w:rPr>
            </w:pPr>
            <w:r>
              <w:rPr>
                <w:rFonts w:hint="eastAsia"/>
                <w:sz w:val="24"/>
              </w:rPr>
              <w:t>2</w:t>
            </w:r>
          </w:p>
        </w:tc>
        <w:tc>
          <w:tcPr>
            <w:tcW w:w="1260" w:type="dxa"/>
            <w:vAlign w:val="center"/>
          </w:tcPr>
          <w:p w:rsidR="00E95D92" w:rsidRDefault="00E95D92" w:rsidP="00EC773F">
            <w:pPr>
              <w:adjustRightInd w:val="0"/>
              <w:snapToGrid w:val="0"/>
              <w:spacing w:line="360" w:lineRule="auto"/>
              <w:jc w:val="center"/>
              <w:rPr>
                <w:rFonts w:hint="eastAsia"/>
                <w:sz w:val="24"/>
              </w:rPr>
            </w:pPr>
          </w:p>
        </w:tc>
        <w:tc>
          <w:tcPr>
            <w:tcW w:w="1670" w:type="dxa"/>
            <w:vAlign w:val="center"/>
          </w:tcPr>
          <w:p w:rsidR="00E95D92" w:rsidRDefault="00E95D92" w:rsidP="00EC773F">
            <w:pPr>
              <w:adjustRightInd w:val="0"/>
              <w:snapToGrid w:val="0"/>
              <w:spacing w:line="360" w:lineRule="auto"/>
              <w:jc w:val="center"/>
              <w:rPr>
                <w:rFonts w:hint="eastAsia"/>
                <w:sz w:val="24"/>
              </w:rPr>
            </w:pPr>
            <w:r>
              <w:rPr>
                <w:rFonts w:hint="eastAsia"/>
                <w:sz w:val="24"/>
              </w:rPr>
              <w:t>国产</w:t>
            </w:r>
          </w:p>
        </w:tc>
      </w:tr>
      <w:tr w:rsidR="00E95D92" w:rsidTr="00EC773F">
        <w:tblPrEx>
          <w:tblCellMar>
            <w:top w:w="0" w:type="dxa"/>
            <w:bottom w:w="0" w:type="dxa"/>
          </w:tblCellMar>
        </w:tblPrEx>
        <w:trPr>
          <w:cantSplit/>
          <w:trHeight w:val="397"/>
          <w:jc w:val="center"/>
        </w:trPr>
        <w:tc>
          <w:tcPr>
            <w:tcW w:w="0" w:type="auto"/>
            <w:vAlign w:val="center"/>
          </w:tcPr>
          <w:p w:rsidR="00E95D92" w:rsidRDefault="00E95D92" w:rsidP="00EC773F">
            <w:pPr>
              <w:adjustRightInd w:val="0"/>
              <w:snapToGrid w:val="0"/>
              <w:spacing w:line="360" w:lineRule="auto"/>
              <w:jc w:val="center"/>
              <w:rPr>
                <w:rFonts w:hint="eastAsia"/>
                <w:sz w:val="24"/>
              </w:rPr>
            </w:pPr>
            <w:r>
              <w:rPr>
                <w:rFonts w:hint="eastAsia"/>
                <w:sz w:val="24"/>
              </w:rPr>
              <w:t>15</w:t>
            </w:r>
          </w:p>
        </w:tc>
        <w:tc>
          <w:tcPr>
            <w:tcW w:w="0" w:type="auto"/>
            <w:vAlign w:val="center"/>
          </w:tcPr>
          <w:p w:rsidR="00E95D92" w:rsidRDefault="00E95D92" w:rsidP="00EC773F">
            <w:pPr>
              <w:adjustRightInd w:val="0"/>
              <w:snapToGrid w:val="0"/>
              <w:spacing w:line="360" w:lineRule="auto"/>
              <w:jc w:val="center"/>
              <w:rPr>
                <w:rFonts w:hint="eastAsia"/>
                <w:sz w:val="24"/>
              </w:rPr>
            </w:pPr>
            <w:proofErr w:type="gramStart"/>
            <w:r>
              <w:rPr>
                <w:rFonts w:hint="eastAsia"/>
                <w:sz w:val="24"/>
              </w:rPr>
              <w:t>氩</w:t>
            </w:r>
            <w:proofErr w:type="gramEnd"/>
            <w:r>
              <w:rPr>
                <w:rFonts w:hint="eastAsia"/>
                <w:sz w:val="24"/>
              </w:rPr>
              <w:t>弧焊机</w:t>
            </w:r>
          </w:p>
        </w:tc>
        <w:tc>
          <w:tcPr>
            <w:tcW w:w="1403" w:type="dxa"/>
            <w:vAlign w:val="center"/>
          </w:tcPr>
          <w:p w:rsidR="00E95D92" w:rsidRDefault="00E95D92" w:rsidP="00EC773F">
            <w:pPr>
              <w:adjustRightInd w:val="0"/>
              <w:snapToGrid w:val="0"/>
              <w:spacing w:line="360" w:lineRule="auto"/>
              <w:jc w:val="center"/>
              <w:rPr>
                <w:rFonts w:hint="eastAsia"/>
                <w:sz w:val="24"/>
              </w:rPr>
            </w:pPr>
          </w:p>
        </w:tc>
        <w:tc>
          <w:tcPr>
            <w:tcW w:w="1235" w:type="dxa"/>
            <w:vAlign w:val="center"/>
          </w:tcPr>
          <w:p w:rsidR="00E95D92" w:rsidRDefault="00E95D92" w:rsidP="00EC773F">
            <w:pPr>
              <w:adjustRightInd w:val="0"/>
              <w:snapToGrid w:val="0"/>
              <w:spacing w:line="360" w:lineRule="auto"/>
              <w:jc w:val="center"/>
              <w:rPr>
                <w:rFonts w:hint="eastAsia"/>
                <w:sz w:val="24"/>
              </w:rPr>
            </w:pPr>
            <w:r>
              <w:rPr>
                <w:rFonts w:hint="eastAsia"/>
                <w:sz w:val="24"/>
              </w:rPr>
              <w:t>1</w:t>
            </w:r>
          </w:p>
        </w:tc>
        <w:tc>
          <w:tcPr>
            <w:tcW w:w="1260" w:type="dxa"/>
            <w:vAlign w:val="center"/>
          </w:tcPr>
          <w:p w:rsidR="00E95D92" w:rsidRDefault="00E95D92" w:rsidP="00EC773F">
            <w:pPr>
              <w:adjustRightInd w:val="0"/>
              <w:snapToGrid w:val="0"/>
              <w:spacing w:line="360" w:lineRule="auto"/>
              <w:jc w:val="center"/>
              <w:rPr>
                <w:rFonts w:hint="eastAsia"/>
                <w:sz w:val="24"/>
              </w:rPr>
            </w:pPr>
          </w:p>
        </w:tc>
        <w:tc>
          <w:tcPr>
            <w:tcW w:w="1670" w:type="dxa"/>
            <w:vAlign w:val="center"/>
          </w:tcPr>
          <w:p w:rsidR="00E95D92" w:rsidRDefault="00E95D92" w:rsidP="00EC773F">
            <w:pPr>
              <w:adjustRightInd w:val="0"/>
              <w:snapToGrid w:val="0"/>
              <w:spacing w:line="360" w:lineRule="auto"/>
              <w:jc w:val="center"/>
              <w:rPr>
                <w:rFonts w:hint="eastAsia"/>
                <w:sz w:val="24"/>
              </w:rPr>
            </w:pPr>
            <w:r>
              <w:rPr>
                <w:rFonts w:hint="eastAsia"/>
                <w:sz w:val="24"/>
              </w:rPr>
              <w:t>国产</w:t>
            </w:r>
          </w:p>
        </w:tc>
      </w:tr>
      <w:tr w:rsidR="00E95D92" w:rsidTr="00EC773F">
        <w:tblPrEx>
          <w:tblCellMar>
            <w:top w:w="0" w:type="dxa"/>
            <w:bottom w:w="0" w:type="dxa"/>
          </w:tblCellMar>
        </w:tblPrEx>
        <w:trPr>
          <w:cantSplit/>
          <w:trHeight w:val="397"/>
          <w:jc w:val="center"/>
        </w:trPr>
        <w:tc>
          <w:tcPr>
            <w:tcW w:w="0" w:type="auto"/>
            <w:vAlign w:val="center"/>
          </w:tcPr>
          <w:p w:rsidR="00E95D92" w:rsidRDefault="00E95D92" w:rsidP="00EC773F">
            <w:pPr>
              <w:adjustRightInd w:val="0"/>
              <w:snapToGrid w:val="0"/>
              <w:spacing w:line="360" w:lineRule="auto"/>
              <w:jc w:val="center"/>
              <w:rPr>
                <w:rFonts w:hint="eastAsia"/>
                <w:sz w:val="24"/>
              </w:rPr>
            </w:pPr>
            <w:r>
              <w:rPr>
                <w:rFonts w:hint="eastAsia"/>
                <w:sz w:val="24"/>
              </w:rPr>
              <w:t>16</w:t>
            </w:r>
          </w:p>
        </w:tc>
        <w:tc>
          <w:tcPr>
            <w:tcW w:w="0" w:type="auto"/>
            <w:vAlign w:val="center"/>
          </w:tcPr>
          <w:p w:rsidR="00E95D92" w:rsidRDefault="00E95D92" w:rsidP="00EC773F">
            <w:pPr>
              <w:adjustRightInd w:val="0"/>
              <w:snapToGrid w:val="0"/>
              <w:spacing w:line="360" w:lineRule="auto"/>
              <w:jc w:val="center"/>
              <w:rPr>
                <w:rFonts w:hint="eastAsia"/>
                <w:sz w:val="24"/>
              </w:rPr>
            </w:pPr>
            <w:r>
              <w:rPr>
                <w:rFonts w:hint="eastAsia"/>
                <w:sz w:val="24"/>
              </w:rPr>
              <w:t>木工锯床</w:t>
            </w:r>
          </w:p>
        </w:tc>
        <w:tc>
          <w:tcPr>
            <w:tcW w:w="1403" w:type="dxa"/>
            <w:vAlign w:val="center"/>
          </w:tcPr>
          <w:p w:rsidR="00E95D92" w:rsidRDefault="00E95D92" w:rsidP="00EC773F">
            <w:pPr>
              <w:adjustRightInd w:val="0"/>
              <w:snapToGrid w:val="0"/>
              <w:spacing w:line="360" w:lineRule="auto"/>
              <w:jc w:val="center"/>
              <w:rPr>
                <w:rFonts w:hint="eastAsia"/>
                <w:sz w:val="24"/>
              </w:rPr>
            </w:pPr>
          </w:p>
        </w:tc>
        <w:tc>
          <w:tcPr>
            <w:tcW w:w="1235" w:type="dxa"/>
            <w:vAlign w:val="center"/>
          </w:tcPr>
          <w:p w:rsidR="00E95D92" w:rsidRDefault="00E95D92" w:rsidP="00EC773F">
            <w:pPr>
              <w:adjustRightInd w:val="0"/>
              <w:snapToGrid w:val="0"/>
              <w:spacing w:line="360" w:lineRule="auto"/>
              <w:jc w:val="center"/>
              <w:rPr>
                <w:rFonts w:hint="eastAsia"/>
                <w:sz w:val="24"/>
              </w:rPr>
            </w:pPr>
            <w:r>
              <w:rPr>
                <w:rFonts w:hint="eastAsia"/>
                <w:sz w:val="24"/>
              </w:rPr>
              <w:t>4</w:t>
            </w:r>
          </w:p>
        </w:tc>
        <w:tc>
          <w:tcPr>
            <w:tcW w:w="1260" w:type="dxa"/>
            <w:vAlign w:val="center"/>
          </w:tcPr>
          <w:p w:rsidR="00E95D92" w:rsidRDefault="00E95D92" w:rsidP="00EC773F">
            <w:pPr>
              <w:adjustRightInd w:val="0"/>
              <w:snapToGrid w:val="0"/>
              <w:spacing w:line="360" w:lineRule="auto"/>
              <w:jc w:val="center"/>
              <w:rPr>
                <w:rFonts w:hint="eastAsia"/>
                <w:sz w:val="24"/>
              </w:rPr>
            </w:pPr>
          </w:p>
        </w:tc>
        <w:tc>
          <w:tcPr>
            <w:tcW w:w="1670" w:type="dxa"/>
            <w:vAlign w:val="center"/>
          </w:tcPr>
          <w:p w:rsidR="00E95D92" w:rsidRDefault="00E95D92" w:rsidP="00EC773F">
            <w:pPr>
              <w:adjustRightInd w:val="0"/>
              <w:snapToGrid w:val="0"/>
              <w:spacing w:line="360" w:lineRule="auto"/>
              <w:jc w:val="center"/>
              <w:rPr>
                <w:rFonts w:hint="eastAsia"/>
                <w:sz w:val="24"/>
              </w:rPr>
            </w:pPr>
            <w:r>
              <w:rPr>
                <w:rFonts w:hint="eastAsia"/>
                <w:sz w:val="24"/>
              </w:rPr>
              <w:t>国产</w:t>
            </w:r>
          </w:p>
        </w:tc>
      </w:tr>
      <w:tr w:rsidR="00E95D92" w:rsidTr="00EC773F">
        <w:tblPrEx>
          <w:tblCellMar>
            <w:top w:w="0" w:type="dxa"/>
            <w:bottom w:w="0" w:type="dxa"/>
          </w:tblCellMar>
        </w:tblPrEx>
        <w:trPr>
          <w:cantSplit/>
          <w:trHeight w:val="397"/>
          <w:jc w:val="center"/>
        </w:trPr>
        <w:tc>
          <w:tcPr>
            <w:tcW w:w="0" w:type="auto"/>
            <w:vAlign w:val="center"/>
          </w:tcPr>
          <w:p w:rsidR="00E95D92" w:rsidRDefault="00E95D92" w:rsidP="00EC773F">
            <w:pPr>
              <w:adjustRightInd w:val="0"/>
              <w:snapToGrid w:val="0"/>
              <w:spacing w:line="360" w:lineRule="auto"/>
              <w:jc w:val="center"/>
              <w:rPr>
                <w:rFonts w:hint="eastAsia"/>
                <w:sz w:val="24"/>
              </w:rPr>
            </w:pPr>
            <w:r>
              <w:rPr>
                <w:rFonts w:hint="eastAsia"/>
                <w:sz w:val="24"/>
              </w:rPr>
              <w:t>17</w:t>
            </w:r>
          </w:p>
        </w:tc>
        <w:tc>
          <w:tcPr>
            <w:tcW w:w="0" w:type="auto"/>
            <w:vAlign w:val="center"/>
          </w:tcPr>
          <w:p w:rsidR="00E95D92" w:rsidRDefault="00E95D92" w:rsidP="00EC773F">
            <w:pPr>
              <w:adjustRightInd w:val="0"/>
              <w:snapToGrid w:val="0"/>
              <w:spacing w:line="360" w:lineRule="auto"/>
              <w:jc w:val="center"/>
              <w:rPr>
                <w:rFonts w:hint="eastAsia"/>
                <w:sz w:val="24"/>
              </w:rPr>
            </w:pPr>
            <w:r>
              <w:rPr>
                <w:rFonts w:hint="eastAsia"/>
                <w:sz w:val="24"/>
              </w:rPr>
              <w:t>石材抛光机</w:t>
            </w:r>
          </w:p>
        </w:tc>
        <w:tc>
          <w:tcPr>
            <w:tcW w:w="1403" w:type="dxa"/>
            <w:vAlign w:val="center"/>
          </w:tcPr>
          <w:p w:rsidR="00E95D92" w:rsidRDefault="00E95D92" w:rsidP="00EC773F">
            <w:pPr>
              <w:adjustRightInd w:val="0"/>
              <w:snapToGrid w:val="0"/>
              <w:spacing w:line="360" w:lineRule="auto"/>
              <w:jc w:val="center"/>
              <w:rPr>
                <w:sz w:val="24"/>
              </w:rPr>
            </w:pPr>
            <w:r>
              <w:rPr>
                <w:sz w:val="24"/>
              </w:rPr>
              <w:t>AT7070</w:t>
            </w:r>
          </w:p>
        </w:tc>
        <w:tc>
          <w:tcPr>
            <w:tcW w:w="1235" w:type="dxa"/>
            <w:vAlign w:val="center"/>
          </w:tcPr>
          <w:p w:rsidR="00E95D92" w:rsidRDefault="00E95D92" w:rsidP="00EC773F">
            <w:pPr>
              <w:adjustRightInd w:val="0"/>
              <w:snapToGrid w:val="0"/>
              <w:spacing w:line="360" w:lineRule="auto"/>
              <w:jc w:val="center"/>
              <w:rPr>
                <w:rFonts w:hint="eastAsia"/>
                <w:sz w:val="24"/>
              </w:rPr>
            </w:pPr>
            <w:r>
              <w:rPr>
                <w:rFonts w:hint="eastAsia"/>
                <w:sz w:val="24"/>
              </w:rPr>
              <w:t>4</w:t>
            </w:r>
          </w:p>
        </w:tc>
        <w:tc>
          <w:tcPr>
            <w:tcW w:w="1260" w:type="dxa"/>
            <w:vAlign w:val="center"/>
          </w:tcPr>
          <w:p w:rsidR="00E95D92" w:rsidRDefault="00E95D92" w:rsidP="00EC773F">
            <w:pPr>
              <w:adjustRightInd w:val="0"/>
              <w:snapToGrid w:val="0"/>
              <w:spacing w:line="360" w:lineRule="auto"/>
              <w:jc w:val="center"/>
              <w:rPr>
                <w:sz w:val="24"/>
              </w:rPr>
            </w:pPr>
            <w:r>
              <w:rPr>
                <w:sz w:val="24"/>
              </w:rPr>
              <w:t>0.7kw</w:t>
            </w:r>
          </w:p>
        </w:tc>
        <w:tc>
          <w:tcPr>
            <w:tcW w:w="1670" w:type="dxa"/>
            <w:vAlign w:val="center"/>
          </w:tcPr>
          <w:p w:rsidR="00E95D92" w:rsidRDefault="00E95D92" w:rsidP="00EC773F">
            <w:pPr>
              <w:adjustRightInd w:val="0"/>
              <w:snapToGrid w:val="0"/>
              <w:spacing w:line="360" w:lineRule="auto"/>
              <w:jc w:val="center"/>
              <w:rPr>
                <w:rFonts w:hint="eastAsia"/>
                <w:sz w:val="24"/>
              </w:rPr>
            </w:pPr>
            <w:r>
              <w:rPr>
                <w:rFonts w:hint="eastAsia"/>
                <w:sz w:val="24"/>
              </w:rPr>
              <w:t>日立牌</w:t>
            </w:r>
          </w:p>
        </w:tc>
      </w:tr>
      <w:tr w:rsidR="00E95D92" w:rsidTr="00EC773F">
        <w:tblPrEx>
          <w:tblCellMar>
            <w:top w:w="0" w:type="dxa"/>
            <w:bottom w:w="0" w:type="dxa"/>
          </w:tblCellMar>
        </w:tblPrEx>
        <w:trPr>
          <w:cantSplit/>
          <w:trHeight w:val="397"/>
          <w:jc w:val="center"/>
        </w:trPr>
        <w:tc>
          <w:tcPr>
            <w:tcW w:w="0" w:type="auto"/>
            <w:vAlign w:val="center"/>
          </w:tcPr>
          <w:p w:rsidR="00E95D92" w:rsidRDefault="00E95D92" w:rsidP="00EC773F">
            <w:pPr>
              <w:adjustRightInd w:val="0"/>
              <w:snapToGrid w:val="0"/>
              <w:spacing w:line="360" w:lineRule="auto"/>
              <w:jc w:val="center"/>
              <w:rPr>
                <w:rFonts w:hint="eastAsia"/>
                <w:sz w:val="24"/>
              </w:rPr>
            </w:pPr>
            <w:r>
              <w:rPr>
                <w:rFonts w:hint="eastAsia"/>
                <w:sz w:val="24"/>
              </w:rPr>
              <w:t>18</w:t>
            </w:r>
          </w:p>
        </w:tc>
        <w:tc>
          <w:tcPr>
            <w:tcW w:w="0" w:type="auto"/>
            <w:vAlign w:val="center"/>
          </w:tcPr>
          <w:p w:rsidR="00E95D92" w:rsidRDefault="00E95D92" w:rsidP="00EC773F">
            <w:pPr>
              <w:adjustRightInd w:val="0"/>
              <w:snapToGrid w:val="0"/>
              <w:spacing w:line="360" w:lineRule="auto"/>
              <w:jc w:val="center"/>
              <w:rPr>
                <w:rFonts w:hint="eastAsia"/>
                <w:sz w:val="24"/>
              </w:rPr>
            </w:pPr>
            <w:proofErr w:type="gramStart"/>
            <w:r>
              <w:rPr>
                <w:rFonts w:hint="eastAsia"/>
                <w:sz w:val="24"/>
              </w:rPr>
              <w:t>花岗石界床</w:t>
            </w:r>
            <w:proofErr w:type="gramEnd"/>
          </w:p>
        </w:tc>
        <w:tc>
          <w:tcPr>
            <w:tcW w:w="1403" w:type="dxa"/>
            <w:vAlign w:val="center"/>
          </w:tcPr>
          <w:p w:rsidR="00E95D92" w:rsidRDefault="00E95D92" w:rsidP="00EC773F">
            <w:pPr>
              <w:adjustRightInd w:val="0"/>
              <w:snapToGrid w:val="0"/>
              <w:spacing w:line="360" w:lineRule="auto"/>
              <w:jc w:val="center"/>
              <w:rPr>
                <w:rFonts w:hint="eastAsia"/>
                <w:sz w:val="24"/>
              </w:rPr>
            </w:pPr>
          </w:p>
        </w:tc>
        <w:tc>
          <w:tcPr>
            <w:tcW w:w="1235" w:type="dxa"/>
            <w:vAlign w:val="center"/>
          </w:tcPr>
          <w:p w:rsidR="00E95D92" w:rsidRDefault="00E95D92" w:rsidP="00EC773F">
            <w:pPr>
              <w:adjustRightInd w:val="0"/>
              <w:snapToGrid w:val="0"/>
              <w:spacing w:line="360" w:lineRule="auto"/>
              <w:jc w:val="center"/>
              <w:rPr>
                <w:rFonts w:hint="eastAsia"/>
                <w:sz w:val="24"/>
              </w:rPr>
            </w:pPr>
            <w:r>
              <w:rPr>
                <w:rFonts w:hint="eastAsia"/>
                <w:sz w:val="24"/>
              </w:rPr>
              <w:t>1</w:t>
            </w:r>
          </w:p>
        </w:tc>
        <w:tc>
          <w:tcPr>
            <w:tcW w:w="1260" w:type="dxa"/>
            <w:vAlign w:val="center"/>
          </w:tcPr>
          <w:p w:rsidR="00E95D92" w:rsidRDefault="00E95D92" w:rsidP="00EC773F">
            <w:pPr>
              <w:adjustRightInd w:val="0"/>
              <w:snapToGrid w:val="0"/>
              <w:spacing w:line="360" w:lineRule="auto"/>
              <w:jc w:val="center"/>
              <w:rPr>
                <w:rFonts w:hint="eastAsia"/>
                <w:sz w:val="24"/>
              </w:rPr>
            </w:pPr>
          </w:p>
        </w:tc>
        <w:tc>
          <w:tcPr>
            <w:tcW w:w="1670" w:type="dxa"/>
            <w:vAlign w:val="center"/>
          </w:tcPr>
          <w:p w:rsidR="00E95D92" w:rsidRDefault="00E95D92" w:rsidP="00EC773F">
            <w:pPr>
              <w:adjustRightInd w:val="0"/>
              <w:snapToGrid w:val="0"/>
              <w:spacing w:line="360" w:lineRule="auto"/>
              <w:jc w:val="center"/>
              <w:rPr>
                <w:rFonts w:hint="eastAsia"/>
                <w:sz w:val="24"/>
              </w:rPr>
            </w:pPr>
            <w:r>
              <w:rPr>
                <w:rFonts w:hint="eastAsia"/>
                <w:sz w:val="24"/>
              </w:rPr>
              <w:t>进口</w:t>
            </w:r>
          </w:p>
        </w:tc>
      </w:tr>
      <w:tr w:rsidR="00E95D92" w:rsidTr="00EC773F">
        <w:tblPrEx>
          <w:tblCellMar>
            <w:top w:w="0" w:type="dxa"/>
            <w:bottom w:w="0" w:type="dxa"/>
          </w:tblCellMar>
        </w:tblPrEx>
        <w:trPr>
          <w:cantSplit/>
          <w:trHeight w:val="397"/>
          <w:jc w:val="center"/>
        </w:trPr>
        <w:tc>
          <w:tcPr>
            <w:tcW w:w="0" w:type="auto"/>
            <w:vAlign w:val="center"/>
          </w:tcPr>
          <w:p w:rsidR="00E95D92" w:rsidRDefault="00E95D92" w:rsidP="00EC773F">
            <w:pPr>
              <w:adjustRightInd w:val="0"/>
              <w:snapToGrid w:val="0"/>
              <w:spacing w:line="360" w:lineRule="auto"/>
              <w:jc w:val="center"/>
              <w:rPr>
                <w:rFonts w:hint="eastAsia"/>
                <w:sz w:val="24"/>
              </w:rPr>
            </w:pPr>
            <w:r>
              <w:rPr>
                <w:rFonts w:hint="eastAsia"/>
                <w:sz w:val="24"/>
              </w:rPr>
              <w:t>19</w:t>
            </w:r>
          </w:p>
        </w:tc>
        <w:tc>
          <w:tcPr>
            <w:tcW w:w="0" w:type="auto"/>
            <w:vAlign w:val="center"/>
          </w:tcPr>
          <w:p w:rsidR="00E95D92" w:rsidRDefault="00E95D92" w:rsidP="00EC773F">
            <w:pPr>
              <w:adjustRightInd w:val="0"/>
              <w:snapToGrid w:val="0"/>
              <w:spacing w:line="360" w:lineRule="auto"/>
              <w:jc w:val="center"/>
              <w:rPr>
                <w:rFonts w:hint="eastAsia"/>
                <w:sz w:val="24"/>
              </w:rPr>
            </w:pPr>
            <w:r>
              <w:rPr>
                <w:rFonts w:hint="eastAsia"/>
                <w:sz w:val="24"/>
              </w:rPr>
              <w:t>手磨机</w:t>
            </w:r>
          </w:p>
        </w:tc>
        <w:tc>
          <w:tcPr>
            <w:tcW w:w="1403" w:type="dxa"/>
            <w:vAlign w:val="center"/>
          </w:tcPr>
          <w:p w:rsidR="00E95D92" w:rsidRDefault="00E95D92" w:rsidP="00EC773F">
            <w:pPr>
              <w:adjustRightInd w:val="0"/>
              <w:snapToGrid w:val="0"/>
              <w:spacing w:line="360" w:lineRule="auto"/>
              <w:jc w:val="center"/>
              <w:rPr>
                <w:rFonts w:hint="eastAsia"/>
                <w:sz w:val="24"/>
              </w:rPr>
            </w:pPr>
          </w:p>
        </w:tc>
        <w:tc>
          <w:tcPr>
            <w:tcW w:w="1235" w:type="dxa"/>
            <w:vAlign w:val="center"/>
          </w:tcPr>
          <w:p w:rsidR="00E95D92" w:rsidRDefault="00E95D92" w:rsidP="00EC773F">
            <w:pPr>
              <w:adjustRightInd w:val="0"/>
              <w:snapToGrid w:val="0"/>
              <w:spacing w:line="360" w:lineRule="auto"/>
              <w:jc w:val="center"/>
              <w:rPr>
                <w:rFonts w:hint="eastAsia"/>
                <w:sz w:val="24"/>
              </w:rPr>
            </w:pPr>
            <w:r>
              <w:rPr>
                <w:rFonts w:hint="eastAsia"/>
                <w:sz w:val="24"/>
              </w:rPr>
              <w:t>4</w:t>
            </w:r>
          </w:p>
        </w:tc>
        <w:tc>
          <w:tcPr>
            <w:tcW w:w="1260" w:type="dxa"/>
            <w:vAlign w:val="center"/>
          </w:tcPr>
          <w:p w:rsidR="00E95D92" w:rsidRDefault="00E95D92" w:rsidP="00EC773F">
            <w:pPr>
              <w:adjustRightInd w:val="0"/>
              <w:snapToGrid w:val="0"/>
              <w:spacing w:line="360" w:lineRule="auto"/>
              <w:jc w:val="center"/>
              <w:rPr>
                <w:rFonts w:hint="eastAsia"/>
                <w:sz w:val="24"/>
              </w:rPr>
            </w:pPr>
          </w:p>
        </w:tc>
        <w:tc>
          <w:tcPr>
            <w:tcW w:w="1670" w:type="dxa"/>
            <w:vAlign w:val="center"/>
          </w:tcPr>
          <w:p w:rsidR="00E95D92" w:rsidRDefault="00E95D92" w:rsidP="00EC773F">
            <w:pPr>
              <w:adjustRightInd w:val="0"/>
              <w:snapToGrid w:val="0"/>
              <w:spacing w:line="360" w:lineRule="auto"/>
              <w:jc w:val="center"/>
              <w:rPr>
                <w:rFonts w:hint="eastAsia"/>
                <w:sz w:val="24"/>
              </w:rPr>
            </w:pPr>
            <w:r>
              <w:rPr>
                <w:rFonts w:hint="eastAsia"/>
                <w:sz w:val="24"/>
              </w:rPr>
              <w:t>日立牌</w:t>
            </w:r>
          </w:p>
        </w:tc>
      </w:tr>
      <w:tr w:rsidR="00E95D92" w:rsidTr="00EC773F">
        <w:tblPrEx>
          <w:tblCellMar>
            <w:top w:w="0" w:type="dxa"/>
            <w:bottom w:w="0" w:type="dxa"/>
          </w:tblCellMar>
        </w:tblPrEx>
        <w:trPr>
          <w:cantSplit/>
          <w:trHeight w:val="397"/>
          <w:jc w:val="center"/>
        </w:trPr>
        <w:tc>
          <w:tcPr>
            <w:tcW w:w="0" w:type="auto"/>
            <w:vAlign w:val="center"/>
          </w:tcPr>
          <w:p w:rsidR="00E95D92" w:rsidRDefault="00E95D92" w:rsidP="00EC773F">
            <w:pPr>
              <w:adjustRightInd w:val="0"/>
              <w:snapToGrid w:val="0"/>
              <w:spacing w:line="360" w:lineRule="auto"/>
              <w:jc w:val="center"/>
              <w:rPr>
                <w:rFonts w:hint="eastAsia"/>
                <w:sz w:val="24"/>
              </w:rPr>
            </w:pPr>
            <w:r>
              <w:rPr>
                <w:rFonts w:hint="eastAsia"/>
                <w:sz w:val="24"/>
              </w:rPr>
              <w:t>20</w:t>
            </w:r>
          </w:p>
        </w:tc>
        <w:tc>
          <w:tcPr>
            <w:tcW w:w="0" w:type="auto"/>
            <w:vAlign w:val="center"/>
          </w:tcPr>
          <w:p w:rsidR="00E95D92" w:rsidRDefault="00E95D92" w:rsidP="00EC773F">
            <w:pPr>
              <w:adjustRightInd w:val="0"/>
              <w:snapToGrid w:val="0"/>
              <w:spacing w:line="360" w:lineRule="auto"/>
              <w:jc w:val="center"/>
              <w:rPr>
                <w:rFonts w:hint="eastAsia"/>
                <w:sz w:val="24"/>
              </w:rPr>
            </w:pPr>
            <w:r>
              <w:rPr>
                <w:rFonts w:hint="eastAsia"/>
                <w:sz w:val="24"/>
              </w:rPr>
              <w:t>套丝机</w:t>
            </w:r>
          </w:p>
        </w:tc>
        <w:tc>
          <w:tcPr>
            <w:tcW w:w="1403" w:type="dxa"/>
            <w:vAlign w:val="center"/>
          </w:tcPr>
          <w:p w:rsidR="00E95D92" w:rsidRDefault="00E95D92" w:rsidP="00EC773F">
            <w:pPr>
              <w:adjustRightInd w:val="0"/>
              <w:snapToGrid w:val="0"/>
              <w:spacing w:line="360" w:lineRule="auto"/>
              <w:jc w:val="center"/>
              <w:rPr>
                <w:rFonts w:hint="eastAsia"/>
                <w:sz w:val="24"/>
              </w:rPr>
            </w:pPr>
          </w:p>
        </w:tc>
        <w:tc>
          <w:tcPr>
            <w:tcW w:w="1235" w:type="dxa"/>
            <w:vAlign w:val="center"/>
          </w:tcPr>
          <w:p w:rsidR="00E95D92" w:rsidRDefault="00E95D92" w:rsidP="00EC773F">
            <w:pPr>
              <w:adjustRightInd w:val="0"/>
              <w:snapToGrid w:val="0"/>
              <w:spacing w:line="360" w:lineRule="auto"/>
              <w:jc w:val="center"/>
              <w:rPr>
                <w:rFonts w:hint="eastAsia"/>
                <w:sz w:val="24"/>
              </w:rPr>
            </w:pPr>
            <w:r>
              <w:rPr>
                <w:rFonts w:hint="eastAsia"/>
                <w:sz w:val="24"/>
              </w:rPr>
              <w:t>2</w:t>
            </w:r>
          </w:p>
        </w:tc>
        <w:tc>
          <w:tcPr>
            <w:tcW w:w="1260" w:type="dxa"/>
            <w:vAlign w:val="center"/>
          </w:tcPr>
          <w:p w:rsidR="00E95D92" w:rsidRDefault="00E95D92" w:rsidP="00EC773F">
            <w:pPr>
              <w:adjustRightInd w:val="0"/>
              <w:snapToGrid w:val="0"/>
              <w:spacing w:line="360" w:lineRule="auto"/>
              <w:jc w:val="center"/>
              <w:rPr>
                <w:rFonts w:hint="eastAsia"/>
                <w:sz w:val="24"/>
              </w:rPr>
            </w:pPr>
          </w:p>
        </w:tc>
        <w:tc>
          <w:tcPr>
            <w:tcW w:w="1670" w:type="dxa"/>
            <w:vAlign w:val="center"/>
          </w:tcPr>
          <w:p w:rsidR="00E95D92" w:rsidRDefault="00E95D92" w:rsidP="00EC773F">
            <w:pPr>
              <w:adjustRightInd w:val="0"/>
              <w:snapToGrid w:val="0"/>
              <w:spacing w:line="360" w:lineRule="auto"/>
              <w:jc w:val="center"/>
              <w:rPr>
                <w:rFonts w:hint="eastAsia"/>
                <w:sz w:val="24"/>
              </w:rPr>
            </w:pPr>
            <w:r>
              <w:rPr>
                <w:rFonts w:hint="eastAsia"/>
                <w:sz w:val="24"/>
              </w:rPr>
              <w:t>日立牌</w:t>
            </w:r>
          </w:p>
        </w:tc>
      </w:tr>
      <w:tr w:rsidR="00E95D92" w:rsidTr="00EC773F">
        <w:tblPrEx>
          <w:tblCellMar>
            <w:top w:w="0" w:type="dxa"/>
            <w:bottom w:w="0" w:type="dxa"/>
          </w:tblCellMar>
        </w:tblPrEx>
        <w:trPr>
          <w:cantSplit/>
          <w:trHeight w:val="397"/>
          <w:jc w:val="center"/>
        </w:trPr>
        <w:tc>
          <w:tcPr>
            <w:tcW w:w="0" w:type="auto"/>
            <w:vAlign w:val="center"/>
          </w:tcPr>
          <w:p w:rsidR="00E95D92" w:rsidRDefault="00E95D92" w:rsidP="00EC773F">
            <w:pPr>
              <w:adjustRightInd w:val="0"/>
              <w:snapToGrid w:val="0"/>
              <w:spacing w:line="360" w:lineRule="auto"/>
              <w:jc w:val="center"/>
              <w:rPr>
                <w:rFonts w:hint="eastAsia"/>
                <w:sz w:val="24"/>
              </w:rPr>
            </w:pPr>
            <w:r>
              <w:rPr>
                <w:rFonts w:hint="eastAsia"/>
                <w:sz w:val="24"/>
              </w:rPr>
              <w:t>21</w:t>
            </w:r>
          </w:p>
        </w:tc>
        <w:tc>
          <w:tcPr>
            <w:tcW w:w="0" w:type="auto"/>
            <w:vAlign w:val="center"/>
          </w:tcPr>
          <w:p w:rsidR="00E95D92" w:rsidRDefault="00E95D92" w:rsidP="00EC773F">
            <w:pPr>
              <w:adjustRightInd w:val="0"/>
              <w:snapToGrid w:val="0"/>
              <w:spacing w:line="360" w:lineRule="auto"/>
              <w:jc w:val="center"/>
              <w:rPr>
                <w:rFonts w:hint="eastAsia"/>
                <w:sz w:val="24"/>
              </w:rPr>
            </w:pPr>
            <w:r>
              <w:rPr>
                <w:rFonts w:hint="eastAsia"/>
                <w:sz w:val="24"/>
              </w:rPr>
              <w:t>万用表</w:t>
            </w:r>
          </w:p>
        </w:tc>
        <w:tc>
          <w:tcPr>
            <w:tcW w:w="1403" w:type="dxa"/>
            <w:vAlign w:val="center"/>
          </w:tcPr>
          <w:p w:rsidR="00E95D92" w:rsidRDefault="00E95D92" w:rsidP="00EC773F">
            <w:pPr>
              <w:adjustRightInd w:val="0"/>
              <w:snapToGrid w:val="0"/>
              <w:spacing w:line="360" w:lineRule="auto"/>
              <w:jc w:val="center"/>
              <w:rPr>
                <w:rFonts w:hint="eastAsia"/>
                <w:sz w:val="24"/>
              </w:rPr>
            </w:pPr>
          </w:p>
        </w:tc>
        <w:tc>
          <w:tcPr>
            <w:tcW w:w="1235" w:type="dxa"/>
            <w:vAlign w:val="center"/>
          </w:tcPr>
          <w:p w:rsidR="00E95D92" w:rsidRDefault="00E95D92" w:rsidP="00EC773F">
            <w:pPr>
              <w:adjustRightInd w:val="0"/>
              <w:snapToGrid w:val="0"/>
              <w:spacing w:line="360" w:lineRule="auto"/>
              <w:jc w:val="center"/>
              <w:rPr>
                <w:rFonts w:hint="eastAsia"/>
                <w:sz w:val="24"/>
              </w:rPr>
            </w:pPr>
            <w:r>
              <w:rPr>
                <w:rFonts w:hint="eastAsia"/>
                <w:sz w:val="24"/>
              </w:rPr>
              <w:t>2</w:t>
            </w:r>
          </w:p>
        </w:tc>
        <w:tc>
          <w:tcPr>
            <w:tcW w:w="1260" w:type="dxa"/>
            <w:vAlign w:val="center"/>
          </w:tcPr>
          <w:p w:rsidR="00E95D92" w:rsidRDefault="00E95D92" w:rsidP="00EC773F">
            <w:pPr>
              <w:adjustRightInd w:val="0"/>
              <w:snapToGrid w:val="0"/>
              <w:spacing w:line="360" w:lineRule="auto"/>
              <w:jc w:val="center"/>
              <w:rPr>
                <w:rFonts w:hint="eastAsia"/>
                <w:sz w:val="24"/>
              </w:rPr>
            </w:pPr>
          </w:p>
        </w:tc>
        <w:tc>
          <w:tcPr>
            <w:tcW w:w="1670" w:type="dxa"/>
            <w:vAlign w:val="center"/>
          </w:tcPr>
          <w:p w:rsidR="00E95D92" w:rsidRDefault="00E95D92" w:rsidP="00EC773F">
            <w:pPr>
              <w:adjustRightInd w:val="0"/>
              <w:snapToGrid w:val="0"/>
              <w:spacing w:line="360" w:lineRule="auto"/>
              <w:jc w:val="center"/>
              <w:rPr>
                <w:rFonts w:hint="eastAsia"/>
                <w:sz w:val="24"/>
              </w:rPr>
            </w:pPr>
            <w:r>
              <w:rPr>
                <w:rFonts w:hint="eastAsia"/>
                <w:sz w:val="24"/>
              </w:rPr>
              <w:t>国产</w:t>
            </w:r>
          </w:p>
        </w:tc>
      </w:tr>
      <w:tr w:rsidR="00E95D92" w:rsidTr="00EC773F">
        <w:tblPrEx>
          <w:tblCellMar>
            <w:top w:w="0" w:type="dxa"/>
            <w:bottom w:w="0" w:type="dxa"/>
          </w:tblCellMar>
        </w:tblPrEx>
        <w:trPr>
          <w:cantSplit/>
          <w:trHeight w:val="397"/>
          <w:jc w:val="center"/>
        </w:trPr>
        <w:tc>
          <w:tcPr>
            <w:tcW w:w="0" w:type="auto"/>
            <w:vAlign w:val="center"/>
          </w:tcPr>
          <w:p w:rsidR="00E95D92" w:rsidRDefault="00E95D92" w:rsidP="00EC773F">
            <w:pPr>
              <w:adjustRightInd w:val="0"/>
              <w:snapToGrid w:val="0"/>
              <w:spacing w:line="360" w:lineRule="auto"/>
              <w:jc w:val="center"/>
              <w:rPr>
                <w:rFonts w:hint="eastAsia"/>
                <w:sz w:val="24"/>
              </w:rPr>
            </w:pPr>
            <w:r>
              <w:rPr>
                <w:rFonts w:hint="eastAsia"/>
                <w:sz w:val="24"/>
              </w:rPr>
              <w:t>22</w:t>
            </w:r>
          </w:p>
        </w:tc>
        <w:tc>
          <w:tcPr>
            <w:tcW w:w="0" w:type="auto"/>
            <w:vAlign w:val="center"/>
          </w:tcPr>
          <w:p w:rsidR="00E95D92" w:rsidRDefault="00E95D92" w:rsidP="00EC773F">
            <w:pPr>
              <w:adjustRightInd w:val="0"/>
              <w:snapToGrid w:val="0"/>
              <w:spacing w:line="360" w:lineRule="auto"/>
              <w:jc w:val="center"/>
              <w:rPr>
                <w:rFonts w:hint="eastAsia"/>
                <w:sz w:val="24"/>
              </w:rPr>
            </w:pPr>
            <w:r>
              <w:rPr>
                <w:rFonts w:hint="eastAsia"/>
                <w:sz w:val="24"/>
              </w:rPr>
              <w:t>氧割设备</w:t>
            </w:r>
          </w:p>
        </w:tc>
        <w:tc>
          <w:tcPr>
            <w:tcW w:w="1403" w:type="dxa"/>
            <w:vAlign w:val="center"/>
          </w:tcPr>
          <w:p w:rsidR="00E95D92" w:rsidRDefault="00E95D92" w:rsidP="00EC773F">
            <w:pPr>
              <w:adjustRightInd w:val="0"/>
              <w:snapToGrid w:val="0"/>
              <w:spacing w:line="360" w:lineRule="auto"/>
              <w:jc w:val="center"/>
              <w:rPr>
                <w:rFonts w:hint="eastAsia"/>
                <w:sz w:val="24"/>
              </w:rPr>
            </w:pPr>
          </w:p>
        </w:tc>
        <w:tc>
          <w:tcPr>
            <w:tcW w:w="1235" w:type="dxa"/>
            <w:vAlign w:val="center"/>
          </w:tcPr>
          <w:p w:rsidR="00E95D92" w:rsidRDefault="00E95D92" w:rsidP="00EC773F">
            <w:pPr>
              <w:adjustRightInd w:val="0"/>
              <w:snapToGrid w:val="0"/>
              <w:spacing w:line="360" w:lineRule="auto"/>
              <w:jc w:val="center"/>
              <w:rPr>
                <w:rFonts w:hint="eastAsia"/>
                <w:sz w:val="24"/>
              </w:rPr>
            </w:pPr>
            <w:r>
              <w:rPr>
                <w:rFonts w:hint="eastAsia"/>
                <w:sz w:val="24"/>
              </w:rPr>
              <w:t>1</w:t>
            </w:r>
          </w:p>
        </w:tc>
        <w:tc>
          <w:tcPr>
            <w:tcW w:w="1260" w:type="dxa"/>
            <w:vAlign w:val="center"/>
          </w:tcPr>
          <w:p w:rsidR="00E95D92" w:rsidRDefault="00E95D92" w:rsidP="00EC773F">
            <w:pPr>
              <w:adjustRightInd w:val="0"/>
              <w:snapToGrid w:val="0"/>
              <w:spacing w:line="360" w:lineRule="auto"/>
              <w:jc w:val="center"/>
              <w:rPr>
                <w:rFonts w:hint="eastAsia"/>
                <w:sz w:val="24"/>
              </w:rPr>
            </w:pPr>
          </w:p>
        </w:tc>
        <w:tc>
          <w:tcPr>
            <w:tcW w:w="1670" w:type="dxa"/>
            <w:vAlign w:val="center"/>
          </w:tcPr>
          <w:p w:rsidR="00E95D92" w:rsidRDefault="00E95D92" w:rsidP="00EC773F">
            <w:pPr>
              <w:adjustRightInd w:val="0"/>
              <w:snapToGrid w:val="0"/>
              <w:spacing w:line="360" w:lineRule="auto"/>
              <w:jc w:val="center"/>
              <w:rPr>
                <w:rFonts w:hint="eastAsia"/>
                <w:sz w:val="24"/>
              </w:rPr>
            </w:pPr>
            <w:r>
              <w:rPr>
                <w:rFonts w:hint="eastAsia"/>
                <w:sz w:val="24"/>
              </w:rPr>
              <w:t>国产</w:t>
            </w:r>
          </w:p>
        </w:tc>
      </w:tr>
      <w:tr w:rsidR="00E95D92" w:rsidTr="00EC773F">
        <w:tblPrEx>
          <w:tblCellMar>
            <w:top w:w="0" w:type="dxa"/>
            <w:bottom w:w="0" w:type="dxa"/>
          </w:tblCellMar>
        </w:tblPrEx>
        <w:trPr>
          <w:cantSplit/>
          <w:trHeight w:val="397"/>
          <w:jc w:val="center"/>
        </w:trPr>
        <w:tc>
          <w:tcPr>
            <w:tcW w:w="0" w:type="auto"/>
            <w:vAlign w:val="center"/>
          </w:tcPr>
          <w:p w:rsidR="00E95D92" w:rsidRDefault="00E95D92" w:rsidP="00EC773F">
            <w:pPr>
              <w:adjustRightInd w:val="0"/>
              <w:snapToGrid w:val="0"/>
              <w:spacing w:line="360" w:lineRule="auto"/>
              <w:jc w:val="center"/>
              <w:rPr>
                <w:rFonts w:hint="eastAsia"/>
                <w:sz w:val="24"/>
              </w:rPr>
            </w:pPr>
            <w:r>
              <w:rPr>
                <w:rFonts w:hint="eastAsia"/>
                <w:sz w:val="24"/>
              </w:rPr>
              <w:lastRenderedPageBreak/>
              <w:t>23</w:t>
            </w:r>
          </w:p>
        </w:tc>
        <w:tc>
          <w:tcPr>
            <w:tcW w:w="0" w:type="auto"/>
            <w:vAlign w:val="center"/>
          </w:tcPr>
          <w:p w:rsidR="00E95D92" w:rsidRDefault="00E95D92" w:rsidP="00EC773F">
            <w:pPr>
              <w:adjustRightInd w:val="0"/>
              <w:snapToGrid w:val="0"/>
              <w:spacing w:line="360" w:lineRule="auto"/>
              <w:jc w:val="center"/>
              <w:rPr>
                <w:rFonts w:hint="eastAsia"/>
                <w:sz w:val="24"/>
              </w:rPr>
            </w:pPr>
            <w:r>
              <w:rPr>
                <w:rFonts w:hint="eastAsia"/>
                <w:sz w:val="24"/>
              </w:rPr>
              <w:t>砂浆搅拌机</w:t>
            </w:r>
          </w:p>
        </w:tc>
        <w:tc>
          <w:tcPr>
            <w:tcW w:w="1403" w:type="dxa"/>
            <w:vAlign w:val="center"/>
          </w:tcPr>
          <w:p w:rsidR="00E95D92" w:rsidRDefault="00E95D92" w:rsidP="00EC773F">
            <w:pPr>
              <w:adjustRightInd w:val="0"/>
              <w:snapToGrid w:val="0"/>
              <w:spacing w:line="360" w:lineRule="auto"/>
              <w:jc w:val="center"/>
              <w:rPr>
                <w:rFonts w:hint="eastAsia"/>
                <w:sz w:val="24"/>
              </w:rPr>
            </w:pPr>
            <w:r>
              <w:rPr>
                <w:rFonts w:hint="eastAsia"/>
                <w:sz w:val="24"/>
              </w:rPr>
              <w:t>JS250</w:t>
            </w:r>
          </w:p>
        </w:tc>
        <w:tc>
          <w:tcPr>
            <w:tcW w:w="1235" w:type="dxa"/>
            <w:vAlign w:val="center"/>
          </w:tcPr>
          <w:p w:rsidR="00E95D92" w:rsidRDefault="00E95D92" w:rsidP="00EC773F">
            <w:pPr>
              <w:adjustRightInd w:val="0"/>
              <w:snapToGrid w:val="0"/>
              <w:spacing w:line="360" w:lineRule="auto"/>
              <w:jc w:val="center"/>
              <w:rPr>
                <w:rFonts w:hint="eastAsia"/>
                <w:sz w:val="24"/>
              </w:rPr>
            </w:pPr>
            <w:r>
              <w:rPr>
                <w:rFonts w:hint="eastAsia"/>
                <w:sz w:val="24"/>
              </w:rPr>
              <w:t>2</w:t>
            </w:r>
          </w:p>
        </w:tc>
        <w:tc>
          <w:tcPr>
            <w:tcW w:w="1260" w:type="dxa"/>
            <w:vAlign w:val="center"/>
          </w:tcPr>
          <w:p w:rsidR="00E95D92" w:rsidRDefault="00E95D92" w:rsidP="00EC773F">
            <w:pPr>
              <w:adjustRightInd w:val="0"/>
              <w:snapToGrid w:val="0"/>
              <w:spacing w:line="360" w:lineRule="auto"/>
              <w:jc w:val="center"/>
              <w:rPr>
                <w:rFonts w:hint="eastAsia"/>
                <w:sz w:val="24"/>
              </w:rPr>
            </w:pPr>
          </w:p>
        </w:tc>
        <w:tc>
          <w:tcPr>
            <w:tcW w:w="1670" w:type="dxa"/>
            <w:vAlign w:val="center"/>
          </w:tcPr>
          <w:p w:rsidR="00E95D92" w:rsidRDefault="00E95D92" w:rsidP="00EC773F">
            <w:pPr>
              <w:adjustRightInd w:val="0"/>
              <w:snapToGrid w:val="0"/>
              <w:spacing w:line="360" w:lineRule="auto"/>
              <w:jc w:val="center"/>
              <w:rPr>
                <w:rFonts w:hint="eastAsia"/>
                <w:sz w:val="24"/>
              </w:rPr>
            </w:pPr>
            <w:r>
              <w:rPr>
                <w:rFonts w:hint="eastAsia"/>
                <w:sz w:val="24"/>
              </w:rPr>
              <w:t>国产</w:t>
            </w:r>
          </w:p>
        </w:tc>
      </w:tr>
      <w:tr w:rsidR="00E95D92" w:rsidTr="00EC773F">
        <w:tblPrEx>
          <w:tblCellMar>
            <w:top w:w="0" w:type="dxa"/>
            <w:bottom w:w="0" w:type="dxa"/>
          </w:tblCellMar>
        </w:tblPrEx>
        <w:trPr>
          <w:cantSplit/>
          <w:trHeight w:val="397"/>
          <w:jc w:val="center"/>
        </w:trPr>
        <w:tc>
          <w:tcPr>
            <w:tcW w:w="0" w:type="auto"/>
            <w:vAlign w:val="center"/>
          </w:tcPr>
          <w:p w:rsidR="00E95D92" w:rsidRDefault="00E95D92" w:rsidP="00EC773F">
            <w:pPr>
              <w:adjustRightInd w:val="0"/>
              <w:snapToGrid w:val="0"/>
              <w:spacing w:line="360" w:lineRule="auto"/>
              <w:jc w:val="center"/>
              <w:rPr>
                <w:rFonts w:hint="eastAsia"/>
                <w:sz w:val="24"/>
              </w:rPr>
            </w:pPr>
            <w:r>
              <w:rPr>
                <w:rFonts w:hint="eastAsia"/>
                <w:sz w:val="24"/>
              </w:rPr>
              <w:t>24</w:t>
            </w:r>
          </w:p>
        </w:tc>
        <w:tc>
          <w:tcPr>
            <w:tcW w:w="0" w:type="auto"/>
            <w:vAlign w:val="center"/>
          </w:tcPr>
          <w:p w:rsidR="00E95D92" w:rsidRDefault="00E95D92" w:rsidP="00EC773F">
            <w:pPr>
              <w:adjustRightInd w:val="0"/>
              <w:snapToGrid w:val="0"/>
              <w:spacing w:line="360" w:lineRule="auto"/>
              <w:jc w:val="center"/>
              <w:rPr>
                <w:rFonts w:hint="eastAsia"/>
                <w:sz w:val="24"/>
              </w:rPr>
            </w:pPr>
            <w:r>
              <w:rPr>
                <w:rFonts w:hint="eastAsia"/>
                <w:sz w:val="24"/>
              </w:rPr>
              <w:t>磅称</w:t>
            </w:r>
          </w:p>
        </w:tc>
        <w:tc>
          <w:tcPr>
            <w:tcW w:w="1403" w:type="dxa"/>
            <w:vAlign w:val="center"/>
          </w:tcPr>
          <w:p w:rsidR="00E95D92" w:rsidRDefault="00E95D92" w:rsidP="00EC773F">
            <w:pPr>
              <w:adjustRightInd w:val="0"/>
              <w:snapToGrid w:val="0"/>
              <w:spacing w:line="360" w:lineRule="auto"/>
              <w:jc w:val="center"/>
              <w:rPr>
                <w:rFonts w:hint="eastAsia"/>
                <w:sz w:val="24"/>
              </w:rPr>
            </w:pPr>
            <w:r>
              <w:rPr>
                <w:rFonts w:hint="eastAsia"/>
                <w:sz w:val="24"/>
              </w:rPr>
              <w:t>TGT-500</w:t>
            </w:r>
          </w:p>
        </w:tc>
        <w:tc>
          <w:tcPr>
            <w:tcW w:w="1235" w:type="dxa"/>
            <w:vAlign w:val="center"/>
          </w:tcPr>
          <w:p w:rsidR="00E95D92" w:rsidRDefault="00E95D92" w:rsidP="00EC773F">
            <w:pPr>
              <w:adjustRightInd w:val="0"/>
              <w:snapToGrid w:val="0"/>
              <w:spacing w:line="360" w:lineRule="auto"/>
              <w:jc w:val="center"/>
              <w:rPr>
                <w:rFonts w:hint="eastAsia"/>
                <w:sz w:val="24"/>
              </w:rPr>
            </w:pPr>
            <w:r>
              <w:rPr>
                <w:rFonts w:hint="eastAsia"/>
                <w:sz w:val="24"/>
              </w:rPr>
              <w:t>2</w:t>
            </w:r>
          </w:p>
        </w:tc>
        <w:tc>
          <w:tcPr>
            <w:tcW w:w="1260" w:type="dxa"/>
            <w:vAlign w:val="center"/>
          </w:tcPr>
          <w:p w:rsidR="00E95D92" w:rsidRDefault="00E95D92" w:rsidP="00EC773F">
            <w:pPr>
              <w:adjustRightInd w:val="0"/>
              <w:snapToGrid w:val="0"/>
              <w:spacing w:line="360" w:lineRule="auto"/>
              <w:jc w:val="center"/>
              <w:rPr>
                <w:rFonts w:hint="eastAsia"/>
                <w:sz w:val="24"/>
              </w:rPr>
            </w:pPr>
          </w:p>
        </w:tc>
        <w:tc>
          <w:tcPr>
            <w:tcW w:w="1670" w:type="dxa"/>
            <w:vAlign w:val="center"/>
          </w:tcPr>
          <w:p w:rsidR="00E95D92" w:rsidRDefault="00E95D92" w:rsidP="00EC773F">
            <w:pPr>
              <w:adjustRightInd w:val="0"/>
              <w:snapToGrid w:val="0"/>
              <w:spacing w:line="360" w:lineRule="auto"/>
              <w:jc w:val="center"/>
              <w:rPr>
                <w:rFonts w:hint="eastAsia"/>
                <w:sz w:val="24"/>
              </w:rPr>
            </w:pPr>
            <w:r>
              <w:rPr>
                <w:rFonts w:hint="eastAsia"/>
                <w:sz w:val="24"/>
              </w:rPr>
              <w:t>国产</w:t>
            </w:r>
          </w:p>
        </w:tc>
      </w:tr>
      <w:tr w:rsidR="00E95D92" w:rsidTr="00EC773F">
        <w:tblPrEx>
          <w:tblCellMar>
            <w:top w:w="0" w:type="dxa"/>
            <w:bottom w:w="0" w:type="dxa"/>
          </w:tblCellMar>
        </w:tblPrEx>
        <w:trPr>
          <w:cantSplit/>
          <w:trHeight w:val="397"/>
          <w:jc w:val="center"/>
        </w:trPr>
        <w:tc>
          <w:tcPr>
            <w:tcW w:w="0" w:type="auto"/>
            <w:vAlign w:val="center"/>
          </w:tcPr>
          <w:p w:rsidR="00E95D92" w:rsidRDefault="00E95D92" w:rsidP="00EC773F">
            <w:pPr>
              <w:adjustRightInd w:val="0"/>
              <w:snapToGrid w:val="0"/>
              <w:spacing w:line="360" w:lineRule="auto"/>
              <w:jc w:val="center"/>
              <w:rPr>
                <w:rFonts w:hint="eastAsia"/>
                <w:sz w:val="24"/>
              </w:rPr>
            </w:pPr>
            <w:r>
              <w:rPr>
                <w:rFonts w:hint="eastAsia"/>
                <w:sz w:val="24"/>
              </w:rPr>
              <w:t>25</w:t>
            </w:r>
          </w:p>
        </w:tc>
        <w:tc>
          <w:tcPr>
            <w:tcW w:w="0" w:type="auto"/>
            <w:vAlign w:val="center"/>
          </w:tcPr>
          <w:p w:rsidR="00E95D92" w:rsidRDefault="00E95D92" w:rsidP="00EC773F">
            <w:pPr>
              <w:adjustRightInd w:val="0"/>
              <w:snapToGrid w:val="0"/>
              <w:spacing w:line="360" w:lineRule="auto"/>
              <w:jc w:val="center"/>
              <w:rPr>
                <w:rFonts w:hint="eastAsia"/>
                <w:sz w:val="24"/>
              </w:rPr>
            </w:pPr>
            <w:r>
              <w:rPr>
                <w:rFonts w:hint="eastAsia"/>
                <w:sz w:val="24"/>
              </w:rPr>
              <w:t>发电机组</w:t>
            </w:r>
          </w:p>
        </w:tc>
        <w:tc>
          <w:tcPr>
            <w:tcW w:w="1403" w:type="dxa"/>
            <w:vAlign w:val="center"/>
          </w:tcPr>
          <w:p w:rsidR="00E95D92" w:rsidRDefault="00E95D92" w:rsidP="00EC773F">
            <w:pPr>
              <w:adjustRightInd w:val="0"/>
              <w:snapToGrid w:val="0"/>
              <w:spacing w:line="360" w:lineRule="auto"/>
              <w:jc w:val="center"/>
              <w:rPr>
                <w:rFonts w:hint="eastAsia"/>
                <w:sz w:val="24"/>
              </w:rPr>
            </w:pPr>
            <w:r>
              <w:rPr>
                <w:rFonts w:hint="eastAsia"/>
                <w:sz w:val="24"/>
              </w:rPr>
              <w:t>125KW</w:t>
            </w:r>
          </w:p>
        </w:tc>
        <w:tc>
          <w:tcPr>
            <w:tcW w:w="1235" w:type="dxa"/>
            <w:vAlign w:val="center"/>
          </w:tcPr>
          <w:p w:rsidR="00E95D92" w:rsidRDefault="00E95D92" w:rsidP="00EC773F">
            <w:pPr>
              <w:adjustRightInd w:val="0"/>
              <w:snapToGrid w:val="0"/>
              <w:spacing w:line="360" w:lineRule="auto"/>
              <w:jc w:val="center"/>
              <w:rPr>
                <w:rFonts w:hint="eastAsia"/>
                <w:sz w:val="24"/>
              </w:rPr>
            </w:pPr>
            <w:r>
              <w:rPr>
                <w:rFonts w:hint="eastAsia"/>
                <w:sz w:val="24"/>
              </w:rPr>
              <w:t>1</w:t>
            </w:r>
          </w:p>
        </w:tc>
        <w:tc>
          <w:tcPr>
            <w:tcW w:w="1260" w:type="dxa"/>
            <w:vAlign w:val="center"/>
          </w:tcPr>
          <w:p w:rsidR="00E95D92" w:rsidRDefault="00E95D92" w:rsidP="00EC773F">
            <w:pPr>
              <w:adjustRightInd w:val="0"/>
              <w:snapToGrid w:val="0"/>
              <w:spacing w:line="360" w:lineRule="auto"/>
              <w:jc w:val="center"/>
              <w:rPr>
                <w:rFonts w:hint="eastAsia"/>
                <w:sz w:val="24"/>
              </w:rPr>
            </w:pPr>
          </w:p>
        </w:tc>
        <w:tc>
          <w:tcPr>
            <w:tcW w:w="1670" w:type="dxa"/>
            <w:vAlign w:val="center"/>
          </w:tcPr>
          <w:p w:rsidR="00E95D92" w:rsidRDefault="00E95D92" w:rsidP="00EC773F">
            <w:pPr>
              <w:adjustRightInd w:val="0"/>
              <w:snapToGrid w:val="0"/>
              <w:spacing w:line="360" w:lineRule="auto"/>
              <w:jc w:val="center"/>
              <w:rPr>
                <w:rFonts w:hint="eastAsia"/>
                <w:sz w:val="24"/>
              </w:rPr>
            </w:pPr>
            <w:r>
              <w:rPr>
                <w:rFonts w:hint="eastAsia"/>
                <w:sz w:val="24"/>
              </w:rPr>
              <w:t>康明斯</w:t>
            </w:r>
          </w:p>
        </w:tc>
      </w:tr>
      <w:tr w:rsidR="00E95D92" w:rsidTr="00EC773F">
        <w:tblPrEx>
          <w:tblCellMar>
            <w:top w:w="0" w:type="dxa"/>
            <w:bottom w:w="0" w:type="dxa"/>
          </w:tblCellMar>
        </w:tblPrEx>
        <w:trPr>
          <w:cantSplit/>
          <w:trHeight w:val="397"/>
          <w:jc w:val="center"/>
        </w:trPr>
        <w:tc>
          <w:tcPr>
            <w:tcW w:w="0" w:type="auto"/>
            <w:vAlign w:val="center"/>
          </w:tcPr>
          <w:p w:rsidR="00E95D92" w:rsidRDefault="00E95D92" w:rsidP="00EC773F">
            <w:pPr>
              <w:adjustRightInd w:val="0"/>
              <w:snapToGrid w:val="0"/>
              <w:spacing w:line="360" w:lineRule="auto"/>
              <w:jc w:val="center"/>
              <w:rPr>
                <w:rFonts w:hint="eastAsia"/>
                <w:sz w:val="24"/>
              </w:rPr>
            </w:pPr>
            <w:r>
              <w:rPr>
                <w:rFonts w:hint="eastAsia"/>
                <w:sz w:val="24"/>
              </w:rPr>
              <w:t>26</w:t>
            </w:r>
          </w:p>
        </w:tc>
        <w:tc>
          <w:tcPr>
            <w:tcW w:w="0" w:type="auto"/>
            <w:vAlign w:val="center"/>
          </w:tcPr>
          <w:p w:rsidR="00E95D92" w:rsidRDefault="00E95D92" w:rsidP="00EC773F">
            <w:pPr>
              <w:adjustRightInd w:val="0"/>
              <w:snapToGrid w:val="0"/>
              <w:spacing w:line="360" w:lineRule="auto"/>
              <w:jc w:val="center"/>
              <w:rPr>
                <w:rFonts w:hint="eastAsia"/>
                <w:sz w:val="24"/>
              </w:rPr>
            </w:pPr>
            <w:r>
              <w:rPr>
                <w:rFonts w:hint="eastAsia"/>
                <w:sz w:val="24"/>
              </w:rPr>
              <w:t>水平仪</w:t>
            </w:r>
          </w:p>
        </w:tc>
        <w:tc>
          <w:tcPr>
            <w:tcW w:w="1403" w:type="dxa"/>
            <w:vAlign w:val="center"/>
          </w:tcPr>
          <w:p w:rsidR="00E95D92" w:rsidRDefault="00E95D92" w:rsidP="00EC773F">
            <w:pPr>
              <w:adjustRightInd w:val="0"/>
              <w:snapToGrid w:val="0"/>
              <w:spacing w:line="360" w:lineRule="auto"/>
              <w:jc w:val="center"/>
              <w:rPr>
                <w:rFonts w:hint="eastAsia"/>
                <w:sz w:val="24"/>
              </w:rPr>
            </w:pPr>
            <w:r>
              <w:rPr>
                <w:rFonts w:hint="eastAsia"/>
                <w:sz w:val="24"/>
              </w:rPr>
              <w:t>DS3</w:t>
            </w:r>
          </w:p>
        </w:tc>
        <w:tc>
          <w:tcPr>
            <w:tcW w:w="1235" w:type="dxa"/>
            <w:vAlign w:val="center"/>
          </w:tcPr>
          <w:p w:rsidR="00E95D92" w:rsidRDefault="00E95D92" w:rsidP="00EC773F">
            <w:pPr>
              <w:adjustRightInd w:val="0"/>
              <w:snapToGrid w:val="0"/>
              <w:spacing w:line="360" w:lineRule="auto"/>
              <w:jc w:val="center"/>
              <w:rPr>
                <w:rFonts w:hint="eastAsia"/>
                <w:sz w:val="24"/>
              </w:rPr>
            </w:pPr>
            <w:r>
              <w:rPr>
                <w:rFonts w:hint="eastAsia"/>
                <w:sz w:val="24"/>
              </w:rPr>
              <w:t>2</w:t>
            </w:r>
          </w:p>
        </w:tc>
        <w:tc>
          <w:tcPr>
            <w:tcW w:w="1260" w:type="dxa"/>
            <w:vAlign w:val="center"/>
          </w:tcPr>
          <w:p w:rsidR="00E95D92" w:rsidRDefault="00E95D92" w:rsidP="00EC773F">
            <w:pPr>
              <w:adjustRightInd w:val="0"/>
              <w:snapToGrid w:val="0"/>
              <w:spacing w:line="360" w:lineRule="auto"/>
              <w:jc w:val="center"/>
              <w:rPr>
                <w:rFonts w:hint="eastAsia"/>
                <w:sz w:val="24"/>
              </w:rPr>
            </w:pPr>
          </w:p>
        </w:tc>
        <w:tc>
          <w:tcPr>
            <w:tcW w:w="1670" w:type="dxa"/>
            <w:vAlign w:val="center"/>
          </w:tcPr>
          <w:p w:rsidR="00E95D92" w:rsidRDefault="00E95D92" w:rsidP="00EC773F">
            <w:pPr>
              <w:adjustRightInd w:val="0"/>
              <w:snapToGrid w:val="0"/>
              <w:spacing w:line="360" w:lineRule="auto"/>
              <w:jc w:val="center"/>
              <w:rPr>
                <w:rFonts w:hint="eastAsia"/>
                <w:sz w:val="24"/>
              </w:rPr>
            </w:pPr>
            <w:r>
              <w:rPr>
                <w:rFonts w:hint="eastAsia"/>
                <w:sz w:val="24"/>
              </w:rPr>
              <w:t>国产</w:t>
            </w:r>
          </w:p>
        </w:tc>
      </w:tr>
      <w:tr w:rsidR="00E95D92" w:rsidTr="00EC773F">
        <w:tblPrEx>
          <w:tblCellMar>
            <w:top w:w="0" w:type="dxa"/>
            <w:bottom w:w="0" w:type="dxa"/>
          </w:tblCellMar>
        </w:tblPrEx>
        <w:trPr>
          <w:cantSplit/>
          <w:trHeight w:val="397"/>
          <w:jc w:val="center"/>
        </w:trPr>
        <w:tc>
          <w:tcPr>
            <w:tcW w:w="0" w:type="auto"/>
            <w:vAlign w:val="center"/>
          </w:tcPr>
          <w:p w:rsidR="00E95D92" w:rsidRDefault="00E95D92" w:rsidP="00EC773F">
            <w:pPr>
              <w:adjustRightInd w:val="0"/>
              <w:snapToGrid w:val="0"/>
              <w:spacing w:line="360" w:lineRule="auto"/>
              <w:jc w:val="center"/>
              <w:rPr>
                <w:rFonts w:hint="eastAsia"/>
                <w:sz w:val="24"/>
              </w:rPr>
            </w:pPr>
            <w:r>
              <w:rPr>
                <w:rFonts w:hint="eastAsia"/>
                <w:sz w:val="24"/>
              </w:rPr>
              <w:t>27</w:t>
            </w:r>
          </w:p>
        </w:tc>
        <w:tc>
          <w:tcPr>
            <w:tcW w:w="0" w:type="auto"/>
            <w:vAlign w:val="center"/>
          </w:tcPr>
          <w:p w:rsidR="00E95D92" w:rsidRDefault="00E95D92" w:rsidP="00EC773F">
            <w:pPr>
              <w:adjustRightInd w:val="0"/>
              <w:snapToGrid w:val="0"/>
              <w:spacing w:line="360" w:lineRule="auto"/>
              <w:jc w:val="center"/>
              <w:rPr>
                <w:rFonts w:hint="eastAsia"/>
                <w:sz w:val="24"/>
              </w:rPr>
            </w:pPr>
            <w:r>
              <w:rPr>
                <w:rFonts w:hint="eastAsia"/>
                <w:sz w:val="24"/>
              </w:rPr>
              <w:t>经纬仪</w:t>
            </w:r>
          </w:p>
        </w:tc>
        <w:tc>
          <w:tcPr>
            <w:tcW w:w="1403" w:type="dxa"/>
            <w:vAlign w:val="center"/>
          </w:tcPr>
          <w:p w:rsidR="00E95D92" w:rsidRDefault="00E95D92" w:rsidP="00EC773F">
            <w:pPr>
              <w:adjustRightInd w:val="0"/>
              <w:snapToGrid w:val="0"/>
              <w:spacing w:line="360" w:lineRule="auto"/>
              <w:jc w:val="center"/>
              <w:rPr>
                <w:rFonts w:hint="eastAsia"/>
                <w:sz w:val="24"/>
              </w:rPr>
            </w:pPr>
            <w:r>
              <w:rPr>
                <w:rFonts w:hint="eastAsia"/>
                <w:sz w:val="24"/>
              </w:rPr>
              <w:t>DJ2</w:t>
            </w:r>
          </w:p>
        </w:tc>
        <w:tc>
          <w:tcPr>
            <w:tcW w:w="1235" w:type="dxa"/>
            <w:vAlign w:val="center"/>
          </w:tcPr>
          <w:p w:rsidR="00E95D92" w:rsidRDefault="00E95D92" w:rsidP="00EC773F">
            <w:pPr>
              <w:adjustRightInd w:val="0"/>
              <w:snapToGrid w:val="0"/>
              <w:spacing w:line="360" w:lineRule="auto"/>
              <w:jc w:val="center"/>
              <w:rPr>
                <w:rFonts w:hint="eastAsia"/>
                <w:sz w:val="24"/>
              </w:rPr>
            </w:pPr>
            <w:r>
              <w:rPr>
                <w:rFonts w:hint="eastAsia"/>
                <w:sz w:val="24"/>
              </w:rPr>
              <w:t>1</w:t>
            </w:r>
          </w:p>
        </w:tc>
        <w:tc>
          <w:tcPr>
            <w:tcW w:w="1260" w:type="dxa"/>
            <w:vAlign w:val="center"/>
          </w:tcPr>
          <w:p w:rsidR="00E95D92" w:rsidRDefault="00E95D92" w:rsidP="00EC773F">
            <w:pPr>
              <w:adjustRightInd w:val="0"/>
              <w:snapToGrid w:val="0"/>
              <w:spacing w:line="360" w:lineRule="auto"/>
              <w:jc w:val="center"/>
              <w:rPr>
                <w:rFonts w:hint="eastAsia"/>
                <w:sz w:val="24"/>
              </w:rPr>
            </w:pPr>
          </w:p>
        </w:tc>
        <w:tc>
          <w:tcPr>
            <w:tcW w:w="1670" w:type="dxa"/>
            <w:vAlign w:val="center"/>
          </w:tcPr>
          <w:p w:rsidR="00E95D92" w:rsidRDefault="00E95D92" w:rsidP="00EC773F">
            <w:pPr>
              <w:adjustRightInd w:val="0"/>
              <w:snapToGrid w:val="0"/>
              <w:spacing w:line="360" w:lineRule="auto"/>
              <w:jc w:val="center"/>
              <w:rPr>
                <w:rFonts w:hint="eastAsia"/>
                <w:sz w:val="24"/>
              </w:rPr>
            </w:pPr>
            <w:r>
              <w:rPr>
                <w:rFonts w:hint="eastAsia"/>
                <w:sz w:val="24"/>
              </w:rPr>
              <w:t>国产</w:t>
            </w:r>
          </w:p>
        </w:tc>
      </w:tr>
    </w:tbl>
    <w:p w:rsidR="00E95D92" w:rsidRDefault="00E95D92" w:rsidP="00E95D92">
      <w:pPr>
        <w:pStyle w:val="af4"/>
        <w:keepNext w:val="0"/>
        <w:keepLines w:val="0"/>
        <w:widowControl w:val="0"/>
        <w:numPr>
          <w:ilvl w:val="0"/>
          <w:numId w:val="31"/>
        </w:numPr>
        <w:adjustRightInd w:val="0"/>
        <w:spacing w:beforeLines="50" w:line="360" w:lineRule="auto"/>
        <w:jc w:val="both"/>
        <w:outlineLvl w:val="9"/>
        <w:rPr>
          <w:rFonts w:ascii="宋体" w:eastAsia="宋体" w:hAnsi="宋体" w:hint="eastAsia"/>
          <w:b w:val="0"/>
          <w:sz w:val="24"/>
          <w:szCs w:val="24"/>
        </w:rPr>
      </w:pPr>
      <w:r>
        <w:rPr>
          <w:rFonts w:ascii="宋体" w:eastAsia="宋体" w:hAnsi="宋体"/>
          <w:b w:val="0"/>
          <w:sz w:val="24"/>
          <w:szCs w:val="24"/>
        </w:rPr>
        <w:br w:type="page"/>
      </w:r>
      <w:r>
        <w:rPr>
          <w:rFonts w:ascii="宋体" w:eastAsia="宋体" w:hAnsi="宋体" w:hint="eastAsia"/>
          <w:b w:val="0"/>
          <w:sz w:val="24"/>
          <w:szCs w:val="24"/>
        </w:rPr>
        <w:lastRenderedPageBreak/>
        <w:t>工程周转材料需用量计划见下表：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96"/>
        <w:gridCol w:w="1416"/>
        <w:gridCol w:w="2616"/>
        <w:gridCol w:w="996"/>
        <w:gridCol w:w="696"/>
      </w:tblGrid>
      <w:tr w:rsidR="00E95D92" w:rsidTr="00EC773F">
        <w:tblPrEx>
          <w:tblCellMar>
            <w:top w:w="0" w:type="dxa"/>
            <w:bottom w:w="0" w:type="dxa"/>
          </w:tblCellMar>
        </w:tblPrEx>
        <w:trPr>
          <w:trHeight w:val="397"/>
          <w:jc w:val="center"/>
        </w:trPr>
        <w:tc>
          <w:tcPr>
            <w:tcW w:w="0" w:type="auto"/>
            <w:tcBorders>
              <w:bottom w:val="double" w:sz="4" w:space="0" w:color="auto"/>
            </w:tcBorders>
            <w:vAlign w:val="center"/>
          </w:tcPr>
          <w:p w:rsidR="00E95D92" w:rsidRDefault="00E95D92" w:rsidP="00EC773F">
            <w:pPr>
              <w:pStyle w:val="af3"/>
              <w:adjustRightInd w:val="0"/>
              <w:snapToGrid w:val="0"/>
              <w:spacing w:before="0" w:line="360" w:lineRule="auto"/>
              <w:outlineLvl w:val="9"/>
              <w:rPr>
                <w:rFonts w:ascii="宋体" w:eastAsia="宋体" w:hAnsi="宋体" w:hint="eastAsia"/>
                <w:szCs w:val="24"/>
              </w:rPr>
            </w:pPr>
            <w:r>
              <w:rPr>
                <w:rFonts w:ascii="宋体" w:eastAsia="宋体" w:hAnsi="宋体" w:hint="eastAsia"/>
                <w:szCs w:val="24"/>
              </w:rPr>
              <w:t>序号</w:t>
            </w:r>
          </w:p>
        </w:tc>
        <w:tc>
          <w:tcPr>
            <w:tcW w:w="0" w:type="auto"/>
            <w:tcBorders>
              <w:bottom w:val="double" w:sz="4" w:space="0" w:color="auto"/>
            </w:tcBorders>
            <w:vAlign w:val="center"/>
          </w:tcPr>
          <w:p w:rsidR="00E95D92" w:rsidRDefault="00E95D92" w:rsidP="00EC773F">
            <w:pPr>
              <w:pStyle w:val="af3"/>
              <w:adjustRightInd w:val="0"/>
              <w:snapToGrid w:val="0"/>
              <w:spacing w:before="0" w:line="360" w:lineRule="auto"/>
              <w:outlineLvl w:val="9"/>
              <w:rPr>
                <w:rFonts w:ascii="宋体" w:eastAsia="宋体" w:hAnsi="宋体" w:hint="eastAsia"/>
                <w:szCs w:val="24"/>
              </w:rPr>
            </w:pPr>
            <w:r>
              <w:rPr>
                <w:rFonts w:ascii="宋体" w:eastAsia="宋体" w:hAnsi="宋体" w:hint="eastAsia"/>
                <w:szCs w:val="24"/>
              </w:rPr>
              <w:t>名称</w:t>
            </w:r>
          </w:p>
        </w:tc>
        <w:tc>
          <w:tcPr>
            <w:tcW w:w="0" w:type="auto"/>
            <w:tcBorders>
              <w:bottom w:val="double" w:sz="4" w:space="0" w:color="auto"/>
            </w:tcBorders>
            <w:vAlign w:val="center"/>
          </w:tcPr>
          <w:p w:rsidR="00E95D92" w:rsidRDefault="00E95D92" w:rsidP="00EC773F">
            <w:pPr>
              <w:pStyle w:val="af3"/>
              <w:adjustRightInd w:val="0"/>
              <w:snapToGrid w:val="0"/>
              <w:spacing w:before="0" w:line="360" w:lineRule="auto"/>
              <w:outlineLvl w:val="9"/>
              <w:rPr>
                <w:rFonts w:ascii="宋体" w:eastAsia="宋体" w:hAnsi="宋体" w:hint="eastAsia"/>
                <w:szCs w:val="24"/>
              </w:rPr>
            </w:pPr>
            <w:r>
              <w:rPr>
                <w:rFonts w:ascii="宋体" w:eastAsia="宋体" w:hAnsi="宋体" w:hint="eastAsia"/>
                <w:szCs w:val="24"/>
              </w:rPr>
              <w:t>规格</w:t>
            </w:r>
          </w:p>
        </w:tc>
        <w:tc>
          <w:tcPr>
            <w:tcW w:w="0" w:type="auto"/>
            <w:tcBorders>
              <w:bottom w:val="double" w:sz="4" w:space="0" w:color="auto"/>
            </w:tcBorders>
            <w:vAlign w:val="center"/>
          </w:tcPr>
          <w:p w:rsidR="00E95D92" w:rsidRDefault="00E95D92" w:rsidP="00EC773F">
            <w:pPr>
              <w:pStyle w:val="af3"/>
              <w:adjustRightInd w:val="0"/>
              <w:snapToGrid w:val="0"/>
              <w:spacing w:before="0" w:line="360" w:lineRule="auto"/>
              <w:outlineLvl w:val="9"/>
              <w:rPr>
                <w:rFonts w:ascii="宋体" w:eastAsia="宋体" w:hAnsi="宋体" w:hint="eastAsia"/>
                <w:szCs w:val="24"/>
              </w:rPr>
            </w:pPr>
            <w:r>
              <w:rPr>
                <w:rFonts w:ascii="宋体" w:eastAsia="宋体" w:hAnsi="宋体" w:hint="eastAsia"/>
                <w:szCs w:val="24"/>
              </w:rPr>
              <w:t>数量</w:t>
            </w:r>
          </w:p>
        </w:tc>
        <w:tc>
          <w:tcPr>
            <w:tcW w:w="0" w:type="auto"/>
            <w:tcBorders>
              <w:bottom w:val="double" w:sz="4" w:space="0" w:color="auto"/>
            </w:tcBorders>
            <w:vAlign w:val="center"/>
          </w:tcPr>
          <w:p w:rsidR="00E95D92" w:rsidRDefault="00E95D92" w:rsidP="00EC773F">
            <w:pPr>
              <w:pStyle w:val="af3"/>
              <w:adjustRightInd w:val="0"/>
              <w:snapToGrid w:val="0"/>
              <w:spacing w:before="0" w:line="360" w:lineRule="auto"/>
              <w:outlineLvl w:val="9"/>
              <w:rPr>
                <w:rFonts w:ascii="宋体" w:eastAsia="宋体" w:hAnsi="宋体" w:hint="eastAsia"/>
                <w:szCs w:val="24"/>
              </w:rPr>
            </w:pPr>
            <w:r>
              <w:rPr>
                <w:rFonts w:ascii="宋体" w:eastAsia="宋体" w:hAnsi="宋体" w:hint="eastAsia"/>
                <w:szCs w:val="24"/>
              </w:rPr>
              <w:t>备注</w:t>
            </w:r>
          </w:p>
        </w:tc>
      </w:tr>
      <w:tr w:rsidR="00E95D92" w:rsidTr="00EC773F">
        <w:tblPrEx>
          <w:tblCellMar>
            <w:top w:w="0" w:type="dxa"/>
            <w:bottom w:w="0" w:type="dxa"/>
          </w:tblCellMar>
        </w:tblPrEx>
        <w:trPr>
          <w:trHeight w:val="397"/>
          <w:jc w:val="center"/>
        </w:trPr>
        <w:tc>
          <w:tcPr>
            <w:tcW w:w="0" w:type="auto"/>
            <w:vAlign w:val="center"/>
          </w:tcPr>
          <w:p w:rsidR="00E95D92" w:rsidRDefault="00E95D92" w:rsidP="00EC773F">
            <w:pPr>
              <w:pStyle w:val="af3"/>
              <w:adjustRightInd w:val="0"/>
              <w:snapToGrid w:val="0"/>
              <w:spacing w:before="0" w:line="360" w:lineRule="auto"/>
              <w:outlineLvl w:val="9"/>
              <w:rPr>
                <w:rFonts w:ascii="宋体" w:eastAsia="宋体" w:hAnsi="宋体" w:hint="eastAsia"/>
                <w:szCs w:val="24"/>
              </w:rPr>
            </w:pPr>
            <w:r>
              <w:rPr>
                <w:rFonts w:ascii="宋体" w:eastAsia="宋体" w:hAnsi="宋体" w:hint="eastAsia"/>
                <w:szCs w:val="24"/>
              </w:rPr>
              <w:t>1</w:t>
            </w:r>
          </w:p>
        </w:tc>
        <w:tc>
          <w:tcPr>
            <w:tcW w:w="0" w:type="auto"/>
            <w:vAlign w:val="center"/>
          </w:tcPr>
          <w:p w:rsidR="00E95D92" w:rsidRDefault="00E95D92" w:rsidP="00EC773F">
            <w:pPr>
              <w:pStyle w:val="af3"/>
              <w:adjustRightInd w:val="0"/>
              <w:snapToGrid w:val="0"/>
              <w:spacing w:before="0" w:line="360" w:lineRule="auto"/>
              <w:outlineLvl w:val="9"/>
              <w:rPr>
                <w:rFonts w:ascii="宋体" w:eastAsia="宋体" w:hAnsi="宋体" w:hint="eastAsia"/>
                <w:szCs w:val="24"/>
              </w:rPr>
            </w:pPr>
            <w:r>
              <w:rPr>
                <w:rFonts w:ascii="宋体" w:eastAsia="宋体" w:hAnsi="宋体" w:hint="eastAsia"/>
                <w:szCs w:val="24"/>
              </w:rPr>
              <w:t>普通钢管</w:t>
            </w:r>
          </w:p>
        </w:tc>
        <w:tc>
          <w:tcPr>
            <w:tcW w:w="0" w:type="auto"/>
            <w:vAlign w:val="center"/>
          </w:tcPr>
          <w:p w:rsidR="00E95D92" w:rsidRDefault="00E95D92" w:rsidP="00EC773F">
            <w:pPr>
              <w:pStyle w:val="af3"/>
              <w:adjustRightInd w:val="0"/>
              <w:snapToGrid w:val="0"/>
              <w:spacing w:before="0" w:line="360" w:lineRule="auto"/>
              <w:outlineLvl w:val="9"/>
              <w:rPr>
                <w:rFonts w:ascii="宋体" w:eastAsia="宋体" w:hAnsi="宋体"/>
                <w:szCs w:val="24"/>
              </w:rPr>
            </w:pPr>
            <w:r>
              <w:rPr>
                <w:rFonts w:ascii="宋体" w:eastAsia="宋体" w:hAnsi="宋体" w:hint="eastAsia"/>
                <w:szCs w:val="24"/>
              </w:rPr>
              <w:t>ф48*3</w:t>
            </w:r>
            <w:r>
              <w:rPr>
                <w:rFonts w:ascii="宋体" w:eastAsia="宋体" w:hAnsi="宋体"/>
                <w:szCs w:val="24"/>
              </w:rPr>
              <w:t>.5</w:t>
            </w:r>
          </w:p>
        </w:tc>
        <w:tc>
          <w:tcPr>
            <w:tcW w:w="0" w:type="auto"/>
            <w:vAlign w:val="center"/>
          </w:tcPr>
          <w:p w:rsidR="00E95D92" w:rsidRDefault="00E95D92" w:rsidP="00EC773F">
            <w:pPr>
              <w:pStyle w:val="af3"/>
              <w:adjustRightInd w:val="0"/>
              <w:snapToGrid w:val="0"/>
              <w:spacing w:before="0" w:line="360" w:lineRule="auto"/>
              <w:outlineLvl w:val="9"/>
              <w:rPr>
                <w:rFonts w:ascii="宋体" w:eastAsia="宋体" w:hAnsi="宋体" w:hint="eastAsia"/>
                <w:szCs w:val="24"/>
              </w:rPr>
            </w:pPr>
            <w:r>
              <w:rPr>
                <w:rFonts w:ascii="宋体" w:eastAsia="宋体" w:hAnsi="宋体" w:hint="eastAsia"/>
                <w:szCs w:val="24"/>
              </w:rPr>
              <w:t>20t</w:t>
            </w:r>
          </w:p>
        </w:tc>
        <w:tc>
          <w:tcPr>
            <w:tcW w:w="0" w:type="auto"/>
            <w:vAlign w:val="center"/>
          </w:tcPr>
          <w:p w:rsidR="00E95D92" w:rsidRDefault="00E95D92" w:rsidP="00EC773F">
            <w:pPr>
              <w:pStyle w:val="af3"/>
              <w:adjustRightInd w:val="0"/>
              <w:snapToGrid w:val="0"/>
              <w:spacing w:before="0" w:line="360" w:lineRule="auto"/>
              <w:outlineLvl w:val="9"/>
              <w:rPr>
                <w:rFonts w:ascii="宋体" w:eastAsia="宋体" w:hAnsi="宋体" w:hint="eastAsia"/>
                <w:szCs w:val="24"/>
              </w:rPr>
            </w:pPr>
          </w:p>
        </w:tc>
      </w:tr>
      <w:tr w:rsidR="00E95D92" w:rsidTr="00EC773F">
        <w:tblPrEx>
          <w:tblCellMar>
            <w:top w:w="0" w:type="dxa"/>
            <w:bottom w:w="0" w:type="dxa"/>
          </w:tblCellMar>
        </w:tblPrEx>
        <w:trPr>
          <w:trHeight w:val="397"/>
          <w:jc w:val="center"/>
        </w:trPr>
        <w:tc>
          <w:tcPr>
            <w:tcW w:w="0" w:type="auto"/>
            <w:vAlign w:val="center"/>
          </w:tcPr>
          <w:p w:rsidR="00E95D92" w:rsidRDefault="00E95D92" w:rsidP="00EC773F">
            <w:pPr>
              <w:pStyle w:val="af3"/>
              <w:adjustRightInd w:val="0"/>
              <w:snapToGrid w:val="0"/>
              <w:spacing w:before="0" w:line="360" w:lineRule="auto"/>
              <w:outlineLvl w:val="9"/>
              <w:rPr>
                <w:rFonts w:ascii="宋体" w:eastAsia="宋体" w:hAnsi="宋体" w:hint="eastAsia"/>
                <w:szCs w:val="24"/>
              </w:rPr>
            </w:pPr>
            <w:r>
              <w:rPr>
                <w:rFonts w:ascii="宋体" w:eastAsia="宋体" w:hAnsi="宋体" w:hint="eastAsia"/>
                <w:szCs w:val="24"/>
              </w:rPr>
              <w:t>2</w:t>
            </w:r>
          </w:p>
        </w:tc>
        <w:tc>
          <w:tcPr>
            <w:tcW w:w="0" w:type="auto"/>
            <w:vAlign w:val="center"/>
          </w:tcPr>
          <w:p w:rsidR="00E95D92" w:rsidRDefault="00E95D92" w:rsidP="00EC773F">
            <w:pPr>
              <w:pStyle w:val="af3"/>
              <w:adjustRightInd w:val="0"/>
              <w:snapToGrid w:val="0"/>
              <w:spacing w:before="0" w:line="360" w:lineRule="auto"/>
              <w:outlineLvl w:val="9"/>
              <w:rPr>
                <w:rFonts w:ascii="宋体" w:eastAsia="宋体" w:hAnsi="宋体" w:hint="eastAsia"/>
                <w:szCs w:val="24"/>
              </w:rPr>
            </w:pPr>
            <w:r>
              <w:rPr>
                <w:rFonts w:ascii="宋体" w:eastAsia="宋体" w:hAnsi="宋体" w:hint="eastAsia"/>
                <w:szCs w:val="24"/>
              </w:rPr>
              <w:t>十字扣件</w:t>
            </w:r>
          </w:p>
        </w:tc>
        <w:tc>
          <w:tcPr>
            <w:tcW w:w="0" w:type="auto"/>
            <w:vAlign w:val="center"/>
          </w:tcPr>
          <w:p w:rsidR="00E95D92" w:rsidRDefault="00E95D92" w:rsidP="00EC773F">
            <w:pPr>
              <w:pStyle w:val="af3"/>
              <w:adjustRightInd w:val="0"/>
              <w:snapToGrid w:val="0"/>
              <w:spacing w:before="0" w:line="360" w:lineRule="auto"/>
              <w:outlineLvl w:val="9"/>
              <w:rPr>
                <w:rFonts w:ascii="宋体" w:eastAsia="宋体" w:hAnsi="宋体" w:hint="eastAsia"/>
                <w:szCs w:val="24"/>
              </w:rPr>
            </w:pPr>
          </w:p>
        </w:tc>
        <w:tc>
          <w:tcPr>
            <w:tcW w:w="0" w:type="auto"/>
            <w:vAlign w:val="center"/>
          </w:tcPr>
          <w:p w:rsidR="00E95D92" w:rsidRDefault="00E95D92" w:rsidP="00EC773F">
            <w:pPr>
              <w:pStyle w:val="af3"/>
              <w:adjustRightInd w:val="0"/>
              <w:snapToGrid w:val="0"/>
              <w:spacing w:before="0" w:line="360" w:lineRule="auto"/>
              <w:outlineLvl w:val="9"/>
              <w:rPr>
                <w:rFonts w:ascii="宋体" w:eastAsia="宋体" w:hAnsi="宋体" w:hint="eastAsia"/>
                <w:szCs w:val="24"/>
              </w:rPr>
            </w:pPr>
            <w:r>
              <w:rPr>
                <w:rFonts w:ascii="宋体" w:eastAsia="宋体" w:hAnsi="宋体" w:hint="eastAsia"/>
                <w:szCs w:val="24"/>
              </w:rPr>
              <w:t>4000只</w:t>
            </w:r>
          </w:p>
        </w:tc>
        <w:tc>
          <w:tcPr>
            <w:tcW w:w="0" w:type="auto"/>
            <w:vAlign w:val="center"/>
          </w:tcPr>
          <w:p w:rsidR="00E95D92" w:rsidRDefault="00E95D92" w:rsidP="00EC773F">
            <w:pPr>
              <w:pStyle w:val="af3"/>
              <w:adjustRightInd w:val="0"/>
              <w:snapToGrid w:val="0"/>
              <w:spacing w:before="0" w:line="360" w:lineRule="auto"/>
              <w:outlineLvl w:val="9"/>
              <w:rPr>
                <w:rFonts w:ascii="宋体" w:eastAsia="宋体" w:hAnsi="宋体" w:hint="eastAsia"/>
                <w:szCs w:val="24"/>
              </w:rPr>
            </w:pPr>
          </w:p>
        </w:tc>
      </w:tr>
      <w:tr w:rsidR="00E95D92" w:rsidTr="00EC773F">
        <w:tblPrEx>
          <w:tblCellMar>
            <w:top w:w="0" w:type="dxa"/>
            <w:bottom w:w="0" w:type="dxa"/>
          </w:tblCellMar>
        </w:tblPrEx>
        <w:trPr>
          <w:trHeight w:val="397"/>
          <w:jc w:val="center"/>
        </w:trPr>
        <w:tc>
          <w:tcPr>
            <w:tcW w:w="0" w:type="auto"/>
            <w:vAlign w:val="center"/>
          </w:tcPr>
          <w:p w:rsidR="00E95D92" w:rsidRDefault="00E95D92" w:rsidP="00EC773F">
            <w:pPr>
              <w:pStyle w:val="af3"/>
              <w:adjustRightInd w:val="0"/>
              <w:snapToGrid w:val="0"/>
              <w:spacing w:before="0" w:line="360" w:lineRule="auto"/>
              <w:outlineLvl w:val="9"/>
              <w:rPr>
                <w:rFonts w:ascii="宋体" w:eastAsia="宋体" w:hAnsi="宋体" w:hint="eastAsia"/>
                <w:szCs w:val="24"/>
              </w:rPr>
            </w:pPr>
            <w:r>
              <w:rPr>
                <w:rFonts w:ascii="宋体" w:eastAsia="宋体" w:hAnsi="宋体" w:hint="eastAsia"/>
                <w:szCs w:val="24"/>
              </w:rPr>
              <w:t>3</w:t>
            </w:r>
          </w:p>
        </w:tc>
        <w:tc>
          <w:tcPr>
            <w:tcW w:w="0" w:type="auto"/>
            <w:vAlign w:val="center"/>
          </w:tcPr>
          <w:p w:rsidR="00E95D92" w:rsidRDefault="00E95D92" w:rsidP="00EC773F">
            <w:pPr>
              <w:pStyle w:val="af3"/>
              <w:adjustRightInd w:val="0"/>
              <w:snapToGrid w:val="0"/>
              <w:spacing w:before="0" w:line="360" w:lineRule="auto"/>
              <w:outlineLvl w:val="9"/>
              <w:rPr>
                <w:rFonts w:ascii="宋体" w:eastAsia="宋体" w:hAnsi="宋体" w:hint="eastAsia"/>
                <w:szCs w:val="24"/>
              </w:rPr>
            </w:pPr>
            <w:r>
              <w:rPr>
                <w:rFonts w:ascii="宋体" w:eastAsia="宋体" w:hAnsi="宋体" w:hint="eastAsia"/>
                <w:szCs w:val="24"/>
              </w:rPr>
              <w:t>接头扣件</w:t>
            </w:r>
          </w:p>
        </w:tc>
        <w:tc>
          <w:tcPr>
            <w:tcW w:w="0" w:type="auto"/>
            <w:vAlign w:val="center"/>
          </w:tcPr>
          <w:p w:rsidR="00E95D92" w:rsidRDefault="00E95D92" w:rsidP="00EC773F">
            <w:pPr>
              <w:pStyle w:val="af3"/>
              <w:adjustRightInd w:val="0"/>
              <w:snapToGrid w:val="0"/>
              <w:spacing w:before="0" w:line="360" w:lineRule="auto"/>
              <w:outlineLvl w:val="9"/>
              <w:rPr>
                <w:rFonts w:ascii="宋体" w:eastAsia="宋体" w:hAnsi="宋体" w:hint="eastAsia"/>
                <w:szCs w:val="24"/>
              </w:rPr>
            </w:pPr>
          </w:p>
        </w:tc>
        <w:tc>
          <w:tcPr>
            <w:tcW w:w="0" w:type="auto"/>
            <w:vAlign w:val="center"/>
          </w:tcPr>
          <w:p w:rsidR="00E95D92" w:rsidRDefault="00E95D92" w:rsidP="00EC773F">
            <w:pPr>
              <w:pStyle w:val="af3"/>
              <w:adjustRightInd w:val="0"/>
              <w:snapToGrid w:val="0"/>
              <w:spacing w:before="0" w:line="360" w:lineRule="auto"/>
              <w:outlineLvl w:val="9"/>
              <w:rPr>
                <w:rFonts w:ascii="宋体" w:eastAsia="宋体" w:hAnsi="宋体" w:hint="eastAsia"/>
                <w:szCs w:val="24"/>
              </w:rPr>
            </w:pPr>
            <w:r>
              <w:rPr>
                <w:rFonts w:ascii="宋体" w:eastAsia="宋体" w:hAnsi="宋体" w:hint="eastAsia"/>
                <w:szCs w:val="24"/>
              </w:rPr>
              <w:t>300只</w:t>
            </w:r>
          </w:p>
        </w:tc>
        <w:tc>
          <w:tcPr>
            <w:tcW w:w="0" w:type="auto"/>
            <w:vAlign w:val="center"/>
          </w:tcPr>
          <w:p w:rsidR="00E95D92" w:rsidRDefault="00E95D92" w:rsidP="00EC773F">
            <w:pPr>
              <w:pStyle w:val="af3"/>
              <w:adjustRightInd w:val="0"/>
              <w:snapToGrid w:val="0"/>
              <w:spacing w:before="0" w:line="360" w:lineRule="auto"/>
              <w:outlineLvl w:val="9"/>
              <w:rPr>
                <w:rFonts w:ascii="宋体" w:eastAsia="宋体" w:hAnsi="宋体" w:hint="eastAsia"/>
                <w:szCs w:val="24"/>
              </w:rPr>
            </w:pPr>
          </w:p>
        </w:tc>
      </w:tr>
      <w:tr w:rsidR="00E95D92" w:rsidTr="00EC773F">
        <w:tblPrEx>
          <w:tblCellMar>
            <w:top w:w="0" w:type="dxa"/>
            <w:bottom w:w="0" w:type="dxa"/>
          </w:tblCellMar>
        </w:tblPrEx>
        <w:trPr>
          <w:trHeight w:val="397"/>
          <w:jc w:val="center"/>
        </w:trPr>
        <w:tc>
          <w:tcPr>
            <w:tcW w:w="0" w:type="auto"/>
            <w:vAlign w:val="center"/>
          </w:tcPr>
          <w:p w:rsidR="00E95D92" w:rsidRDefault="00E95D92" w:rsidP="00EC773F">
            <w:pPr>
              <w:pStyle w:val="af3"/>
              <w:adjustRightInd w:val="0"/>
              <w:snapToGrid w:val="0"/>
              <w:spacing w:before="0" w:line="360" w:lineRule="auto"/>
              <w:outlineLvl w:val="9"/>
              <w:rPr>
                <w:rFonts w:ascii="宋体" w:eastAsia="宋体" w:hAnsi="宋体" w:hint="eastAsia"/>
                <w:szCs w:val="24"/>
              </w:rPr>
            </w:pPr>
            <w:r>
              <w:rPr>
                <w:rFonts w:ascii="宋体" w:eastAsia="宋体" w:hAnsi="宋体" w:hint="eastAsia"/>
                <w:szCs w:val="24"/>
              </w:rPr>
              <w:t>4</w:t>
            </w:r>
          </w:p>
        </w:tc>
        <w:tc>
          <w:tcPr>
            <w:tcW w:w="0" w:type="auto"/>
            <w:vAlign w:val="center"/>
          </w:tcPr>
          <w:p w:rsidR="00E95D92" w:rsidRDefault="00E95D92" w:rsidP="00EC773F">
            <w:pPr>
              <w:pStyle w:val="af3"/>
              <w:adjustRightInd w:val="0"/>
              <w:snapToGrid w:val="0"/>
              <w:spacing w:before="0" w:line="360" w:lineRule="auto"/>
              <w:outlineLvl w:val="9"/>
              <w:rPr>
                <w:rFonts w:ascii="宋体" w:eastAsia="宋体" w:hAnsi="宋体" w:hint="eastAsia"/>
                <w:szCs w:val="24"/>
              </w:rPr>
            </w:pPr>
            <w:r>
              <w:rPr>
                <w:rFonts w:ascii="宋体" w:eastAsia="宋体" w:hAnsi="宋体" w:hint="eastAsia"/>
                <w:szCs w:val="24"/>
              </w:rPr>
              <w:t>旋转扣件</w:t>
            </w:r>
          </w:p>
        </w:tc>
        <w:tc>
          <w:tcPr>
            <w:tcW w:w="0" w:type="auto"/>
            <w:vAlign w:val="center"/>
          </w:tcPr>
          <w:p w:rsidR="00E95D92" w:rsidRDefault="00E95D92" w:rsidP="00EC773F">
            <w:pPr>
              <w:pStyle w:val="af3"/>
              <w:adjustRightInd w:val="0"/>
              <w:snapToGrid w:val="0"/>
              <w:spacing w:before="0" w:line="360" w:lineRule="auto"/>
              <w:outlineLvl w:val="9"/>
              <w:rPr>
                <w:rFonts w:ascii="宋体" w:eastAsia="宋体" w:hAnsi="宋体" w:hint="eastAsia"/>
                <w:szCs w:val="24"/>
              </w:rPr>
            </w:pPr>
          </w:p>
        </w:tc>
        <w:tc>
          <w:tcPr>
            <w:tcW w:w="0" w:type="auto"/>
            <w:vAlign w:val="center"/>
          </w:tcPr>
          <w:p w:rsidR="00E95D92" w:rsidRDefault="00E95D92" w:rsidP="00EC773F">
            <w:pPr>
              <w:pStyle w:val="af3"/>
              <w:adjustRightInd w:val="0"/>
              <w:snapToGrid w:val="0"/>
              <w:spacing w:before="0" w:line="360" w:lineRule="auto"/>
              <w:outlineLvl w:val="9"/>
              <w:rPr>
                <w:rFonts w:ascii="宋体" w:eastAsia="宋体" w:hAnsi="宋体" w:hint="eastAsia"/>
                <w:szCs w:val="24"/>
              </w:rPr>
            </w:pPr>
            <w:r>
              <w:rPr>
                <w:rFonts w:ascii="宋体" w:eastAsia="宋体" w:hAnsi="宋体" w:hint="eastAsia"/>
                <w:szCs w:val="24"/>
              </w:rPr>
              <w:t>300只</w:t>
            </w:r>
          </w:p>
        </w:tc>
        <w:tc>
          <w:tcPr>
            <w:tcW w:w="0" w:type="auto"/>
            <w:vAlign w:val="center"/>
          </w:tcPr>
          <w:p w:rsidR="00E95D92" w:rsidRDefault="00E95D92" w:rsidP="00EC773F">
            <w:pPr>
              <w:pStyle w:val="af3"/>
              <w:adjustRightInd w:val="0"/>
              <w:snapToGrid w:val="0"/>
              <w:spacing w:before="0" w:line="360" w:lineRule="auto"/>
              <w:outlineLvl w:val="9"/>
              <w:rPr>
                <w:rFonts w:ascii="宋体" w:eastAsia="宋体" w:hAnsi="宋体" w:hint="eastAsia"/>
                <w:szCs w:val="24"/>
              </w:rPr>
            </w:pPr>
          </w:p>
        </w:tc>
      </w:tr>
      <w:tr w:rsidR="00E95D92" w:rsidTr="00EC773F">
        <w:tblPrEx>
          <w:tblCellMar>
            <w:top w:w="0" w:type="dxa"/>
            <w:bottom w:w="0" w:type="dxa"/>
          </w:tblCellMar>
        </w:tblPrEx>
        <w:trPr>
          <w:trHeight w:val="397"/>
          <w:jc w:val="center"/>
        </w:trPr>
        <w:tc>
          <w:tcPr>
            <w:tcW w:w="0" w:type="auto"/>
            <w:vAlign w:val="center"/>
          </w:tcPr>
          <w:p w:rsidR="00E95D92" w:rsidRDefault="00E95D92" w:rsidP="00EC773F">
            <w:pPr>
              <w:pStyle w:val="af3"/>
              <w:adjustRightInd w:val="0"/>
              <w:snapToGrid w:val="0"/>
              <w:spacing w:before="0" w:line="360" w:lineRule="auto"/>
              <w:outlineLvl w:val="9"/>
              <w:rPr>
                <w:rFonts w:ascii="宋体" w:eastAsia="宋体" w:hAnsi="宋体" w:hint="eastAsia"/>
                <w:szCs w:val="24"/>
              </w:rPr>
            </w:pPr>
            <w:r>
              <w:rPr>
                <w:rFonts w:ascii="宋体" w:eastAsia="宋体" w:hAnsi="宋体" w:hint="eastAsia"/>
                <w:szCs w:val="24"/>
              </w:rPr>
              <w:t>5</w:t>
            </w:r>
          </w:p>
        </w:tc>
        <w:tc>
          <w:tcPr>
            <w:tcW w:w="0" w:type="auto"/>
            <w:vAlign w:val="center"/>
          </w:tcPr>
          <w:p w:rsidR="00E95D92" w:rsidRDefault="00E95D92" w:rsidP="00EC773F">
            <w:pPr>
              <w:pStyle w:val="af3"/>
              <w:adjustRightInd w:val="0"/>
              <w:snapToGrid w:val="0"/>
              <w:spacing w:before="0" w:line="360" w:lineRule="auto"/>
              <w:outlineLvl w:val="9"/>
              <w:rPr>
                <w:rFonts w:ascii="宋体" w:eastAsia="宋体" w:hAnsi="宋体" w:hint="eastAsia"/>
                <w:szCs w:val="24"/>
              </w:rPr>
            </w:pPr>
            <w:r>
              <w:rPr>
                <w:rFonts w:ascii="宋体" w:eastAsia="宋体" w:hAnsi="宋体" w:hint="eastAsia"/>
                <w:szCs w:val="24"/>
              </w:rPr>
              <w:t>门式脚手架</w:t>
            </w:r>
          </w:p>
        </w:tc>
        <w:tc>
          <w:tcPr>
            <w:tcW w:w="0" w:type="auto"/>
            <w:vAlign w:val="center"/>
          </w:tcPr>
          <w:p w:rsidR="00E95D92" w:rsidRDefault="00E95D92" w:rsidP="00EC773F">
            <w:pPr>
              <w:pStyle w:val="af3"/>
              <w:adjustRightInd w:val="0"/>
              <w:snapToGrid w:val="0"/>
              <w:spacing w:before="0" w:line="360" w:lineRule="auto"/>
              <w:outlineLvl w:val="9"/>
              <w:rPr>
                <w:rFonts w:ascii="宋体" w:eastAsia="宋体" w:hAnsi="宋体" w:hint="eastAsia"/>
                <w:szCs w:val="24"/>
              </w:rPr>
            </w:pPr>
          </w:p>
        </w:tc>
        <w:tc>
          <w:tcPr>
            <w:tcW w:w="0" w:type="auto"/>
            <w:vAlign w:val="center"/>
          </w:tcPr>
          <w:p w:rsidR="00E95D92" w:rsidRDefault="00E95D92" w:rsidP="00EC773F">
            <w:pPr>
              <w:pStyle w:val="af3"/>
              <w:adjustRightInd w:val="0"/>
              <w:snapToGrid w:val="0"/>
              <w:spacing w:before="0" w:line="360" w:lineRule="auto"/>
              <w:outlineLvl w:val="9"/>
              <w:rPr>
                <w:rFonts w:ascii="宋体" w:eastAsia="宋体" w:hAnsi="宋体" w:hint="eastAsia"/>
                <w:szCs w:val="24"/>
              </w:rPr>
            </w:pPr>
            <w:r>
              <w:rPr>
                <w:rFonts w:ascii="宋体" w:eastAsia="宋体" w:hAnsi="宋体" w:hint="eastAsia"/>
                <w:szCs w:val="24"/>
              </w:rPr>
              <w:t>100套</w:t>
            </w:r>
          </w:p>
        </w:tc>
        <w:tc>
          <w:tcPr>
            <w:tcW w:w="0" w:type="auto"/>
            <w:vAlign w:val="center"/>
          </w:tcPr>
          <w:p w:rsidR="00E95D92" w:rsidRDefault="00E95D92" w:rsidP="00EC773F">
            <w:pPr>
              <w:pStyle w:val="af3"/>
              <w:adjustRightInd w:val="0"/>
              <w:snapToGrid w:val="0"/>
              <w:spacing w:before="0" w:line="360" w:lineRule="auto"/>
              <w:outlineLvl w:val="9"/>
              <w:rPr>
                <w:rFonts w:ascii="宋体" w:eastAsia="宋体" w:hAnsi="宋体" w:hint="eastAsia"/>
                <w:szCs w:val="24"/>
              </w:rPr>
            </w:pPr>
          </w:p>
        </w:tc>
      </w:tr>
      <w:tr w:rsidR="00E95D92" w:rsidTr="00EC773F">
        <w:tblPrEx>
          <w:tblCellMar>
            <w:top w:w="0" w:type="dxa"/>
            <w:bottom w:w="0" w:type="dxa"/>
          </w:tblCellMar>
        </w:tblPrEx>
        <w:trPr>
          <w:trHeight w:val="397"/>
          <w:jc w:val="center"/>
        </w:trPr>
        <w:tc>
          <w:tcPr>
            <w:tcW w:w="0" w:type="auto"/>
            <w:vAlign w:val="center"/>
          </w:tcPr>
          <w:p w:rsidR="00E95D92" w:rsidRDefault="00E95D92" w:rsidP="00EC773F">
            <w:pPr>
              <w:pStyle w:val="af3"/>
              <w:adjustRightInd w:val="0"/>
              <w:snapToGrid w:val="0"/>
              <w:spacing w:before="0" w:line="360" w:lineRule="auto"/>
              <w:outlineLvl w:val="9"/>
              <w:rPr>
                <w:rFonts w:ascii="宋体" w:eastAsia="宋体" w:hAnsi="宋体" w:hint="eastAsia"/>
                <w:szCs w:val="24"/>
              </w:rPr>
            </w:pPr>
            <w:r>
              <w:rPr>
                <w:rFonts w:ascii="宋体" w:eastAsia="宋体" w:hAnsi="宋体" w:hint="eastAsia"/>
                <w:szCs w:val="24"/>
              </w:rPr>
              <w:t>6</w:t>
            </w:r>
          </w:p>
        </w:tc>
        <w:tc>
          <w:tcPr>
            <w:tcW w:w="0" w:type="auto"/>
            <w:vAlign w:val="center"/>
          </w:tcPr>
          <w:p w:rsidR="00E95D92" w:rsidRDefault="00E95D92" w:rsidP="00EC773F">
            <w:pPr>
              <w:pStyle w:val="af3"/>
              <w:adjustRightInd w:val="0"/>
              <w:snapToGrid w:val="0"/>
              <w:spacing w:before="0" w:line="360" w:lineRule="auto"/>
              <w:outlineLvl w:val="9"/>
              <w:rPr>
                <w:rFonts w:ascii="宋体" w:eastAsia="宋体" w:hAnsi="宋体" w:hint="eastAsia"/>
                <w:szCs w:val="24"/>
              </w:rPr>
            </w:pPr>
            <w:r>
              <w:rPr>
                <w:rFonts w:ascii="宋体" w:eastAsia="宋体" w:hAnsi="宋体" w:hint="eastAsia"/>
                <w:szCs w:val="24"/>
              </w:rPr>
              <w:t>七夹板</w:t>
            </w:r>
          </w:p>
        </w:tc>
        <w:tc>
          <w:tcPr>
            <w:tcW w:w="0" w:type="auto"/>
            <w:vAlign w:val="center"/>
          </w:tcPr>
          <w:p w:rsidR="00E95D92" w:rsidRDefault="00E95D92" w:rsidP="00EC773F">
            <w:pPr>
              <w:pStyle w:val="af3"/>
              <w:adjustRightInd w:val="0"/>
              <w:snapToGrid w:val="0"/>
              <w:spacing w:before="0" w:line="360" w:lineRule="auto"/>
              <w:outlineLvl w:val="9"/>
              <w:rPr>
                <w:rFonts w:ascii="宋体" w:eastAsia="宋体" w:hAnsi="宋体"/>
                <w:szCs w:val="24"/>
              </w:rPr>
            </w:pPr>
          </w:p>
        </w:tc>
        <w:tc>
          <w:tcPr>
            <w:tcW w:w="0" w:type="auto"/>
            <w:vAlign w:val="center"/>
          </w:tcPr>
          <w:p w:rsidR="00E95D92" w:rsidRDefault="00E95D92" w:rsidP="00EC773F">
            <w:pPr>
              <w:pStyle w:val="af3"/>
              <w:adjustRightInd w:val="0"/>
              <w:snapToGrid w:val="0"/>
              <w:spacing w:before="0" w:line="360" w:lineRule="auto"/>
              <w:outlineLvl w:val="9"/>
              <w:rPr>
                <w:rFonts w:ascii="宋体" w:eastAsia="宋体" w:hAnsi="宋体" w:hint="eastAsia"/>
                <w:szCs w:val="24"/>
              </w:rPr>
            </w:pPr>
            <w:smartTag w:uri="urn:schemas-microsoft-com:office:smarttags" w:element="chmetcnv">
              <w:smartTagPr>
                <w:attr w:name="UnitName" w:val="m2"/>
                <w:attr w:name="SourceValue" w:val="100"/>
                <w:attr w:name="HasSpace" w:val="False"/>
                <w:attr w:name="Negative" w:val="False"/>
                <w:attr w:name="NumberType" w:val="1"/>
                <w:attr w:name="TCSC" w:val="0"/>
              </w:smartTagPr>
              <w:r>
                <w:rPr>
                  <w:rFonts w:ascii="宋体" w:eastAsia="宋体" w:hAnsi="宋体" w:hint="eastAsia"/>
                  <w:szCs w:val="24"/>
                </w:rPr>
                <w:t>100m</w:t>
              </w:r>
              <w:r>
                <w:rPr>
                  <w:rFonts w:ascii="宋体" w:eastAsia="宋体" w:hAnsi="宋体" w:hint="eastAsia"/>
                  <w:szCs w:val="24"/>
                  <w:vertAlign w:val="superscript"/>
                </w:rPr>
                <w:t>2</w:t>
              </w:r>
            </w:smartTag>
          </w:p>
        </w:tc>
        <w:tc>
          <w:tcPr>
            <w:tcW w:w="0" w:type="auto"/>
            <w:vAlign w:val="center"/>
          </w:tcPr>
          <w:p w:rsidR="00E95D92" w:rsidRDefault="00E95D92" w:rsidP="00EC773F">
            <w:pPr>
              <w:pStyle w:val="af3"/>
              <w:adjustRightInd w:val="0"/>
              <w:snapToGrid w:val="0"/>
              <w:spacing w:before="0" w:line="360" w:lineRule="auto"/>
              <w:outlineLvl w:val="9"/>
              <w:rPr>
                <w:rFonts w:ascii="宋体" w:eastAsia="宋体" w:hAnsi="宋体" w:hint="eastAsia"/>
                <w:szCs w:val="24"/>
              </w:rPr>
            </w:pPr>
          </w:p>
        </w:tc>
      </w:tr>
      <w:tr w:rsidR="00E95D92" w:rsidTr="00EC773F">
        <w:tblPrEx>
          <w:tblCellMar>
            <w:top w:w="0" w:type="dxa"/>
            <w:bottom w:w="0" w:type="dxa"/>
          </w:tblCellMar>
        </w:tblPrEx>
        <w:trPr>
          <w:trHeight w:val="397"/>
          <w:jc w:val="center"/>
        </w:trPr>
        <w:tc>
          <w:tcPr>
            <w:tcW w:w="0" w:type="auto"/>
            <w:vAlign w:val="center"/>
          </w:tcPr>
          <w:p w:rsidR="00E95D92" w:rsidRDefault="00E95D92" w:rsidP="00EC773F">
            <w:pPr>
              <w:pStyle w:val="af3"/>
              <w:adjustRightInd w:val="0"/>
              <w:snapToGrid w:val="0"/>
              <w:spacing w:before="0" w:line="360" w:lineRule="auto"/>
              <w:outlineLvl w:val="9"/>
              <w:rPr>
                <w:rFonts w:ascii="宋体" w:eastAsia="宋体" w:hAnsi="宋体" w:hint="eastAsia"/>
                <w:szCs w:val="24"/>
              </w:rPr>
            </w:pPr>
            <w:r>
              <w:rPr>
                <w:rFonts w:ascii="宋体" w:eastAsia="宋体" w:hAnsi="宋体" w:hint="eastAsia"/>
                <w:szCs w:val="24"/>
              </w:rPr>
              <w:t>7</w:t>
            </w:r>
          </w:p>
        </w:tc>
        <w:tc>
          <w:tcPr>
            <w:tcW w:w="0" w:type="auto"/>
            <w:vAlign w:val="center"/>
          </w:tcPr>
          <w:p w:rsidR="00E95D92" w:rsidRDefault="00E95D92" w:rsidP="00EC773F">
            <w:pPr>
              <w:pStyle w:val="af3"/>
              <w:adjustRightInd w:val="0"/>
              <w:snapToGrid w:val="0"/>
              <w:spacing w:before="0" w:line="360" w:lineRule="auto"/>
              <w:outlineLvl w:val="9"/>
              <w:rPr>
                <w:rFonts w:ascii="宋体" w:eastAsia="宋体" w:hAnsi="宋体" w:hint="eastAsia"/>
                <w:szCs w:val="24"/>
              </w:rPr>
            </w:pPr>
            <w:r>
              <w:rPr>
                <w:rFonts w:ascii="宋体" w:eastAsia="宋体" w:hAnsi="宋体" w:hint="eastAsia"/>
                <w:szCs w:val="24"/>
              </w:rPr>
              <w:t>木</w:t>
            </w:r>
            <w:proofErr w:type="gramStart"/>
            <w:r>
              <w:rPr>
                <w:rFonts w:ascii="宋体" w:eastAsia="宋体" w:hAnsi="宋体" w:hint="eastAsia"/>
                <w:szCs w:val="24"/>
              </w:rPr>
              <w:t>枋</w:t>
            </w:r>
            <w:proofErr w:type="gramEnd"/>
          </w:p>
        </w:tc>
        <w:tc>
          <w:tcPr>
            <w:tcW w:w="0" w:type="auto"/>
            <w:vAlign w:val="center"/>
          </w:tcPr>
          <w:p w:rsidR="00E95D92" w:rsidRDefault="00E95D92" w:rsidP="00EC773F">
            <w:pPr>
              <w:pStyle w:val="af3"/>
              <w:adjustRightInd w:val="0"/>
              <w:snapToGrid w:val="0"/>
              <w:spacing w:before="0" w:line="360" w:lineRule="auto"/>
              <w:outlineLvl w:val="9"/>
              <w:rPr>
                <w:rFonts w:ascii="宋体" w:eastAsia="宋体" w:hAnsi="宋体"/>
                <w:szCs w:val="24"/>
              </w:rPr>
            </w:pPr>
            <w:r>
              <w:rPr>
                <w:rFonts w:ascii="宋体" w:eastAsia="宋体" w:hAnsi="宋体"/>
                <w:szCs w:val="24"/>
              </w:rPr>
              <w:t>50</w:t>
            </w:r>
            <w:r>
              <w:rPr>
                <w:rFonts w:ascii="宋体" w:eastAsia="宋体" w:hAnsi="宋体" w:hint="eastAsia"/>
                <w:szCs w:val="24"/>
              </w:rPr>
              <w:t>×</w:t>
            </w:r>
            <w:r>
              <w:rPr>
                <w:rFonts w:ascii="宋体" w:eastAsia="宋体" w:hAnsi="宋体"/>
                <w:szCs w:val="24"/>
              </w:rPr>
              <w:t>100</w:t>
            </w:r>
          </w:p>
        </w:tc>
        <w:tc>
          <w:tcPr>
            <w:tcW w:w="0" w:type="auto"/>
            <w:vAlign w:val="center"/>
          </w:tcPr>
          <w:p w:rsidR="00E95D92" w:rsidRDefault="00E95D92" w:rsidP="00EC773F">
            <w:pPr>
              <w:pStyle w:val="af3"/>
              <w:adjustRightInd w:val="0"/>
              <w:snapToGrid w:val="0"/>
              <w:spacing w:before="0" w:line="360" w:lineRule="auto"/>
              <w:outlineLvl w:val="9"/>
              <w:rPr>
                <w:rFonts w:ascii="宋体" w:eastAsia="宋体" w:hAnsi="宋体" w:hint="eastAsia"/>
                <w:szCs w:val="24"/>
              </w:rPr>
            </w:pPr>
            <w:smartTag w:uri="urn:schemas-microsoft-com:office:smarttags" w:element="chmetcnv">
              <w:smartTagPr>
                <w:attr w:name="UnitName" w:val="m3"/>
                <w:attr w:name="SourceValue" w:val="5"/>
                <w:attr w:name="HasSpace" w:val="False"/>
                <w:attr w:name="Negative" w:val="False"/>
                <w:attr w:name="NumberType" w:val="1"/>
                <w:attr w:name="TCSC" w:val="0"/>
              </w:smartTagPr>
              <w:r>
                <w:rPr>
                  <w:rFonts w:ascii="宋体" w:eastAsia="宋体" w:hAnsi="宋体" w:hint="eastAsia"/>
                  <w:szCs w:val="24"/>
                </w:rPr>
                <w:t>5m</w:t>
              </w:r>
              <w:r>
                <w:rPr>
                  <w:rFonts w:ascii="宋体" w:eastAsia="宋体" w:hAnsi="宋体" w:hint="eastAsia"/>
                  <w:szCs w:val="24"/>
                  <w:vertAlign w:val="superscript"/>
                </w:rPr>
                <w:t>3</w:t>
              </w:r>
            </w:smartTag>
          </w:p>
        </w:tc>
        <w:tc>
          <w:tcPr>
            <w:tcW w:w="0" w:type="auto"/>
            <w:vAlign w:val="center"/>
          </w:tcPr>
          <w:p w:rsidR="00E95D92" w:rsidRDefault="00E95D92" w:rsidP="00EC773F">
            <w:pPr>
              <w:pStyle w:val="af3"/>
              <w:adjustRightInd w:val="0"/>
              <w:snapToGrid w:val="0"/>
              <w:spacing w:before="0" w:line="360" w:lineRule="auto"/>
              <w:outlineLvl w:val="9"/>
              <w:rPr>
                <w:rFonts w:ascii="宋体" w:eastAsia="宋体" w:hAnsi="宋体" w:hint="eastAsia"/>
                <w:szCs w:val="24"/>
              </w:rPr>
            </w:pPr>
          </w:p>
        </w:tc>
      </w:tr>
      <w:tr w:rsidR="00E95D92" w:rsidTr="00EC773F">
        <w:tblPrEx>
          <w:tblCellMar>
            <w:top w:w="0" w:type="dxa"/>
            <w:bottom w:w="0" w:type="dxa"/>
          </w:tblCellMar>
        </w:tblPrEx>
        <w:trPr>
          <w:trHeight w:val="369"/>
          <w:jc w:val="center"/>
        </w:trPr>
        <w:tc>
          <w:tcPr>
            <w:tcW w:w="0" w:type="auto"/>
            <w:vAlign w:val="center"/>
          </w:tcPr>
          <w:p w:rsidR="00E95D92" w:rsidRDefault="00E95D92" w:rsidP="00EC773F">
            <w:pPr>
              <w:pStyle w:val="af3"/>
              <w:adjustRightInd w:val="0"/>
              <w:snapToGrid w:val="0"/>
              <w:spacing w:before="0" w:line="360" w:lineRule="auto"/>
              <w:outlineLvl w:val="9"/>
              <w:rPr>
                <w:rFonts w:ascii="宋体" w:eastAsia="宋体" w:hAnsi="宋体" w:hint="eastAsia"/>
                <w:szCs w:val="24"/>
              </w:rPr>
            </w:pPr>
            <w:r>
              <w:rPr>
                <w:rFonts w:ascii="宋体" w:eastAsia="宋体" w:hAnsi="宋体" w:hint="eastAsia"/>
                <w:szCs w:val="24"/>
              </w:rPr>
              <w:t>8</w:t>
            </w:r>
          </w:p>
        </w:tc>
        <w:tc>
          <w:tcPr>
            <w:tcW w:w="0" w:type="auto"/>
            <w:vAlign w:val="center"/>
          </w:tcPr>
          <w:p w:rsidR="00E95D92" w:rsidRDefault="00E95D92" w:rsidP="00EC773F">
            <w:pPr>
              <w:pStyle w:val="af3"/>
              <w:adjustRightInd w:val="0"/>
              <w:snapToGrid w:val="0"/>
              <w:spacing w:before="0" w:line="360" w:lineRule="auto"/>
              <w:outlineLvl w:val="9"/>
              <w:rPr>
                <w:rFonts w:ascii="宋体" w:eastAsia="宋体" w:hAnsi="宋体" w:hint="eastAsia"/>
                <w:szCs w:val="24"/>
              </w:rPr>
            </w:pPr>
            <w:r>
              <w:rPr>
                <w:rFonts w:ascii="宋体" w:eastAsia="宋体" w:hAnsi="宋体" w:hint="eastAsia"/>
                <w:szCs w:val="24"/>
              </w:rPr>
              <w:t>木跳板</w:t>
            </w:r>
          </w:p>
        </w:tc>
        <w:tc>
          <w:tcPr>
            <w:tcW w:w="0" w:type="auto"/>
            <w:vAlign w:val="center"/>
          </w:tcPr>
          <w:p w:rsidR="00E95D92" w:rsidRDefault="00E95D92" w:rsidP="00EC773F">
            <w:pPr>
              <w:pStyle w:val="af3"/>
              <w:adjustRightInd w:val="0"/>
              <w:snapToGrid w:val="0"/>
              <w:spacing w:before="0" w:line="360" w:lineRule="auto"/>
              <w:outlineLvl w:val="9"/>
              <w:rPr>
                <w:rFonts w:ascii="宋体" w:eastAsia="宋体" w:hAnsi="宋体" w:hint="eastAsia"/>
                <w:szCs w:val="24"/>
              </w:rPr>
            </w:pPr>
            <w:r>
              <w:rPr>
                <w:rFonts w:ascii="宋体" w:eastAsia="宋体" w:hAnsi="宋体" w:hint="eastAsia"/>
                <w:szCs w:val="24"/>
              </w:rPr>
              <w:t>4000×(250～300)×50</w:t>
            </w:r>
          </w:p>
        </w:tc>
        <w:tc>
          <w:tcPr>
            <w:tcW w:w="0" w:type="auto"/>
            <w:vAlign w:val="center"/>
          </w:tcPr>
          <w:p w:rsidR="00E95D92" w:rsidRDefault="00E95D92" w:rsidP="00EC773F">
            <w:pPr>
              <w:pStyle w:val="af3"/>
              <w:adjustRightInd w:val="0"/>
              <w:snapToGrid w:val="0"/>
              <w:spacing w:before="0" w:line="360" w:lineRule="auto"/>
              <w:outlineLvl w:val="9"/>
              <w:rPr>
                <w:rFonts w:ascii="宋体" w:eastAsia="宋体" w:hAnsi="宋体" w:hint="eastAsia"/>
                <w:szCs w:val="24"/>
              </w:rPr>
            </w:pPr>
            <w:smartTag w:uri="urn:schemas-microsoft-com:office:smarttags" w:element="chmetcnv">
              <w:smartTagPr>
                <w:attr w:name="UnitName" w:val="m3"/>
                <w:attr w:name="SourceValue" w:val="5"/>
                <w:attr w:name="HasSpace" w:val="False"/>
                <w:attr w:name="Negative" w:val="False"/>
                <w:attr w:name="NumberType" w:val="1"/>
                <w:attr w:name="TCSC" w:val="0"/>
              </w:smartTagPr>
              <w:r>
                <w:rPr>
                  <w:rFonts w:ascii="宋体" w:eastAsia="宋体" w:hAnsi="宋体" w:hint="eastAsia"/>
                  <w:szCs w:val="24"/>
                </w:rPr>
                <w:t>5m</w:t>
              </w:r>
              <w:r>
                <w:rPr>
                  <w:rFonts w:ascii="宋体" w:eastAsia="宋体" w:hAnsi="宋体" w:hint="eastAsia"/>
                  <w:szCs w:val="24"/>
                  <w:vertAlign w:val="superscript"/>
                </w:rPr>
                <w:t>3</w:t>
              </w:r>
            </w:smartTag>
          </w:p>
        </w:tc>
        <w:tc>
          <w:tcPr>
            <w:tcW w:w="0" w:type="auto"/>
            <w:vAlign w:val="center"/>
          </w:tcPr>
          <w:p w:rsidR="00E95D92" w:rsidRDefault="00E95D92" w:rsidP="00EC773F">
            <w:pPr>
              <w:pStyle w:val="af3"/>
              <w:adjustRightInd w:val="0"/>
              <w:snapToGrid w:val="0"/>
              <w:spacing w:before="0" w:line="360" w:lineRule="auto"/>
              <w:outlineLvl w:val="9"/>
              <w:rPr>
                <w:rFonts w:ascii="宋体" w:eastAsia="宋体" w:hAnsi="宋体" w:hint="eastAsia"/>
                <w:szCs w:val="24"/>
              </w:rPr>
            </w:pPr>
          </w:p>
        </w:tc>
      </w:tr>
    </w:tbl>
    <w:p w:rsidR="00E95D92" w:rsidRDefault="00E95D92" w:rsidP="00E95D92">
      <w:pPr>
        <w:adjustRightInd w:val="0"/>
        <w:snapToGrid w:val="0"/>
        <w:spacing w:line="360" w:lineRule="auto"/>
        <w:rPr>
          <w:rFonts w:ascii="宋体" w:hAnsi="宋体" w:hint="eastAsia"/>
          <w:b/>
          <w:sz w:val="24"/>
        </w:rPr>
      </w:pPr>
    </w:p>
    <w:p w:rsidR="00E95D92" w:rsidRDefault="00E95D92" w:rsidP="00E95D92">
      <w:pPr>
        <w:numPr>
          <w:ilvl w:val="0"/>
          <w:numId w:val="8"/>
        </w:numPr>
        <w:adjustRightInd w:val="0"/>
        <w:snapToGrid w:val="0"/>
        <w:spacing w:line="360" w:lineRule="auto"/>
        <w:rPr>
          <w:rFonts w:ascii="宋体" w:hAnsi="宋体" w:hint="eastAsia"/>
          <w:b/>
          <w:sz w:val="24"/>
        </w:rPr>
      </w:pPr>
      <w:r>
        <w:rPr>
          <w:rFonts w:ascii="宋体" w:hAnsi="宋体"/>
          <w:b/>
          <w:kern w:val="28"/>
          <w:sz w:val="32"/>
          <w:szCs w:val="32"/>
        </w:rPr>
        <w:br w:type="page"/>
      </w:r>
      <w:r>
        <w:rPr>
          <w:rFonts w:ascii="宋体" w:hAnsi="宋体" w:hint="eastAsia"/>
          <w:b/>
          <w:sz w:val="24"/>
        </w:rPr>
        <w:lastRenderedPageBreak/>
        <w:t>材料采购和进场计划</w:t>
      </w:r>
    </w:p>
    <w:p w:rsidR="00E95D92" w:rsidRDefault="00E95D92" w:rsidP="00E95D92">
      <w:pPr>
        <w:pStyle w:val="af4"/>
        <w:keepNext w:val="0"/>
        <w:keepLines w:val="0"/>
        <w:widowControl w:val="0"/>
        <w:numPr>
          <w:ilvl w:val="0"/>
          <w:numId w:val="132"/>
        </w:numPr>
        <w:adjustRightInd w:val="0"/>
        <w:spacing w:before="0" w:line="360" w:lineRule="auto"/>
        <w:jc w:val="both"/>
        <w:outlineLvl w:val="9"/>
        <w:rPr>
          <w:rFonts w:ascii="宋体" w:eastAsia="宋体" w:hAnsi="宋体" w:hint="eastAsia"/>
          <w:b w:val="0"/>
          <w:sz w:val="24"/>
          <w:szCs w:val="24"/>
        </w:rPr>
      </w:pPr>
      <w:r>
        <w:rPr>
          <w:rFonts w:ascii="宋体" w:eastAsia="宋体" w:hAnsi="宋体" w:hint="eastAsia"/>
          <w:b w:val="0"/>
          <w:sz w:val="24"/>
          <w:szCs w:val="24"/>
        </w:rPr>
        <w:t>工程主要材料需用量</w:t>
      </w:r>
    </w:p>
    <w:p w:rsidR="00E95D92" w:rsidRDefault="00E95D92" w:rsidP="00E95D92">
      <w:pPr>
        <w:pStyle w:val="af4"/>
        <w:keepNext w:val="0"/>
        <w:keepLines w:val="0"/>
        <w:widowControl w:val="0"/>
        <w:adjustRightInd w:val="0"/>
        <w:spacing w:before="0" w:line="360" w:lineRule="auto"/>
        <w:ind w:left="284"/>
        <w:jc w:val="both"/>
        <w:outlineLvl w:val="9"/>
        <w:rPr>
          <w:rFonts w:ascii="宋体" w:eastAsia="宋体" w:hAnsi="宋体" w:hint="eastAsia"/>
          <w:b w:val="0"/>
          <w:sz w:val="24"/>
          <w:szCs w:val="24"/>
        </w:rPr>
      </w:pP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tblPr>
      <w:tblGrid>
        <w:gridCol w:w="696"/>
        <w:gridCol w:w="4296"/>
        <w:gridCol w:w="1536"/>
        <w:gridCol w:w="696"/>
        <w:gridCol w:w="1296"/>
      </w:tblGrid>
      <w:tr w:rsidR="00E95D92" w:rsidTr="00EC773F">
        <w:tblPrEx>
          <w:tblCellMar>
            <w:top w:w="0" w:type="dxa"/>
            <w:bottom w:w="0" w:type="dxa"/>
          </w:tblCellMar>
        </w:tblPrEx>
        <w:trPr>
          <w:trHeight w:val="425"/>
          <w:jc w:val="center"/>
        </w:trPr>
        <w:tc>
          <w:tcPr>
            <w:tcW w:w="0" w:type="auto"/>
            <w:tcBorders>
              <w:bottom w:val="double" w:sz="4" w:space="0" w:color="auto"/>
            </w:tcBorders>
            <w:vAlign w:val="center"/>
          </w:tcPr>
          <w:p w:rsidR="00E95D92" w:rsidRDefault="00E95D92" w:rsidP="00EC773F">
            <w:pPr>
              <w:pStyle w:val="af3"/>
              <w:adjustRightInd w:val="0"/>
              <w:snapToGrid w:val="0"/>
              <w:spacing w:before="0" w:line="360" w:lineRule="auto"/>
              <w:outlineLvl w:val="9"/>
              <w:rPr>
                <w:rFonts w:ascii="宋体" w:eastAsia="宋体" w:hAnsi="宋体" w:hint="eastAsia"/>
                <w:szCs w:val="24"/>
              </w:rPr>
            </w:pPr>
            <w:r>
              <w:rPr>
                <w:rFonts w:ascii="宋体" w:eastAsia="宋体" w:hAnsi="宋体" w:hint="eastAsia"/>
                <w:szCs w:val="24"/>
              </w:rPr>
              <w:lastRenderedPageBreak/>
              <w:t>序号</w:t>
            </w:r>
          </w:p>
        </w:tc>
        <w:tc>
          <w:tcPr>
            <w:tcW w:w="0" w:type="auto"/>
            <w:tcBorders>
              <w:bottom w:val="double" w:sz="4" w:space="0" w:color="auto"/>
            </w:tcBorders>
            <w:vAlign w:val="center"/>
          </w:tcPr>
          <w:p w:rsidR="00E95D92" w:rsidRDefault="00E95D92" w:rsidP="00EC773F">
            <w:pPr>
              <w:pStyle w:val="af3"/>
              <w:adjustRightInd w:val="0"/>
              <w:snapToGrid w:val="0"/>
              <w:spacing w:before="0" w:line="360" w:lineRule="auto"/>
              <w:outlineLvl w:val="9"/>
              <w:rPr>
                <w:rFonts w:ascii="宋体" w:eastAsia="宋体" w:hAnsi="宋体" w:hint="eastAsia"/>
                <w:szCs w:val="24"/>
              </w:rPr>
            </w:pPr>
            <w:r>
              <w:rPr>
                <w:rFonts w:ascii="宋体" w:eastAsia="宋体" w:hAnsi="宋体" w:hint="eastAsia"/>
                <w:szCs w:val="24"/>
              </w:rPr>
              <w:t>名称</w:t>
            </w:r>
          </w:p>
        </w:tc>
        <w:tc>
          <w:tcPr>
            <w:tcW w:w="0" w:type="auto"/>
            <w:tcBorders>
              <w:bottom w:val="double" w:sz="4" w:space="0" w:color="auto"/>
            </w:tcBorders>
            <w:vAlign w:val="center"/>
          </w:tcPr>
          <w:p w:rsidR="00E95D92" w:rsidRDefault="00E95D92" w:rsidP="00EC773F">
            <w:pPr>
              <w:pStyle w:val="af3"/>
              <w:adjustRightInd w:val="0"/>
              <w:snapToGrid w:val="0"/>
              <w:spacing w:before="0" w:line="360" w:lineRule="auto"/>
              <w:outlineLvl w:val="9"/>
              <w:rPr>
                <w:rFonts w:ascii="宋体" w:eastAsia="宋体" w:hAnsi="宋体" w:hint="eastAsia"/>
                <w:szCs w:val="24"/>
              </w:rPr>
            </w:pPr>
            <w:r>
              <w:rPr>
                <w:rFonts w:ascii="宋体" w:eastAsia="宋体" w:hAnsi="宋体" w:hint="eastAsia"/>
                <w:szCs w:val="24"/>
              </w:rPr>
              <w:t>规格</w:t>
            </w:r>
          </w:p>
        </w:tc>
        <w:tc>
          <w:tcPr>
            <w:tcW w:w="0" w:type="auto"/>
            <w:tcBorders>
              <w:bottom w:val="double" w:sz="4" w:space="0" w:color="auto"/>
            </w:tcBorders>
            <w:vAlign w:val="center"/>
          </w:tcPr>
          <w:p w:rsidR="00E95D92" w:rsidRDefault="00E95D92" w:rsidP="00EC773F">
            <w:pPr>
              <w:pStyle w:val="af3"/>
              <w:adjustRightInd w:val="0"/>
              <w:snapToGrid w:val="0"/>
              <w:spacing w:before="0" w:line="360" w:lineRule="auto"/>
              <w:outlineLvl w:val="9"/>
              <w:rPr>
                <w:rFonts w:ascii="宋体" w:eastAsia="宋体" w:hAnsi="宋体" w:hint="eastAsia"/>
                <w:szCs w:val="24"/>
              </w:rPr>
            </w:pPr>
            <w:r>
              <w:rPr>
                <w:rFonts w:ascii="宋体" w:eastAsia="宋体" w:hAnsi="宋体" w:hint="eastAsia"/>
                <w:szCs w:val="24"/>
              </w:rPr>
              <w:t>单位</w:t>
            </w:r>
          </w:p>
        </w:tc>
        <w:tc>
          <w:tcPr>
            <w:tcW w:w="0" w:type="auto"/>
            <w:tcBorders>
              <w:bottom w:val="double" w:sz="4" w:space="0" w:color="auto"/>
            </w:tcBorders>
            <w:vAlign w:val="center"/>
          </w:tcPr>
          <w:p w:rsidR="00E95D92" w:rsidRDefault="00E95D92" w:rsidP="00EC773F">
            <w:pPr>
              <w:pStyle w:val="af3"/>
              <w:adjustRightInd w:val="0"/>
              <w:snapToGrid w:val="0"/>
              <w:spacing w:before="0" w:line="360" w:lineRule="auto"/>
              <w:outlineLvl w:val="9"/>
              <w:rPr>
                <w:rFonts w:ascii="宋体" w:eastAsia="宋体" w:hAnsi="宋体" w:hint="eastAsia"/>
                <w:szCs w:val="24"/>
              </w:rPr>
            </w:pPr>
            <w:r>
              <w:rPr>
                <w:rFonts w:ascii="宋体" w:eastAsia="宋体" w:hAnsi="宋体" w:hint="eastAsia"/>
                <w:szCs w:val="24"/>
              </w:rPr>
              <w:t>数量</w:t>
            </w:r>
          </w:p>
        </w:tc>
      </w:tr>
      <w:tr w:rsidR="00E95D92" w:rsidTr="00EC773F">
        <w:tblPrEx>
          <w:tblCellMar>
            <w:top w:w="0" w:type="dxa"/>
            <w:bottom w:w="0" w:type="dxa"/>
          </w:tblCellMar>
        </w:tblPrEx>
        <w:trPr>
          <w:trHeight w:val="425"/>
          <w:jc w:val="center"/>
        </w:trPr>
        <w:tc>
          <w:tcPr>
            <w:tcW w:w="0" w:type="auto"/>
            <w:tcBorders>
              <w:top w:val="double" w:sz="4" w:space="0" w:color="auto"/>
              <w:bottom w:val="single" w:sz="4" w:space="0" w:color="auto"/>
            </w:tcBorders>
            <w:vAlign w:val="center"/>
          </w:tcPr>
          <w:p w:rsidR="00E95D92" w:rsidRDefault="00E95D92" w:rsidP="00EC773F">
            <w:pPr>
              <w:pStyle w:val="af3"/>
              <w:adjustRightInd w:val="0"/>
              <w:snapToGrid w:val="0"/>
              <w:spacing w:before="0" w:line="360" w:lineRule="auto"/>
              <w:outlineLvl w:val="9"/>
              <w:rPr>
                <w:rFonts w:ascii="宋体" w:eastAsia="宋体" w:hAnsi="宋体" w:hint="eastAsia"/>
                <w:szCs w:val="24"/>
              </w:rPr>
            </w:pPr>
            <w:r>
              <w:rPr>
                <w:rFonts w:ascii="宋体" w:eastAsia="宋体" w:hAnsi="宋体" w:hint="eastAsia"/>
                <w:szCs w:val="24"/>
              </w:rPr>
              <w:t>1</w:t>
            </w:r>
          </w:p>
        </w:tc>
        <w:tc>
          <w:tcPr>
            <w:tcW w:w="0" w:type="auto"/>
            <w:tcBorders>
              <w:top w:val="double" w:sz="4" w:space="0" w:color="auto"/>
              <w:bottom w:val="single" w:sz="4" w:space="0" w:color="auto"/>
            </w:tcBorders>
            <w:vAlign w:val="center"/>
          </w:tcPr>
          <w:p w:rsidR="00E95D92" w:rsidRDefault="00E95D92" w:rsidP="00EC773F">
            <w:pPr>
              <w:pStyle w:val="af3"/>
              <w:keepNext w:val="0"/>
              <w:keepLines w:val="0"/>
              <w:widowControl w:val="0"/>
              <w:spacing w:before="0" w:line="360" w:lineRule="auto"/>
              <w:jc w:val="both"/>
              <w:outlineLvl w:val="9"/>
              <w:rPr>
                <w:rFonts w:ascii="Times New Roman" w:eastAsia="宋体" w:hAnsi="宋体" w:hint="eastAsia"/>
                <w:snapToGrid/>
                <w:kern w:val="2"/>
                <w:szCs w:val="24"/>
              </w:rPr>
            </w:pPr>
            <w:r>
              <w:rPr>
                <w:rFonts w:ascii="Times New Roman" w:eastAsia="宋体" w:hAnsi="宋体" w:hint="eastAsia"/>
                <w:snapToGrid/>
                <w:kern w:val="2"/>
                <w:szCs w:val="24"/>
              </w:rPr>
              <w:t>水泥</w:t>
            </w:r>
          </w:p>
        </w:tc>
        <w:tc>
          <w:tcPr>
            <w:tcW w:w="0" w:type="auto"/>
            <w:tcBorders>
              <w:top w:val="double" w:sz="4" w:space="0" w:color="auto"/>
              <w:bottom w:val="single" w:sz="4" w:space="0" w:color="auto"/>
            </w:tcBorders>
            <w:vAlign w:val="center"/>
          </w:tcPr>
          <w:p w:rsidR="00E95D92" w:rsidRDefault="00E95D92" w:rsidP="00EC773F">
            <w:pPr>
              <w:spacing w:line="360" w:lineRule="auto"/>
              <w:jc w:val="center"/>
              <w:rPr>
                <w:rFonts w:ascii="宋体" w:hAnsi="宋体" w:hint="eastAsia"/>
                <w:sz w:val="24"/>
              </w:rPr>
            </w:pPr>
            <w:r>
              <w:rPr>
                <w:rFonts w:ascii="宋体" w:hAnsi="宋体" w:hint="eastAsia"/>
                <w:sz w:val="24"/>
              </w:rPr>
              <w:t>PO32.5</w:t>
            </w:r>
          </w:p>
        </w:tc>
        <w:tc>
          <w:tcPr>
            <w:tcW w:w="0" w:type="auto"/>
            <w:tcBorders>
              <w:top w:val="double" w:sz="4" w:space="0" w:color="auto"/>
              <w:bottom w:val="single" w:sz="4" w:space="0" w:color="auto"/>
            </w:tcBorders>
            <w:vAlign w:val="center"/>
          </w:tcPr>
          <w:p w:rsidR="00E95D92" w:rsidRDefault="00E95D92" w:rsidP="00EC773F">
            <w:pPr>
              <w:pStyle w:val="af3"/>
              <w:keepNext w:val="0"/>
              <w:keepLines w:val="0"/>
              <w:widowControl w:val="0"/>
              <w:spacing w:before="0" w:line="360" w:lineRule="auto"/>
              <w:outlineLvl w:val="9"/>
              <w:rPr>
                <w:rFonts w:ascii="宋体" w:eastAsia="宋体" w:hAnsi="宋体" w:hint="eastAsia"/>
                <w:snapToGrid/>
                <w:kern w:val="2"/>
                <w:szCs w:val="24"/>
              </w:rPr>
            </w:pPr>
            <w:r>
              <w:rPr>
                <w:rFonts w:ascii="宋体" w:eastAsia="宋体" w:hAnsi="宋体" w:hint="eastAsia"/>
                <w:snapToGrid/>
                <w:kern w:val="2"/>
                <w:szCs w:val="24"/>
              </w:rPr>
              <w:t>t</w:t>
            </w:r>
          </w:p>
        </w:tc>
        <w:tc>
          <w:tcPr>
            <w:tcW w:w="0" w:type="auto"/>
            <w:tcBorders>
              <w:top w:val="double" w:sz="4" w:space="0" w:color="auto"/>
              <w:bottom w:val="single" w:sz="4" w:space="0" w:color="auto"/>
            </w:tcBorders>
            <w:vAlign w:val="center"/>
          </w:tcPr>
          <w:p w:rsidR="00E95D92" w:rsidRDefault="00E95D92" w:rsidP="00EC773F">
            <w:pPr>
              <w:spacing w:line="360" w:lineRule="auto"/>
              <w:jc w:val="center"/>
              <w:rPr>
                <w:rFonts w:ascii="宋体" w:hAnsi="宋体" w:hint="eastAsia"/>
                <w:sz w:val="24"/>
              </w:rPr>
            </w:pPr>
            <w:r>
              <w:rPr>
                <w:rFonts w:ascii="宋体" w:hAnsi="宋体" w:hint="eastAsia"/>
                <w:sz w:val="24"/>
              </w:rPr>
              <w:t>2500</w:t>
            </w:r>
          </w:p>
        </w:tc>
      </w:tr>
      <w:tr w:rsidR="00E95D92" w:rsidTr="00EC773F">
        <w:tblPrEx>
          <w:tblCellMar>
            <w:top w:w="0" w:type="dxa"/>
            <w:bottom w:w="0" w:type="dxa"/>
          </w:tblCellMar>
        </w:tblPrEx>
        <w:trPr>
          <w:trHeight w:val="425"/>
          <w:jc w:val="center"/>
        </w:trPr>
        <w:tc>
          <w:tcPr>
            <w:tcW w:w="0" w:type="auto"/>
            <w:tcBorders>
              <w:top w:val="single" w:sz="4" w:space="0" w:color="auto"/>
              <w:bottom w:val="single" w:sz="4" w:space="0" w:color="auto"/>
            </w:tcBorders>
            <w:vAlign w:val="center"/>
          </w:tcPr>
          <w:p w:rsidR="00E95D92" w:rsidRDefault="00E95D92" w:rsidP="00EC773F">
            <w:pPr>
              <w:pStyle w:val="af3"/>
              <w:adjustRightInd w:val="0"/>
              <w:snapToGrid w:val="0"/>
              <w:spacing w:before="0" w:line="360" w:lineRule="auto"/>
              <w:outlineLvl w:val="9"/>
              <w:rPr>
                <w:rFonts w:ascii="宋体" w:eastAsia="宋体" w:hAnsi="宋体" w:hint="eastAsia"/>
                <w:szCs w:val="24"/>
              </w:rPr>
            </w:pPr>
            <w:r>
              <w:rPr>
                <w:rFonts w:ascii="宋体" w:eastAsia="宋体" w:hAnsi="宋体" w:hint="eastAsia"/>
                <w:szCs w:val="24"/>
              </w:rPr>
              <w:t>2</w:t>
            </w:r>
          </w:p>
        </w:tc>
        <w:tc>
          <w:tcPr>
            <w:tcW w:w="0" w:type="auto"/>
            <w:tcBorders>
              <w:top w:val="single" w:sz="4" w:space="0" w:color="auto"/>
              <w:bottom w:val="single" w:sz="4" w:space="0" w:color="auto"/>
            </w:tcBorders>
            <w:vAlign w:val="center"/>
          </w:tcPr>
          <w:p w:rsidR="00E95D92" w:rsidRDefault="00E95D92" w:rsidP="00EC773F">
            <w:pPr>
              <w:pStyle w:val="af3"/>
              <w:keepNext w:val="0"/>
              <w:keepLines w:val="0"/>
              <w:widowControl w:val="0"/>
              <w:spacing w:before="0" w:line="360" w:lineRule="auto"/>
              <w:jc w:val="both"/>
              <w:outlineLvl w:val="9"/>
              <w:rPr>
                <w:rFonts w:ascii="Times New Roman" w:eastAsia="宋体" w:hint="eastAsia"/>
                <w:snapToGrid/>
                <w:kern w:val="2"/>
              </w:rPr>
            </w:pPr>
            <w:r>
              <w:rPr>
                <w:rFonts w:ascii="Times New Roman" w:eastAsia="宋体" w:hint="eastAsia"/>
                <w:snapToGrid/>
                <w:kern w:val="2"/>
              </w:rPr>
              <w:t>砂</w:t>
            </w:r>
          </w:p>
        </w:tc>
        <w:tc>
          <w:tcPr>
            <w:tcW w:w="0" w:type="auto"/>
            <w:tcBorders>
              <w:top w:val="single" w:sz="4" w:space="0" w:color="auto"/>
              <w:bottom w:val="single" w:sz="4" w:space="0" w:color="auto"/>
            </w:tcBorders>
            <w:vAlign w:val="center"/>
          </w:tcPr>
          <w:p w:rsidR="00E95D92" w:rsidRDefault="00E95D92" w:rsidP="00EC773F">
            <w:pPr>
              <w:spacing w:line="360" w:lineRule="auto"/>
              <w:jc w:val="center"/>
              <w:rPr>
                <w:rFonts w:ascii="宋体" w:hAnsi="宋体" w:hint="eastAsia"/>
                <w:sz w:val="24"/>
              </w:rPr>
            </w:pPr>
            <w:r>
              <w:rPr>
                <w:rFonts w:ascii="宋体" w:hAnsi="宋体" w:hint="eastAsia"/>
                <w:sz w:val="24"/>
              </w:rPr>
              <w:t>中粗</w:t>
            </w:r>
          </w:p>
        </w:tc>
        <w:tc>
          <w:tcPr>
            <w:tcW w:w="0" w:type="auto"/>
            <w:tcBorders>
              <w:top w:val="single" w:sz="4" w:space="0" w:color="auto"/>
              <w:bottom w:val="single" w:sz="4" w:space="0" w:color="auto"/>
            </w:tcBorders>
            <w:vAlign w:val="center"/>
          </w:tcPr>
          <w:p w:rsidR="00E95D92" w:rsidRDefault="00E95D92" w:rsidP="00EC773F">
            <w:pPr>
              <w:pStyle w:val="af3"/>
              <w:keepNext w:val="0"/>
              <w:keepLines w:val="0"/>
              <w:widowControl w:val="0"/>
              <w:spacing w:before="0" w:line="360" w:lineRule="auto"/>
              <w:outlineLvl w:val="9"/>
              <w:rPr>
                <w:rFonts w:ascii="宋体" w:eastAsia="宋体" w:hAnsi="宋体" w:hint="eastAsia"/>
                <w:snapToGrid/>
                <w:kern w:val="2"/>
              </w:rPr>
            </w:pPr>
            <w:r>
              <w:rPr>
                <w:rFonts w:ascii="宋体" w:eastAsia="宋体" w:hAnsi="宋体"/>
                <w:snapToGrid/>
                <w:kern w:val="2"/>
              </w:rPr>
              <w:t>m</w:t>
            </w:r>
            <w:r>
              <w:rPr>
                <w:rFonts w:ascii="宋体" w:eastAsia="宋体" w:hAnsi="宋体" w:hint="eastAsia"/>
                <w:snapToGrid/>
                <w:kern w:val="2"/>
                <w:vertAlign w:val="superscript"/>
              </w:rPr>
              <w:t>3</w:t>
            </w:r>
          </w:p>
        </w:tc>
        <w:tc>
          <w:tcPr>
            <w:tcW w:w="0" w:type="auto"/>
            <w:tcBorders>
              <w:top w:val="single" w:sz="4" w:space="0" w:color="auto"/>
              <w:bottom w:val="single" w:sz="4" w:space="0" w:color="auto"/>
            </w:tcBorders>
            <w:vAlign w:val="center"/>
          </w:tcPr>
          <w:p w:rsidR="00E95D92" w:rsidRDefault="00E95D92" w:rsidP="00EC773F">
            <w:pPr>
              <w:spacing w:line="360" w:lineRule="auto"/>
              <w:jc w:val="center"/>
              <w:rPr>
                <w:rFonts w:ascii="宋体" w:hAnsi="宋体" w:hint="eastAsia"/>
                <w:sz w:val="24"/>
              </w:rPr>
            </w:pPr>
            <w:r>
              <w:rPr>
                <w:rFonts w:ascii="宋体" w:hAnsi="宋体" w:hint="eastAsia"/>
                <w:sz w:val="24"/>
              </w:rPr>
              <w:t>5000</w:t>
            </w:r>
          </w:p>
        </w:tc>
      </w:tr>
      <w:tr w:rsidR="00E95D92" w:rsidTr="00EC773F">
        <w:tblPrEx>
          <w:tblCellMar>
            <w:top w:w="0" w:type="dxa"/>
            <w:bottom w:w="0" w:type="dxa"/>
          </w:tblCellMar>
        </w:tblPrEx>
        <w:trPr>
          <w:trHeight w:val="425"/>
          <w:jc w:val="center"/>
        </w:trPr>
        <w:tc>
          <w:tcPr>
            <w:tcW w:w="0" w:type="auto"/>
            <w:tcBorders>
              <w:top w:val="single" w:sz="4" w:space="0" w:color="auto"/>
            </w:tcBorders>
            <w:vAlign w:val="center"/>
          </w:tcPr>
          <w:p w:rsidR="00E95D92" w:rsidRDefault="00E95D92" w:rsidP="00EC773F">
            <w:pPr>
              <w:pStyle w:val="af3"/>
              <w:adjustRightInd w:val="0"/>
              <w:snapToGrid w:val="0"/>
              <w:spacing w:before="0" w:line="360" w:lineRule="auto"/>
              <w:outlineLvl w:val="9"/>
              <w:rPr>
                <w:rFonts w:ascii="宋体" w:eastAsia="宋体" w:hAnsi="宋体" w:hint="eastAsia"/>
                <w:szCs w:val="24"/>
              </w:rPr>
            </w:pPr>
            <w:r>
              <w:rPr>
                <w:rFonts w:ascii="宋体" w:eastAsia="宋体" w:hAnsi="宋体" w:hint="eastAsia"/>
                <w:szCs w:val="24"/>
              </w:rPr>
              <w:t>3</w:t>
            </w:r>
          </w:p>
        </w:tc>
        <w:tc>
          <w:tcPr>
            <w:tcW w:w="0" w:type="auto"/>
            <w:tcBorders>
              <w:top w:val="single" w:sz="4" w:space="0" w:color="auto"/>
            </w:tcBorders>
            <w:vAlign w:val="center"/>
          </w:tcPr>
          <w:p w:rsidR="00E95D92" w:rsidRDefault="00E95D92" w:rsidP="00EC773F">
            <w:pPr>
              <w:pStyle w:val="af3"/>
              <w:keepNext w:val="0"/>
              <w:keepLines w:val="0"/>
              <w:widowControl w:val="0"/>
              <w:spacing w:before="0" w:line="360" w:lineRule="auto"/>
              <w:jc w:val="both"/>
              <w:outlineLvl w:val="9"/>
              <w:rPr>
                <w:rFonts w:ascii="Times New Roman" w:eastAsia="宋体" w:hAnsi="宋体"/>
                <w:snapToGrid/>
                <w:kern w:val="2"/>
                <w:szCs w:val="24"/>
              </w:rPr>
            </w:pPr>
            <w:r>
              <w:rPr>
                <w:rFonts w:ascii="Times New Roman" w:eastAsia="宋体" w:hint="eastAsia"/>
                <w:snapToGrid/>
                <w:kern w:val="2"/>
              </w:rPr>
              <w:t>嵌缝</w:t>
            </w:r>
            <w:proofErr w:type="gramStart"/>
            <w:r>
              <w:rPr>
                <w:rFonts w:ascii="Times New Roman" w:eastAsia="宋体" w:hint="eastAsia"/>
                <w:snapToGrid/>
                <w:kern w:val="2"/>
              </w:rPr>
              <w:t>哑</w:t>
            </w:r>
            <w:proofErr w:type="gramEnd"/>
            <w:r>
              <w:rPr>
                <w:rFonts w:ascii="Times New Roman" w:eastAsia="宋体" w:hint="eastAsia"/>
                <w:snapToGrid/>
                <w:kern w:val="2"/>
              </w:rPr>
              <w:t>光面凝灰石</w:t>
            </w:r>
          </w:p>
        </w:tc>
        <w:tc>
          <w:tcPr>
            <w:tcW w:w="0" w:type="auto"/>
            <w:tcBorders>
              <w:top w:val="single" w:sz="4" w:space="0" w:color="auto"/>
            </w:tcBorders>
            <w:vAlign w:val="center"/>
          </w:tcPr>
          <w:p w:rsidR="00E95D92" w:rsidRDefault="00E95D92" w:rsidP="00EC773F">
            <w:pPr>
              <w:spacing w:line="360" w:lineRule="auto"/>
              <w:jc w:val="center"/>
              <w:rPr>
                <w:rFonts w:ascii="宋体" w:hAnsi="宋体" w:hint="eastAsia"/>
                <w:sz w:val="24"/>
              </w:rPr>
            </w:pPr>
            <w:smartTag w:uri="urn:schemas-microsoft-com:office:smarttags" w:element="chmetcnv">
              <w:smartTagPr>
                <w:attr w:name="UnitName" w:val="mm"/>
                <w:attr w:name="SourceValue" w:val="30"/>
                <w:attr w:name="HasSpace" w:val="False"/>
                <w:attr w:name="Negative" w:val="False"/>
                <w:attr w:name="NumberType" w:val="1"/>
                <w:attr w:name="TCSC" w:val="0"/>
              </w:smartTagPr>
              <w:r>
                <w:rPr>
                  <w:rFonts w:ascii="宋体" w:hAnsi="宋体"/>
                  <w:sz w:val="24"/>
                </w:rPr>
                <w:t>30</w:t>
              </w:r>
              <w:r>
                <w:rPr>
                  <w:rFonts w:ascii="宋体" w:hAnsi="宋体" w:hint="eastAsia"/>
                  <w:sz w:val="24"/>
                </w:rPr>
                <w:t>mm</w:t>
              </w:r>
            </w:smartTag>
            <w:r>
              <w:rPr>
                <w:rFonts w:ascii="宋体" w:hAnsi="宋体" w:hint="eastAsia"/>
                <w:sz w:val="24"/>
              </w:rPr>
              <w:t>厚</w:t>
            </w:r>
          </w:p>
        </w:tc>
        <w:tc>
          <w:tcPr>
            <w:tcW w:w="0" w:type="auto"/>
            <w:tcBorders>
              <w:top w:val="single" w:sz="4" w:space="0" w:color="auto"/>
            </w:tcBorders>
            <w:vAlign w:val="center"/>
          </w:tcPr>
          <w:p w:rsidR="00E95D92" w:rsidRDefault="00E95D92" w:rsidP="00EC773F">
            <w:pPr>
              <w:pStyle w:val="af3"/>
              <w:keepNext w:val="0"/>
              <w:keepLines w:val="0"/>
              <w:widowControl w:val="0"/>
              <w:spacing w:before="0" w:line="360" w:lineRule="auto"/>
              <w:outlineLvl w:val="9"/>
              <w:rPr>
                <w:rFonts w:ascii="宋体" w:eastAsia="宋体" w:hAnsi="宋体"/>
                <w:snapToGrid/>
                <w:kern w:val="2"/>
                <w:szCs w:val="24"/>
              </w:rPr>
            </w:pPr>
            <w:r>
              <w:rPr>
                <w:rFonts w:ascii="宋体" w:eastAsia="宋体" w:hAnsi="宋体"/>
                <w:snapToGrid/>
                <w:kern w:val="2"/>
              </w:rPr>
              <w:t>m</w:t>
            </w:r>
            <w:r>
              <w:rPr>
                <w:rFonts w:ascii="宋体" w:eastAsia="宋体" w:hAnsi="宋体"/>
                <w:snapToGrid/>
                <w:kern w:val="2"/>
                <w:vertAlign w:val="superscript"/>
              </w:rPr>
              <w:t>2</w:t>
            </w:r>
          </w:p>
        </w:tc>
        <w:tc>
          <w:tcPr>
            <w:tcW w:w="0" w:type="auto"/>
            <w:tcBorders>
              <w:top w:val="single" w:sz="4" w:space="0" w:color="auto"/>
            </w:tcBorders>
            <w:vAlign w:val="center"/>
          </w:tcPr>
          <w:p w:rsidR="00E95D92" w:rsidRDefault="00E95D92" w:rsidP="00EC773F">
            <w:pPr>
              <w:spacing w:line="360" w:lineRule="auto"/>
              <w:jc w:val="center"/>
              <w:rPr>
                <w:rFonts w:ascii="宋体" w:hAnsi="宋体" w:hint="eastAsia"/>
                <w:sz w:val="24"/>
              </w:rPr>
            </w:pPr>
            <w:r>
              <w:rPr>
                <w:rFonts w:ascii="宋体" w:hAnsi="宋体" w:hint="eastAsia"/>
                <w:sz w:val="24"/>
              </w:rPr>
              <w:t>3106</w:t>
            </w:r>
          </w:p>
        </w:tc>
      </w:tr>
      <w:tr w:rsidR="00E95D92" w:rsidTr="00EC773F">
        <w:tblPrEx>
          <w:tblCellMar>
            <w:top w:w="0" w:type="dxa"/>
            <w:bottom w:w="0" w:type="dxa"/>
          </w:tblCellMar>
        </w:tblPrEx>
        <w:trPr>
          <w:trHeight w:val="425"/>
          <w:jc w:val="center"/>
        </w:trPr>
        <w:tc>
          <w:tcPr>
            <w:tcW w:w="0" w:type="auto"/>
            <w:vAlign w:val="center"/>
          </w:tcPr>
          <w:p w:rsidR="00E95D92" w:rsidRDefault="00E95D92" w:rsidP="00EC773F">
            <w:pPr>
              <w:pStyle w:val="af3"/>
              <w:adjustRightInd w:val="0"/>
              <w:snapToGrid w:val="0"/>
              <w:spacing w:before="0" w:line="360" w:lineRule="auto"/>
              <w:outlineLvl w:val="9"/>
              <w:rPr>
                <w:rFonts w:ascii="宋体" w:eastAsia="宋体" w:hAnsi="宋体" w:hint="eastAsia"/>
                <w:szCs w:val="24"/>
              </w:rPr>
            </w:pPr>
            <w:r>
              <w:rPr>
                <w:rFonts w:ascii="宋体" w:eastAsia="宋体" w:hAnsi="宋体" w:hint="eastAsia"/>
                <w:szCs w:val="24"/>
              </w:rPr>
              <w:t>4</w:t>
            </w:r>
          </w:p>
        </w:tc>
        <w:tc>
          <w:tcPr>
            <w:tcW w:w="0" w:type="auto"/>
            <w:vAlign w:val="center"/>
          </w:tcPr>
          <w:p w:rsidR="00E95D92" w:rsidRDefault="00E95D92" w:rsidP="00EC773F">
            <w:pPr>
              <w:spacing w:line="360" w:lineRule="auto"/>
              <w:rPr>
                <w:rFonts w:ascii="宋体" w:hAnsi="宋体"/>
                <w:sz w:val="24"/>
              </w:rPr>
            </w:pPr>
            <w:r>
              <w:rPr>
                <w:rFonts w:hint="eastAsia"/>
                <w:sz w:val="24"/>
              </w:rPr>
              <w:t>毛面凝灰石</w:t>
            </w:r>
          </w:p>
        </w:tc>
        <w:tc>
          <w:tcPr>
            <w:tcW w:w="0" w:type="auto"/>
            <w:vAlign w:val="center"/>
          </w:tcPr>
          <w:p w:rsidR="00E95D92" w:rsidRDefault="00E95D92" w:rsidP="00EC773F">
            <w:pPr>
              <w:spacing w:line="360" w:lineRule="auto"/>
              <w:jc w:val="center"/>
              <w:rPr>
                <w:rFonts w:ascii="宋体" w:hAnsi="宋体" w:hint="eastAsia"/>
                <w:sz w:val="24"/>
              </w:rPr>
            </w:pPr>
            <w:r>
              <w:rPr>
                <w:rFonts w:ascii="宋体" w:hAnsi="宋体"/>
                <w:sz w:val="24"/>
              </w:rPr>
              <w:t>200*</w:t>
            </w:r>
            <w:smartTag w:uri="urn:schemas-microsoft-com:office:smarttags" w:element="chmetcnv">
              <w:smartTagPr>
                <w:attr w:name="UnitName" w:val="mm"/>
                <w:attr w:name="SourceValue" w:val="30"/>
                <w:attr w:name="HasSpace" w:val="False"/>
                <w:attr w:name="Negative" w:val="False"/>
                <w:attr w:name="NumberType" w:val="1"/>
                <w:attr w:name="TCSC" w:val="0"/>
              </w:smartTagPr>
              <w:r>
                <w:rPr>
                  <w:rFonts w:ascii="宋体" w:hAnsi="宋体"/>
                  <w:sz w:val="24"/>
                </w:rPr>
                <w:t>30mm</w:t>
              </w:r>
            </w:smartTag>
          </w:p>
        </w:tc>
        <w:tc>
          <w:tcPr>
            <w:tcW w:w="0" w:type="auto"/>
            <w:vAlign w:val="center"/>
          </w:tcPr>
          <w:p w:rsidR="00E95D92" w:rsidRDefault="00E95D92" w:rsidP="00EC773F">
            <w:pPr>
              <w:spacing w:line="360" w:lineRule="auto"/>
              <w:jc w:val="center"/>
              <w:rPr>
                <w:rFonts w:ascii="宋体" w:hAnsi="宋体"/>
                <w:sz w:val="24"/>
              </w:rPr>
            </w:pPr>
            <w:r>
              <w:rPr>
                <w:rFonts w:ascii="宋体" w:hAnsi="宋体"/>
                <w:sz w:val="24"/>
              </w:rPr>
              <w:t>m</w:t>
            </w:r>
            <w:r>
              <w:rPr>
                <w:rFonts w:ascii="宋体" w:hAnsi="宋体"/>
                <w:sz w:val="24"/>
                <w:vertAlign w:val="superscript"/>
              </w:rPr>
              <w:t>2</w:t>
            </w:r>
          </w:p>
        </w:tc>
        <w:tc>
          <w:tcPr>
            <w:tcW w:w="0" w:type="auto"/>
            <w:vAlign w:val="center"/>
          </w:tcPr>
          <w:p w:rsidR="00E95D92" w:rsidRDefault="00E95D92" w:rsidP="00EC773F">
            <w:pPr>
              <w:spacing w:line="360" w:lineRule="auto"/>
              <w:jc w:val="center"/>
              <w:rPr>
                <w:rFonts w:ascii="宋体" w:hAnsi="宋体" w:hint="eastAsia"/>
                <w:sz w:val="24"/>
              </w:rPr>
            </w:pPr>
            <w:r>
              <w:rPr>
                <w:rFonts w:ascii="宋体" w:hAnsi="宋体" w:hint="eastAsia"/>
                <w:sz w:val="24"/>
              </w:rPr>
              <w:t>28</w:t>
            </w:r>
          </w:p>
        </w:tc>
      </w:tr>
      <w:tr w:rsidR="00E95D92" w:rsidTr="00EC773F">
        <w:tblPrEx>
          <w:tblCellMar>
            <w:top w:w="0" w:type="dxa"/>
            <w:bottom w:w="0" w:type="dxa"/>
          </w:tblCellMar>
        </w:tblPrEx>
        <w:trPr>
          <w:trHeight w:val="425"/>
          <w:jc w:val="center"/>
        </w:trPr>
        <w:tc>
          <w:tcPr>
            <w:tcW w:w="0" w:type="auto"/>
            <w:vAlign w:val="center"/>
          </w:tcPr>
          <w:p w:rsidR="00E95D92" w:rsidRDefault="00E95D92" w:rsidP="00EC773F">
            <w:pPr>
              <w:pStyle w:val="af3"/>
              <w:adjustRightInd w:val="0"/>
              <w:snapToGrid w:val="0"/>
              <w:spacing w:before="0" w:line="360" w:lineRule="auto"/>
              <w:outlineLvl w:val="9"/>
              <w:rPr>
                <w:rFonts w:ascii="宋体" w:eastAsia="宋体" w:hAnsi="宋体" w:hint="eastAsia"/>
                <w:szCs w:val="24"/>
              </w:rPr>
            </w:pPr>
            <w:r>
              <w:rPr>
                <w:rFonts w:ascii="宋体" w:eastAsia="宋体" w:hAnsi="宋体" w:hint="eastAsia"/>
                <w:szCs w:val="24"/>
              </w:rPr>
              <w:t>5</w:t>
            </w:r>
          </w:p>
        </w:tc>
        <w:tc>
          <w:tcPr>
            <w:tcW w:w="0" w:type="auto"/>
            <w:vAlign w:val="center"/>
          </w:tcPr>
          <w:p w:rsidR="00E95D92" w:rsidRDefault="00E95D92" w:rsidP="00EC773F">
            <w:pPr>
              <w:spacing w:line="360" w:lineRule="auto"/>
              <w:rPr>
                <w:rFonts w:ascii="宋体" w:hAnsi="宋体" w:hint="eastAsia"/>
                <w:sz w:val="24"/>
              </w:rPr>
            </w:pPr>
            <w:r>
              <w:rPr>
                <w:sz w:val="24"/>
              </w:rPr>
              <w:t>墙面</w:t>
            </w:r>
            <w:r>
              <w:rPr>
                <w:rFonts w:hint="eastAsia"/>
                <w:sz w:val="24"/>
              </w:rPr>
              <w:t>嵌缝</w:t>
            </w:r>
            <w:proofErr w:type="gramStart"/>
            <w:r>
              <w:rPr>
                <w:rFonts w:hint="eastAsia"/>
                <w:sz w:val="24"/>
              </w:rPr>
              <w:t>哑</w:t>
            </w:r>
            <w:proofErr w:type="gramEnd"/>
            <w:r>
              <w:rPr>
                <w:rFonts w:hint="eastAsia"/>
                <w:sz w:val="24"/>
              </w:rPr>
              <w:t>光面凝灰石</w:t>
            </w:r>
          </w:p>
        </w:tc>
        <w:tc>
          <w:tcPr>
            <w:tcW w:w="0" w:type="auto"/>
            <w:vAlign w:val="center"/>
          </w:tcPr>
          <w:p w:rsidR="00E95D92" w:rsidRDefault="00E95D92" w:rsidP="00EC773F">
            <w:pPr>
              <w:spacing w:line="360" w:lineRule="auto"/>
              <w:jc w:val="center"/>
              <w:rPr>
                <w:rFonts w:ascii="宋体" w:hAnsi="宋体"/>
                <w:sz w:val="24"/>
              </w:rPr>
            </w:pPr>
            <w:smartTag w:uri="urn:schemas-microsoft-com:office:smarttags" w:element="chmetcnv">
              <w:smartTagPr>
                <w:attr w:name="UnitName" w:val="mm"/>
                <w:attr w:name="SourceValue" w:val="30"/>
                <w:attr w:name="HasSpace" w:val="False"/>
                <w:attr w:name="Negative" w:val="False"/>
                <w:attr w:name="NumberType" w:val="1"/>
                <w:attr w:name="TCSC" w:val="0"/>
              </w:smartTagPr>
              <w:r>
                <w:rPr>
                  <w:rFonts w:ascii="宋体" w:hAnsi="宋体"/>
                  <w:sz w:val="24"/>
                </w:rPr>
                <w:t>30mm</w:t>
              </w:r>
            </w:smartTag>
            <w:r>
              <w:rPr>
                <w:rFonts w:ascii="宋体" w:hAnsi="宋体"/>
                <w:sz w:val="24"/>
              </w:rPr>
              <w:t>厚</w:t>
            </w:r>
          </w:p>
        </w:tc>
        <w:tc>
          <w:tcPr>
            <w:tcW w:w="0" w:type="auto"/>
            <w:vAlign w:val="center"/>
          </w:tcPr>
          <w:p w:rsidR="00E95D92" w:rsidRDefault="00E95D92" w:rsidP="00EC773F">
            <w:pPr>
              <w:spacing w:line="360" w:lineRule="auto"/>
              <w:jc w:val="center"/>
              <w:rPr>
                <w:rFonts w:ascii="宋体" w:hAnsi="宋体"/>
                <w:sz w:val="24"/>
              </w:rPr>
            </w:pPr>
            <w:r>
              <w:rPr>
                <w:rFonts w:ascii="宋体" w:hAnsi="宋体"/>
                <w:sz w:val="24"/>
              </w:rPr>
              <w:t>m</w:t>
            </w:r>
            <w:r>
              <w:rPr>
                <w:rFonts w:ascii="宋体" w:hAnsi="宋体"/>
                <w:sz w:val="24"/>
                <w:vertAlign w:val="superscript"/>
              </w:rPr>
              <w:t>2</w:t>
            </w:r>
          </w:p>
        </w:tc>
        <w:tc>
          <w:tcPr>
            <w:tcW w:w="0" w:type="auto"/>
            <w:vAlign w:val="center"/>
          </w:tcPr>
          <w:p w:rsidR="00E95D92" w:rsidRDefault="00E95D92" w:rsidP="00EC773F">
            <w:pPr>
              <w:spacing w:line="360" w:lineRule="auto"/>
              <w:jc w:val="center"/>
              <w:rPr>
                <w:rFonts w:ascii="宋体" w:hAnsi="宋体" w:hint="eastAsia"/>
                <w:sz w:val="24"/>
              </w:rPr>
            </w:pPr>
            <w:r>
              <w:rPr>
                <w:rFonts w:ascii="宋体" w:hAnsi="宋体" w:hint="eastAsia"/>
                <w:sz w:val="24"/>
              </w:rPr>
              <w:t>750</w:t>
            </w:r>
          </w:p>
        </w:tc>
      </w:tr>
      <w:tr w:rsidR="00E95D92" w:rsidTr="00EC773F">
        <w:tblPrEx>
          <w:tblCellMar>
            <w:top w:w="0" w:type="dxa"/>
            <w:bottom w:w="0" w:type="dxa"/>
          </w:tblCellMar>
        </w:tblPrEx>
        <w:trPr>
          <w:trHeight w:val="425"/>
          <w:jc w:val="center"/>
        </w:trPr>
        <w:tc>
          <w:tcPr>
            <w:tcW w:w="0" w:type="auto"/>
            <w:vAlign w:val="center"/>
          </w:tcPr>
          <w:p w:rsidR="00E95D92" w:rsidRDefault="00E95D92" w:rsidP="00EC773F">
            <w:pPr>
              <w:pStyle w:val="af3"/>
              <w:adjustRightInd w:val="0"/>
              <w:snapToGrid w:val="0"/>
              <w:spacing w:before="0" w:line="360" w:lineRule="auto"/>
              <w:outlineLvl w:val="9"/>
              <w:rPr>
                <w:rFonts w:ascii="宋体" w:eastAsia="宋体" w:hAnsi="宋体" w:hint="eastAsia"/>
                <w:szCs w:val="24"/>
              </w:rPr>
            </w:pPr>
            <w:r>
              <w:rPr>
                <w:rFonts w:ascii="宋体" w:eastAsia="宋体" w:hAnsi="宋体" w:hint="eastAsia"/>
                <w:szCs w:val="24"/>
              </w:rPr>
              <w:t>6</w:t>
            </w:r>
          </w:p>
        </w:tc>
        <w:tc>
          <w:tcPr>
            <w:tcW w:w="0" w:type="auto"/>
            <w:vAlign w:val="center"/>
          </w:tcPr>
          <w:p w:rsidR="00E95D92" w:rsidRDefault="00E95D92" w:rsidP="00EC773F">
            <w:pPr>
              <w:spacing w:line="360" w:lineRule="auto"/>
              <w:rPr>
                <w:rFonts w:ascii="宋体" w:hAnsi="宋体"/>
                <w:sz w:val="24"/>
              </w:rPr>
            </w:pPr>
            <w:r>
              <w:rPr>
                <w:rFonts w:hint="eastAsia"/>
                <w:sz w:val="24"/>
              </w:rPr>
              <w:t>抛光面纯黑花岗石</w:t>
            </w:r>
          </w:p>
        </w:tc>
        <w:tc>
          <w:tcPr>
            <w:tcW w:w="0" w:type="auto"/>
            <w:vAlign w:val="center"/>
          </w:tcPr>
          <w:p w:rsidR="00E95D92" w:rsidRDefault="00E95D92" w:rsidP="00EC773F">
            <w:pPr>
              <w:spacing w:line="360" w:lineRule="auto"/>
              <w:jc w:val="center"/>
              <w:rPr>
                <w:rFonts w:ascii="宋体" w:hAnsi="宋体"/>
                <w:sz w:val="24"/>
              </w:rPr>
            </w:pPr>
            <w:smartTag w:uri="urn:schemas-microsoft-com:office:smarttags" w:element="chmetcnv">
              <w:smartTagPr>
                <w:attr w:name="UnitName" w:val="mm"/>
                <w:attr w:name="SourceValue" w:val="30"/>
                <w:attr w:name="HasSpace" w:val="False"/>
                <w:attr w:name="Negative" w:val="False"/>
                <w:attr w:name="NumberType" w:val="1"/>
                <w:attr w:name="TCSC" w:val="0"/>
              </w:smartTagPr>
              <w:r>
                <w:rPr>
                  <w:rFonts w:ascii="宋体" w:hAnsi="宋体"/>
                  <w:sz w:val="24"/>
                </w:rPr>
                <w:t>30mm</w:t>
              </w:r>
            </w:smartTag>
            <w:r>
              <w:rPr>
                <w:rFonts w:ascii="宋体" w:hAnsi="宋体"/>
                <w:sz w:val="24"/>
              </w:rPr>
              <w:t>/</w:t>
            </w:r>
            <w:smartTag w:uri="urn:schemas-microsoft-com:office:smarttags" w:element="chmetcnv">
              <w:smartTagPr>
                <w:attr w:name="UnitName" w:val="mm"/>
                <w:attr w:name="SourceValue" w:val="25"/>
                <w:attr w:name="HasSpace" w:val="False"/>
                <w:attr w:name="Negative" w:val="False"/>
                <w:attr w:name="NumberType" w:val="1"/>
                <w:attr w:name="TCSC" w:val="0"/>
              </w:smartTagPr>
              <w:r>
                <w:rPr>
                  <w:rFonts w:ascii="宋体" w:hAnsi="宋体"/>
                  <w:sz w:val="24"/>
                </w:rPr>
                <w:t>25mm</w:t>
              </w:r>
            </w:smartTag>
          </w:p>
        </w:tc>
        <w:tc>
          <w:tcPr>
            <w:tcW w:w="0" w:type="auto"/>
            <w:vAlign w:val="center"/>
          </w:tcPr>
          <w:p w:rsidR="00E95D92" w:rsidRDefault="00E95D92" w:rsidP="00EC773F">
            <w:pPr>
              <w:spacing w:line="360" w:lineRule="auto"/>
              <w:jc w:val="center"/>
              <w:rPr>
                <w:rFonts w:ascii="宋体" w:hAnsi="宋体"/>
                <w:sz w:val="24"/>
              </w:rPr>
            </w:pPr>
            <w:r>
              <w:rPr>
                <w:rFonts w:ascii="宋体" w:hAnsi="宋体"/>
                <w:sz w:val="24"/>
              </w:rPr>
              <w:t>m</w:t>
            </w:r>
            <w:r>
              <w:rPr>
                <w:rFonts w:ascii="宋体" w:hAnsi="宋体"/>
                <w:sz w:val="24"/>
                <w:vertAlign w:val="superscript"/>
              </w:rPr>
              <w:t>2</w:t>
            </w:r>
          </w:p>
        </w:tc>
        <w:tc>
          <w:tcPr>
            <w:tcW w:w="0" w:type="auto"/>
            <w:vAlign w:val="center"/>
          </w:tcPr>
          <w:p w:rsidR="00E95D92" w:rsidRDefault="00E95D92" w:rsidP="00EC773F">
            <w:pPr>
              <w:spacing w:line="360" w:lineRule="auto"/>
              <w:jc w:val="center"/>
              <w:rPr>
                <w:rFonts w:ascii="宋体" w:hAnsi="宋体" w:hint="eastAsia"/>
                <w:sz w:val="24"/>
              </w:rPr>
            </w:pPr>
            <w:r>
              <w:rPr>
                <w:rFonts w:ascii="宋体" w:hAnsi="宋体" w:hint="eastAsia"/>
                <w:sz w:val="24"/>
              </w:rPr>
              <w:t>162.4</w:t>
            </w:r>
            <w:r>
              <w:rPr>
                <w:rFonts w:ascii="宋体" w:hAnsi="宋体"/>
                <w:sz w:val="24"/>
              </w:rPr>
              <w:t>/</w:t>
            </w:r>
            <w:r>
              <w:rPr>
                <w:rFonts w:ascii="宋体" w:hAnsi="宋体" w:hint="eastAsia"/>
                <w:sz w:val="24"/>
              </w:rPr>
              <w:t>106</w:t>
            </w:r>
          </w:p>
        </w:tc>
      </w:tr>
      <w:tr w:rsidR="00E95D92" w:rsidTr="00EC773F">
        <w:tblPrEx>
          <w:tblCellMar>
            <w:top w:w="0" w:type="dxa"/>
            <w:bottom w:w="0" w:type="dxa"/>
          </w:tblCellMar>
        </w:tblPrEx>
        <w:trPr>
          <w:trHeight w:val="425"/>
          <w:jc w:val="center"/>
        </w:trPr>
        <w:tc>
          <w:tcPr>
            <w:tcW w:w="0" w:type="auto"/>
            <w:vAlign w:val="center"/>
          </w:tcPr>
          <w:p w:rsidR="00E95D92" w:rsidRDefault="00E95D92" w:rsidP="00EC773F">
            <w:pPr>
              <w:pStyle w:val="af3"/>
              <w:adjustRightInd w:val="0"/>
              <w:snapToGrid w:val="0"/>
              <w:spacing w:before="0" w:line="360" w:lineRule="auto"/>
              <w:outlineLvl w:val="9"/>
              <w:rPr>
                <w:rFonts w:ascii="宋体" w:eastAsia="宋体" w:hAnsi="宋体" w:hint="eastAsia"/>
                <w:szCs w:val="24"/>
              </w:rPr>
            </w:pPr>
            <w:r>
              <w:rPr>
                <w:rFonts w:ascii="宋体" w:eastAsia="宋体" w:hAnsi="宋体" w:hint="eastAsia"/>
                <w:szCs w:val="24"/>
              </w:rPr>
              <w:t>7</w:t>
            </w:r>
          </w:p>
        </w:tc>
        <w:tc>
          <w:tcPr>
            <w:tcW w:w="0" w:type="auto"/>
            <w:vAlign w:val="center"/>
          </w:tcPr>
          <w:p w:rsidR="00E95D92" w:rsidRDefault="00E95D92" w:rsidP="00EC773F">
            <w:pPr>
              <w:spacing w:line="360" w:lineRule="auto"/>
              <w:rPr>
                <w:rFonts w:ascii="宋体" w:hAnsi="宋体"/>
                <w:sz w:val="24"/>
              </w:rPr>
            </w:pPr>
            <w:r>
              <w:rPr>
                <w:rFonts w:hint="eastAsia"/>
                <w:sz w:val="24"/>
              </w:rPr>
              <w:t>抛光面热带绿花岗石</w:t>
            </w:r>
          </w:p>
        </w:tc>
        <w:tc>
          <w:tcPr>
            <w:tcW w:w="0" w:type="auto"/>
            <w:vAlign w:val="center"/>
          </w:tcPr>
          <w:p w:rsidR="00E95D92" w:rsidRDefault="00E95D92" w:rsidP="00EC773F">
            <w:pPr>
              <w:spacing w:line="360" w:lineRule="auto"/>
              <w:jc w:val="center"/>
              <w:rPr>
                <w:rFonts w:ascii="宋体" w:hAnsi="宋体"/>
                <w:sz w:val="24"/>
              </w:rPr>
            </w:pPr>
            <w:smartTag w:uri="urn:schemas-microsoft-com:office:smarttags" w:element="chmetcnv">
              <w:smartTagPr>
                <w:attr w:name="UnitName" w:val="mm"/>
                <w:attr w:name="SourceValue" w:val="30"/>
                <w:attr w:name="HasSpace" w:val="False"/>
                <w:attr w:name="Negative" w:val="False"/>
                <w:attr w:name="NumberType" w:val="1"/>
                <w:attr w:name="TCSC" w:val="0"/>
              </w:smartTagPr>
              <w:r>
                <w:rPr>
                  <w:rFonts w:ascii="宋体" w:hAnsi="宋体"/>
                  <w:sz w:val="24"/>
                </w:rPr>
                <w:t>30mm</w:t>
              </w:r>
            </w:smartTag>
            <w:r>
              <w:rPr>
                <w:rFonts w:ascii="宋体" w:hAnsi="宋体"/>
                <w:sz w:val="24"/>
              </w:rPr>
              <w:t>厚</w:t>
            </w:r>
          </w:p>
        </w:tc>
        <w:tc>
          <w:tcPr>
            <w:tcW w:w="0" w:type="auto"/>
            <w:vAlign w:val="center"/>
          </w:tcPr>
          <w:p w:rsidR="00E95D92" w:rsidRDefault="00E95D92" w:rsidP="00EC773F">
            <w:pPr>
              <w:spacing w:line="360" w:lineRule="auto"/>
              <w:jc w:val="center"/>
              <w:rPr>
                <w:rFonts w:ascii="宋体" w:hAnsi="宋体"/>
                <w:sz w:val="24"/>
              </w:rPr>
            </w:pPr>
            <w:r>
              <w:rPr>
                <w:rFonts w:ascii="宋体" w:hAnsi="宋体"/>
                <w:sz w:val="24"/>
              </w:rPr>
              <w:t>m</w:t>
            </w:r>
            <w:r>
              <w:rPr>
                <w:rFonts w:ascii="宋体" w:hAnsi="宋体"/>
                <w:sz w:val="24"/>
                <w:vertAlign w:val="superscript"/>
              </w:rPr>
              <w:t>2</w:t>
            </w:r>
          </w:p>
        </w:tc>
        <w:tc>
          <w:tcPr>
            <w:tcW w:w="0" w:type="auto"/>
            <w:vAlign w:val="center"/>
          </w:tcPr>
          <w:p w:rsidR="00E95D92" w:rsidRDefault="00E95D92" w:rsidP="00EC773F">
            <w:pPr>
              <w:spacing w:line="360" w:lineRule="auto"/>
              <w:jc w:val="center"/>
              <w:rPr>
                <w:rFonts w:ascii="宋体" w:hAnsi="宋体" w:hint="eastAsia"/>
                <w:sz w:val="24"/>
              </w:rPr>
            </w:pPr>
            <w:r>
              <w:rPr>
                <w:rFonts w:ascii="宋体" w:hAnsi="宋体" w:hint="eastAsia"/>
                <w:sz w:val="24"/>
              </w:rPr>
              <w:t>20</w:t>
            </w:r>
          </w:p>
        </w:tc>
      </w:tr>
      <w:tr w:rsidR="00E95D92" w:rsidTr="00EC773F">
        <w:tblPrEx>
          <w:tblCellMar>
            <w:top w:w="0" w:type="dxa"/>
            <w:bottom w:w="0" w:type="dxa"/>
          </w:tblCellMar>
        </w:tblPrEx>
        <w:trPr>
          <w:trHeight w:val="425"/>
          <w:jc w:val="center"/>
        </w:trPr>
        <w:tc>
          <w:tcPr>
            <w:tcW w:w="0" w:type="auto"/>
            <w:vAlign w:val="center"/>
          </w:tcPr>
          <w:p w:rsidR="00E95D92" w:rsidRDefault="00E95D92" w:rsidP="00EC773F">
            <w:pPr>
              <w:pStyle w:val="af3"/>
              <w:adjustRightInd w:val="0"/>
              <w:snapToGrid w:val="0"/>
              <w:spacing w:before="0" w:line="360" w:lineRule="auto"/>
              <w:outlineLvl w:val="9"/>
              <w:rPr>
                <w:rFonts w:ascii="宋体" w:eastAsia="宋体" w:hAnsi="宋体" w:hint="eastAsia"/>
                <w:szCs w:val="24"/>
              </w:rPr>
            </w:pPr>
            <w:r>
              <w:rPr>
                <w:rFonts w:ascii="宋体" w:eastAsia="宋体" w:hAnsi="宋体" w:hint="eastAsia"/>
                <w:szCs w:val="24"/>
              </w:rPr>
              <w:t>8</w:t>
            </w:r>
          </w:p>
        </w:tc>
        <w:tc>
          <w:tcPr>
            <w:tcW w:w="0" w:type="auto"/>
            <w:vAlign w:val="center"/>
          </w:tcPr>
          <w:p w:rsidR="00E95D92" w:rsidRDefault="00E95D92" w:rsidP="00EC773F">
            <w:pPr>
              <w:spacing w:line="360" w:lineRule="auto"/>
              <w:rPr>
                <w:rFonts w:ascii="宋体" w:hAnsi="宋体"/>
                <w:sz w:val="24"/>
              </w:rPr>
            </w:pPr>
            <w:proofErr w:type="gramStart"/>
            <w:r>
              <w:rPr>
                <w:rFonts w:hint="eastAsia"/>
                <w:sz w:val="24"/>
              </w:rPr>
              <w:t>哑</w:t>
            </w:r>
            <w:proofErr w:type="gramEnd"/>
            <w:r>
              <w:rPr>
                <w:rFonts w:hint="eastAsia"/>
                <w:sz w:val="24"/>
              </w:rPr>
              <w:t>光面巴拿马黑色花岗石</w:t>
            </w:r>
          </w:p>
        </w:tc>
        <w:tc>
          <w:tcPr>
            <w:tcW w:w="0" w:type="auto"/>
            <w:vAlign w:val="center"/>
          </w:tcPr>
          <w:p w:rsidR="00E95D92" w:rsidRDefault="00E95D92" w:rsidP="00EC773F">
            <w:pPr>
              <w:spacing w:line="360" w:lineRule="auto"/>
              <w:jc w:val="center"/>
              <w:rPr>
                <w:rFonts w:ascii="宋体" w:hAnsi="宋体"/>
                <w:sz w:val="24"/>
              </w:rPr>
            </w:pPr>
            <w:smartTag w:uri="urn:schemas-microsoft-com:office:smarttags" w:element="chmetcnv">
              <w:smartTagPr>
                <w:attr w:name="UnitName" w:val="mm"/>
                <w:attr w:name="SourceValue" w:val="25"/>
                <w:attr w:name="HasSpace" w:val="False"/>
                <w:attr w:name="Negative" w:val="False"/>
                <w:attr w:name="NumberType" w:val="1"/>
                <w:attr w:name="TCSC" w:val="0"/>
              </w:smartTagPr>
              <w:r>
                <w:rPr>
                  <w:rFonts w:ascii="宋体" w:hAnsi="宋体"/>
                  <w:sz w:val="24"/>
                </w:rPr>
                <w:t>25mm</w:t>
              </w:r>
            </w:smartTag>
            <w:r>
              <w:rPr>
                <w:rFonts w:ascii="宋体" w:hAnsi="宋体"/>
                <w:sz w:val="24"/>
              </w:rPr>
              <w:t>厚</w:t>
            </w:r>
          </w:p>
        </w:tc>
        <w:tc>
          <w:tcPr>
            <w:tcW w:w="0" w:type="auto"/>
            <w:vAlign w:val="center"/>
          </w:tcPr>
          <w:p w:rsidR="00E95D92" w:rsidRDefault="00E95D92" w:rsidP="00EC773F">
            <w:pPr>
              <w:spacing w:line="360" w:lineRule="auto"/>
              <w:jc w:val="center"/>
              <w:rPr>
                <w:rFonts w:ascii="宋体" w:hAnsi="宋体"/>
                <w:sz w:val="24"/>
              </w:rPr>
            </w:pPr>
            <w:r>
              <w:rPr>
                <w:rFonts w:ascii="宋体" w:hAnsi="宋体"/>
                <w:sz w:val="24"/>
              </w:rPr>
              <w:t>m</w:t>
            </w:r>
            <w:r>
              <w:rPr>
                <w:rFonts w:ascii="宋体" w:hAnsi="宋体"/>
                <w:sz w:val="24"/>
                <w:vertAlign w:val="superscript"/>
              </w:rPr>
              <w:t>2</w:t>
            </w:r>
          </w:p>
        </w:tc>
        <w:tc>
          <w:tcPr>
            <w:tcW w:w="0" w:type="auto"/>
            <w:vAlign w:val="center"/>
          </w:tcPr>
          <w:p w:rsidR="00E95D92" w:rsidRDefault="00E95D92" w:rsidP="00EC773F">
            <w:pPr>
              <w:spacing w:line="360" w:lineRule="auto"/>
              <w:jc w:val="center"/>
              <w:rPr>
                <w:rFonts w:ascii="宋体" w:hAnsi="宋体"/>
                <w:sz w:val="24"/>
              </w:rPr>
            </w:pPr>
          </w:p>
        </w:tc>
      </w:tr>
      <w:tr w:rsidR="00E95D92" w:rsidTr="00EC773F">
        <w:tblPrEx>
          <w:tblCellMar>
            <w:top w:w="0" w:type="dxa"/>
            <w:bottom w:w="0" w:type="dxa"/>
          </w:tblCellMar>
        </w:tblPrEx>
        <w:trPr>
          <w:trHeight w:val="425"/>
          <w:jc w:val="center"/>
        </w:trPr>
        <w:tc>
          <w:tcPr>
            <w:tcW w:w="0" w:type="auto"/>
            <w:vAlign w:val="center"/>
          </w:tcPr>
          <w:p w:rsidR="00E95D92" w:rsidRDefault="00E95D92" w:rsidP="00EC773F">
            <w:pPr>
              <w:pStyle w:val="af3"/>
              <w:adjustRightInd w:val="0"/>
              <w:snapToGrid w:val="0"/>
              <w:spacing w:before="0" w:line="360" w:lineRule="auto"/>
              <w:outlineLvl w:val="9"/>
              <w:rPr>
                <w:rFonts w:ascii="宋体" w:eastAsia="宋体" w:hAnsi="宋体" w:hint="eastAsia"/>
                <w:szCs w:val="24"/>
              </w:rPr>
            </w:pPr>
            <w:r>
              <w:rPr>
                <w:rFonts w:ascii="宋体" w:eastAsia="宋体" w:hAnsi="宋体" w:hint="eastAsia"/>
                <w:szCs w:val="24"/>
              </w:rPr>
              <w:t>9</w:t>
            </w:r>
          </w:p>
        </w:tc>
        <w:tc>
          <w:tcPr>
            <w:tcW w:w="0" w:type="auto"/>
            <w:vAlign w:val="center"/>
          </w:tcPr>
          <w:p w:rsidR="00E95D92" w:rsidRDefault="00E95D92" w:rsidP="00EC773F">
            <w:pPr>
              <w:spacing w:line="360" w:lineRule="auto"/>
              <w:rPr>
                <w:rFonts w:ascii="宋体" w:hAnsi="宋体"/>
                <w:sz w:val="24"/>
              </w:rPr>
            </w:pPr>
            <w:r>
              <w:rPr>
                <w:rFonts w:hint="eastAsia"/>
                <w:sz w:val="24"/>
              </w:rPr>
              <w:t>磨光面巴拿马黑色花岗石</w:t>
            </w:r>
          </w:p>
        </w:tc>
        <w:tc>
          <w:tcPr>
            <w:tcW w:w="0" w:type="auto"/>
            <w:vAlign w:val="center"/>
          </w:tcPr>
          <w:p w:rsidR="00E95D92" w:rsidRDefault="00E95D92" w:rsidP="00EC773F">
            <w:pPr>
              <w:spacing w:line="360" w:lineRule="auto"/>
              <w:jc w:val="center"/>
              <w:rPr>
                <w:rFonts w:ascii="宋体" w:hAnsi="宋体"/>
                <w:sz w:val="24"/>
              </w:rPr>
            </w:pPr>
            <w:smartTag w:uri="urn:schemas-microsoft-com:office:smarttags" w:element="chmetcnv">
              <w:smartTagPr>
                <w:attr w:name="UnitName" w:val="mm"/>
                <w:attr w:name="SourceValue" w:val="25"/>
                <w:attr w:name="HasSpace" w:val="False"/>
                <w:attr w:name="Negative" w:val="False"/>
                <w:attr w:name="NumberType" w:val="1"/>
                <w:attr w:name="TCSC" w:val="0"/>
              </w:smartTagPr>
              <w:r>
                <w:rPr>
                  <w:rFonts w:ascii="宋体" w:hAnsi="宋体"/>
                  <w:sz w:val="24"/>
                </w:rPr>
                <w:t>25mm</w:t>
              </w:r>
            </w:smartTag>
            <w:r>
              <w:rPr>
                <w:rFonts w:ascii="宋体" w:hAnsi="宋体"/>
                <w:sz w:val="24"/>
              </w:rPr>
              <w:t>厚</w:t>
            </w:r>
          </w:p>
        </w:tc>
        <w:tc>
          <w:tcPr>
            <w:tcW w:w="0" w:type="auto"/>
            <w:vAlign w:val="center"/>
          </w:tcPr>
          <w:p w:rsidR="00E95D92" w:rsidRDefault="00E95D92" w:rsidP="00EC773F">
            <w:pPr>
              <w:spacing w:line="360" w:lineRule="auto"/>
              <w:jc w:val="center"/>
              <w:rPr>
                <w:rFonts w:ascii="宋体" w:hAnsi="宋体"/>
                <w:sz w:val="24"/>
              </w:rPr>
            </w:pPr>
            <w:r>
              <w:rPr>
                <w:rFonts w:ascii="宋体" w:hAnsi="宋体"/>
                <w:sz w:val="24"/>
              </w:rPr>
              <w:t>m</w:t>
            </w:r>
            <w:r>
              <w:rPr>
                <w:rFonts w:ascii="宋体" w:hAnsi="宋体"/>
                <w:sz w:val="24"/>
                <w:vertAlign w:val="superscript"/>
              </w:rPr>
              <w:t>2</w:t>
            </w:r>
          </w:p>
        </w:tc>
        <w:tc>
          <w:tcPr>
            <w:tcW w:w="0" w:type="auto"/>
            <w:vAlign w:val="center"/>
          </w:tcPr>
          <w:p w:rsidR="00E95D92" w:rsidRDefault="00E95D92" w:rsidP="00EC773F">
            <w:pPr>
              <w:spacing w:line="360" w:lineRule="auto"/>
              <w:jc w:val="center"/>
              <w:rPr>
                <w:rFonts w:ascii="宋体" w:hAnsi="宋体"/>
                <w:sz w:val="24"/>
              </w:rPr>
            </w:pPr>
          </w:p>
        </w:tc>
      </w:tr>
      <w:tr w:rsidR="00E95D92" w:rsidTr="00EC773F">
        <w:tblPrEx>
          <w:tblCellMar>
            <w:top w:w="0" w:type="dxa"/>
            <w:bottom w:w="0" w:type="dxa"/>
          </w:tblCellMar>
        </w:tblPrEx>
        <w:trPr>
          <w:trHeight w:val="425"/>
          <w:jc w:val="center"/>
        </w:trPr>
        <w:tc>
          <w:tcPr>
            <w:tcW w:w="0" w:type="auto"/>
            <w:vAlign w:val="center"/>
          </w:tcPr>
          <w:p w:rsidR="00E95D92" w:rsidRDefault="00E95D92" w:rsidP="00EC773F">
            <w:pPr>
              <w:pStyle w:val="af3"/>
              <w:adjustRightInd w:val="0"/>
              <w:snapToGrid w:val="0"/>
              <w:spacing w:before="0" w:line="360" w:lineRule="auto"/>
              <w:outlineLvl w:val="9"/>
              <w:rPr>
                <w:rFonts w:ascii="宋体" w:eastAsia="宋体" w:hAnsi="宋体" w:hint="eastAsia"/>
                <w:szCs w:val="24"/>
              </w:rPr>
            </w:pPr>
            <w:r>
              <w:rPr>
                <w:rFonts w:ascii="宋体" w:eastAsia="宋体" w:hAnsi="宋体" w:hint="eastAsia"/>
                <w:szCs w:val="24"/>
              </w:rPr>
              <w:t>10</w:t>
            </w:r>
          </w:p>
        </w:tc>
        <w:tc>
          <w:tcPr>
            <w:tcW w:w="0" w:type="auto"/>
            <w:vAlign w:val="center"/>
          </w:tcPr>
          <w:p w:rsidR="00E95D92" w:rsidRDefault="00E95D92" w:rsidP="00EC773F">
            <w:pPr>
              <w:spacing w:line="360" w:lineRule="auto"/>
              <w:rPr>
                <w:rFonts w:ascii="宋体" w:hAnsi="宋体"/>
                <w:sz w:val="24"/>
              </w:rPr>
            </w:pPr>
            <w:r>
              <w:rPr>
                <w:rFonts w:hint="eastAsia"/>
                <w:sz w:val="24"/>
              </w:rPr>
              <w:t>烧面巴拿马黑花岗石</w:t>
            </w:r>
          </w:p>
        </w:tc>
        <w:tc>
          <w:tcPr>
            <w:tcW w:w="0" w:type="auto"/>
            <w:vAlign w:val="center"/>
          </w:tcPr>
          <w:p w:rsidR="00E95D92" w:rsidRDefault="00E95D92" w:rsidP="00EC773F">
            <w:pPr>
              <w:spacing w:line="360" w:lineRule="auto"/>
              <w:jc w:val="center"/>
              <w:rPr>
                <w:rFonts w:ascii="宋体" w:hAnsi="宋体"/>
                <w:sz w:val="24"/>
              </w:rPr>
            </w:pPr>
            <w:smartTag w:uri="urn:schemas-microsoft-com:office:smarttags" w:element="chmetcnv">
              <w:smartTagPr>
                <w:attr w:name="UnitName" w:val="mm"/>
                <w:attr w:name="SourceValue" w:val="30"/>
                <w:attr w:name="HasSpace" w:val="False"/>
                <w:attr w:name="Negative" w:val="False"/>
                <w:attr w:name="NumberType" w:val="1"/>
                <w:attr w:name="TCSC" w:val="0"/>
              </w:smartTagPr>
              <w:r>
                <w:rPr>
                  <w:rFonts w:ascii="宋体" w:hAnsi="宋体"/>
                  <w:sz w:val="24"/>
                </w:rPr>
                <w:t>30mm</w:t>
              </w:r>
            </w:smartTag>
            <w:r>
              <w:rPr>
                <w:rFonts w:ascii="宋体" w:hAnsi="宋体"/>
                <w:sz w:val="24"/>
              </w:rPr>
              <w:t>厚</w:t>
            </w:r>
          </w:p>
        </w:tc>
        <w:tc>
          <w:tcPr>
            <w:tcW w:w="0" w:type="auto"/>
            <w:vAlign w:val="center"/>
          </w:tcPr>
          <w:p w:rsidR="00E95D92" w:rsidRDefault="00E95D92" w:rsidP="00EC773F">
            <w:pPr>
              <w:spacing w:line="360" w:lineRule="auto"/>
              <w:jc w:val="center"/>
              <w:rPr>
                <w:rFonts w:ascii="宋体" w:hAnsi="宋体"/>
                <w:sz w:val="24"/>
              </w:rPr>
            </w:pPr>
            <w:r>
              <w:rPr>
                <w:rFonts w:ascii="宋体" w:hAnsi="宋体"/>
                <w:sz w:val="24"/>
              </w:rPr>
              <w:t>m</w:t>
            </w:r>
            <w:r>
              <w:rPr>
                <w:rFonts w:ascii="宋体" w:hAnsi="宋体"/>
                <w:sz w:val="24"/>
                <w:vertAlign w:val="superscript"/>
              </w:rPr>
              <w:t>2</w:t>
            </w:r>
          </w:p>
        </w:tc>
        <w:tc>
          <w:tcPr>
            <w:tcW w:w="0" w:type="auto"/>
            <w:vAlign w:val="center"/>
          </w:tcPr>
          <w:p w:rsidR="00E95D92" w:rsidRDefault="00E95D92" w:rsidP="00EC773F">
            <w:pPr>
              <w:spacing w:line="360" w:lineRule="auto"/>
              <w:jc w:val="center"/>
              <w:rPr>
                <w:rFonts w:ascii="宋体" w:hAnsi="宋体"/>
                <w:sz w:val="24"/>
              </w:rPr>
            </w:pPr>
          </w:p>
        </w:tc>
      </w:tr>
      <w:tr w:rsidR="00E95D92" w:rsidTr="00EC773F">
        <w:tblPrEx>
          <w:tblCellMar>
            <w:top w:w="0" w:type="dxa"/>
            <w:bottom w:w="0" w:type="dxa"/>
          </w:tblCellMar>
        </w:tblPrEx>
        <w:trPr>
          <w:trHeight w:val="425"/>
          <w:jc w:val="center"/>
        </w:trPr>
        <w:tc>
          <w:tcPr>
            <w:tcW w:w="0" w:type="auto"/>
            <w:vAlign w:val="center"/>
          </w:tcPr>
          <w:p w:rsidR="00E95D92" w:rsidRDefault="00E95D92" w:rsidP="00EC773F">
            <w:pPr>
              <w:pStyle w:val="af3"/>
              <w:adjustRightInd w:val="0"/>
              <w:snapToGrid w:val="0"/>
              <w:spacing w:before="0" w:line="360" w:lineRule="auto"/>
              <w:outlineLvl w:val="9"/>
              <w:rPr>
                <w:rFonts w:ascii="宋体" w:eastAsia="宋体" w:hAnsi="宋体" w:hint="eastAsia"/>
                <w:szCs w:val="24"/>
              </w:rPr>
            </w:pPr>
            <w:r>
              <w:rPr>
                <w:rFonts w:ascii="宋体" w:eastAsia="宋体" w:hAnsi="宋体" w:hint="eastAsia"/>
                <w:szCs w:val="24"/>
              </w:rPr>
              <w:t>11</w:t>
            </w:r>
          </w:p>
        </w:tc>
        <w:tc>
          <w:tcPr>
            <w:tcW w:w="0" w:type="auto"/>
            <w:vAlign w:val="center"/>
          </w:tcPr>
          <w:p w:rsidR="00E95D92" w:rsidRDefault="00E95D92" w:rsidP="00EC773F">
            <w:pPr>
              <w:spacing w:line="360" w:lineRule="auto"/>
              <w:rPr>
                <w:rFonts w:ascii="宋体" w:hAnsi="宋体"/>
                <w:sz w:val="24"/>
              </w:rPr>
            </w:pPr>
            <w:r>
              <w:rPr>
                <w:rFonts w:hint="eastAsia"/>
                <w:sz w:val="24"/>
              </w:rPr>
              <w:t>磨光面雪花白大理石</w:t>
            </w:r>
          </w:p>
        </w:tc>
        <w:tc>
          <w:tcPr>
            <w:tcW w:w="0" w:type="auto"/>
            <w:vAlign w:val="center"/>
          </w:tcPr>
          <w:p w:rsidR="00E95D92" w:rsidRDefault="00E95D92" w:rsidP="00EC773F">
            <w:pPr>
              <w:spacing w:line="360" w:lineRule="auto"/>
              <w:jc w:val="center"/>
              <w:rPr>
                <w:rFonts w:ascii="宋体" w:hAnsi="宋体"/>
                <w:sz w:val="24"/>
              </w:rPr>
            </w:pPr>
            <w:smartTag w:uri="urn:schemas-microsoft-com:office:smarttags" w:element="chmetcnv">
              <w:smartTagPr>
                <w:attr w:name="UnitName" w:val="mm"/>
                <w:attr w:name="SourceValue" w:val="25"/>
                <w:attr w:name="HasSpace" w:val="False"/>
                <w:attr w:name="Negative" w:val="False"/>
                <w:attr w:name="NumberType" w:val="1"/>
                <w:attr w:name="TCSC" w:val="0"/>
              </w:smartTagPr>
              <w:r>
                <w:rPr>
                  <w:rFonts w:ascii="宋体" w:hAnsi="宋体"/>
                  <w:sz w:val="24"/>
                </w:rPr>
                <w:t>25mm</w:t>
              </w:r>
            </w:smartTag>
            <w:r>
              <w:rPr>
                <w:rFonts w:ascii="宋体" w:hAnsi="宋体"/>
                <w:sz w:val="24"/>
              </w:rPr>
              <w:t>厚</w:t>
            </w:r>
          </w:p>
        </w:tc>
        <w:tc>
          <w:tcPr>
            <w:tcW w:w="0" w:type="auto"/>
            <w:vAlign w:val="center"/>
          </w:tcPr>
          <w:p w:rsidR="00E95D92" w:rsidRDefault="00E95D92" w:rsidP="00EC773F">
            <w:pPr>
              <w:spacing w:line="360" w:lineRule="auto"/>
              <w:jc w:val="center"/>
              <w:rPr>
                <w:rFonts w:ascii="宋体" w:hAnsi="宋体"/>
                <w:sz w:val="24"/>
              </w:rPr>
            </w:pPr>
            <w:r>
              <w:rPr>
                <w:rFonts w:ascii="宋体" w:hAnsi="宋体"/>
                <w:sz w:val="24"/>
              </w:rPr>
              <w:t>m</w:t>
            </w:r>
            <w:r>
              <w:rPr>
                <w:rFonts w:ascii="宋体" w:hAnsi="宋体"/>
                <w:sz w:val="24"/>
                <w:vertAlign w:val="superscript"/>
              </w:rPr>
              <w:t>2</w:t>
            </w:r>
          </w:p>
        </w:tc>
        <w:tc>
          <w:tcPr>
            <w:tcW w:w="0" w:type="auto"/>
            <w:vAlign w:val="center"/>
          </w:tcPr>
          <w:p w:rsidR="00E95D92" w:rsidRDefault="00E95D92" w:rsidP="00EC773F">
            <w:pPr>
              <w:spacing w:line="360" w:lineRule="auto"/>
              <w:jc w:val="center"/>
              <w:rPr>
                <w:rFonts w:ascii="宋体" w:hAnsi="宋体" w:hint="eastAsia"/>
                <w:sz w:val="24"/>
              </w:rPr>
            </w:pPr>
            <w:r>
              <w:rPr>
                <w:rFonts w:ascii="宋体" w:hAnsi="宋体" w:hint="eastAsia"/>
                <w:sz w:val="24"/>
              </w:rPr>
              <w:t>644</w:t>
            </w:r>
          </w:p>
        </w:tc>
      </w:tr>
      <w:tr w:rsidR="00E95D92" w:rsidTr="00EC773F">
        <w:tblPrEx>
          <w:tblCellMar>
            <w:top w:w="0" w:type="dxa"/>
            <w:bottom w:w="0" w:type="dxa"/>
          </w:tblCellMar>
        </w:tblPrEx>
        <w:trPr>
          <w:trHeight w:val="425"/>
          <w:jc w:val="center"/>
        </w:trPr>
        <w:tc>
          <w:tcPr>
            <w:tcW w:w="0" w:type="auto"/>
            <w:vAlign w:val="center"/>
          </w:tcPr>
          <w:p w:rsidR="00E95D92" w:rsidRDefault="00E95D92" w:rsidP="00EC773F">
            <w:pPr>
              <w:pStyle w:val="af3"/>
              <w:adjustRightInd w:val="0"/>
              <w:snapToGrid w:val="0"/>
              <w:spacing w:before="0" w:line="360" w:lineRule="auto"/>
              <w:outlineLvl w:val="9"/>
              <w:rPr>
                <w:rFonts w:ascii="宋体" w:eastAsia="宋体" w:hAnsi="宋体" w:hint="eastAsia"/>
                <w:szCs w:val="24"/>
              </w:rPr>
            </w:pPr>
            <w:r>
              <w:rPr>
                <w:rFonts w:ascii="宋体" w:eastAsia="宋体" w:hAnsi="宋体" w:hint="eastAsia"/>
                <w:szCs w:val="24"/>
              </w:rPr>
              <w:t>12</w:t>
            </w:r>
          </w:p>
        </w:tc>
        <w:tc>
          <w:tcPr>
            <w:tcW w:w="0" w:type="auto"/>
            <w:vAlign w:val="center"/>
          </w:tcPr>
          <w:p w:rsidR="00E95D92" w:rsidRDefault="00E95D92" w:rsidP="00EC773F">
            <w:pPr>
              <w:spacing w:line="360" w:lineRule="auto"/>
              <w:rPr>
                <w:rFonts w:ascii="宋体" w:hAnsi="宋体"/>
                <w:sz w:val="24"/>
              </w:rPr>
            </w:pPr>
            <w:r>
              <w:rPr>
                <w:rFonts w:hint="eastAsia"/>
                <w:sz w:val="24"/>
              </w:rPr>
              <w:t>人造大理石</w:t>
            </w:r>
          </w:p>
        </w:tc>
        <w:tc>
          <w:tcPr>
            <w:tcW w:w="0" w:type="auto"/>
            <w:vAlign w:val="center"/>
          </w:tcPr>
          <w:p w:rsidR="00E95D92" w:rsidRDefault="00E95D92" w:rsidP="00EC773F">
            <w:pPr>
              <w:spacing w:line="360" w:lineRule="auto"/>
              <w:jc w:val="center"/>
              <w:rPr>
                <w:rFonts w:ascii="宋体" w:hAnsi="宋体" w:hint="eastAsia"/>
                <w:sz w:val="24"/>
              </w:rPr>
            </w:pPr>
            <w:r>
              <w:rPr>
                <w:rFonts w:ascii="宋体" w:hAnsi="宋体"/>
                <w:sz w:val="24"/>
              </w:rPr>
              <w:t>600*600*12</w:t>
            </w:r>
          </w:p>
          <w:p w:rsidR="00E95D92" w:rsidRDefault="00E95D92" w:rsidP="00EC773F">
            <w:pPr>
              <w:spacing w:line="360" w:lineRule="auto"/>
              <w:jc w:val="center"/>
              <w:rPr>
                <w:rFonts w:ascii="宋体" w:hAnsi="宋体" w:hint="eastAsia"/>
                <w:sz w:val="24"/>
              </w:rPr>
            </w:pPr>
            <w:r>
              <w:rPr>
                <w:rFonts w:ascii="宋体" w:hAnsi="宋体" w:hint="eastAsia"/>
                <w:sz w:val="24"/>
              </w:rPr>
              <w:t>/</w:t>
            </w:r>
            <w:r>
              <w:rPr>
                <w:rFonts w:ascii="宋体" w:hAnsi="宋体"/>
                <w:sz w:val="24"/>
              </w:rPr>
              <w:t>480</w:t>
            </w:r>
            <w:r>
              <w:rPr>
                <w:rFonts w:ascii="宋体" w:hAnsi="宋体" w:hint="eastAsia"/>
                <w:sz w:val="24"/>
              </w:rPr>
              <w:t>/</w:t>
            </w:r>
            <w:r>
              <w:rPr>
                <w:rFonts w:ascii="宋体" w:hAnsi="宋体"/>
                <w:sz w:val="24"/>
              </w:rPr>
              <w:t>100</w:t>
            </w:r>
          </w:p>
        </w:tc>
        <w:tc>
          <w:tcPr>
            <w:tcW w:w="0" w:type="auto"/>
            <w:vAlign w:val="center"/>
          </w:tcPr>
          <w:p w:rsidR="00E95D92" w:rsidRDefault="00E95D92" w:rsidP="00EC773F">
            <w:pPr>
              <w:spacing w:line="360" w:lineRule="auto"/>
              <w:jc w:val="center"/>
              <w:rPr>
                <w:rFonts w:ascii="宋体" w:hAnsi="宋体"/>
                <w:sz w:val="24"/>
              </w:rPr>
            </w:pPr>
            <w:r>
              <w:rPr>
                <w:rFonts w:ascii="宋体" w:hAnsi="宋体"/>
                <w:sz w:val="24"/>
              </w:rPr>
              <w:t>m</w:t>
            </w:r>
            <w:r>
              <w:rPr>
                <w:rFonts w:ascii="宋体" w:hAnsi="宋体"/>
                <w:sz w:val="24"/>
                <w:vertAlign w:val="superscript"/>
              </w:rPr>
              <w:t>2</w:t>
            </w:r>
          </w:p>
        </w:tc>
        <w:tc>
          <w:tcPr>
            <w:tcW w:w="0" w:type="auto"/>
            <w:vAlign w:val="center"/>
          </w:tcPr>
          <w:p w:rsidR="00E95D92" w:rsidRDefault="00E95D92" w:rsidP="00EC773F">
            <w:pPr>
              <w:spacing w:line="360" w:lineRule="auto"/>
              <w:jc w:val="center"/>
              <w:rPr>
                <w:rFonts w:ascii="宋体" w:hAnsi="宋体" w:hint="eastAsia"/>
                <w:sz w:val="24"/>
              </w:rPr>
            </w:pPr>
            <w:r>
              <w:rPr>
                <w:rFonts w:ascii="宋体" w:hAnsi="宋体" w:hint="eastAsia"/>
                <w:sz w:val="24"/>
              </w:rPr>
              <w:t>49481</w:t>
            </w:r>
          </w:p>
        </w:tc>
      </w:tr>
      <w:tr w:rsidR="00E95D92" w:rsidTr="00EC773F">
        <w:tblPrEx>
          <w:tblCellMar>
            <w:top w:w="0" w:type="dxa"/>
            <w:bottom w:w="0" w:type="dxa"/>
          </w:tblCellMar>
        </w:tblPrEx>
        <w:trPr>
          <w:trHeight w:val="425"/>
          <w:jc w:val="center"/>
        </w:trPr>
        <w:tc>
          <w:tcPr>
            <w:tcW w:w="0" w:type="auto"/>
            <w:vAlign w:val="center"/>
          </w:tcPr>
          <w:p w:rsidR="00E95D92" w:rsidRDefault="00E95D92" w:rsidP="00EC773F">
            <w:pPr>
              <w:pStyle w:val="af3"/>
              <w:adjustRightInd w:val="0"/>
              <w:snapToGrid w:val="0"/>
              <w:spacing w:before="0" w:line="360" w:lineRule="auto"/>
              <w:outlineLvl w:val="9"/>
              <w:rPr>
                <w:rFonts w:ascii="宋体" w:eastAsia="宋体" w:hAnsi="宋体" w:hint="eastAsia"/>
                <w:szCs w:val="24"/>
              </w:rPr>
            </w:pPr>
            <w:r>
              <w:rPr>
                <w:rFonts w:ascii="宋体" w:eastAsia="宋体" w:hAnsi="宋体" w:hint="eastAsia"/>
                <w:szCs w:val="24"/>
              </w:rPr>
              <w:t>13</w:t>
            </w:r>
          </w:p>
        </w:tc>
        <w:tc>
          <w:tcPr>
            <w:tcW w:w="0" w:type="auto"/>
            <w:vAlign w:val="center"/>
          </w:tcPr>
          <w:p w:rsidR="00E95D92" w:rsidRDefault="00E95D92" w:rsidP="00EC773F">
            <w:pPr>
              <w:spacing w:line="360" w:lineRule="auto"/>
              <w:rPr>
                <w:rFonts w:ascii="宋体" w:hAnsi="宋体"/>
                <w:sz w:val="24"/>
              </w:rPr>
            </w:pPr>
            <w:r>
              <w:rPr>
                <w:rFonts w:hint="eastAsia"/>
                <w:sz w:val="24"/>
              </w:rPr>
              <w:t>布艺墙板</w:t>
            </w:r>
          </w:p>
        </w:tc>
        <w:tc>
          <w:tcPr>
            <w:tcW w:w="0" w:type="auto"/>
            <w:vAlign w:val="center"/>
          </w:tcPr>
          <w:p w:rsidR="00E95D92" w:rsidRDefault="00E95D92" w:rsidP="00EC773F">
            <w:pPr>
              <w:spacing w:line="360" w:lineRule="auto"/>
              <w:jc w:val="center"/>
              <w:rPr>
                <w:rFonts w:ascii="宋体" w:hAnsi="宋体"/>
                <w:sz w:val="24"/>
              </w:rPr>
            </w:pPr>
          </w:p>
        </w:tc>
        <w:tc>
          <w:tcPr>
            <w:tcW w:w="0" w:type="auto"/>
            <w:vAlign w:val="center"/>
          </w:tcPr>
          <w:p w:rsidR="00E95D92" w:rsidRDefault="00E95D92" w:rsidP="00EC773F">
            <w:pPr>
              <w:spacing w:line="360" w:lineRule="auto"/>
              <w:jc w:val="center"/>
              <w:rPr>
                <w:rFonts w:ascii="宋体" w:hAnsi="宋体"/>
                <w:sz w:val="24"/>
              </w:rPr>
            </w:pPr>
            <w:r>
              <w:rPr>
                <w:rFonts w:ascii="宋体" w:hAnsi="宋体"/>
                <w:sz w:val="24"/>
              </w:rPr>
              <w:t>m</w:t>
            </w:r>
            <w:r>
              <w:rPr>
                <w:rFonts w:ascii="宋体" w:hAnsi="宋体"/>
                <w:sz w:val="24"/>
                <w:vertAlign w:val="superscript"/>
              </w:rPr>
              <w:t>2</w:t>
            </w:r>
          </w:p>
        </w:tc>
        <w:tc>
          <w:tcPr>
            <w:tcW w:w="0" w:type="auto"/>
            <w:vAlign w:val="center"/>
          </w:tcPr>
          <w:p w:rsidR="00E95D92" w:rsidRDefault="00E95D92" w:rsidP="00EC773F">
            <w:pPr>
              <w:spacing w:line="360" w:lineRule="auto"/>
              <w:jc w:val="center"/>
              <w:rPr>
                <w:rFonts w:ascii="宋体" w:hAnsi="宋体" w:hint="eastAsia"/>
                <w:sz w:val="24"/>
              </w:rPr>
            </w:pPr>
            <w:r>
              <w:rPr>
                <w:rFonts w:ascii="宋体" w:hAnsi="宋体" w:hint="eastAsia"/>
                <w:sz w:val="24"/>
              </w:rPr>
              <w:t>932</w:t>
            </w:r>
          </w:p>
        </w:tc>
      </w:tr>
      <w:tr w:rsidR="00E95D92" w:rsidTr="00EC773F">
        <w:tblPrEx>
          <w:tblCellMar>
            <w:top w:w="0" w:type="dxa"/>
            <w:bottom w:w="0" w:type="dxa"/>
          </w:tblCellMar>
        </w:tblPrEx>
        <w:trPr>
          <w:trHeight w:val="425"/>
          <w:jc w:val="center"/>
        </w:trPr>
        <w:tc>
          <w:tcPr>
            <w:tcW w:w="0" w:type="auto"/>
            <w:vAlign w:val="center"/>
          </w:tcPr>
          <w:p w:rsidR="00E95D92" w:rsidRDefault="00E95D92" w:rsidP="00EC773F">
            <w:pPr>
              <w:pStyle w:val="af3"/>
              <w:adjustRightInd w:val="0"/>
              <w:snapToGrid w:val="0"/>
              <w:spacing w:before="0" w:line="360" w:lineRule="auto"/>
              <w:outlineLvl w:val="9"/>
              <w:rPr>
                <w:rFonts w:ascii="宋体" w:eastAsia="宋体" w:hAnsi="宋体" w:hint="eastAsia"/>
                <w:szCs w:val="24"/>
              </w:rPr>
            </w:pPr>
            <w:r>
              <w:rPr>
                <w:rFonts w:ascii="宋体" w:eastAsia="宋体" w:hAnsi="宋体" w:hint="eastAsia"/>
                <w:szCs w:val="24"/>
              </w:rPr>
              <w:t>14</w:t>
            </w:r>
          </w:p>
        </w:tc>
        <w:tc>
          <w:tcPr>
            <w:tcW w:w="0" w:type="auto"/>
            <w:vAlign w:val="center"/>
          </w:tcPr>
          <w:p w:rsidR="00E95D92" w:rsidRDefault="00E95D92" w:rsidP="00EC773F">
            <w:pPr>
              <w:spacing w:line="360" w:lineRule="auto"/>
              <w:rPr>
                <w:rFonts w:ascii="宋体" w:hAnsi="宋体"/>
                <w:sz w:val="24"/>
              </w:rPr>
            </w:pPr>
            <w:r>
              <w:rPr>
                <w:rFonts w:hint="eastAsia"/>
                <w:sz w:val="24"/>
              </w:rPr>
              <w:t>美洲樱桃木木皮</w:t>
            </w:r>
          </w:p>
        </w:tc>
        <w:tc>
          <w:tcPr>
            <w:tcW w:w="0" w:type="auto"/>
            <w:vAlign w:val="center"/>
          </w:tcPr>
          <w:p w:rsidR="00E95D92" w:rsidRDefault="00E95D92" w:rsidP="00EC773F">
            <w:pPr>
              <w:spacing w:line="360" w:lineRule="auto"/>
              <w:jc w:val="center"/>
              <w:rPr>
                <w:rFonts w:ascii="宋体" w:hAnsi="宋体"/>
                <w:sz w:val="24"/>
              </w:rPr>
            </w:pPr>
            <w:smartTag w:uri="urn:schemas-microsoft-com:office:smarttags" w:element="chmetcnv">
              <w:smartTagPr>
                <w:attr w:name="UnitName" w:val="mm"/>
                <w:attr w:name="SourceValue" w:val="1"/>
                <w:attr w:name="HasSpace" w:val="False"/>
                <w:attr w:name="Negative" w:val="False"/>
                <w:attr w:name="NumberType" w:val="1"/>
                <w:attr w:name="TCSC" w:val="0"/>
              </w:smartTagPr>
              <w:r>
                <w:rPr>
                  <w:rFonts w:ascii="宋体" w:hAnsi="宋体"/>
                  <w:sz w:val="24"/>
                </w:rPr>
                <w:t>1mm</w:t>
              </w:r>
            </w:smartTag>
            <w:r>
              <w:rPr>
                <w:rFonts w:ascii="宋体" w:hAnsi="宋体"/>
                <w:sz w:val="24"/>
              </w:rPr>
              <w:t>厚</w:t>
            </w:r>
          </w:p>
        </w:tc>
        <w:tc>
          <w:tcPr>
            <w:tcW w:w="0" w:type="auto"/>
            <w:vAlign w:val="center"/>
          </w:tcPr>
          <w:p w:rsidR="00E95D92" w:rsidRDefault="00E95D92" w:rsidP="00EC773F">
            <w:pPr>
              <w:spacing w:line="360" w:lineRule="auto"/>
              <w:jc w:val="center"/>
              <w:rPr>
                <w:rFonts w:ascii="宋体" w:hAnsi="宋体"/>
                <w:sz w:val="24"/>
              </w:rPr>
            </w:pPr>
            <w:r>
              <w:rPr>
                <w:rFonts w:ascii="宋体" w:hAnsi="宋体"/>
                <w:sz w:val="24"/>
              </w:rPr>
              <w:t>m</w:t>
            </w:r>
            <w:r>
              <w:rPr>
                <w:rFonts w:ascii="宋体" w:hAnsi="宋体"/>
                <w:sz w:val="24"/>
                <w:vertAlign w:val="superscript"/>
              </w:rPr>
              <w:t>2</w:t>
            </w:r>
          </w:p>
        </w:tc>
        <w:tc>
          <w:tcPr>
            <w:tcW w:w="0" w:type="auto"/>
            <w:vAlign w:val="center"/>
          </w:tcPr>
          <w:p w:rsidR="00E95D92" w:rsidRDefault="00E95D92" w:rsidP="00EC773F">
            <w:pPr>
              <w:spacing w:line="360" w:lineRule="auto"/>
              <w:jc w:val="center"/>
              <w:rPr>
                <w:rFonts w:ascii="宋体" w:hAnsi="宋体" w:hint="eastAsia"/>
                <w:sz w:val="24"/>
              </w:rPr>
            </w:pPr>
            <w:r>
              <w:rPr>
                <w:rFonts w:ascii="宋体" w:hAnsi="宋体" w:hint="eastAsia"/>
                <w:sz w:val="24"/>
              </w:rPr>
              <w:t>1072</w:t>
            </w:r>
          </w:p>
        </w:tc>
      </w:tr>
      <w:tr w:rsidR="00E95D92" w:rsidTr="00EC773F">
        <w:tblPrEx>
          <w:tblCellMar>
            <w:top w:w="0" w:type="dxa"/>
            <w:bottom w:w="0" w:type="dxa"/>
          </w:tblCellMar>
        </w:tblPrEx>
        <w:trPr>
          <w:trHeight w:val="425"/>
          <w:jc w:val="center"/>
        </w:trPr>
        <w:tc>
          <w:tcPr>
            <w:tcW w:w="0" w:type="auto"/>
            <w:vAlign w:val="center"/>
          </w:tcPr>
          <w:p w:rsidR="00E95D92" w:rsidRDefault="00E95D92" w:rsidP="00EC773F">
            <w:pPr>
              <w:pStyle w:val="af3"/>
              <w:adjustRightInd w:val="0"/>
              <w:snapToGrid w:val="0"/>
              <w:spacing w:before="0" w:line="360" w:lineRule="auto"/>
              <w:outlineLvl w:val="9"/>
              <w:rPr>
                <w:rFonts w:ascii="宋体" w:eastAsia="宋体" w:hAnsi="宋体" w:hint="eastAsia"/>
                <w:szCs w:val="24"/>
              </w:rPr>
            </w:pPr>
            <w:r>
              <w:rPr>
                <w:rFonts w:ascii="宋体" w:eastAsia="宋体" w:hAnsi="宋体" w:hint="eastAsia"/>
                <w:szCs w:val="24"/>
              </w:rPr>
              <w:t>15</w:t>
            </w:r>
          </w:p>
        </w:tc>
        <w:tc>
          <w:tcPr>
            <w:tcW w:w="0" w:type="auto"/>
            <w:vAlign w:val="center"/>
          </w:tcPr>
          <w:p w:rsidR="00E95D92" w:rsidRDefault="00E95D92" w:rsidP="00EC773F">
            <w:pPr>
              <w:spacing w:line="360" w:lineRule="auto"/>
              <w:rPr>
                <w:rFonts w:ascii="宋体" w:hAnsi="宋体"/>
                <w:sz w:val="24"/>
              </w:rPr>
            </w:pPr>
            <w:r>
              <w:rPr>
                <w:rFonts w:hint="eastAsia"/>
                <w:sz w:val="24"/>
              </w:rPr>
              <w:t>美洲梨木夹板</w:t>
            </w:r>
          </w:p>
        </w:tc>
        <w:tc>
          <w:tcPr>
            <w:tcW w:w="0" w:type="auto"/>
            <w:vAlign w:val="center"/>
          </w:tcPr>
          <w:p w:rsidR="00E95D92" w:rsidRDefault="00E95D92" w:rsidP="00EC773F">
            <w:pPr>
              <w:spacing w:line="360" w:lineRule="auto"/>
              <w:jc w:val="center"/>
              <w:rPr>
                <w:rFonts w:ascii="宋体" w:hAnsi="宋体"/>
                <w:sz w:val="24"/>
              </w:rPr>
            </w:pPr>
            <w:smartTag w:uri="urn:schemas-microsoft-com:office:smarttags" w:element="chmetcnv">
              <w:smartTagPr>
                <w:attr w:name="UnitName" w:val="mm"/>
                <w:attr w:name="SourceValue" w:val="4"/>
                <w:attr w:name="HasSpace" w:val="False"/>
                <w:attr w:name="Negative" w:val="False"/>
                <w:attr w:name="NumberType" w:val="1"/>
                <w:attr w:name="TCSC" w:val="0"/>
              </w:smartTagPr>
              <w:r>
                <w:rPr>
                  <w:rFonts w:ascii="宋体" w:hAnsi="宋体"/>
                  <w:sz w:val="24"/>
                </w:rPr>
                <w:t>4mm</w:t>
              </w:r>
            </w:smartTag>
            <w:r>
              <w:rPr>
                <w:rFonts w:ascii="宋体" w:hAnsi="宋体"/>
                <w:sz w:val="24"/>
              </w:rPr>
              <w:t>厚</w:t>
            </w:r>
          </w:p>
        </w:tc>
        <w:tc>
          <w:tcPr>
            <w:tcW w:w="0" w:type="auto"/>
            <w:vAlign w:val="center"/>
          </w:tcPr>
          <w:p w:rsidR="00E95D92" w:rsidRDefault="00E95D92" w:rsidP="00EC773F">
            <w:pPr>
              <w:spacing w:line="360" w:lineRule="auto"/>
              <w:jc w:val="center"/>
              <w:rPr>
                <w:rFonts w:ascii="宋体" w:hAnsi="宋体"/>
                <w:sz w:val="24"/>
              </w:rPr>
            </w:pPr>
            <w:r>
              <w:rPr>
                <w:rFonts w:ascii="宋体" w:hAnsi="宋体"/>
                <w:sz w:val="24"/>
              </w:rPr>
              <w:t>m</w:t>
            </w:r>
            <w:r>
              <w:rPr>
                <w:rFonts w:ascii="宋体" w:hAnsi="宋体"/>
                <w:sz w:val="24"/>
                <w:vertAlign w:val="superscript"/>
              </w:rPr>
              <w:t>2</w:t>
            </w:r>
          </w:p>
        </w:tc>
        <w:tc>
          <w:tcPr>
            <w:tcW w:w="0" w:type="auto"/>
            <w:vAlign w:val="center"/>
          </w:tcPr>
          <w:p w:rsidR="00E95D92" w:rsidRDefault="00E95D92" w:rsidP="00EC773F">
            <w:pPr>
              <w:spacing w:line="360" w:lineRule="auto"/>
              <w:jc w:val="center"/>
              <w:rPr>
                <w:rFonts w:ascii="宋体" w:hAnsi="宋体"/>
                <w:sz w:val="24"/>
              </w:rPr>
            </w:pPr>
          </w:p>
        </w:tc>
      </w:tr>
      <w:tr w:rsidR="00E95D92" w:rsidTr="00EC773F">
        <w:tblPrEx>
          <w:tblCellMar>
            <w:top w:w="0" w:type="dxa"/>
            <w:bottom w:w="0" w:type="dxa"/>
          </w:tblCellMar>
        </w:tblPrEx>
        <w:trPr>
          <w:trHeight w:val="425"/>
          <w:jc w:val="center"/>
        </w:trPr>
        <w:tc>
          <w:tcPr>
            <w:tcW w:w="0" w:type="auto"/>
            <w:vAlign w:val="center"/>
          </w:tcPr>
          <w:p w:rsidR="00E95D92" w:rsidRDefault="00E95D92" w:rsidP="00EC773F">
            <w:pPr>
              <w:pStyle w:val="af3"/>
              <w:adjustRightInd w:val="0"/>
              <w:snapToGrid w:val="0"/>
              <w:spacing w:before="0" w:line="360" w:lineRule="auto"/>
              <w:outlineLvl w:val="9"/>
              <w:rPr>
                <w:rFonts w:ascii="宋体" w:eastAsia="宋体" w:hAnsi="宋体" w:hint="eastAsia"/>
                <w:szCs w:val="24"/>
              </w:rPr>
            </w:pPr>
            <w:r>
              <w:rPr>
                <w:rFonts w:ascii="宋体" w:eastAsia="宋体" w:hAnsi="宋体" w:hint="eastAsia"/>
                <w:szCs w:val="24"/>
              </w:rPr>
              <w:t>16</w:t>
            </w:r>
          </w:p>
        </w:tc>
        <w:tc>
          <w:tcPr>
            <w:tcW w:w="0" w:type="auto"/>
            <w:vAlign w:val="center"/>
          </w:tcPr>
          <w:p w:rsidR="00E95D92" w:rsidRDefault="00E95D92" w:rsidP="00EC773F">
            <w:pPr>
              <w:spacing w:line="360" w:lineRule="auto"/>
              <w:rPr>
                <w:rFonts w:ascii="宋体" w:hAnsi="宋体"/>
                <w:sz w:val="24"/>
              </w:rPr>
            </w:pPr>
            <w:smartTag w:uri="urn:schemas-microsoft-com:office:smarttags" w:element="chmetcnv">
              <w:smartTagPr>
                <w:attr w:name="UnitName" w:val="mm"/>
                <w:attr w:name="SourceValue" w:val="300"/>
                <w:attr w:name="HasSpace" w:val="False"/>
                <w:attr w:name="Negative" w:val="False"/>
                <w:attr w:name="NumberType" w:val="1"/>
                <w:attr w:name="TCSC" w:val="0"/>
              </w:smartTagPr>
              <w:r>
                <w:rPr>
                  <w:sz w:val="24"/>
                </w:rPr>
                <w:t>300mm</w:t>
              </w:r>
            </w:smartTag>
            <w:r>
              <w:rPr>
                <w:sz w:val="24"/>
              </w:rPr>
              <w:t>宽有针孔粉末喷涂铝合金天花</w:t>
            </w:r>
          </w:p>
        </w:tc>
        <w:tc>
          <w:tcPr>
            <w:tcW w:w="0" w:type="auto"/>
            <w:vAlign w:val="center"/>
          </w:tcPr>
          <w:p w:rsidR="00E95D92" w:rsidRDefault="00E95D92" w:rsidP="00EC773F">
            <w:pPr>
              <w:spacing w:line="360" w:lineRule="auto"/>
              <w:jc w:val="center"/>
              <w:rPr>
                <w:rFonts w:ascii="宋体" w:hAnsi="宋体"/>
                <w:sz w:val="24"/>
              </w:rPr>
            </w:pPr>
            <w:proofErr w:type="gramStart"/>
            <w:r>
              <w:rPr>
                <w:rFonts w:ascii="宋体" w:hAnsi="宋体" w:hint="eastAsia"/>
                <w:sz w:val="24"/>
              </w:rPr>
              <w:t>乐思龙</w:t>
            </w:r>
            <w:proofErr w:type="gramEnd"/>
          </w:p>
        </w:tc>
        <w:tc>
          <w:tcPr>
            <w:tcW w:w="0" w:type="auto"/>
            <w:vAlign w:val="center"/>
          </w:tcPr>
          <w:p w:rsidR="00E95D92" w:rsidRDefault="00E95D92" w:rsidP="00EC773F">
            <w:pPr>
              <w:spacing w:line="360" w:lineRule="auto"/>
              <w:jc w:val="center"/>
              <w:rPr>
                <w:rFonts w:ascii="宋体" w:hAnsi="宋体"/>
                <w:sz w:val="24"/>
              </w:rPr>
            </w:pPr>
            <w:r>
              <w:rPr>
                <w:rFonts w:ascii="宋体" w:hAnsi="宋体"/>
                <w:sz w:val="24"/>
              </w:rPr>
              <w:t>m</w:t>
            </w:r>
            <w:r>
              <w:rPr>
                <w:rFonts w:ascii="宋体" w:hAnsi="宋体"/>
                <w:sz w:val="24"/>
                <w:vertAlign w:val="superscript"/>
              </w:rPr>
              <w:t>2</w:t>
            </w:r>
          </w:p>
        </w:tc>
        <w:tc>
          <w:tcPr>
            <w:tcW w:w="0" w:type="auto"/>
            <w:vAlign w:val="center"/>
          </w:tcPr>
          <w:p w:rsidR="00E95D92" w:rsidRDefault="00E95D92" w:rsidP="00EC773F">
            <w:pPr>
              <w:spacing w:line="360" w:lineRule="auto"/>
              <w:jc w:val="center"/>
              <w:rPr>
                <w:rFonts w:ascii="宋体" w:hAnsi="宋体" w:hint="eastAsia"/>
                <w:sz w:val="24"/>
              </w:rPr>
            </w:pPr>
            <w:r>
              <w:rPr>
                <w:rFonts w:ascii="宋体" w:hAnsi="宋体" w:hint="eastAsia"/>
                <w:sz w:val="24"/>
              </w:rPr>
              <w:t>41345.6</w:t>
            </w:r>
          </w:p>
        </w:tc>
      </w:tr>
      <w:tr w:rsidR="00E95D92" w:rsidTr="00EC773F">
        <w:tblPrEx>
          <w:tblCellMar>
            <w:top w:w="0" w:type="dxa"/>
            <w:bottom w:w="0" w:type="dxa"/>
          </w:tblCellMar>
        </w:tblPrEx>
        <w:trPr>
          <w:trHeight w:val="425"/>
          <w:jc w:val="center"/>
        </w:trPr>
        <w:tc>
          <w:tcPr>
            <w:tcW w:w="0" w:type="auto"/>
            <w:vAlign w:val="center"/>
          </w:tcPr>
          <w:p w:rsidR="00E95D92" w:rsidRDefault="00E95D92" w:rsidP="00EC773F">
            <w:pPr>
              <w:pStyle w:val="af3"/>
              <w:adjustRightInd w:val="0"/>
              <w:snapToGrid w:val="0"/>
              <w:spacing w:before="0" w:line="360" w:lineRule="auto"/>
              <w:outlineLvl w:val="9"/>
              <w:rPr>
                <w:rFonts w:ascii="宋体" w:eastAsia="宋体" w:hAnsi="宋体" w:hint="eastAsia"/>
                <w:szCs w:val="24"/>
              </w:rPr>
            </w:pPr>
            <w:r>
              <w:rPr>
                <w:rFonts w:ascii="宋体" w:eastAsia="宋体" w:hAnsi="宋体" w:hint="eastAsia"/>
                <w:szCs w:val="24"/>
              </w:rPr>
              <w:t>17</w:t>
            </w:r>
          </w:p>
        </w:tc>
        <w:tc>
          <w:tcPr>
            <w:tcW w:w="0" w:type="auto"/>
            <w:vAlign w:val="center"/>
          </w:tcPr>
          <w:p w:rsidR="00E95D92" w:rsidRDefault="00E95D92" w:rsidP="00EC773F">
            <w:pPr>
              <w:spacing w:line="360" w:lineRule="auto"/>
              <w:rPr>
                <w:rFonts w:ascii="宋体" w:hAnsi="宋体"/>
                <w:sz w:val="24"/>
              </w:rPr>
            </w:pPr>
            <w:smartTag w:uri="urn:schemas-microsoft-com:office:smarttags" w:element="chmetcnv">
              <w:smartTagPr>
                <w:attr w:name="UnitName" w:val="mm"/>
                <w:attr w:name="SourceValue" w:val="300"/>
                <w:attr w:name="HasSpace" w:val="False"/>
                <w:attr w:name="Negative" w:val="False"/>
                <w:attr w:name="NumberType" w:val="1"/>
                <w:attr w:name="TCSC" w:val="0"/>
              </w:smartTagPr>
              <w:r>
                <w:rPr>
                  <w:sz w:val="24"/>
                </w:rPr>
                <w:t>300mm</w:t>
              </w:r>
            </w:smartTag>
            <w:proofErr w:type="gramStart"/>
            <w:r>
              <w:rPr>
                <w:sz w:val="24"/>
              </w:rPr>
              <w:t>宽无针孔</w:t>
            </w:r>
            <w:proofErr w:type="gramEnd"/>
            <w:r>
              <w:rPr>
                <w:sz w:val="24"/>
              </w:rPr>
              <w:t>粉末喷涂铝合金天花</w:t>
            </w:r>
          </w:p>
        </w:tc>
        <w:tc>
          <w:tcPr>
            <w:tcW w:w="0" w:type="auto"/>
            <w:vAlign w:val="center"/>
          </w:tcPr>
          <w:p w:rsidR="00E95D92" w:rsidRDefault="00E95D92" w:rsidP="00EC773F">
            <w:pPr>
              <w:spacing w:line="360" w:lineRule="auto"/>
              <w:jc w:val="center"/>
              <w:rPr>
                <w:rFonts w:ascii="宋体" w:hAnsi="宋体"/>
                <w:sz w:val="24"/>
              </w:rPr>
            </w:pPr>
            <w:proofErr w:type="gramStart"/>
            <w:r>
              <w:rPr>
                <w:rFonts w:ascii="宋体" w:hAnsi="宋体" w:hint="eastAsia"/>
                <w:sz w:val="24"/>
              </w:rPr>
              <w:t>乐思龙</w:t>
            </w:r>
            <w:proofErr w:type="gramEnd"/>
          </w:p>
        </w:tc>
        <w:tc>
          <w:tcPr>
            <w:tcW w:w="0" w:type="auto"/>
            <w:vAlign w:val="center"/>
          </w:tcPr>
          <w:p w:rsidR="00E95D92" w:rsidRDefault="00E95D92" w:rsidP="00EC773F">
            <w:pPr>
              <w:spacing w:line="360" w:lineRule="auto"/>
              <w:jc w:val="center"/>
              <w:rPr>
                <w:rFonts w:ascii="宋体" w:hAnsi="宋体"/>
                <w:sz w:val="24"/>
              </w:rPr>
            </w:pPr>
            <w:r>
              <w:rPr>
                <w:rFonts w:ascii="宋体" w:hAnsi="宋体"/>
                <w:sz w:val="24"/>
              </w:rPr>
              <w:t>m</w:t>
            </w:r>
            <w:r>
              <w:rPr>
                <w:rFonts w:ascii="宋体" w:hAnsi="宋体"/>
                <w:sz w:val="24"/>
                <w:vertAlign w:val="superscript"/>
              </w:rPr>
              <w:t>2</w:t>
            </w:r>
          </w:p>
        </w:tc>
        <w:tc>
          <w:tcPr>
            <w:tcW w:w="0" w:type="auto"/>
            <w:vAlign w:val="center"/>
          </w:tcPr>
          <w:p w:rsidR="00E95D92" w:rsidRDefault="00E95D92" w:rsidP="00EC773F">
            <w:pPr>
              <w:spacing w:line="360" w:lineRule="auto"/>
              <w:jc w:val="center"/>
              <w:rPr>
                <w:rFonts w:ascii="宋体" w:hAnsi="宋体" w:hint="eastAsia"/>
                <w:sz w:val="24"/>
              </w:rPr>
            </w:pPr>
            <w:r>
              <w:rPr>
                <w:rFonts w:ascii="宋体" w:hAnsi="宋体" w:hint="eastAsia"/>
                <w:sz w:val="24"/>
              </w:rPr>
              <w:t>3343</w:t>
            </w:r>
          </w:p>
        </w:tc>
      </w:tr>
      <w:tr w:rsidR="00E95D92" w:rsidTr="00EC773F">
        <w:tblPrEx>
          <w:tblCellMar>
            <w:top w:w="0" w:type="dxa"/>
            <w:bottom w:w="0" w:type="dxa"/>
          </w:tblCellMar>
        </w:tblPrEx>
        <w:trPr>
          <w:trHeight w:val="425"/>
          <w:jc w:val="center"/>
        </w:trPr>
        <w:tc>
          <w:tcPr>
            <w:tcW w:w="0" w:type="auto"/>
            <w:vAlign w:val="center"/>
          </w:tcPr>
          <w:p w:rsidR="00E95D92" w:rsidRDefault="00E95D92" w:rsidP="00EC773F">
            <w:pPr>
              <w:pStyle w:val="af3"/>
              <w:adjustRightInd w:val="0"/>
              <w:snapToGrid w:val="0"/>
              <w:spacing w:before="0" w:line="360" w:lineRule="auto"/>
              <w:outlineLvl w:val="9"/>
              <w:rPr>
                <w:rFonts w:ascii="宋体" w:eastAsia="宋体" w:hAnsi="宋体" w:hint="eastAsia"/>
                <w:szCs w:val="24"/>
              </w:rPr>
            </w:pPr>
            <w:r>
              <w:rPr>
                <w:rFonts w:ascii="宋体" w:eastAsia="宋体" w:hAnsi="宋体" w:hint="eastAsia"/>
                <w:szCs w:val="24"/>
              </w:rPr>
              <w:t>18</w:t>
            </w:r>
          </w:p>
        </w:tc>
        <w:tc>
          <w:tcPr>
            <w:tcW w:w="0" w:type="auto"/>
            <w:vAlign w:val="center"/>
          </w:tcPr>
          <w:p w:rsidR="00E95D92" w:rsidRDefault="00E95D92" w:rsidP="00EC773F">
            <w:pPr>
              <w:spacing w:line="360" w:lineRule="auto"/>
              <w:rPr>
                <w:rFonts w:ascii="宋体" w:hAnsi="宋体"/>
                <w:sz w:val="24"/>
              </w:rPr>
            </w:pPr>
            <w:r>
              <w:rPr>
                <w:rFonts w:hint="eastAsia"/>
                <w:sz w:val="24"/>
              </w:rPr>
              <w:t>无针孔粉末喷涂铝合金吊顶天花</w:t>
            </w:r>
          </w:p>
        </w:tc>
        <w:tc>
          <w:tcPr>
            <w:tcW w:w="0" w:type="auto"/>
            <w:vAlign w:val="center"/>
          </w:tcPr>
          <w:p w:rsidR="00E95D92" w:rsidRDefault="00E95D92" w:rsidP="00EC773F">
            <w:pPr>
              <w:spacing w:line="360" w:lineRule="auto"/>
              <w:jc w:val="center"/>
              <w:rPr>
                <w:rFonts w:ascii="宋体" w:hAnsi="宋体"/>
                <w:sz w:val="24"/>
              </w:rPr>
            </w:pPr>
            <w:proofErr w:type="gramStart"/>
            <w:r>
              <w:rPr>
                <w:rFonts w:ascii="宋体" w:hAnsi="宋体" w:hint="eastAsia"/>
                <w:sz w:val="24"/>
              </w:rPr>
              <w:t>乐思龙</w:t>
            </w:r>
            <w:proofErr w:type="gramEnd"/>
          </w:p>
        </w:tc>
        <w:tc>
          <w:tcPr>
            <w:tcW w:w="0" w:type="auto"/>
            <w:vAlign w:val="center"/>
          </w:tcPr>
          <w:p w:rsidR="00E95D92" w:rsidRDefault="00E95D92" w:rsidP="00EC773F">
            <w:pPr>
              <w:spacing w:line="360" w:lineRule="auto"/>
              <w:jc w:val="center"/>
              <w:rPr>
                <w:rFonts w:ascii="宋体" w:hAnsi="宋体"/>
                <w:sz w:val="24"/>
              </w:rPr>
            </w:pPr>
            <w:r>
              <w:rPr>
                <w:rFonts w:ascii="宋体" w:hAnsi="宋体"/>
                <w:sz w:val="24"/>
              </w:rPr>
              <w:t>m</w:t>
            </w:r>
            <w:r>
              <w:rPr>
                <w:rFonts w:ascii="宋体" w:hAnsi="宋体"/>
                <w:sz w:val="24"/>
                <w:vertAlign w:val="superscript"/>
              </w:rPr>
              <w:t>2</w:t>
            </w:r>
          </w:p>
        </w:tc>
        <w:tc>
          <w:tcPr>
            <w:tcW w:w="0" w:type="auto"/>
            <w:vAlign w:val="center"/>
          </w:tcPr>
          <w:p w:rsidR="00E95D92" w:rsidRDefault="00E95D92" w:rsidP="00EC773F">
            <w:pPr>
              <w:spacing w:line="360" w:lineRule="auto"/>
              <w:jc w:val="center"/>
              <w:rPr>
                <w:rFonts w:ascii="宋体" w:hAnsi="宋体" w:hint="eastAsia"/>
                <w:sz w:val="24"/>
              </w:rPr>
            </w:pPr>
            <w:r>
              <w:rPr>
                <w:rFonts w:ascii="宋体" w:hAnsi="宋体" w:hint="eastAsia"/>
                <w:sz w:val="24"/>
              </w:rPr>
              <w:t>322</w:t>
            </w:r>
          </w:p>
        </w:tc>
      </w:tr>
      <w:tr w:rsidR="00E95D92" w:rsidTr="00EC773F">
        <w:tblPrEx>
          <w:tblCellMar>
            <w:top w:w="0" w:type="dxa"/>
            <w:bottom w:w="0" w:type="dxa"/>
          </w:tblCellMar>
        </w:tblPrEx>
        <w:trPr>
          <w:trHeight w:val="425"/>
          <w:jc w:val="center"/>
        </w:trPr>
        <w:tc>
          <w:tcPr>
            <w:tcW w:w="0" w:type="auto"/>
            <w:vAlign w:val="center"/>
          </w:tcPr>
          <w:p w:rsidR="00E95D92" w:rsidRDefault="00E95D92" w:rsidP="00EC773F">
            <w:pPr>
              <w:pStyle w:val="af3"/>
              <w:adjustRightInd w:val="0"/>
              <w:snapToGrid w:val="0"/>
              <w:spacing w:before="0" w:line="360" w:lineRule="auto"/>
              <w:outlineLvl w:val="9"/>
              <w:rPr>
                <w:rFonts w:ascii="宋体" w:eastAsia="宋体" w:hAnsi="宋体" w:hint="eastAsia"/>
                <w:szCs w:val="24"/>
              </w:rPr>
            </w:pPr>
            <w:r>
              <w:rPr>
                <w:rFonts w:ascii="宋体" w:eastAsia="宋体" w:hAnsi="宋体" w:hint="eastAsia"/>
                <w:szCs w:val="24"/>
              </w:rPr>
              <w:t>19</w:t>
            </w:r>
          </w:p>
        </w:tc>
        <w:tc>
          <w:tcPr>
            <w:tcW w:w="0" w:type="auto"/>
            <w:vAlign w:val="center"/>
          </w:tcPr>
          <w:p w:rsidR="00E95D92" w:rsidRDefault="00E95D92" w:rsidP="00EC773F">
            <w:pPr>
              <w:spacing w:line="360" w:lineRule="auto"/>
              <w:rPr>
                <w:rFonts w:ascii="宋体" w:hAnsi="宋体"/>
                <w:sz w:val="24"/>
              </w:rPr>
            </w:pPr>
            <w:r>
              <w:rPr>
                <w:rFonts w:hint="eastAsia"/>
                <w:sz w:val="24"/>
              </w:rPr>
              <w:t>有针孔粉末喷涂铝合金吊顶天花</w:t>
            </w:r>
          </w:p>
        </w:tc>
        <w:tc>
          <w:tcPr>
            <w:tcW w:w="0" w:type="auto"/>
            <w:vAlign w:val="center"/>
          </w:tcPr>
          <w:p w:rsidR="00E95D92" w:rsidRDefault="00E95D92" w:rsidP="00EC773F">
            <w:pPr>
              <w:spacing w:line="360" w:lineRule="auto"/>
              <w:jc w:val="center"/>
              <w:rPr>
                <w:rFonts w:ascii="宋体" w:hAnsi="宋体"/>
                <w:sz w:val="24"/>
              </w:rPr>
            </w:pPr>
            <w:proofErr w:type="gramStart"/>
            <w:r>
              <w:rPr>
                <w:rFonts w:ascii="宋体" w:hAnsi="宋体" w:hint="eastAsia"/>
                <w:sz w:val="24"/>
              </w:rPr>
              <w:t>乐思龙</w:t>
            </w:r>
            <w:proofErr w:type="gramEnd"/>
          </w:p>
        </w:tc>
        <w:tc>
          <w:tcPr>
            <w:tcW w:w="0" w:type="auto"/>
            <w:vAlign w:val="center"/>
          </w:tcPr>
          <w:p w:rsidR="00E95D92" w:rsidRDefault="00E95D92" w:rsidP="00EC773F">
            <w:pPr>
              <w:spacing w:line="360" w:lineRule="auto"/>
              <w:jc w:val="center"/>
              <w:rPr>
                <w:rFonts w:ascii="宋体" w:hAnsi="宋体"/>
                <w:sz w:val="24"/>
              </w:rPr>
            </w:pPr>
            <w:r>
              <w:rPr>
                <w:rFonts w:ascii="宋体" w:hAnsi="宋体"/>
                <w:sz w:val="24"/>
              </w:rPr>
              <w:t>m</w:t>
            </w:r>
            <w:r>
              <w:rPr>
                <w:rFonts w:ascii="宋体" w:hAnsi="宋体"/>
                <w:sz w:val="24"/>
                <w:vertAlign w:val="superscript"/>
              </w:rPr>
              <w:t>2</w:t>
            </w:r>
          </w:p>
        </w:tc>
        <w:tc>
          <w:tcPr>
            <w:tcW w:w="0" w:type="auto"/>
            <w:vAlign w:val="center"/>
          </w:tcPr>
          <w:p w:rsidR="00E95D92" w:rsidRDefault="00E95D92" w:rsidP="00EC773F">
            <w:pPr>
              <w:spacing w:line="360" w:lineRule="auto"/>
              <w:jc w:val="center"/>
              <w:rPr>
                <w:rFonts w:ascii="宋体" w:hAnsi="宋体" w:hint="eastAsia"/>
                <w:sz w:val="24"/>
              </w:rPr>
            </w:pPr>
            <w:r>
              <w:rPr>
                <w:rFonts w:ascii="宋体" w:hAnsi="宋体" w:hint="eastAsia"/>
                <w:sz w:val="24"/>
              </w:rPr>
              <w:t>6009</w:t>
            </w:r>
          </w:p>
        </w:tc>
      </w:tr>
      <w:tr w:rsidR="00E95D92" w:rsidTr="00EC773F">
        <w:tblPrEx>
          <w:tblCellMar>
            <w:top w:w="0" w:type="dxa"/>
            <w:bottom w:w="0" w:type="dxa"/>
          </w:tblCellMar>
        </w:tblPrEx>
        <w:trPr>
          <w:trHeight w:val="425"/>
          <w:jc w:val="center"/>
        </w:trPr>
        <w:tc>
          <w:tcPr>
            <w:tcW w:w="0" w:type="auto"/>
            <w:vAlign w:val="center"/>
          </w:tcPr>
          <w:p w:rsidR="00E95D92" w:rsidRDefault="00E95D92" w:rsidP="00EC773F">
            <w:pPr>
              <w:pStyle w:val="af3"/>
              <w:adjustRightInd w:val="0"/>
              <w:snapToGrid w:val="0"/>
              <w:spacing w:before="0" w:line="360" w:lineRule="auto"/>
              <w:outlineLvl w:val="9"/>
              <w:rPr>
                <w:rFonts w:ascii="宋体" w:eastAsia="宋体" w:hAnsi="宋体" w:hint="eastAsia"/>
                <w:szCs w:val="24"/>
              </w:rPr>
            </w:pPr>
            <w:r>
              <w:rPr>
                <w:rFonts w:ascii="宋体" w:eastAsia="宋体" w:hAnsi="宋体" w:hint="eastAsia"/>
                <w:szCs w:val="24"/>
              </w:rPr>
              <w:t>20</w:t>
            </w:r>
          </w:p>
        </w:tc>
        <w:tc>
          <w:tcPr>
            <w:tcW w:w="0" w:type="auto"/>
            <w:vAlign w:val="center"/>
          </w:tcPr>
          <w:p w:rsidR="00E95D92" w:rsidRDefault="00E95D92" w:rsidP="00EC773F">
            <w:pPr>
              <w:spacing w:line="360" w:lineRule="auto"/>
              <w:rPr>
                <w:rFonts w:ascii="宋体" w:hAnsi="宋体"/>
                <w:sz w:val="24"/>
              </w:rPr>
            </w:pPr>
            <w:r>
              <w:rPr>
                <w:rFonts w:hint="eastAsia"/>
                <w:sz w:val="24"/>
              </w:rPr>
              <w:t>有针孔粉末喷涂铝合金吊顶天花窗帘盒</w:t>
            </w:r>
          </w:p>
        </w:tc>
        <w:tc>
          <w:tcPr>
            <w:tcW w:w="0" w:type="auto"/>
            <w:vAlign w:val="center"/>
          </w:tcPr>
          <w:p w:rsidR="00E95D92" w:rsidRDefault="00E95D92" w:rsidP="00EC773F">
            <w:pPr>
              <w:spacing w:line="360" w:lineRule="auto"/>
              <w:jc w:val="center"/>
              <w:rPr>
                <w:rFonts w:ascii="宋体" w:hAnsi="宋体"/>
                <w:sz w:val="24"/>
              </w:rPr>
            </w:pPr>
            <w:proofErr w:type="gramStart"/>
            <w:r>
              <w:rPr>
                <w:rFonts w:ascii="宋体" w:hAnsi="宋体" w:hint="eastAsia"/>
                <w:sz w:val="24"/>
              </w:rPr>
              <w:t>乐思龙</w:t>
            </w:r>
            <w:proofErr w:type="gramEnd"/>
          </w:p>
        </w:tc>
        <w:tc>
          <w:tcPr>
            <w:tcW w:w="0" w:type="auto"/>
            <w:vAlign w:val="center"/>
          </w:tcPr>
          <w:p w:rsidR="00E95D92" w:rsidRDefault="00E95D92" w:rsidP="00EC773F">
            <w:pPr>
              <w:spacing w:line="360" w:lineRule="auto"/>
              <w:jc w:val="center"/>
              <w:rPr>
                <w:rFonts w:ascii="宋体" w:hAnsi="宋体"/>
                <w:sz w:val="24"/>
              </w:rPr>
            </w:pPr>
            <w:r>
              <w:rPr>
                <w:rFonts w:ascii="宋体" w:hAnsi="宋体"/>
                <w:sz w:val="24"/>
              </w:rPr>
              <w:t>m</w:t>
            </w:r>
            <w:r>
              <w:rPr>
                <w:rFonts w:ascii="宋体" w:hAnsi="宋体"/>
                <w:sz w:val="24"/>
                <w:vertAlign w:val="superscript"/>
              </w:rPr>
              <w:t>2</w:t>
            </w:r>
          </w:p>
        </w:tc>
        <w:tc>
          <w:tcPr>
            <w:tcW w:w="0" w:type="auto"/>
            <w:vAlign w:val="center"/>
          </w:tcPr>
          <w:p w:rsidR="00E95D92" w:rsidRDefault="00E95D92" w:rsidP="00EC773F">
            <w:pPr>
              <w:spacing w:line="360" w:lineRule="auto"/>
              <w:jc w:val="center"/>
              <w:rPr>
                <w:rFonts w:ascii="宋体" w:hAnsi="宋体" w:hint="eastAsia"/>
                <w:sz w:val="24"/>
              </w:rPr>
            </w:pPr>
            <w:r>
              <w:rPr>
                <w:rFonts w:ascii="宋体" w:hAnsi="宋体" w:hint="eastAsia"/>
                <w:sz w:val="24"/>
              </w:rPr>
              <w:t>735</w:t>
            </w:r>
          </w:p>
        </w:tc>
      </w:tr>
      <w:tr w:rsidR="00E95D92" w:rsidTr="00EC773F">
        <w:tblPrEx>
          <w:tblCellMar>
            <w:top w:w="0" w:type="dxa"/>
            <w:bottom w:w="0" w:type="dxa"/>
          </w:tblCellMar>
        </w:tblPrEx>
        <w:trPr>
          <w:trHeight w:val="425"/>
          <w:jc w:val="center"/>
        </w:trPr>
        <w:tc>
          <w:tcPr>
            <w:tcW w:w="0" w:type="auto"/>
            <w:vAlign w:val="center"/>
          </w:tcPr>
          <w:p w:rsidR="00E95D92" w:rsidRDefault="00E95D92" w:rsidP="00EC773F">
            <w:pPr>
              <w:pStyle w:val="af3"/>
              <w:adjustRightInd w:val="0"/>
              <w:snapToGrid w:val="0"/>
              <w:spacing w:before="0" w:line="360" w:lineRule="auto"/>
              <w:outlineLvl w:val="9"/>
              <w:rPr>
                <w:rFonts w:ascii="宋体" w:eastAsia="宋体" w:hAnsi="宋体" w:hint="eastAsia"/>
                <w:szCs w:val="24"/>
              </w:rPr>
            </w:pPr>
            <w:r>
              <w:rPr>
                <w:rFonts w:ascii="宋体" w:eastAsia="宋体" w:hAnsi="宋体" w:hint="eastAsia"/>
                <w:szCs w:val="24"/>
              </w:rPr>
              <w:lastRenderedPageBreak/>
              <w:t>21</w:t>
            </w:r>
          </w:p>
        </w:tc>
        <w:tc>
          <w:tcPr>
            <w:tcW w:w="0" w:type="auto"/>
            <w:vAlign w:val="center"/>
          </w:tcPr>
          <w:p w:rsidR="00E95D92" w:rsidRDefault="00E95D92" w:rsidP="00EC773F">
            <w:pPr>
              <w:spacing w:line="360" w:lineRule="auto"/>
              <w:rPr>
                <w:rFonts w:ascii="宋体" w:hAnsi="宋体"/>
                <w:sz w:val="24"/>
              </w:rPr>
            </w:pPr>
            <w:r>
              <w:rPr>
                <w:rFonts w:hint="eastAsia"/>
                <w:sz w:val="24"/>
              </w:rPr>
              <w:t>弧形玻璃纤维石膏板</w:t>
            </w:r>
            <w:r>
              <w:rPr>
                <w:sz w:val="24"/>
              </w:rPr>
              <w:t>(GRG)</w:t>
            </w:r>
          </w:p>
        </w:tc>
        <w:tc>
          <w:tcPr>
            <w:tcW w:w="0" w:type="auto"/>
            <w:vAlign w:val="center"/>
          </w:tcPr>
          <w:p w:rsidR="00E95D92" w:rsidRDefault="00E95D92" w:rsidP="00EC773F">
            <w:pPr>
              <w:spacing w:line="360" w:lineRule="auto"/>
              <w:jc w:val="center"/>
              <w:rPr>
                <w:rFonts w:ascii="宋体" w:hAnsi="宋体" w:hint="eastAsia"/>
                <w:sz w:val="24"/>
              </w:rPr>
            </w:pPr>
            <w:r>
              <w:rPr>
                <w:rFonts w:ascii="宋体" w:hAnsi="宋体"/>
                <w:sz w:val="24"/>
              </w:rPr>
              <w:t>R=400</w:t>
            </w:r>
            <w:smartTag w:uri="urn:schemas-microsoft-com:office:smarttags" w:element="chmetcnv">
              <w:smartTagPr>
                <w:attr w:name="UnitName" w:val="mm"/>
                <w:attr w:name="SourceValue" w:val="775"/>
                <w:attr w:name="HasSpace" w:val="False"/>
                <w:attr w:name="Negative" w:val="True"/>
                <w:attr w:name="NumberType" w:val="1"/>
                <w:attr w:name="TCSC" w:val="0"/>
              </w:smartTagPr>
              <w:r>
                <w:rPr>
                  <w:rFonts w:ascii="宋体" w:hAnsi="宋体" w:hint="eastAsia"/>
                  <w:sz w:val="24"/>
                </w:rPr>
                <w:t>-</w:t>
              </w:r>
              <w:r>
                <w:rPr>
                  <w:rFonts w:ascii="宋体" w:hAnsi="宋体"/>
                  <w:sz w:val="24"/>
                </w:rPr>
                <w:t>775</w:t>
              </w:r>
              <w:r>
                <w:rPr>
                  <w:rFonts w:ascii="宋体" w:hAnsi="宋体" w:hint="eastAsia"/>
                  <w:sz w:val="24"/>
                </w:rPr>
                <w:t>mm</w:t>
              </w:r>
            </w:smartTag>
          </w:p>
        </w:tc>
        <w:tc>
          <w:tcPr>
            <w:tcW w:w="0" w:type="auto"/>
            <w:vAlign w:val="center"/>
          </w:tcPr>
          <w:p w:rsidR="00E95D92" w:rsidRDefault="00E95D92" w:rsidP="00EC773F">
            <w:pPr>
              <w:spacing w:line="360" w:lineRule="auto"/>
              <w:jc w:val="center"/>
              <w:rPr>
                <w:rFonts w:ascii="宋体" w:hAnsi="宋体"/>
                <w:sz w:val="24"/>
              </w:rPr>
            </w:pPr>
            <w:r>
              <w:rPr>
                <w:rFonts w:ascii="宋体" w:hAnsi="宋体"/>
                <w:sz w:val="24"/>
              </w:rPr>
              <w:t>m</w:t>
            </w:r>
            <w:r>
              <w:rPr>
                <w:rFonts w:ascii="宋体" w:hAnsi="宋体"/>
                <w:sz w:val="24"/>
                <w:vertAlign w:val="superscript"/>
              </w:rPr>
              <w:t>2</w:t>
            </w:r>
          </w:p>
        </w:tc>
        <w:tc>
          <w:tcPr>
            <w:tcW w:w="0" w:type="auto"/>
            <w:vAlign w:val="center"/>
          </w:tcPr>
          <w:p w:rsidR="00E95D92" w:rsidRDefault="00E95D92" w:rsidP="00EC773F">
            <w:pPr>
              <w:spacing w:line="360" w:lineRule="auto"/>
              <w:jc w:val="center"/>
              <w:rPr>
                <w:rFonts w:ascii="宋体" w:hAnsi="宋体" w:hint="eastAsia"/>
                <w:sz w:val="24"/>
              </w:rPr>
            </w:pPr>
            <w:r>
              <w:rPr>
                <w:rFonts w:ascii="宋体" w:hAnsi="宋体" w:hint="eastAsia"/>
                <w:sz w:val="24"/>
              </w:rPr>
              <w:t>3124</w:t>
            </w:r>
          </w:p>
        </w:tc>
      </w:tr>
      <w:tr w:rsidR="00E95D92" w:rsidTr="00EC773F">
        <w:tblPrEx>
          <w:tblCellMar>
            <w:top w:w="0" w:type="dxa"/>
            <w:bottom w:w="0" w:type="dxa"/>
          </w:tblCellMar>
        </w:tblPrEx>
        <w:trPr>
          <w:trHeight w:val="425"/>
          <w:jc w:val="center"/>
        </w:trPr>
        <w:tc>
          <w:tcPr>
            <w:tcW w:w="0" w:type="auto"/>
            <w:vAlign w:val="center"/>
          </w:tcPr>
          <w:p w:rsidR="00E95D92" w:rsidRDefault="00E95D92" w:rsidP="00EC773F">
            <w:pPr>
              <w:pStyle w:val="af3"/>
              <w:adjustRightInd w:val="0"/>
              <w:snapToGrid w:val="0"/>
              <w:spacing w:before="0" w:line="360" w:lineRule="auto"/>
              <w:outlineLvl w:val="9"/>
              <w:rPr>
                <w:rFonts w:ascii="宋体" w:eastAsia="宋体" w:hAnsi="宋体" w:hint="eastAsia"/>
                <w:szCs w:val="24"/>
              </w:rPr>
            </w:pPr>
            <w:r>
              <w:rPr>
                <w:rFonts w:ascii="宋体" w:eastAsia="宋体" w:hAnsi="宋体" w:hint="eastAsia"/>
                <w:szCs w:val="24"/>
              </w:rPr>
              <w:t>22</w:t>
            </w:r>
          </w:p>
        </w:tc>
        <w:tc>
          <w:tcPr>
            <w:tcW w:w="0" w:type="auto"/>
            <w:vAlign w:val="center"/>
          </w:tcPr>
          <w:p w:rsidR="00E95D92" w:rsidRDefault="00E95D92" w:rsidP="00EC773F">
            <w:pPr>
              <w:spacing w:line="360" w:lineRule="auto"/>
              <w:rPr>
                <w:rFonts w:ascii="宋体" w:hAnsi="宋体"/>
                <w:sz w:val="24"/>
              </w:rPr>
            </w:pPr>
            <w:r>
              <w:rPr>
                <w:sz w:val="24"/>
              </w:rPr>
              <w:t>1100</w:t>
            </w:r>
            <w:r>
              <w:rPr>
                <w:sz w:val="24"/>
              </w:rPr>
              <w:t>高玻璃栏杆</w:t>
            </w:r>
          </w:p>
        </w:tc>
        <w:tc>
          <w:tcPr>
            <w:tcW w:w="0" w:type="auto"/>
            <w:vAlign w:val="center"/>
          </w:tcPr>
          <w:p w:rsidR="00E95D92" w:rsidRDefault="00E95D92" w:rsidP="00EC773F">
            <w:pPr>
              <w:spacing w:line="360" w:lineRule="auto"/>
              <w:jc w:val="center"/>
              <w:rPr>
                <w:rFonts w:ascii="宋体" w:hAnsi="宋体"/>
                <w:sz w:val="24"/>
              </w:rPr>
            </w:pPr>
          </w:p>
        </w:tc>
        <w:tc>
          <w:tcPr>
            <w:tcW w:w="0" w:type="auto"/>
            <w:vAlign w:val="center"/>
          </w:tcPr>
          <w:p w:rsidR="00E95D92" w:rsidRDefault="00E95D92" w:rsidP="00EC773F">
            <w:pPr>
              <w:spacing w:line="360" w:lineRule="auto"/>
              <w:jc w:val="center"/>
              <w:rPr>
                <w:rFonts w:ascii="宋体" w:hAnsi="宋体"/>
                <w:sz w:val="24"/>
              </w:rPr>
            </w:pPr>
            <w:r>
              <w:rPr>
                <w:rFonts w:ascii="宋体" w:hAnsi="宋体"/>
                <w:sz w:val="24"/>
              </w:rPr>
              <w:t>m</w:t>
            </w:r>
          </w:p>
        </w:tc>
        <w:tc>
          <w:tcPr>
            <w:tcW w:w="0" w:type="auto"/>
            <w:vAlign w:val="center"/>
          </w:tcPr>
          <w:p w:rsidR="00E95D92" w:rsidRDefault="00E95D92" w:rsidP="00EC773F">
            <w:pPr>
              <w:spacing w:line="360" w:lineRule="auto"/>
              <w:jc w:val="center"/>
              <w:rPr>
                <w:rFonts w:ascii="宋体" w:hAnsi="宋体" w:hint="eastAsia"/>
                <w:sz w:val="24"/>
              </w:rPr>
            </w:pPr>
            <w:r>
              <w:rPr>
                <w:rFonts w:ascii="宋体" w:hAnsi="宋体" w:hint="eastAsia"/>
                <w:sz w:val="24"/>
              </w:rPr>
              <w:t>238</w:t>
            </w:r>
          </w:p>
        </w:tc>
      </w:tr>
      <w:tr w:rsidR="00E95D92" w:rsidTr="00EC773F">
        <w:tblPrEx>
          <w:tblCellMar>
            <w:top w:w="0" w:type="dxa"/>
            <w:bottom w:w="0" w:type="dxa"/>
          </w:tblCellMar>
        </w:tblPrEx>
        <w:trPr>
          <w:trHeight w:val="425"/>
          <w:jc w:val="center"/>
        </w:trPr>
        <w:tc>
          <w:tcPr>
            <w:tcW w:w="0" w:type="auto"/>
            <w:vAlign w:val="center"/>
          </w:tcPr>
          <w:p w:rsidR="00E95D92" w:rsidRDefault="00E95D92" w:rsidP="00EC773F">
            <w:pPr>
              <w:pStyle w:val="af3"/>
              <w:adjustRightInd w:val="0"/>
              <w:snapToGrid w:val="0"/>
              <w:spacing w:before="0" w:line="360" w:lineRule="auto"/>
              <w:outlineLvl w:val="9"/>
              <w:rPr>
                <w:rFonts w:ascii="宋体" w:eastAsia="宋体" w:hAnsi="宋体" w:hint="eastAsia"/>
                <w:szCs w:val="24"/>
              </w:rPr>
            </w:pPr>
            <w:r>
              <w:rPr>
                <w:rFonts w:ascii="宋体" w:eastAsia="宋体" w:hAnsi="宋体" w:hint="eastAsia"/>
                <w:szCs w:val="24"/>
              </w:rPr>
              <w:t>23</w:t>
            </w:r>
          </w:p>
        </w:tc>
        <w:tc>
          <w:tcPr>
            <w:tcW w:w="0" w:type="auto"/>
            <w:vAlign w:val="center"/>
          </w:tcPr>
          <w:p w:rsidR="00E95D92" w:rsidRDefault="00E95D92" w:rsidP="00EC773F">
            <w:pPr>
              <w:spacing w:line="360" w:lineRule="auto"/>
              <w:rPr>
                <w:rFonts w:ascii="宋体" w:hAnsi="宋体"/>
                <w:sz w:val="24"/>
              </w:rPr>
            </w:pPr>
            <w:r>
              <w:rPr>
                <w:rFonts w:hint="eastAsia"/>
                <w:sz w:val="24"/>
              </w:rPr>
              <w:t>擦脚垫</w:t>
            </w:r>
          </w:p>
        </w:tc>
        <w:tc>
          <w:tcPr>
            <w:tcW w:w="0" w:type="auto"/>
            <w:vAlign w:val="center"/>
          </w:tcPr>
          <w:p w:rsidR="00E95D92" w:rsidRDefault="00E95D92" w:rsidP="00EC773F">
            <w:pPr>
              <w:spacing w:line="360" w:lineRule="auto"/>
              <w:jc w:val="center"/>
              <w:rPr>
                <w:rFonts w:ascii="宋体" w:hAnsi="宋体"/>
                <w:sz w:val="24"/>
              </w:rPr>
            </w:pPr>
            <w:r>
              <w:rPr>
                <w:rFonts w:ascii="宋体" w:hAnsi="宋体"/>
                <w:sz w:val="24"/>
              </w:rPr>
              <w:t>6000*1500</w:t>
            </w:r>
          </w:p>
        </w:tc>
        <w:tc>
          <w:tcPr>
            <w:tcW w:w="0" w:type="auto"/>
            <w:vAlign w:val="center"/>
          </w:tcPr>
          <w:p w:rsidR="00E95D92" w:rsidRDefault="00E95D92" w:rsidP="00EC773F">
            <w:pPr>
              <w:spacing w:line="360" w:lineRule="auto"/>
              <w:jc w:val="center"/>
              <w:rPr>
                <w:rFonts w:ascii="宋体" w:hAnsi="宋体"/>
                <w:sz w:val="24"/>
              </w:rPr>
            </w:pPr>
            <w:proofErr w:type="gramStart"/>
            <w:r>
              <w:rPr>
                <w:rFonts w:ascii="宋体" w:hAnsi="宋体" w:hint="eastAsia"/>
                <w:sz w:val="24"/>
              </w:rPr>
              <w:t>个</w:t>
            </w:r>
            <w:proofErr w:type="gramEnd"/>
          </w:p>
        </w:tc>
        <w:tc>
          <w:tcPr>
            <w:tcW w:w="0" w:type="auto"/>
            <w:vAlign w:val="center"/>
          </w:tcPr>
          <w:p w:rsidR="00E95D92" w:rsidRDefault="00E95D92" w:rsidP="00EC773F">
            <w:pPr>
              <w:spacing w:line="360" w:lineRule="auto"/>
              <w:jc w:val="center"/>
              <w:rPr>
                <w:rFonts w:ascii="宋体" w:hAnsi="宋体" w:hint="eastAsia"/>
                <w:sz w:val="24"/>
              </w:rPr>
            </w:pPr>
            <w:r>
              <w:rPr>
                <w:rFonts w:ascii="宋体" w:hAnsi="宋体" w:hint="eastAsia"/>
                <w:sz w:val="24"/>
              </w:rPr>
              <w:t>2</w:t>
            </w:r>
          </w:p>
        </w:tc>
      </w:tr>
      <w:tr w:rsidR="00E95D92" w:rsidTr="00EC773F">
        <w:tblPrEx>
          <w:tblCellMar>
            <w:top w:w="0" w:type="dxa"/>
            <w:bottom w:w="0" w:type="dxa"/>
          </w:tblCellMar>
        </w:tblPrEx>
        <w:trPr>
          <w:trHeight w:val="425"/>
          <w:jc w:val="center"/>
        </w:trPr>
        <w:tc>
          <w:tcPr>
            <w:tcW w:w="0" w:type="auto"/>
            <w:vAlign w:val="center"/>
          </w:tcPr>
          <w:p w:rsidR="00E95D92" w:rsidRDefault="00E95D92" w:rsidP="00EC773F">
            <w:pPr>
              <w:pStyle w:val="af3"/>
              <w:adjustRightInd w:val="0"/>
              <w:snapToGrid w:val="0"/>
              <w:spacing w:before="0" w:line="360" w:lineRule="auto"/>
              <w:outlineLvl w:val="9"/>
              <w:rPr>
                <w:rFonts w:ascii="宋体" w:eastAsia="宋体" w:hAnsi="宋体" w:hint="eastAsia"/>
                <w:szCs w:val="24"/>
              </w:rPr>
            </w:pPr>
            <w:r>
              <w:rPr>
                <w:rFonts w:ascii="宋体" w:eastAsia="宋体" w:hAnsi="宋体" w:hint="eastAsia"/>
                <w:szCs w:val="24"/>
              </w:rPr>
              <w:t>24</w:t>
            </w:r>
          </w:p>
        </w:tc>
        <w:tc>
          <w:tcPr>
            <w:tcW w:w="0" w:type="auto"/>
            <w:vAlign w:val="center"/>
          </w:tcPr>
          <w:p w:rsidR="00E95D92" w:rsidRDefault="00E95D92" w:rsidP="00EC773F">
            <w:pPr>
              <w:spacing w:line="360" w:lineRule="auto"/>
              <w:rPr>
                <w:rFonts w:ascii="宋体" w:hAnsi="宋体"/>
                <w:sz w:val="24"/>
              </w:rPr>
            </w:pPr>
            <w:r>
              <w:rPr>
                <w:rFonts w:hint="eastAsia"/>
                <w:sz w:val="24"/>
              </w:rPr>
              <w:t>墙身不锈钢伸缩缝盖板</w:t>
            </w:r>
          </w:p>
        </w:tc>
        <w:tc>
          <w:tcPr>
            <w:tcW w:w="0" w:type="auto"/>
            <w:vAlign w:val="center"/>
          </w:tcPr>
          <w:p w:rsidR="00E95D92" w:rsidRDefault="00E95D92" w:rsidP="00EC773F">
            <w:pPr>
              <w:spacing w:line="360" w:lineRule="auto"/>
              <w:jc w:val="center"/>
              <w:rPr>
                <w:rFonts w:ascii="宋体" w:hAnsi="宋体"/>
                <w:sz w:val="24"/>
              </w:rPr>
            </w:pPr>
            <w:smartTag w:uri="urn:schemas-microsoft-com:office:smarttags" w:element="chmetcnv">
              <w:smartTagPr>
                <w:attr w:name="UnitName" w:val="mm"/>
                <w:attr w:name="SourceValue" w:val="350"/>
                <w:attr w:name="HasSpace" w:val="False"/>
                <w:attr w:name="Negative" w:val="False"/>
                <w:attr w:name="NumberType" w:val="1"/>
                <w:attr w:name="TCSC" w:val="0"/>
              </w:smartTagPr>
              <w:r>
                <w:rPr>
                  <w:rFonts w:ascii="宋体" w:hAnsi="宋体"/>
                  <w:sz w:val="24"/>
                </w:rPr>
                <w:t>350</w:t>
              </w:r>
              <w:r>
                <w:rPr>
                  <w:rFonts w:ascii="宋体" w:hAnsi="宋体" w:hint="eastAsia"/>
                  <w:sz w:val="24"/>
                </w:rPr>
                <w:t>mm</w:t>
              </w:r>
            </w:smartTag>
            <w:r>
              <w:rPr>
                <w:rFonts w:ascii="宋体" w:hAnsi="宋体"/>
                <w:sz w:val="24"/>
              </w:rPr>
              <w:t>宽</w:t>
            </w:r>
          </w:p>
        </w:tc>
        <w:tc>
          <w:tcPr>
            <w:tcW w:w="0" w:type="auto"/>
            <w:vAlign w:val="center"/>
          </w:tcPr>
          <w:p w:rsidR="00E95D92" w:rsidRDefault="00E95D92" w:rsidP="00EC773F">
            <w:pPr>
              <w:spacing w:line="360" w:lineRule="auto"/>
              <w:jc w:val="center"/>
              <w:rPr>
                <w:rFonts w:ascii="宋体" w:hAnsi="宋体"/>
                <w:sz w:val="24"/>
              </w:rPr>
            </w:pPr>
            <w:r>
              <w:rPr>
                <w:rFonts w:ascii="宋体" w:hAnsi="宋体"/>
                <w:sz w:val="24"/>
              </w:rPr>
              <w:t>m</w:t>
            </w:r>
          </w:p>
        </w:tc>
        <w:tc>
          <w:tcPr>
            <w:tcW w:w="0" w:type="auto"/>
            <w:vAlign w:val="center"/>
          </w:tcPr>
          <w:p w:rsidR="00E95D92" w:rsidRDefault="00E95D92" w:rsidP="00EC773F">
            <w:pPr>
              <w:spacing w:line="360" w:lineRule="auto"/>
              <w:jc w:val="center"/>
              <w:rPr>
                <w:rFonts w:ascii="宋体" w:hAnsi="宋体" w:hint="eastAsia"/>
                <w:sz w:val="24"/>
              </w:rPr>
            </w:pPr>
            <w:r>
              <w:rPr>
                <w:rFonts w:ascii="宋体" w:hAnsi="宋体" w:hint="eastAsia"/>
                <w:sz w:val="24"/>
              </w:rPr>
              <w:t>77</w:t>
            </w:r>
          </w:p>
        </w:tc>
      </w:tr>
      <w:tr w:rsidR="00E95D92" w:rsidTr="00EC773F">
        <w:tblPrEx>
          <w:tblCellMar>
            <w:top w:w="0" w:type="dxa"/>
            <w:bottom w:w="0" w:type="dxa"/>
          </w:tblCellMar>
        </w:tblPrEx>
        <w:trPr>
          <w:trHeight w:val="425"/>
          <w:jc w:val="center"/>
        </w:trPr>
        <w:tc>
          <w:tcPr>
            <w:tcW w:w="0" w:type="auto"/>
            <w:vAlign w:val="center"/>
          </w:tcPr>
          <w:p w:rsidR="00E95D92" w:rsidRDefault="00E95D92" w:rsidP="00EC773F">
            <w:pPr>
              <w:pStyle w:val="af3"/>
              <w:adjustRightInd w:val="0"/>
              <w:snapToGrid w:val="0"/>
              <w:spacing w:before="0" w:line="360" w:lineRule="auto"/>
              <w:outlineLvl w:val="9"/>
              <w:rPr>
                <w:rFonts w:ascii="宋体" w:eastAsia="宋体" w:hAnsi="宋体" w:hint="eastAsia"/>
                <w:szCs w:val="24"/>
              </w:rPr>
            </w:pPr>
            <w:r>
              <w:rPr>
                <w:rFonts w:ascii="宋体" w:eastAsia="宋体" w:hAnsi="宋体" w:hint="eastAsia"/>
                <w:szCs w:val="24"/>
              </w:rPr>
              <w:t>25</w:t>
            </w:r>
          </w:p>
        </w:tc>
        <w:tc>
          <w:tcPr>
            <w:tcW w:w="0" w:type="auto"/>
            <w:vAlign w:val="center"/>
          </w:tcPr>
          <w:p w:rsidR="00E95D92" w:rsidRDefault="00E95D92" w:rsidP="00EC773F">
            <w:pPr>
              <w:spacing w:line="360" w:lineRule="auto"/>
              <w:rPr>
                <w:rFonts w:ascii="宋体" w:hAnsi="宋体"/>
                <w:sz w:val="24"/>
              </w:rPr>
            </w:pPr>
            <w:r>
              <w:rPr>
                <w:rFonts w:hint="eastAsia"/>
                <w:sz w:val="24"/>
              </w:rPr>
              <w:t>铝框</w:t>
            </w:r>
            <w:r>
              <w:rPr>
                <w:sz w:val="24"/>
              </w:rPr>
              <w:t>钢化玻璃</w:t>
            </w:r>
          </w:p>
        </w:tc>
        <w:tc>
          <w:tcPr>
            <w:tcW w:w="0" w:type="auto"/>
            <w:vAlign w:val="center"/>
          </w:tcPr>
          <w:p w:rsidR="00E95D92" w:rsidRDefault="00E95D92" w:rsidP="00EC773F">
            <w:pPr>
              <w:spacing w:line="360" w:lineRule="auto"/>
              <w:jc w:val="center"/>
              <w:rPr>
                <w:rFonts w:ascii="宋体" w:hAnsi="宋体"/>
                <w:sz w:val="24"/>
              </w:rPr>
            </w:pPr>
            <w:smartTag w:uri="urn:schemas-microsoft-com:office:smarttags" w:element="chmetcnv">
              <w:smartTagPr>
                <w:attr w:name="UnitName" w:val="mm"/>
                <w:attr w:name="SourceValue" w:val="8"/>
                <w:attr w:name="HasSpace" w:val="False"/>
                <w:attr w:name="Negative" w:val="False"/>
                <w:attr w:name="NumberType" w:val="1"/>
                <w:attr w:name="TCSC" w:val="0"/>
              </w:smartTagPr>
              <w:r>
                <w:rPr>
                  <w:sz w:val="24"/>
                </w:rPr>
                <w:t>8mm</w:t>
              </w:r>
            </w:smartTag>
          </w:p>
        </w:tc>
        <w:tc>
          <w:tcPr>
            <w:tcW w:w="0" w:type="auto"/>
            <w:vAlign w:val="center"/>
          </w:tcPr>
          <w:p w:rsidR="00E95D92" w:rsidRDefault="00E95D92" w:rsidP="00EC773F">
            <w:pPr>
              <w:spacing w:line="360" w:lineRule="auto"/>
              <w:jc w:val="center"/>
              <w:rPr>
                <w:rFonts w:ascii="宋体" w:hAnsi="宋体"/>
                <w:sz w:val="24"/>
              </w:rPr>
            </w:pPr>
            <w:r>
              <w:rPr>
                <w:rFonts w:ascii="宋体" w:hAnsi="宋体"/>
                <w:sz w:val="24"/>
              </w:rPr>
              <w:t>m</w:t>
            </w:r>
            <w:r>
              <w:rPr>
                <w:rFonts w:ascii="宋体" w:hAnsi="宋体"/>
                <w:sz w:val="24"/>
                <w:vertAlign w:val="superscript"/>
              </w:rPr>
              <w:t>2</w:t>
            </w:r>
          </w:p>
        </w:tc>
        <w:tc>
          <w:tcPr>
            <w:tcW w:w="0" w:type="auto"/>
            <w:vAlign w:val="center"/>
          </w:tcPr>
          <w:p w:rsidR="00E95D92" w:rsidRDefault="00E95D92" w:rsidP="00EC773F">
            <w:pPr>
              <w:spacing w:line="360" w:lineRule="auto"/>
              <w:jc w:val="center"/>
              <w:rPr>
                <w:rFonts w:ascii="宋体" w:hAnsi="宋体" w:hint="eastAsia"/>
                <w:sz w:val="24"/>
              </w:rPr>
            </w:pPr>
            <w:r>
              <w:rPr>
                <w:rFonts w:ascii="宋体" w:hAnsi="宋体" w:hint="eastAsia"/>
                <w:sz w:val="24"/>
              </w:rPr>
              <w:t>2281</w:t>
            </w:r>
          </w:p>
        </w:tc>
      </w:tr>
      <w:tr w:rsidR="00E95D92" w:rsidTr="00EC773F">
        <w:tblPrEx>
          <w:tblCellMar>
            <w:top w:w="0" w:type="dxa"/>
            <w:bottom w:w="0" w:type="dxa"/>
          </w:tblCellMar>
        </w:tblPrEx>
        <w:trPr>
          <w:trHeight w:val="425"/>
          <w:jc w:val="center"/>
        </w:trPr>
        <w:tc>
          <w:tcPr>
            <w:tcW w:w="0" w:type="auto"/>
            <w:vAlign w:val="center"/>
          </w:tcPr>
          <w:p w:rsidR="00E95D92" w:rsidRDefault="00E95D92" w:rsidP="00EC773F">
            <w:pPr>
              <w:pStyle w:val="af3"/>
              <w:adjustRightInd w:val="0"/>
              <w:snapToGrid w:val="0"/>
              <w:spacing w:before="0" w:line="360" w:lineRule="auto"/>
              <w:outlineLvl w:val="9"/>
              <w:rPr>
                <w:rFonts w:ascii="宋体" w:eastAsia="宋体" w:hAnsi="宋体" w:hint="eastAsia"/>
                <w:szCs w:val="24"/>
              </w:rPr>
            </w:pPr>
            <w:r>
              <w:rPr>
                <w:rFonts w:ascii="宋体" w:eastAsia="宋体" w:hAnsi="宋体" w:hint="eastAsia"/>
                <w:szCs w:val="24"/>
              </w:rPr>
              <w:t>26</w:t>
            </w:r>
          </w:p>
        </w:tc>
        <w:tc>
          <w:tcPr>
            <w:tcW w:w="0" w:type="auto"/>
            <w:vAlign w:val="center"/>
          </w:tcPr>
          <w:p w:rsidR="00E95D92" w:rsidRDefault="00E95D92" w:rsidP="00EC773F">
            <w:pPr>
              <w:spacing w:line="360" w:lineRule="auto"/>
              <w:rPr>
                <w:rFonts w:ascii="宋体" w:hAnsi="宋体"/>
                <w:sz w:val="24"/>
              </w:rPr>
            </w:pPr>
            <w:r>
              <w:rPr>
                <w:rFonts w:hint="eastAsia"/>
                <w:sz w:val="24"/>
              </w:rPr>
              <w:t>不锈钢框</w:t>
            </w:r>
            <w:r>
              <w:rPr>
                <w:sz w:val="24"/>
              </w:rPr>
              <w:t>钢化玻璃</w:t>
            </w:r>
          </w:p>
        </w:tc>
        <w:tc>
          <w:tcPr>
            <w:tcW w:w="0" w:type="auto"/>
            <w:vAlign w:val="center"/>
          </w:tcPr>
          <w:p w:rsidR="00E95D92" w:rsidRDefault="00E95D92" w:rsidP="00EC773F">
            <w:pPr>
              <w:spacing w:line="360" w:lineRule="auto"/>
              <w:jc w:val="center"/>
              <w:rPr>
                <w:rFonts w:ascii="宋体" w:hAnsi="宋体"/>
                <w:sz w:val="24"/>
              </w:rPr>
            </w:pPr>
            <w:smartTag w:uri="urn:schemas-microsoft-com:office:smarttags" w:element="chmetcnv">
              <w:smartTagPr>
                <w:attr w:name="UnitName" w:val="mm"/>
                <w:attr w:name="SourceValue" w:val="8"/>
                <w:attr w:name="HasSpace" w:val="False"/>
                <w:attr w:name="Negative" w:val="False"/>
                <w:attr w:name="NumberType" w:val="1"/>
                <w:attr w:name="TCSC" w:val="0"/>
              </w:smartTagPr>
              <w:r>
                <w:rPr>
                  <w:sz w:val="24"/>
                </w:rPr>
                <w:t>8mm</w:t>
              </w:r>
            </w:smartTag>
          </w:p>
        </w:tc>
        <w:tc>
          <w:tcPr>
            <w:tcW w:w="0" w:type="auto"/>
            <w:vAlign w:val="center"/>
          </w:tcPr>
          <w:p w:rsidR="00E95D92" w:rsidRDefault="00E95D92" w:rsidP="00EC773F">
            <w:pPr>
              <w:spacing w:line="360" w:lineRule="auto"/>
              <w:jc w:val="center"/>
              <w:rPr>
                <w:rFonts w:ascii="宋体" w:hAnsi="宋体"/>
                <w:sz w:val="24"/>
              </w:rPr>
            </w:pPr>
            <w:r>
              <w:rPr>
                <w:rFonts w:ascii="宋体" w:hAnsi="宋体"/>
                <w:sz w:val="24"/>
              </w:rPr>
              <w:t>m</w:t>
            </w:r>
            <w:r>
              <w:rPr>
                <w:rFonts w:ascii="宋体" w:hAnsi="宋体"/>
                <w:sz w:val="24"/>
                <w:vertAlign w:val="superscript"/>
              </w:rPr>
              <w:t>2</w:t>
            </w:r>
          </w:p>
        </w:tc>
        <w:tc>
          <w:tcPr>
            <w:tcW w:w="0" w:type="auto"/>
            <w:vAlign w:val="center"/>
          </w:tcPr>
          <w:p w:rsidR="00E95D92" w:rsidRDefault="00E95D92" w:rsidP="00EC773F">
            <w:pPr>
              <w:spacing w:line="360" w:lineRule="auto"/>
              <w:jc w:val="center"/>
              <w:rPr>
                <w:rFonts w:ascii="宋体" w:hAnsi="宋体" w:hint="eastAsia"/>
                <w:sz w:val="24"/>
              </w:rPr>
            </w:pPr>
            <w:r>
              <w:rPr>
                <w:rFonts w:ascii="宋体" w:hAnsi="宋体" w:hint="eastAsia"/>
                <w:sz w:val="24"/>
              </w:rPr>
              <w:t>1034</w:t>
            </w:r>
          </w:p>
        </w:tc>
      </w:tr>
    </w:tbl>
    <w:p w:rsidR="00E95D92" w:rsidRDefault="00E95D92" w:rsidP="00E95D92">
      <w:pPr>
        <w:pStyle w:val="af4"/>
        <w:keepNext w:val="0"/>
        <w:keepLines w:val="0"/>
        <w:widowControl w:val="0"/>
        <w:numPr>
          <w:ilvl w:val="0"/>
          <w:numId w:val="132"/>
        </w:numPr>
        <w:adjustRightInd w:val="0"/>
        <w:spacing w:beforeLines="50" w:line="360" w:lineRule="auto"/>
        <w:jc w:val="both"/>
        <w:outlineLvl w:val="9"/>
        <w:rPr>
          <w:rFonts w:ascii="宋体" w:eastAsia="宋体" w:hAnsi="宋体" w:hint="eastAsia"/>
          <w:b w:val="0"/>
          <w:sz w:val="24"/>
          <w:szCs w:val="24"/>
        </w:rPr>
      </w:pPr>
      <w:r>
        <w:rPr>
          <w:rFonts w:ascii="宋体" w:eastAsia="宋体" w:hAnsi="宋体" w:hint="eastAsia"/>
          <w:b w:val="0"/>
          <w:sz w:val="24"/>
          <w:szCs w:val="24"/>
        </w:rPr>
        <w:t>材料送审及进场计划见附表。</w:t>
      </w:r>
    </w:p>
    <w:p w:rsidR="00E95D92" w:rsidRDefault="00E95D92" w:rsidP="00E95D92">
      <w:pPr>
        <w:numPr>
          <w:ilvl w:val="1"/>
          <w:numId w:val="4"/>
        </w:numPr>
        <w:adjustRightInd w:val="0"/>
        <w:snapToGrid w:val="0"/>
        <w:spacing w:line="360" w:lineRule="auto"/>
        <w:jc w:val="center"/>
        <w:rPr>
          <w:rFonts w:ascii="宋体" w:hAnsi="宋体" w:hint="eastAsia"/>
          <w:b/>
          <w:kern w:val="28"/>
          <w:sz w:val="32"/>
          <w:szCs w:val="32"/>
        </w:rPr>
      </w:pPr>
      <w:r>
        <w:rPr>
          <w:rFonts w:ascii="宋体" w:hAnsi="宋体"/>
          <w:b/>
          <w:sz w:val="24"/>
        </w:rPr>
        <w:br w:type="page"/>
      </w:r>
      <w:r>
        <w:rPr>
          <w:rFonts w:ascii="宋体" w:hAnsi="宋体" w:hint="eastAsia"/>
          <w:b/>
          <w:kern w:val="28"/>
          <w:sz w:val="32"/>
          <w:szCs w:val="32"/>
        </w:rPr>
        <w:lastRenderedPageBreak/>
        <w:t>劳动力安排计划</w:t>
      </w:r>
    </w:p>
    <w:p w:rsidR="00E95D92" w:rsidRDefault="00E95D92" w:rsidP="00E95D92">
      <w:pPr>
        <w:autoSpaceDE w:val="0"/>
        <w:autoSpaceDN w:val="0"/>
        <w:adjustRightInd w:val="0"/>
        <w:snapToGrid w:val="0"/>
        <w:spacing w:line="360" w:lineRule="auto"/>
        <w:rPr>
          <w:rFonts w:ascii="宋体" w:hAnsi="宋体" w:hint="eastAsia"/>
          <w:b/>
          <w:bCs/>
          <w:sz w:val="24"/>
        </w:rPr>
      </w:pPr>
      <w:r>
        <w:rPr>
          <w:rFonts w:ascii="宋体" w:hAnsi="宋体" w:hint="eastAsia"/>
          <w:b/>
          <w:bCs/>
          <w:sz w:val="24"/>
        </w:rPr>
        <w:t xml:space="preserve">表9.2  劳动力计划表　　</w:t>
      </w:r>
    </w:p>
    <w:p w:rsidR="00E95D92" w:rsidRDefault="00E95D92" w:rsidP="00E95D92">
      <w:pPr>
        <w:autoSpaceDE w:val="0"/>
        <w:autoSpaceDN w:val="0"/>
        <w:adjustRightInd w:val="0"/>
        <w:snapToGrid w:val="0"/>
        <w:spacing w:line="360" w:lineRule="auto"/>
        <w:ind w:firstLineChars="3030" w:firstLine="7272"/>
        <w:rPr>
          <w:rFonts w:ascii="宋体" w:hAnsi="宋体" w:hint="eastAsia"/>
          <w:sz w:val="24"/>
        </w:rPr>
      </w:pPr>
      <w:r>
        <w:rPr>
          <w:rFonts w:ascii="宋体" w:hAnsi="宋体" w:hint="eastAsia"/>
          <w:sz w:val="24"/>
        </w:rPr>
        <w:t>单位:人</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66"/>
        <w:gridCol w:w="1066"/>
        <w:gridCol w:w="1065"/>
        <w:gridCol w:w="1065"/>
        <w:gridCol w:w="1065"/>
        <w:gridCol w:w="1065"/>
        <w:gridCol w:w="1065"/>
        <w:gridCol w:w="1065"/>
      </w:tblGrid>
      <w:tr w:rsidR="00E95D92" w:rsidTr="00EC773F">
        <w:tblPrEx>
          <w:tblCellMar>
            <w:top w:w="0" w:type="dxa"/>
            <w:bottom w:w="0" w:type="dxa"/>
          </w:tblCellMar>
        </w:tblPrEx>
        <w:trPr>
          <w:cantSplit/>
          <w:trHeight w:val="444"/>
        </w:trPr>
        <w:tc>
          <w:tcPr>
            <w:tcW w:w="1066" w:type="dxa"/>
            <w:vMerge w:val="restart"/>
            <w:vAlign w:val="center"/>
          </w:tcPr>
          <w:p w:rsidR="00E95D92" w:rsidRDefault="00E95D92" w:rsidP="00EC773F">
            <w:pPr>
              <w:autoSpaceDE w:val="0"/>
              <w:autoSpaceDN w:val="0"/>
              <w:adjustRightInd w:val="0"/>
              <w:snapToGrid w:val="0"/>
              <w:spacing w:line="360" w:lineRule="auto"/>
              <w:jc w:val="center"/>
              <w:rPr>
                <w:rFonts w:ascii="宋体" w:hAnsi="宋体" w:hint="eastAsia"/>
                <w:sz w:val="24"/>
              </w:rPr>
            </w:pPr>
            <w:r>
              <w:rPr>
                <w:rFonts w:ascii="宋体" w:hAnsi="宋体" w:hint="eastAsia"/>
                <w:sz w:val="24"/>
              </w:rPr>
              <w:t>工种</w:t>
            </w:r>
          </w:p>
          <w:p w:rsidR="00E95D92" w:rsidRDefault="00E95D92" w:rsidP="00EC773F">
            <w:pPr>
              <w:autoSpaceDE w:val="0"/>
              <w:autoSpaceDN w:val="0"/>
              <w:adjustRightInd w:val="0"/>
              <w:snapToGrid w:val="0"/>
              <w:spacing w:line="360" w:lineRule="auto"/>
              <w:jc w:val="center"/>
              <w:rPr>
                <w:rFonts w:ascii="宋体" w:hAnsi="宋体" w:hint="eastAsia"/>
                <w:sz w:val="24"/>
              </w:rPr>
            </w:pPr>
            <w:r>
              <w:rPr>
                <w:rFonts w:ascii="宋体" w:hAnsi="宋体" w:hint="eastAsia"/>
                <w:sz w:val="24"/>
              </w:rPr>
              <w:t>级别</w:t>
            </w:r>
          </w:p>
        </w:tc>
        <w:tc>
          <w:tcPr>
            <w:tcW w:w="7456" w:type="dxa"/>
            <w:gridSpan w:val="7"/>
            <w:vAlign w:val="center"/>
          </w:tcPr>
          <w:p w:rsidR="00E95D92" w:rsidRDefault="00E95D92" w:rsidP="00EC773F">
            <w:pPr>
              <w:autoSpaceDE w:val="0"/>
              <w:autoSpaceDN w:val="0"/>
              <w:adjustRightInd w:val="0"/>
              <w:snapToGrid w:val="0"/>
              <w:spacing w:line="360" w:lineRule="auto"/>
              <w:jc w:val="center"/>
              <w:rPr>
                <w:rFonts w:ascii="宋体" w:hAnsi="宋体" w:hint="eastAsia"/>
                <w:sz w:val="24"/>
              </w:rPr>
            </w:pPr>
            <w:r>
              <w:rPr>
                <w:rFonts w:ascii="宋体" w:hAnsi="宋体" w:hint="eastAsia"/>
                <w:sz w:val="24"/>
              </w:rPr>
              <w:t>按工程施工阶段投入劳动力情况</w:t>
            </w:r>
          </w:p>
        </w:tc>
      </w:tr>
      <w:tr w:rsidR="00E95D92" w:rsidTr="00EC773F">
        <w:tblPrEx>
          <w:tblCellMar>
            <w:top w:w="0" w:type="dxa"/>
            <w:bottom w:w="0" w:type="dxa"/>
          </w:tblCellMar>
        </w:tblPrEx>
        <w:trPr>
          <w:cantSplit/>
          <w:trHeight w:val="491"/>
        </w:trPr>
        <w:tc>
          <w:tcPr>
            <w:tcW w:w="1066" w:type="dxa"/>
            <w:vMerge/>
            <w:vAlign w:val="center"/>
          </w:tcPr>
          <w:p w:rsidR="00E95D92" w:rsidRDefault="00E95D92" w:rsidP="00EC773F">
            <w:pPr>
              <w:autoSpaceDE w:val="0"/>
              <w:autoSpaceDN w:val="0"/>
              <w:adjustRightInd w:val="0"/>
              <w:snapToGrid w:val="0"/>
              <w:spacing w:line="360" w:lineRule="auto"/>
              <w:jc w:val="center"/>
              <w:rPr>
                <w:rFonts w:ascii="宋体" w:hAnsi="宋体" w:hint="eastAsia"/>
                <w:sz w:val="24"/>
              </w:rPr>
            </w:pPr>
          </w:p>
        </w:tc>
        <w:tc>
          <w:tcPr>
            <w:tcW w:w="1066" w:type="dxa"/>
            <w:vAlign w:val="center"/>
          </w:tcPr>
          <w:p w:rsidR="00E95D92" w:rsidRDefault="00E95D92" w:rsidP="00EC773F">
            <w:pPr>
              <w:autoSpaceDE w:val="0"/>
              <w:autoSpaceDN w:val="0"/>
              <w:adjustRightInd w:val="0"/>
              <w:snapToGrid w:val="0"/>
              <w:spacing w:line="360" w:lineRule="auto"/>
              <w:jc w:val="center"/>
              <w:rPr>
                <w:rFonts w:ascii="宋体" w:hAnsi="宋体" w:hint="eastAsia"/>
                <w:sz w:val="24"/>
              </w:rPr>
            </w:pPr>
            <w:r>
              <w:rPr>
                <w:rFonts w:ascii="宋体" w:hAnsi="宋体" w:hint="eastAsia"/>
                <w:sz w:val="24"/>
              </w:rPr>
              <w:t>准备阶段</w:t>
            </w:r>
          </w:p>
        </w:tc>
        <w:tc>
          <w:tcPr>
            <w:tcW w:w="1065" w:type="dxa"/>
            <w:vAlign w:val="center"/>
          </w:tcPr>
          <w:p w:rsidR="00E95D92" w:rsidRDefault="00E95D92" w:rsidP="00EC773F">
            <w:pPr>
              <w:autoSpaceDE w:val="0"/>
              <w:autoSpaceDN w:val="0"/>
              <w:adjustRightInd w:val="0"/>
              <w:snapToGrid w:val="0"/>
              <w:spacing w:line="360" w:lineRule="auto"/>
              <w:jc w:val="center"/>
              <w:rPr>
                <w:rFonts w:ascii="宋体" w:hAnsi="宋体" w:hint="eastAsia"/>
                <w:sz w:val="24"/>
              </w:rPr>
            </w:pPr>
            <w:r>
              <w:rPr>
                <w:rFonts w:ascii="宋体" w:hAnsi="宋体" w:hint="eastAsia"/>
                <w:sz w:val="24"/>
              </w:rPr>
              <w:t>基础工作</w:t>
            </w:r>
          </w:p>
        </w:tc>
        <w:tc>
          <w:tcPr>
            <w:tcW w:w="1065" w:type="dxa"/>
            <w:vAlign w:val="center"/>
          </w:tcPr>
          <w:p w:rsidR="00E95D92" w:rsidRDefault="00E95D92" w:rsidP="00EC773F">
            <w:pPr>
              <w:autoSpaceDE w:val="0"/>
              <w:autoSpaceDN w:val="0"/>
              <w:adjustRightInd w:val="0"/>
              <w:snapToGrid w:val="0"/>
              <w:spacing w:line="360" w:lineRule="auto"/>
              <w:jc w:val="center"/>
              <w:rPr>
                <w:rFonts w:ascii="宋体" w:hAnsi="宋体" w:hint="eastAsia"/>
                <w:sz w:val="24"/>
              </w:rPr>
            </w:pPr>
            <w:r>
              <w:rPr>
                <w:rFonts w:ascii="宋体" w:hAnsi="宋体" w:hint="eastAsia"/>
                <w:sz w:val="24"/>
              </w:rPr>
              <w:t>全面展开阶段</w:t>
            </w:r>
          </w:p>
        </w:tc>
        <w:tc>
          <w:tcPr>
            <w:tcW w:w="1065" w:type="dxa"/>
            <w:vAlign w:val="center"/>
          </w:tcPr>
          <w:p w:rsidR="00E95D92" w:rsidRDefault="00E95D92" w:rsidP="00EC773F">
            <w:pPr>
              <w:autoSpaceDE w:val="0"/>
              <w:autoSpaceDN w:val="0"/>
              <w:adjustRightInd w:val="0"/>
              <w:snapToGrid w:val="0"/>
              <w:spacing w:line="360" w:lineRule="auto"/>
              <w:jc w:val="center"/>
              <w:rPr>
                <w:rFonts w:ascii="宋体" w:hAnsi="宋体" w:hint="eastAsia"/>
                <w:sz w:val="24"/>
              </w:rPr>
            </w:pPr>
            <w:r>
              <w:rPr>
                <w:rFonts w:ascii="宋体" w:hAnsi="宋体" w:hint="eastAsia"/>
                <w:sz w:val="24"/>
              </w:rPr>
              <w:t>收尾阶段</w:t>
            </w:r>
          </w:p>
        </w:tc>
        <w:tc>
          <w:tcPr>
            <w:tcW w:w="1065" w:type="dxa"/>
            <w:vAlign w:val="center"/>
          </w:tcPr>
          <w:p w:rsidR="00E95D92" w:rsidRDefault="00E95D92" w:rsidP="00EC773F">
            <w:pPr>
              <w:autoSpaceDE w:val="0"/>
              <w:autoSpaceDN w:val="0"/>
              <w:adjustRightInd w:val="0"/>
              <w:snapToGrid w:val="0"/>
              <w:spacing w:line="360" w:lineRule="auto"/>
              <w:jc w:val="center"/>
              <w:rPr>
                <w:rFonts w:ascii="宋体" w:hAnsi="宋体" w:hint="eastAsia"/>
                <w:sz w:val="24"/>
              </w:rPr>
            </w:pPr>
          </w:p>
        </w:tc>
        <w:tc>
          <w:tcPr>
            <w:tcW w:w="1065" w:type="dxa"/>
            <w:vAlign w:val="center"/>
          </w:tcPr>
          <w:p w:rsidR="00E95D92" w:rsidRDefault="00E95D92" w:rsidP="00EC773F">
            <w:pPr>
              <w:autoSpaceDE w:val="0"/>
              <w:autoSpaceDN w:val="0"/>
              <w:adjustRightInd w:val="0"/>
              <w:snapToGrid w:val="0"/>
              <w:spacing w:line="360" w:lineRule="auto"/>
              <w:jc w:val="center"/>
              <w:rPr>
                <w:rFonts w:ascii="宋体" w:hAnsi="宋体" w:hint="eastAsia"/>
                <w:sz w:val="24"/>
              </w:rPr>
            </w:pPr>
          </w:p>
        </w:tc>
        <w:tc>
          <w:tcPr>
            <w:tcW w:w="1065" w:type="dxa"/>
            <w:vAlign w:val="center"/>
          </w:tcPr>
          <w:p w:rsidR="00E95D92" w:rsidRDefault="00E95D92" w:rsidP="00EC773F">
            <w:pPr>
              <w:autoSpaceDE w:val="0"/>
              <w:autoSpaceDN w:val="0"/>
              <w:adjustRightInd w:val="0"/>
              <w:snapToGrid w:val="0"/>
              <w:spacing w:line="360" w:lineRule="auto"/>
              <w:jc w:val="center"/>
              <w:rPr>
                <w:rFonts w:ascii="宋体" w:hAnsi="宋体" w:hint="eastAsia"/>
                <w:sz w:val="24"/>
              </w:rPr>
            </w:pPr>
          </w:p>
        </w:tc>
      </w:tr>
      <w:tr w:rsidR="00E95D92" w:rsidTr="00EC773F">
        <w:tblPrEx>
          <w:tblCellMar>
            <w:top w:w="0" w:type="dxa"/>
            <w:bottom w:w="0" w:type="dxa"/>
          </w:tblCellMar>
        </w:tblPrEx>
        <w:tc>
          <w:tcPr>
            <w:tcW w:w="1066" w:type="dxa"/>
            <w:vAlign w:val="center"/>
          </w:tcPr>
          <w:p w:rsidR="00E95D92" w:rsidRDefault="00E95D92" w:rsidP="00EC773F">
            <w:pPr>
              <w:autoSpaceDE w:val="0"/>
              <w:autoSpaceDN w:val="0"/>
              <w:adjustRightInd w:val="0"/>
              <w:snapToGrid w:val="0"/>
              <w:spacing w:line="360" w:lineRule="auto"/>
              <w:jc w:val="center"/>
              <w:rPr>
                <w:rFonts w:ascii="宋体" w:hAnsi="宋体" w:hint="eastAsia"/>
                <w:sz w:val="24"/>
              </w:rPr>
            </w:pPr>
            <w:r>
              <w:rPr>
                <w:rFonts w:ascii="宋体" w:hAnsi="宋体" w:hint="eastAsia"/>
                <w:sz w:val="24"/>
              </w:rPr>
              <w:t>木工</w:t>
            </w:r>
          </w:p>
        </w:tc>
        <w:tc>
          <w:tcPr>
            <w:tcW w:w="1066" w:type="dxa"/>
            <w:vAlign w:val="center"/>
          </w:tcPr>
          <w:p w:rsidR="00E95D92" w:rsidRDefault="00E95D92" w:rsidP="00EC773F">
            <w:pPr>
              <w:autoSpaceDE w:val="0"/>
              <w:autoSpaceDN w:val="0"/>
              <w:adjustRightInd w:val="0"/>
              <w:snapToGrid w:val="0"/>
              <w:spacing w:line="360" w:lineRule="auto"/>
              <w:jc w:val="center"/>
              <w:rPr>
                <w:rFonts w:ascii="宋体" w:hAnsi="宋体" w:hint="eastAsia"/>
                <w:sz w:val="24"/>
              </w:rPr>
            </w:pPr>
            <w:r>
              <w:rPr>
                <w:rFonts w:ascii="宋体" w:hAnsi="宋体" w:hint="eastAsia"/>
                <w:sz w:val="24"/>
              </w:rPr>
              <w:t>4</w:t>
            </w:r>
          </w:p>
        </w:tc>
        <w:tc>
          <w:tcPr>
            <w:tcW w:w="1065" w:type="dxa"/>
            <w:vAlign w:val="center"/>
          </w:tcPr>
          <w:p w:rsidR="00E95D92" w:rsidRDefault="00E95D92" w:rsidP="00EC773F">
            <w:pPr>
              <w:autoSpaceDE w:val="0"/>
              <w:autoSpaceDN w:val="0"/>
              <w:adjustRightInd w:val="0"/>
              <w:snapToGrid w:val="0"/>
              <w:spacing w:line="360" w:lineRule="auto"/>
              <w:jc w:val="center"/>
              <w:rPr>
                <w:rFonts w:ascii="宋体" w:hAnsi="宋体" w:hint="eastAsia"/>
                <w:sz w:val="24"/>
              </w:rPr>
            </w:pPr>
            <w:r>
              <w:rPr>
                <w:rFonts w:ascii="宋体" w:hAnsi="宋体" w:hint="eastAsia"/>
                <w:sz w:val="24"/>
              </w:rPr>
              <w:t>20</w:t>
            </w:r>
          </w:p>
        </w:tc>
        <w:tc>
          <w:tcPr>
            <w:tcW w:w="1065" w:type="dxa"/>
            <w:vAlign w:val="center"/>
          </w:tcPr>
          <w:p w:rsidR="00E95D92" w:rsidRDefault="00E95D92" w:rsidP="00EC773F">
            <w:pPr>
              <w:autoSpaceDE w:val="0"/>
              <w:autoSpaceDN w:val="0"/>
              <w:adjustRightInd w:val="0"/>
              <w:snapToGrid w:val="0"/>
              <w:spacing w:line="360" w:lineRule="auto"/>
              <w:jc w:val="center"/>
              <w:rPr>
                <w:rFonts w:ascii="宋体" w:hAnsi="宋体" w:hint="eastAsia"/>
                <w:sz w:val="24"/>
              </w:rPr>
            </w:pPr>
            <w:r>
              <w:rPr>
                <w:rFonts w:ascii="宋体" w:hAnsi="宋体" w:hint="eastAsia"/>
                <w:sz w:val="24"/>
              </w:rPr>
              <w:t>28</w:t>
            </w:r>
          </w:p>
        </w:tc>
        <w:tc>
          <w:tcPr>
            <w:tcW w:w="1065" w:type="dxa"/>
            <w:vAlign w:val="center"/>
          </w:tcPr>
          <w:p w:rsidR="00E95D92" w:rsidRDefault="00E95D92" w:rsidP="00EC773F">
            <w:pPr>
              <w:autoSpaceDE w:val="0"/>
              <w:autoSpaceDN w:val="0"/>
              <w:adjustRightInd w:val="0"/>
              <w:snapToGrid w:val="0"/>
              <w:spacing w:line="360" w:lineRule="auto"/>
              <w:jc w:val="center"/>
              <w:rPr>
                <w:rFonts w:ascii="宋体" w:hAnsi="宋体" w:hint="eastAsia"/>
                <w:sz w:val="24"/>
              </w:rPr>
            </w:pPr>
            <w:r>
              <w:rPr>
                <w:rFonts w:ascii="宋体" w:hAnsi="宋体" w:hint="eastAsia"/>
                <w:sz w:val="24"/>
              </w:rPr>
              <w:t>20</w:t>
            </w:r>
          </w:p>
        </w:tc>
        <w:tc>
          <w:tcPr>
            <w:tcW w:w="1065" w:type="dxa"/>
            <w:vAlign w:val="center"/>
          </w:tcPr>
          <w:p w:rsidR="00E95D92" w:rsidRDefault="00E95D92" w:rsidP="00EC773F">
            <w:pPr>
              <w:autoSpaceDE w:val="0"/>
              <w:autoSpaceDN w:val="0"/>
              <w:adjustRightInd w:val="0"/>
              <w:snapToGrid w:val="0"/>
              <w:spacing w:line="360" w:lineRule="auto"/>
              <w:jc w:val="center"/>
              <w:rPr>
                <w:rFonts w:ascii="宋体" w:hAnsi="宋体" w:hint="eastAsia"/>
                <w:sz w:val="24"/>
              </w:rPr>
            </w:pPr>
          </w:p>
        </w:tc>
        <w:tc>
          <w:tcPr>
            <w:tcW w:w="1065" w:type="dxa"/>
            <w:vAlign w:val="center"/>
          </w:tcPr>
          <w:p w:rsidR="00E95D92" w:rsidRDefault="00E95D92" w:rsidP="00EC773F">
            <w:pPr>
              <w:autoSpaceDE w:val="0"/>
              <w:autoSpaceDN w:val="0"/>
              <w:adjustRightInd w:val="0"/>
              <w:snapToGrid w:val="0"/>
              <w:spacing w:line="360" w:lineRule="auto"/>
              <w:jc w:val="center"/>
              <w:rPr>
                <w:rFonts w:ascii="宋体" w:hAnsi="宋体" w:hint="eastAsia"/>
                <w:sz w:val="24"/>
              </w:rPr>
            </w:pPr>
          </w:p>
        </w:tc>
        <w:tc>
          <w:tcPr>
            <w:tcW w:w="1065" w:type="dxa"/>
            <w:vAlign w:val="center"/>
          </w:tcPr>
          <w:p w:rsidR="00E95D92" w:rsidRDefault="00E95D92" w:rsidP="00EC773F">
            <w:pPr>
              <w:autoSpaceDE w:val="0"/>
              <w:autoSpaceDN w:val="0"/>
              <w:adjustRightInd w:val="0"/>
              <w:snapToGrid w:val="0"/>
              <w:spacing w:line="360" w:lineRule="auto"/>
              <w:jc w:val="center"/>
              <w:rPr>
                <w:rFonts w:ascii="宋体" w:hAnsi="宋体" w:hint="eastAsia"/>
                <w:sz w:val="24"/>
              </w:rPr>
            </w:pPr>
          </w:p>
        </w:tc>
      </w:tr>
      <w:tr w:rsidR="00E95D92" w:rsidTr="00EC773F">
        <w:tblPrEx>
          <w:tblCellMar>
            <w:top w:w="0" w:type="dxa"/>
            <w:bottom w:w="0" w:type="dxa"/>
          </w:tblCellMar>
        </w:tblPrEx>
        <w:tc>
          <w:tcPr>
            <w:tcW w:w="1066" w:type="dxa"/>
            <w:vAlign w:val="center"/>
          </w:tcPr>
          <w:p w:rsidR="00E95D92" w:rsidRDefault="00E95D92" w:rsidP="00EC773F">
            <w:pPr>
              <w:autoSpaceDE w:val="0"/>
              <w:autoSpaceDN w:val="0"/>
              <w:adjustRightInd w:val="0"/>
              <w:snapToGrid w:val="0"/>
              <w:spacing w:line="360" w:lineRule="auto"/>
              <w:jc w:val="center"/>
              <w:rPr>
                <w:rFonts w:ascii="宋体" w:hAnsi="宋体" w:hint="eastAsia"/>
                <w:sz w:val="24"/>
              </w:rPr>
            </w:pPr>
            <w:r>
              <w:rPr>
                <w:rFonts w:ascii="宋体" w:hAnsi="宋体" w:hint="eastAsia"/>
                <w:sz w:val="24"/>
              </w:rPr>
              <w:t>水电工</w:t>
            </w:r>
          </w:p>
        </w:tc>
        <w:tc>
          <w:tcPr>
            <w:tcW w:w="1066" w:type="dxa"/>
            <w:vAlign w:val="center"/>
          </w:tcPr>
          <w:p w:rsidR="00E95D92" w:rsidRDefault="00E95D92" w:rsidP="00EC773F">
            <w:pPr>
              <w:autoSpaceDE w:val="0"/>
              <w:autoSpaceDN w:val="0"/>
              <w:adjustRightInd w:val="0"/>
              <w:snapToGrid w:val="0"/>
              <w:spacing w:line="360" w:lineRule="auto"/>
              <w:jc w:val="center"/>
              <w:rPr>
                <w:rFonts w:ascii="宋体" w:hAnsi="宋体" w:hint="eastAsia"/>
                <w:sz w:val="24"/>
              </w:rPr>
            </w:pPr>
            <w:r>
              <w:rPr>
                <w:rFonts w:ascii="宋体" w:hAnsi="宋体" w:hint="eastAsia"/>
                <w:sz w:val="24"/>
              </w:rPr>
              <w:t>4</w:t>
            </w:r>
          </w:p>
        </w:tc>
        <w:tc>
          <w:tcPr>
            <w:tcW w:w="1065" w:type="dxa"/>
            <w:vAlign w:val="center"/>
          </w:tcPr>
          <w:p w:rsidR="00E95D92" w:rsidRDefault="00E95D92" w:rsidP="00EC773F">
            <w:pPr>
              <w:autoSpaceDE w:val="0"/>
              <w:autoSpaceDN w:val="0"/>
              <w:adjustRightInd w:val="0"/>
              <w:snapToGrid w:val="0"/>
              <w:spacing w:line="360" w:lineRule="auto"/>
              <w:jc w:val="center"/>
              <w:rPr>
                <w:rFonts w:ascii="宋体" w:hAnsi="宋体" w:hint="eastAsia"/>
                <w:sz w:val="24"/>
              </w:rPr>
            </w:pPr>
            <w:r>
              <w:rPr>
                <w:rFonts w:ascii="宋体" w:hAnsi="宋体" w:hint="eastAsia"/>
                <w:sz w:val="24"/>
              </w:rPr>
              <w:t>18</w:t>
            </w:r>
          </w:p>
        </w:tc>
        <w:tc>
          <w:tcPr>
            <w:tcW w:w="1065" w:type="dxa"/>
            <w:vAlign w:val="center"/>
          </w:tcPr>
          <w:p w:rsidR="00E95D92" w:rsidRDefault="00E95D92" w:rsidP="00EC773F">
            <w:pPr>
              <w:autoSpaceDE w:val="0"/>
              <w:autoSpaceDN w:val="0"/>
              <w:adjustRightInd w:val="0"/>
              <w:snapToGrid w:val="0"/>
              <w:spacing w:line="360" w:lineRule="auto"/>
              <w:jc w:val="center"/>
              <w:rPr>
                <w:rFonts w:ascii="宋体" w:hAnsi="宋体" w:hint="eastAsia"/>
                <w:sz w:val="24"/>
              </w:rPr>
            </w:pPr>
            <w:r>
              <w:rPr>
                <w:rFonts w:ascii="宋体" w:hAnsi="宋体" w:hint="eastAsia"/>
                <w:sz w:val="24"/>
              </w:rPr>
              <w:t>14</w:t>
            </w:r>
          </w:p>
        </w:tc>
        <w:tc>
          <w:tcPr>
            <w:tcW w:w="1065" w:type="dxa"/>
            <w:vAlign w:val="center"/>
          </w:tcPr>
          <w:p w:rsidR="00E95D92" w:rsidRDefault="00E95D92" w:rsidP="00EC773F">
            <w:pPr>
              <w:autoSpaceDE w:val="0"/>
              <w:autoSpaceDN w:val="0"/>
              <w:adjustRightInd w:val="0"/>
              <w:snapToGrid w:val="0"/>
              <w:spacing w:line="360" w:lineRule="auto"/>
              <w:jc w:val="center"/>
              <w:rPr>
                <w:rFonts w:ascii="宋体" w:hAnsi="宋体" w:hint="eastAsia"/>
                <w:sz w:val="24"/>
              </w:rPr>
            </w:pPr>
            <w:r>
              <w:rPr>
                <w:rFonts w:ascii="宋体" w:hAnsi="宋体" w:hint="eastAsia"/>
                <w:sz w:val="24"/>
              </w:rPr>
              <w:t>10</w:t>
            </w:r>
          </w:p>
        </w:tc>
        <w:tc>
          <w:tcPr>
            <w:tcW w:w="1065" w:type="dxa"/>
            <w:vAlign w:val="center"/>
          </w:tcPr>
          <w:p w:rsidR="00E95D92" w:rsidRDefault="00E95D92" w:rsidP="00EC773F">
            <w:pPr>
              <w:autoSpaceDE w:val="0"/>
              <w:autoSpaceDN w:val="0"/>
              <w:adjustRightInd w:val="0"/>
              <w:snapToGrid w:val="0"/>
              <w:spacing w:line="360" w:lineRule="auto"/>
              <w:jc w:val="center"/>
              <w:rPr>
                <w:rFonts w:ascii="宋体" w:hAnsi="宋体" w:hint="eastAsia"/>
                <w:sz w:val="24"/>
              </w:rPr>
            </w:pPr>
          </w:p>
        </w:tc>
        <w:tc>
          <w:tcPr>
            <w:tcW w:w="1065" w:type="dxa"/>
            <w:vAlign w:val="center"/>
          </w:tcPr>
          <w:p w:rsidR="00E95D92" w:rsidRDefault="00E95D92" w:rsidP="00EC773F">
            <w:pPr>
              <w:autoSpaceDE w:val="0"/>
              <w:autoSpaceDN w:val="0"/>
              <w:adjustRightInd w:val="0"/>
              <w:snapToGrid w:val="0"/>
              <w:spacing w:line="360" w:lineRule="auto"/>
              <w:jc w:val="center"/>
              <w:rPr>
                <w:rFonts w:ascii="宋体" w:hAnsi="宋体" w:hint="eastAsia"/>
                <w:sz w:val="24"/>
              </w:rPr>
            </w:pPr>
          </w:p>
        </w:tc>
        <w:tc>
          <w:tcPr>
            <w:tcW w:w="1065" w:type="dxa"/>
            <w:vAlign w:val="center"/>
          </w:tcPr>
          <w:p w:rsidR="00E95D92" w:rsidRDefault="00E95D92" w:rsidP="00EC773F">
            <w:pPr>
              <w:autoSpaceDE w:val="0"/>
              <w:autoSpaceDN w:val="0"/>
              <w:adjustRightInd w:val="0"/>
              <w:snapToGrid w:val="0"/>
              <w:spacing w:line="360" w:lineRule="auto"/>
              <w:jc w:val="center"/>
              <w:rPr>
                <w:rFonts w:ascii="宋体" w:hAnsi="宋体" w:hint="eastAsia"/>
                <w:sz w:val="24"/>
              </w:rPr>
            </w:pPr>
          </w:p>
        </w:tc>
      </w:tr>
      <w:tr w:rsidR="00E95D92" w:rsidTr="00EC773F">
        <w:tblPrEx>
          <w:tblCellMar>
            <w:top w:w="0" w:type="dxa"/>
            <w:bottom w:w="0" w:type="dxa"/>
          </w:tblCellMar>
        </w:tblPrEx>
        <w:tc>
          <w:tcPr>
            <w:tcW w:w="1066" w:type="dxa"/>
            <w:vAlign w:val="center"/>
          </w:tcPr>
          <w:p w:rsidR="00E95D92" w:rsidRDefault="00E95D92" w:rsidP="00EC773F">
            <w:pPr>
              <w:autoSpaceDE w:val="0"/>
              <w:autoSpaceDN w:val="0"/>
              <w:adjustRightInd w:val="0"/>
              <w:snapToGrid w:val="0"/>
              <w:spacing w:line="360" w:lineRule="auto"/>
              <w:jc w:val="center"/>
              <w:rPr>
                <w:rFonts w:ascii="宋体" w:hAnsi="宋体" w:hint="eastAsia"/>
                <w:sz w:val="24"/>
              </w:rPr>
            </w:pPr>
            <w:r>
              <w:rPr>
                <w:rFonts w:ascii="宋体" w:hAnsi="宋体" w:hint="eastAsia"/>
                <w:sz w:val="24"/>
              </w:rPr>
              <w:t>油漆工</w:t>
            </w:r>
          </w:p>
        </w:tc>
        <w:tc>
          <w:tcPr>
            <w:tcW w:w="1066" w:type="dxa"/>
            <w:vAlign w:val="center"/>
          </w:tcPr>
          <w:p w:rsidR="00E95D92" w:rsidRDefault="00E95D92" w:rsidP="00EC773F">
            <w:pPr>
              <w:autoSpaceDE w:val="0"/>
              <w:autoSpaceDN w:val="0"/>
              <w:adjustRightInd w:val="0"/>
              <w:snapToGrid w:val="0"/>
              <w:spacing w:line="360" w:lineRule="auto"/>
              <w:jc w:val="center"/>
              <w:rPr>
                <w:rFonts w:ascii="宋体" w:hAnsi="宋体" w:hint="eastAsia"/>
                <w:sz w:val="24"/>
              </w:rPr>
            </w:pPr>
          </w:p>
        </w:tc>
        <w:tc>
          <w:tcPr>
            <w:tcW w:w="1065" w:type="dxa"/>
            <w:vAlign w:val="center"/>
          </w:tcPr>
          <w:p w:rsidR="00E95D92" w:rsidRDefault="00E95D92" w:rsidP="00EC773F">
            <w:pPr>
              <w:autoSpaceDE w:val="0"/>
              <w:autoSpaceDN w:val="0"/>
              <w:adjustRightInd w:val="0"/>
              <w:snapToGrid w:val="0"/>
              <w:spacing w:line="360" w:lineRule="auto"/>
              <w:jc w:val="center"/>
              <w:rPr>
                <w:rFonts w:ascii="宋体" w:hAnsi="宋体" w:hint="eastAsia"/>
                <w:sz w:val="24"/>
              </w:rPr>
            </w:pPr>
            <w:r>
              <w:rPr>
                <w:rFonts w:ascii="宋体" w:hAnsi="宋体" w:hint="eastAsia"/>
                <w:sz w:val="24"/>
              </w:rPr>
              <w:t>16</w:t>
            </w:r>
          </w:p>
        </w:tc>
        <w:tc>
          <w:tcPr>
            <w:tcW w:w="1065" w:type="dxa"/>
            <w:vAlign w:val="center"/>
          </w:tcPr>
          <w:p w:rsidR="00E95D92" w:rsidRDefault="00E95D92" w:rsidP="00EC773F">
            <w:pPr>
              <w:autoSpaceDE w:val="0"/>
              <w:autoSpaceDN w:val="0"/>
              <w:adjustRightInd w:val="0"/>
              <w:snapToGrid w:val="0"/>
              <w:spacing w:line="360" w:lineRule="auto"/>
              <w:jc w:val="center"/>
              <w:rPr>
                <w:rFonts w:ascii="宋体" w:hAnsi="宋体" w:hint="eastAsia"/>
                <w:sz w:val="24"/>
              </w:rPr>
            </w:pPr>
            <w:r>
              <w:rPr>
                <w:rFonts w:ascii="宋体" w:hAnsi="宋体" w:hint="eastAsia"/>
                <w:sz w:val="24"/>
              </w:rPr>
              <w:t>32</w:t>
            </w:r>
          </w:p>
        </w:tc>
        <w:tc>
          <w:tcPr>
            <w:tcW w:w="1065" w:type="dxa"/>
            <w:vAlign w:val="center"/>
          </w:tcPr>
          <w:p w:rsidR="00E95D92" w:rsidRDefault="00E95D92" w:rsidP="00EC773F">
            <w:pPr>
              <w:autoSpaceDE w:val="0"/>
              <w:autoSpaceDN w:val="0"/>
              <w:adjustRightInd w:val="0"/>
              <w:snapToGrid w:val="0"/>
              <w:spacing w:line="360" w:lineRule="auto"/>
              <w:jc w:val="center"/>
              <w:rPr>
                <w:rFonts w:ascii="宋体" w:hAnsi="宋体" w:hint="eastAsia"/>
                <w:sz w:val="24"/>
              </w:rPr>
            </w:pPr>
            <w:r>
              <w:rPr>
                <w:rFonts w:ascii="宋体" w:hAnsi="宋体" w:hint="eastAsia"/>
                <w:sz w:val="24"/>
              </w:rPr>
              <w:t>24</w:t>
            </w:r>
          </w:p>
        </w:tc>
        <w:tc>
          <w:tcPr>
            <w:tcW w:w="1065" w:type="dxa"/>
            <w:vAlign w:val="center"/>
          </w:tcPr>
          <w:p w:rsidR="00E95D92" w:rsidRDefault="00E95D92" w:rsidP="00EC773F">
            <w:pPr>
              <w:autoSpaceDE w:val="0"/>
              <w:autoSpaceDN w:val="0"/>
              <w:adjustRightInd w:val="0"/>
              <w:snapToGrid w:val="0"/>
              <w:spacing w:line="360" w:lineRule="auto"/>
              <w:jc w:val="center"/>
              <w:rPr>
                <w:rFonts w:ascii="宋体" w:hAnsi="宋体" w:hint="eastAsia"/>
                <w:sz w:val="24"/>
              </w:rPr>
            </w:pPr>
          </w:p>
        </w:tc>
        <w:tc>
          <w:tcPr>
            <w:tcW w:w="1065" w:type="dxa"/>
            <w:vAlign w:val="center"/>
          </w:tcPr>
          <w:p w:rsidR="00E95D92" w:rsidRDefault="00E95D92" w:rsidP="00EC773F">
            <w:pPr>
              <w:autoSpaceDE w:val="0"/>
              <w:autoSpaceDN w:val="0"/>
              <w:adjustRightInd w:val="0"/>
              <w:snapToGrid w:val="0"/>
              <w:spacing w:line="360" w:lineRule="auto"/>
              <w:jc w:val="center"/>
              <w:rPr>
                <w:rFonts w:ascii="宋体" w:hAnsi="宋体" w:hint="eastAsia"/>
                <w:sz w:val="24"/>
              </w:rPr>
            </w:pPr>
          </w:p>
        </w:tc>
        <w:tc>
          <w:tcPr>
            <w:tcW w:w="1065" w:type="dxa"/>
            <w:vAlign w:val="center"/>
          </w:tcPr>
          <w:p w:rsidR="00E95D92" w:rsidRDefault="00E95D92" w:rsidP="00EC773F">
            <w:pPr>
              <w:autoSpaceDE w:val="0"/>
              <w:autoSpaceDN w:val="0"/>
              <w:adjustRightInd w:val="0"/>
              <w:snapToGrid w:val="0"/>
              <w:spacing w:line="360" w:lineRule="auto"/>
              <w:jc w:val="center"/>
              <w:rPr>
                <w:rFonts w:ascii="宋体" w:hAnsi="宋体" w:hint="eastAsia"/>
                <w:sz w:val="24"/>
              </w:rPr>
            </w:pPr>
          </w:p>
        </w:tc>
      </w:tr>
      <w:tr w:rsidR="00E95D92" w:rsidTr="00EC773F">
        <w:tblPrEx>
          <w:tblCellMar>
            <w:top w:w="0" w:type="dxa"/>
            <w:bottom w:w="0" w:type="dxa"/>
          </w:tblCellMar>
        </w:tblPrEx>
        <w:tc>
          <w:tcPr>
            <w:tcW w:w="1066" w:type="dxa"/>
            <w:vAlign w:val="center"/>
          </w:tcPr>
          <w:p w:rsidR="00E95D92" w:rsidRDefault="00E95D92" w:rsidP="00EC773F">
            <w:pPr>
              <w:autoSpaceDE w:val="0"/>
              <w:autoSpaceDN w:val="0"/>
              <w:adjustRightInd w:val="0"/>
              <w:snapToGrid w:val="0"/>
              <w:spacing w:line="360" w:lineRule="auto"/>
              <w:jc w:val="center"/>
              <w:rPr>
                <w:rFonts w:ascii="宋体" w:hAnsi="宋体" w:hint="eastAsia"/>
                <w:sz w:val="24"/>
              </w:rPr>
            </w:pPr>
            <w:r>
              <w:rPr>
                <w:rFonts w:ascii="宋体" w:hAnsi="宋体" w:hint="eastAsia"/>
                <w:sz w:val="24"/>
              </w:rPr>
              <w:t>泥水工</w:t>
            </w:r>
          </w:p>
        </w:tc>
        <w:tc>
          <w:tcPr>
            <w:tcW w:w="1066" w:type="dxa"/>
            <w:vAlign w:val="center"/>
          </w:tcPr>
          <w:p w:rsidR="00E95D92" w:rsidRDefault="00E95D92" w:rsidP="00EC773F">
            <w:pPr>
              <w:autoSpaceDE w:val="0"/>
              <w:autoSpaceDN w:val="0"/>
              <w:adjustRightInd w:val="0"/>
              <w:snapToGrid w:val="0"/>
              <w:spacing w:line="360" w:lineRule="auto"/>
              <w:jc w:val="center"/>
              <w:rPr>
                <w:rFonts w:ascii="宋体" w:hAnsi="宋体" w:hint="eastAsia"/>
                <w:sz w:val="24"/>
              </w:rPr>
            </w:pPr>
            <w:r>
              <w:rPr>
                <w:rFonts w:ascii="宋体" w:hAnsi="宋体" w:hint="eastAsia"/>
                <w:sz w:val="24"/>
              </w:rPr>
              <w:t>4</w:t>
            </w:r>
          </w:p>
        </w:tc>
        <w:tc>
          <w:tcPr>
            <w:tcW w:w="1065" w:type="dxa"/>
            <w:vAlign w:val="center"/>
          </w:tcPr>
          <w:p w:rsidR="00E95D92" w:rsidRDefault="00E95D92" w:rsidP="00EC773F">
            <w:pPr>
              <w:autoSpaceDE w:val="0"/>
              <w:autoSpaceDN w:val="0"/>
              <w:adjustRightInd w:val="0"/>
              <w:snapToGrid w:val="0"/>
              <w:spacing w:line="360" w:lineRule="auto"/>
              <w:jc w:val="center"/>
              <w:rPr>
                <w:rFonts w:ascii="宋体" w:hAnsi="宋体" w:hint="eastAsia"/>
                <w:sz w:val="24"/>
              </w:rPr>
            </w:pPr>
            <w:r>
              <w:rPr>
                <w:rFonts w:ascii="宋体" w:hAnsi="宋体" w:hint="eastAsia"/>
                <w:sz w:val="24"/>
              </w:rPr>
              <w:t>14</w:t>
            </w:r>
          </w:p>
        </w:tc>
        <w:tc>
          <w:tcPr>
            <w:tcW w:w="1065" w:type="dxa"/>
            <w:vAlign w:val="center"/>
          </w:tcPr>
          <w:p w:rsidR="00E95D92" w:rsidRDefault="00E95D92" w:rsidP="00EC773F">
            <w:pPr>
              <w:autoSpaceDE w:val="0"/>
              <w:autoSpaceDN w:val="0"/>
              <w:adjustRightInd w:val="0"/>
              <w:snapToGrid w:val="0"/>
              <w:spacing w:line="360" w:lineRule="auto"/>
              <w:jc w:val="center"/>
              <w:rPr>
                <w:rFonts w:ascii="宋体" w:hAnsi="宋体" w:hint="eastAsia"/>
                <w:sz w:val="24"/>
              </w:rPr>
            </w:pPr>
            <w:r>
              <w:rPr>
                <w:rFonts w:ascii="宋体" w:hAnsi="宋体" w:hint="eastAsia"/>
                <w:sz w:val="24"/>
              </w:rPr>
              <w:t>24</w:t>
            </w:r>
          </w:p>
        </w:tc>
        <w:tc>
          <w:tcPr>
            <w:tcW w:w="1065" w:type="dxa"/>
            <w:vAlign w:val="center"/>
          </w:tcPr>
          <w:p w:rsidR="00E95D92" w:rsidRDefault="00E95D92" w:rsidP="00EC773F">
            <w:pPr>
              <w:autoSpaceDE w:val="0"/>
              <w:autoSpaceDN w:val="0"/>
              <w:adjustRightInd w:val="0"/>
              <w:snapToGrid w:val="0"/>
              <w:spacing w:line="360" w:lineRule="auto"/>
              <w:jc w:val="center"/>
              <w:rPr>
                <w:rFonts w:ascii="宋体" w:hAnsi="宋体" w:hint="eastAsia"/>
                <w:sz w:val="24"/>
              </w:rPr>
            </w:pPr>
            <w:r>
              <w:rPr>
                <w:rFonts w:ascii="宋体" w:hAnsi="宋体" w:hint="eastAsia"/>
                <w:sz w:val="24"/>
              </w:rPr>
              <w:t>10</w:t>
            </w:r>
          </w:p>
        </w:tc>
        <w:tc>
          <w:tcPr>
            <w:tcW w:w="1065" w:type="dxa"/>
            <w:vAlign w:val="center"/>
          </w:tcPr>
          <w:p w:rsidR="00E95D92" w:rsidRDefault="00E95D92" w:rsidP="00EC773F">
            <w:pPr>
              <w:autoSpaceDE w:val="0"/>
              <w:autoSpaceDN w:val="0"/>
              <w:adjustRightInd w:val="0"/>
              <w:snapToGrid w:val="0"/>
              <w:spacing w:line="360" w:lineRule="auto"/>
              <w:jc w:val="center"/>
              <w:rPr>
                <w:rFonts w:ascii="宋体" w:hAnsi="宋体" w:hint="eastAsia"/>
                <w:sz w:val="24"/>
              </w:rPr>
            </w:pPr>
          </w:p>
        </w:tc>
        <w:tc>
          <w:tcPr>
            <w:tcW w:w="1065" w:type="dxa"/>
            <w:vAlign w:val="center"/>
          </w:tcPr>
          <w:p w:rsidR="00E95D92" w:rsidRDefault="00E95D92" w:rsidP="00EC773F">
            <w:pPr>
              <w:autoSpaceDE w:val="0"/>
              <w:autoSpaceDN w:val="0"/>
              <w:adjustRightInd w:val="0"/>
              <w:snapToGrid w:val="0"/>
              <w:spacing w:line="360" w:lineRule="auto"/>
              <w:jc w:val="center"/>
              <w:rPr>
                <w:rFonts w:ascii="宋体" w:hAnsi="宋体" w:hint="eastAsia"/>
                <w:sz w:val="24"/>
              </w:rPr>
            </w:pPr>
          </w:p>
        </w:tc>
        <w:tc>
          <w:tcPr>
            <w:tcW w:w="1065" w:type="dxa"/>
            <w:vAlign w:val="center"/>
          </w:tcPr>
          <w:p w:rsidR="00E95D92" w:rsidRDefault="00E95D92" w:rsidP="00EC773F">
            <w:pPr>
              <w:autoSpaceDE w:val="0"/>
              <w:autoSpaceDN w:val="0"/>
              <w:adjustRightInd w:val="0"/>
              <w:snapToGrid w:val="0"/>
              <w:spacing w:line="360" w:lineRule="auto"/>
              <w:jc w:val="center"/>
              <w:rPr>
                <w:rFonts w:ascii="宋体" w:hAnsi="宋体" w:hint="eastAsia"/>
                <w:sz w:val="24"/>
              </w:rPr>
            </w:pPr>
          </w:p>
        </w:tc>
      </w:tr>
      <w:tr w:rsidR="00E95D92" w:rsidTr="00EC773F">
        <w:tblPrEx>
          <w:tblCellMar>
            <w:top w:w="0" w:type="dxa"/>
            <w:bottom w:w="0" w:type="dxa"/>
          </w:tblCellMar>
        </w:tblPrEx>
        <w:tc>
          <w:tcPr>
            <w:tcW w:w="1066" w:type="dxa"/>
            <w:vAlign w:val="center"/>
          </w:tcPr>
          <w:p w:rsidR="00E95D92" w:rsidRDefault="00E95D92" w:rsidP="00EC773F">
            <w:pPr>
              <w:autoSpaceDE w:val="0"/>
              <w:autoSpaceDN w:val="0"/>
              <w:adjustRightInd w:val="0"/>
              <w:snapToGrid w:val="0"/>
              <w:spacing w:line="360" w:lineRule="auto"/>
              <w:jc w:val="center"/>
              <w:rPr>
                <w:rFonts w:ascii="宋体" w:hAnsi="宋体" w:hint="eastAsia"/>
                <w:sz w:val="24"/>
              </w:rPr>
            </w:pPr>
            <w:r>
              <w:rPr>
                <w:rFonts w:ascii="宋体" w:hAnsi="宋体" w:hint="eastAsia"/>
                <w:sz w:val="24"/>
              </w:rPr>
              <w:t>天花班</w:t>
            </w:r>
          </w:p>
        </w:tc>
        <w:tc>
          <w:tcPr>
            <w:tcW w:w="1066" w:type="dxa"/>
            <w:vAlign w:val="center"/>
          </w:tcPr>
          <w:p w:rsidR="00E95D92" w:rsidRDefault="00E95D92" w:rsidP="00EC773F">
            <w:pPr>
              <w:autoSpaceDE w:val="0"/>
              <w:autoSpaceDN w:val="0"/>
              <w:adjustRightInd w:val="0"/>
              <w:snapToGrid w:val="0"/>
              <w:spacing w:line="360" w:lineRule="auto"/>
              <w:jc w:val="center"/>
              <w:rPr>
                <w:rFonts w:ascii="宋体" w:hAnsi="宋体" w:hint="eastAsia"/>
                <w:sz w:val="24"/>
              </w:rPr>
            </w:pPr>
            <w:r>
              <w:rPr>
                <w:rFonts w:ascii="宋体" w:hAnsi="宋体" w:hint="eastAsia"/>
                <w:sz w:val="24"/>
              </w:rPr>
              <w:t>6</w:t>
            </w:r>
          </w:p>
        </w:tc>
        <w:tc>
          <w:tcPr>
            <w:tcW w:w="1065" w:type="dxa"/>
            <w:vAlign w:val="center"/>
          </w:tcPr>
          <w:p w:rsidR="00E95D92" w:rsidRDefault="00E95D92" w:rsidP="00EC773F">
            <w:pPr>
              <w:autoSpaceDE w:val="0"/>
              <w:autoSpaceDN w:val="0"/>
              <w:adjustRightInd w:val="0"/>
              <w:snapToGrid w:val="0"/>
              <w:spacing w:line="360" w:lineRule="auto"/>
              <w:jc w:val="center"/>
              <w:rPr>
                <w:rFonts w:ascii="宋体" w:hAnsi="宋体" w:hint="eastAsia"/>
                <w:sz w:val="24"/>
              </w:rPr>
            </w:pPr>
            <w:r>
              <w:rPr>
                <w:rFonts w:ascii="宋体" w:hAnsi="宋体" w:hint="eastAsia"/>
                <w:sz w:val="24"/>
              </w:rPr>
              <w:t>12</w:t>
            </w:r>
          </w:p>
        </w:tc>
        <w:tc>
          <w:tcPr>
            <w:tcW w:w="1065" w:type="dxa"/>
            <w:vAlign w:val="center"/>
          </w:tcPr>
          <w:p w:rsidR="00E95D92" w:rsidRDefault="00E95D92" w:rsidP="00EC773F">
            <w:pPr>
              <w:autoSpaceDE w:val="0"/>
              <w:autoSpaceDN w:val="0"/>
              <w:adjustRightInd w:val="0"/>
              <w:snapToGrid w:val="0"/>
              <w:spacing w:line="360" w:lineRule="auto"/>
              <w:jc w:val="center"/>
              <w:rPr>
                <w:rFonts w:ascii="宋体" w:hAnsi="宋体" w:hint="eastAsia"/>
                <w:sz w:val="24"/>
              </w:rPr>
            </w:pPr>
            <w:r>
              <w:rPr>
                <w:rFonts w:ascii="宋体" w:hAnsi="宋体" w:hint="eastAsia"/>
                <w:sz w:val="24"/>
              </w:rPr>
              <w:t>26</w:t>
            </w:r>
          </w:p>
        </w:tc>
        <w:tc>
          <w:tcPr>
            <w:tcW w:w="1065" w:type="dxa"/>
            <w:vAlign w:val="center"/>
          </w:tcPr>
          <w:p w:rsidR="00E95D92" w:rsidRDefault="00E95D92" w:rsidP="00EC773F">
            <w:pPr>
              <w:autoSpaceDE w:val="0"/>
              <w:autoSpaceDN w:val="0"/>
              <w:adjustRightInd w:val="0"/>
              <w:snapToGrid w:val="0"/>
              <w:spacing w:line="360" w:lineRule="auto"/>
              <w:jc w:val="center"/>
              <w:rPr>
                <w:rFonts w:ascii="宋体" w:hAnsi="宋体" w:hint="eastAsia"/>
                <w:sz w:val="24"/>
              </w:rPr>
            </w:pPr>
            <w:r>
              <w:rPr>
                <w:rFonts w:ascii="宋体" w:hAnsi="宋体" w:hint="eastAsia"/>
                <w:sz w:val="24"/>
              </w:rPr>
              <w:t>6</w:t>
            </w:r>
          </w:p>
        </w:tc>
        <w:tc>
          <w:tcPr>
            <w:tcW w:w="1065" w:type="dxa"/>
            <w:vAlign w:val="center"/>
          </w:tcPr>
          <w:p w:rsidR="00E95D92" w:rsidRDefault="00E95D92" w:rsidP="00EC773F">
            <w:pPr>
              <w:autoSpaceDE w:val="0"/>
              <w:autoSpaceDN w:val="0"/>
              <w:adjustRightInd w:val="0"/>
              <w:snapToGrid w:val="0"/>
              <w:spacing w:line="360" w:lineRule="auto"/>
              <w:jc w:val="center"/>
              <w:rPr>
                <w:rFonts w:ascii="宋体" w:hAnsi="宋体" w:hint="eastAsia"/>
                <w:sz w:val="24"/>
              </w:rPr>
            </w:pPr>
          </w:p>
        </w:tc>
        <w:tc>
          <w:tcPr>
            <w:tcW w:w="1065" w:type="dxa"/>
            <w:vAlign w:val="center"/>
          </w:tcPr>
          <w:p w:rsidR="00E95D92" w:rsidRDefault="00E95D92" w:rsidP="00EC773F">
            <w:pPr>
              <w:autoSpaceDE w:val="0"/>
              <w:autoSpaceDN w:val="0"/>
              <w:adjustRightInd w:val="0"/>
              <w:snapToGrid w:val="0"/>
              <w:spacing w:line="360" w:lineRule="auto"/>
              <w:jc w:val="center"/>
              <w:rPr>
                <w:rFonts w:ascii="宋体" w:hAnsi="宋体" w:hint="eastAsia"/>
                <w:sz w:val="24"/>
              </w:rPr>
            </w:pPr>
          </w:p>
        </w:tc>
        <w:tc>
          <w:tcPr>
            <w:tcW w:w="1065" w:type="dxa"/>
            <w:vAlign w:val="center"/>
          </w:tcPr>
          <w:p w:rsidR="00E95D92" w:rsidRDefault="00E95D92" w:rsidP="00EC773F">
            <w:pPr>
              <w:autoSpaceDE w:val="0"/>
              <w:autoSpaceDN w:val="0"/>
              <w:adjustRightInd w:val="0"/>
              <w:snapToGrid w:val="0"/>
              <w:spacing w:line="360" w:lineRule="auto"/>
              <w:jc w:val="center"/>
              <w:rPr>
                <w:rFonts w:ascii="宋体" w:hAnsi="宋体" w:hint="eastAsia"/>
                <w:sz w:val="24"/>
              </w:rPr>
            </w:pPr>
          </w:p>
        </w:tc>
      </w:tr>
      <w:tr w:rsidR="00E95D92" w:rsidTr="00EC773F">
        <w:tblPrEx>
          <w:tblCellMar>
            <w:top w:w="0" w:type="dxa"/>
            <w:bottom w:w="0" w:type="dxa"/>
          </w:tblCellMar>
        </w:tblPrEx>
        <w:tc>
          <w:tcPr>
            <w:tcW w:w="1066" w:type="dxa"/>
            <w:vAlign w:val="center"/>
          </w:tcPr>
          <w:p w:rsidR="00E95D92" w:rsidRDefault="00E95D92" w:rsidP="00EC773F">
            <w:pPr>
              <w:autoSpaceDE w:val="0"/>
              <w:autoSpaceDN w:val="0"/>
              <w:adjustRightInd w:val="0"/>
              <w:snapToGrid w:val="0"/>
              <w:spacing w:line="360" w:lineRule="auto"/>
              <w:jc w:val="center"/>
              <w:rPr>
                <w:rFonts w:ascii="宋体" w:hAnsi="宋体" w:hint="eastAsia"/>
                <w:sz w:val="24"/>
              </w:rPr>
            </w:pPr>
            <w:r>
              <w:rPr>
                <w:rFonts w:ascii="宋体" w:hAnsi="宋体" w:hint="eastAsia"/>
                <w:sz w:val="24"/>
              </w:rPr>
              <w:t>金工班</w:t>
            </w:r>
          </w:p>
        </w:tc>
        <w:tc>
          <w:tcPr>
            <w:tcW w:w="1066" w:type="dxa"/>
            <w:vAlign w:val="center"/>
          </w:tcPr>
          <w:p w:rsidR="00E95D92" w:rsidRDefault="00E95D92" w:rsidP="00EC773F">
            <w:pPr>
              <w:autoSpaceDE w:val="0"/>
              <w:autoSpaceDN w:val="0"/>
              <w:adjustRightInd w:val="0"/>
              <w:snapToGrid w:val="0"/>
              <w:spacing w:line="360" w:lineRule="auto"/>
              <w:jc w:val="center"/>
              <w:rPr>
                <w:rFonts w:ascii="宋体" w:hAnsi="宋体" w:hint="eastAsia"/>
                <w:sz w:val="24"/>
              </w:rPr>
            </w:pPr>
          </w:p>
        </w:tc>
        <w:tc>
          <w:tcPr>
            <w:tcW w:w="1065" w:type="dxa"/>
            <w:vAlign w:val="center"/>
          </w:tcPr>
          <w:p w:rsidR="00E95D92" w:rsidRDefault="00E95D92" w:rsidP="00EC773F">
            <w:pPr>
              <w:autoSpaceDE w:val="0"/>
              <w:autoSpaceDN w:val="0"/>
              <w:adjustRightInd w:val="0"/>
              <w:snapToGrid w:val="0"/>
              <w:spacing w:line="360" w:lineRule="auto"/>
              <w:jc w:val="center"/>
              <w:rPr>
                <w:rFonts w:ascii="宋体" w:hAnsi="宋体" w:hint="eastAsia"/>
                <w:sz w:val="24"/>
              </w:rPr>
            </w:pPr>
            <w:r>
              <w:rPr>
                <w:rFonts w:ascii="宋体" w:hAnsi="宋体" w:hint="eastAsia"/>
                <w:sz w:val="24"/>
              </w:rPr>
              <w:t>4</w:t>
            </w:r>
          </w:p>
        </w:tc>
        <w:tc>
          <w:tcPr>
            <w:tcW w:w="1065" w:type="dxa"/>
            <w:vAlign w:val="center"/>
          </w:tcPr>
          <w:p w:rsidR="00E95D92" w:rsidRDefault="00E95D92" w:rsidP="00EC773F">
            <w:pPr>
              <w:autoSpaceDE w:val="0"/>
              <w:autoSpaceDN w:val="0"/>
              <w:adjustRightInd w:val="0"/>
              <w:snapToGrid w:val="0"/>
              <w:spacing w:line="360" w:lineRule="auto"/>
              <w:jc w:val="center"/>
              <w:rPr>
                <w:rFonts w:ascii="宋体" w:hAnsi="宋体" w:hint="eastAsia"/>
                <w:sz w:val="24"/>
              </w:rPr>
            </w:pPr>
            <w:r>
              <w:rPr>
                <w:rFonts w:ascii="宋体" w:hAnsi="宋体" w:hint="eastAsia"/>
                <w:sz w:val="24"/>
              </w:rPr>
              <w:t>8</w:t>
            </w:r>
          </w:p>
        </w:tc>
        <w:tc>
          <w:tcPr>
            <w:tcW w:w="1065" w:type="dxa"/>
            <w:vAlign w:val="center"/>
          </w:tcPr>
          <w:p w:rsidR="00E95D92" w:rsidRDefault="00E95D92" w:rsidP="00EC773F">
            <w:pPr>
              <w:autoSpaceDE w:val="0"/>
              <w:autoSpaceDN w:val="0"/>
              <w:adjustRightInd w:val="0"/>
              <w:snapToGrid w:val="0"/>
              <w:spacing w:line="360" w:lineRule="auto"/>
              <w:jc w:val="center"/>
              <w:rPr>
                <w:rFonts w:ascii="宋体" w:hAnsi="宋体" w:hint="eastAsia"/>
                <w:sz w:val="24"/>
              </w:rPr>
            </w:pPr>
            <w:r>
              <w:rPr>
                <w:rFonts w:ascii="宋体" w:hAnsi="宋体" w:hint="eastAsia"/>
                <w:sz w:val="24"/>
              </w:rPr>
              <w:t>4</w:t>
            </w:r>
          </w:p>
        </w:tc>
        <w:tc>
          <w:tcPr>
            <w:tcW w:w="1065" w:type="dxa"/>
            <w:vAlign w:val="center"/>
          </w:tcPr>
          <w:p w:rsidR="00E95D92" w:rsidRDefault="00E95D92" w:rsidP="00EC773F">
            <w:pPr>
              <w:autoSpaceDE w:val="0"/>
              <w:autoSpaceDN w:val="0"/>
              <w:adjustRightInd w:val="0"/>
              <w:snapToGrid w:val="0"/>
              <w:spacing w:line="360" w:lineRule="auto"/>
              <w:jc w:val="center"/>
              <w:rPr>
                <w:rFonts w:ascii="宋体" w:hAnsi="宋体" w:hint="eastAsia"/>
                <w:sz w:val="24"/>
              </w:rPr>
            </w:pPr>
          </w:p>
        </w:tc>
        <w:tc>
          <w:tcPr>
            <w:tcW w:w="1065" w:type="dxa"/>
            <w:vAlign w:val="center"/>
          </w:tcPr>
          <w:p w:rsidR="00E95D92" w:rsidRDefault="00E95D92" w:rsidP="00EC773F">
            <w:pPr>
              <w:autoSpaceDE w:val="0"/>
              <w:autoSpaceDN w:val="0"/>
              <w:adjustRightInd w:val="0"/>
              <w:snapToGrid w:val="0"/>
              <w:spacing w:line="360" w:lineRule="auto"/>
              <w:jc w:val="center"/>
              <w:rPr>
                <w:rFonts w:ascii="宋体" w:hAnsi="宋体" w:hint="eastAsia"/>
                <w:sz w:val="24"/>
              </w:rPr>
            </w:pPr>
          </w:p>
        </w:tc>
        <w:tc>
          <w:tcPr>
            <w:tcW w:w="1065" w:type="dxa"/>
            <w:vAlign w:val="center"/>
          </w:tcPr>
          <w:p w:rsidR="00E95D92" w:rsidRDefault="00E95D92" w:rsidP="00EC773F">
            <w:pPr>
              <w:autoSpaceDE w:val="0"/>
              <w:autoSpaceDN w:val="0"/>
              <w:adjustRightInd w:val="0"/>
              <w:snapToGrid w:val="0"/>
              <w:spacing w:line="360" w:lineRule="auto"/>
              <w:jc w:val="center"/>
              <w:rPr>
                <w:rFonts w:ascii="宋体" w:hAnsi="宋体" w:hint="eastAsia"/>
                <w:sz w:val="24"/>
              </w:rPr>
            </w:pPr>
          </w:p>
        </w:tc>
      </w:tr>
      <w:tr w:rsidR="00E95D92" w:rsidTr="00EC773F">
        <w:tblPrEx>
          <w:tblCellMar>
            <w:top w:w="0" w:type="dxa"/>
            <w:bottom w:w="0" w:type="dxa"/>
          </w:tblCellMar>
        </w:tblPrEx>
        <w:tc>
          <w:tcPr>
            <w:tcW w:w="1066" w:type="dxa"/>
            <w:vAlign w:val="center"/>
          </w:tcPr>
          <w:p w:rsidR="00E95D92" w:rsidRDefault="00E95D92" w:rsidP="00EC773F">
            <w:pPr>
              <w:autoSpaceDE w:val="0"/>
              <w:autoSpaceDN w:val="0"/>
              <w:adjustRightInd w:val="0"/>
              <w:snapToGrid w:val="0"/>
              <w:spacing w:line="360" w:lineRule="auto"/>
              <w:jc w:val="center"/>
              <w:rPr>
                <w:rFonts w:ascii="宋体" w:hAnsi="宋体" w:hint="eastAsia"/>
                <w:sz w:val="24"/>
              </w:rPr>
            </w:pPr>
            <w:r>
              <w:rPr>
                <w:rFonts w:ascii="宋体" w:hAnsi="宋体" w:hint="eastAsia"/>
                <w:sz w:val="24"/>
              </w:rPr>
              <w:t>杂工</w:t>
            </w:r>
          </w:p>
        </w:tc>
        <w:tc>
          <w:tcPr>
            <w:tcW w:w="1066" w:type="dxa"/>
            <w:vAlign w:val="center"/>
          </w:tcPr>
          <w:p w:rsidR="00E95D92" w:rsidRDefault="00E95D92" w:rsidP="00EC773F">
            <w:pPr>
              <w:autoSpaceDE w:val="0"/>
              <w:autoSpaceDN w:val="0"/>
              <w:adjustRightInd w:val="0"/>
              <w:snapToGrid w:val="0"/>
              <w:spacing w:line="360" w:lineRule="auto"/>
              <w:jc w:val="center"/>
              <w:rPr>
                <w:rFonts w:ascii="宋体" w:hAnsi="宋体" w:hint="eastAsia"/>
                <w:sz w:val="24"/>
              </w:rPr>
            </w:pPr>
            <w:r>
              <w:rPr>
                <w:rFonts w:ascii="宋体" w:hAnsi="宋体" w:hint="eastAsia"/>
                <w:sz w:val="24"/>
              </w:rPr>
              <w:t>4</w:t>
            </w:r>
          </w:p>
        </w:tc>
        <w:tc>
          <w:tcPr>
            <w:tcW w:w="1065" w:type="dxa"/>
            <w:vAlign w:val="center"/>
          </w:tcPr>
          <w:p w:rsidR="00E95D92" w:rsidRDefault="00E95D92" w:rsidP="00EC773F">
            <w:pPr>
              <w:autoSpaceDE w:val="0"/>
              <w:autoSpaceDN w:val="0"/>
              <w:adjustRightInd w:val="0"/>
              <w:snapToGrid w:val="0"/>
              <w:spacing w:line="360" w:lineRule="auto"/>
              <w:jc w:val="center"/>
              <w:rPr>
                <w:rFonts w:ascii="宋体" w:hAnsi="宋体" w:hint="eastAsia"/>
                <w:sz w:val="24"/>
              </w:rPr>
            </w:pPr>
            <w:r>
              <w:rPr>
                <w:rFonts w:ascii="宋体" w:hAnsi="宋体" w:hint="eastAsia"/>
                <w:sz w:val="24"/>
              </w:rPr>
              <w:t>14</w:t>
            </w:r>
          </w:p>
        </w:tc>
        <w:tc>
          <w:tcPr>
            <w:tcW w:w="1065" w:type="dxa"/>
            <w:vAlign w:val="center"/>
          </w:tcPr>
          <w:p w:rsidR="00E95D92" w:rsidRDefault="00E95D92" w:rsidP="00EC773F">
            <w:pPr>
              <w:autoSpaceDE w:val="0"/>
              <w:autoSpaceDN w:val="0"/>
              <w:adjustRightInd w:val="0"/>
              <w:snapToGrid w:val="0"/>
              <w:spacing w:line="360" w:lineRule="auto"/>
              <w:jc w:val="center"/>
              <w:rPr>
                <w:rFonts w:ascii="宋体" w:hAnsi="宋体" w:hint="eastAsia"/>
                <w:sz w:val="24"/>
              </w:rPr>
            </w:pPr>
            <w:r>
              <w:rPr>
                <w:rFonts w:ascii="宋体" w:hAnsi="宋体" w:hint="eastAsia"/>
                <w:sz w:val="24"/>
              </w:rPr>
              <w:t>20</w:t>
            </w:r>
          </w:p>
        </w:tc>
        <w:tc>
          <w:tcPr>
            <w:tcW w:w="1065" w:type="dxa"/>
            <w:vAlign w:val="center"/>
          </w:tcPr>
          <w:p w:rsidR="00E95D92" w:rsidRDefault="00E95D92" w:rsidP="00EC773F">
            <w:pPr>
              <w:autoSpaceDE w:val="0"/>
              <w:autoSpaceDN w:val="0"/>
              <w:adjustRightInd w:val="0"/>
              <w:snapToGrid w:val="0"/>
              <w:spacing w:line="360" w:lineRule="auto"/>
              <w:jc w:val="center"/>
              <w:rPr>
                <w:rFonts w:ascii="宋体" w:hAnsi="宋体" w:hint="eastAsia"/>
                <w:sz w:val="24"/>
              </w:rPr>
            </w:pPr>
            <w:r>
              <w:rPr>
                <w:rFonts w:ascii="宋体" w:hAnsi="宋体" w:hint="eastAsia"/>
                <w:sz w:val="24"/>
              </w:rPr>
              <w:t>20</w:t>
            </w:r>
          </w:p>
        </w:tc>
        <w:tc>
          <w:tcPr>
            <w:tcW w:w="1065" w:type="dxa"/>
            <w:vAlign w:val="center"/>
          </w:tcPr>
          <w:p w:rsidR="00E95D92" w:rsidRDefault="00E95D92" w:rsidP="00EC773F">
            <w:pPr>
              <w:autoSpaceDE w:val="0"/>
              <w:autoSpaceDN w:val="0"/>
              <w:adjustRightInd w:val="0"/>
              <w:snapToGrid w:val="0"/>
              <w:spacing w:line="360" w:lineRule="auto"/>
              <w:jc w:val="center"/>
              <w:rPr>
                <w:rFonts w:ascii="宋体" w:hAnsi="宋体" w:hint="eastAsia"/>
                <w:sz w:val="24"/>
              </w:rPr>
            </w:pPr>
          </w:p>
        </w:tc>
        <w:tc>
          <w:tcPr>
            <w:tcW w:w="1065" w:type="dxa"/>
            <w:vAlign w:val="center"/>
          </w:tcPr>
          <w:p w:rsidR="00E95D92" w:rsidRDefault="00E95D92" w:rsidP="00EC773F">
            <w:pPr>
              <w:autoSpaceDE w:val="0"/>
              <w:autoSpaceDN w:val="0"/>
              <w:adjustRightInd w:val="0"/>
              <w:snapToGrid w:val="0"/>
              <w:spacing w:line="360" w:lineRule="auto"/>
              <w:jc w:val="center"/>
              <w:rPr>
                <w:rFonts w:ascii="宋体" w:hAnsi="宋体" w:hint="eastAsia"/>
                <w:sz w:val="24"/>
              </w:rPr>
            </w:pPr>
          </w:p>
        </w:tc>
        <w:tc>
          <w:tcPr>
            <w:tcW w:w="1065" w:type="dxa"/>
            <w:vAlign w:val="center"/>
          </w:tcPr>
          <w:p w:rsidR="00E95D92" w:rsidRDefault="00E95D92" w:rsidP="00EC773F">
            <w:pPr>
              <w:autoSpaceDE w:val="0"/>
              <w:autoSpaceDN w:val="0"/>
              <w:adjustRightInd w:val="0"/>
              <w:snapToGrid w:val="0"/>
              <w:spacing w:line="360" w:lineRule="auto"/>
              <w:jc w:val="center"/>
              <w:rPr>
                <w:rFonts w:ascii="宋体" w:hAnsi="宋体" w:hint="eastAsia"/>
                <w:sz w:val="24"/>
              </w:rPr>
            </w:pPr>
          </w:p>
        </w:tc>
      </w:tr>
      <w:tr w:rsidR="00E95D92" w:rsidTr="00EC773F">
        <w:tblPrEx>
          <w:tblCellMar>
            <w:top w:w="0" w:type="dxa"/>
            <w:bottom w:w="0" w:type="dxa"/>
          </w:tblCellMar>
        </w:tblPrEx>
        <w:tc>
          <w:tcPr>
            <w:tcW w:w="1066" w:type="dxa"/>
            <w:vAlign w:val="center"/>
          </w:tcPr>
          <w:p w:rsidR="00E95D92" w:rsidRDefault="00E95D92" w:rsidP="00EC773F">
            <w:pPr>
              <w:autoSpaceDE w:val="0"/>
              <w:autoSpaceDN w:val="0"/>
              <w:adjustRightInd w:val="0"/>
              <w:snapToGrid w:val="0"/>
              <w:spacing w:line="360" w:lineRule="auto"/>
              <w:jc w:val="center"/>
              <w:rPr>
                <w:rFonts w:ascii="宋体" w:hAnsi="宋体" w:hint="eastAsia"/>
                <w:sz w:val="24"/>
              </w:rPr>
            </w:pPr>
            <w:r>
              <w:rPr>
                <w:rFonts w:ascii="宋体" w:hAnsi="宋体" w:hint="eastAsia"/>
                <w:sz w:val="24"/>
              </w:rPr>
              <w:t>音响</w:t>
            </w:r>
          </w:p>
        </w:tc>
        <w:tc>
          <w:tcPr>
            <w:tcW w:w="1066" w:type="dxa"/>
            <w:vAlign w:val="center"/>
          </w:tcPr>
          <w:p w:rsidR="00E95D92" w:rsidRDefault="00E95D92" w:rsidP="00EC773F">
            <w:pPr>
              <w:autoSpaceDE w:val="0"/>
              <w:autoSpaceDN w:val="0"/>
              <w:adjustRightInd w:val="0"/>
              <w:snapToGrid w:val="0"/>
              <w:spacing w:line="360" w:lineRule="auto"/>
              <w:jc w:val="center"/>
              <w:rPr>
                <w:rFonts w:ascii="宋体" w:hAnsi="宋体" w:hint="eastAsia"/>
                <w:sz w:val="24"/>
              </w:rPr>
            </w:pPr>
            <w:r>
              <w:rPr>
                <w:rFonts w:ascii="宋体" w:hAnsi="宋体" w:hint="eastAsia"/>
                <w:sz w:val="24"/>
              </w:rPr>
              <w:t>1</w:t>
            </w:r>
          </w:p>
        </w:tc>
        <w:tc>
          <w:tcPr>
            <w:tcW w:w="1065" w:type="dxa"/>
            <w:vAlign w:val="center"/>
          </w:tcPr>
          <w:p w:rsidR="00E95D92" w:rsidRDefault="00E95D92" w:rsidP="00EC773F">
            <w:pPr>
              <w:autoSpaceDE w:val="0"/>
              <w:autoSpaceDN w:val="0"/>
              <w:adjustRightInd w:val="0"/>
              <w:snapToGrid w:val="0"/>
              <w:spacing w:line="360" w:lineRule="auto"/>
              <w:jc w:val="center"/>
              <w:rPr>
                <w:rFonts w:ascii="宋体" w:hAnsi="宋体" w:hint="eastAsia"/>
                <w:sz w:val="24"/>
              </w:rPr>
            </w:pPr>
            <w:r>
              <w:rPr>
                <w:rFonts w:ascii="宋体" w:hAnsi="宋体" w:hint="eastAsia"/>
                <w:sz w:val="24"/>
              </w:rPr>
              <w:t>4</w:t>
            </w:r>
          </w:p>
        </w:tc>
        <w:tc>
          <w:tcPr>
            <w:tcW w:w="1065" w:type="dxa"/>
            <w:vAlign w:val="center"/>
          </w:tcPr>
          <w:p w:rsidR="00E95D92" w:rsidRDefault="00E95D92" w:rsidP="00EC773F">
            <w:pPr>
              <w:autoSpaceDE w:val="0"/>
              <w:autoSpaceDN w:val="0"/>
              <w:adjustRightInd w:val="0"/>
              <w:snapToGrid w:val="0"/>
              <w:spacing w:line="360" w:lineRule="auto"/>
              <w:jc w:val="center"/>
              <w:rPr>
                <w:rFonts w:ascii="宋体" w:hAnsi="宋体" w:hint="eastAsia"/>
                <w:sz w:val="24"/>
              </w:rPr>
            </w:pPr>
            <w:r>
              <w:rPr>
                <w:rFonts w:ascii="宋体" w:hAnsi="宋体" w:hint="eastAsia"/>
                <w:sz w:val="24"/>
              </w:rPr>
              <w:t>6</w:t>
            </w:r>
          </w:p>
        </w:tc>
        <w:tc>
          <w:tcPr>
            <w:tcW w:w="1065" w:type="dxa"/>
            <w:vAlign w:val="center"/>
          </w:tcPr>
          <w:p w:rsidR="00E95D92" w:rsidRDefault="00E95D92" w:rsidP="00EC773F">
            <w:pPr>
              <w:autoSpaceDE w:val="0"/>
              <w:autoSpaceDN w:val="0"/>
              <w:adjustRightInd w:val="0"/>
              <w:snapToGrid w:val="0"/>
              <w:spacing w:line="360" w:lineRule="auto"/>
              <w:jc w:val="center"/>
              <w:rPr>
                <w:rFonts w:ascii="宋体" w:hAnsi="宋体" w:hint="eastAsia"/>
                <w:sz w:val="24"/>
              </w:rPr>
            </w:pPr>
            <w:r>
              <w:rPr>
                <w:rFonts w:ascii="宋体" w:hAnsi="宋体" w:hint="eastAsia"/>
                <w:sz w:val="24"/>
              </w:rPr>
              <w:t>4</w:t>
            </w:r>
          </w:p>
        </w:tc>
        <w:tc>
          <w:tcPr>
            <w:tcW w:w="1065" w:type="dxa"/>
            <w:vAlign w:val="center"/>
          </w:tcPr>
          <w:p w:rsidR="00E95D92" w:rsidRDefault="00E95D92" w:rsidP="00EC773F">
            <w:pPr>
              <w:autoSpaceDE w:val="0"/>
              <w:autoSpaceDN w:val="0"/>
              <w:adjustRightInd w:val="0"/>
              <w:snapToGrid w:val="0"/>
              <w:spacing w:line="360" w:lineRule="auto"/>
              <w:jc w:val="center"/>
              <w:rPr>
                <w:rFonts w:ascii="宋体" w:hAnsi="宋体" w:hint="eastAsia"/>
                <w:sz w:val="24"/>
              </w:rPr>
            </w:pPr>
          </w:p>
        </w:tc>
        <w:tc>
          <w:tcPr>
            <w:tcW w:w="1065" w:type="dxa"/>
            <w:vAlign w:val="center"/>
          </w:tcPr>
          <w:p w:rsidR="00E95D92" w:rsidRDefault="00E95D92" w:rsidP="00EC773F">
            <w:pPr>
              <w:autoSpaceDE w:val="0"/>
              <w:autoSpaceDN w:val="0"/>
              <w:adjustRightInd w:val="0"/>
              <w:snapToGrid w:val="0"/>
              <w:spacing w:line="360" w:lineRule="auto"/>
              <w:jc w:val="center"/>
              <w:rPr>
                <w:rFonts w:ascii="宋体" w:hAnsi="宋体" w:hint="eastAsia"/>
                <w:sz w:val="24"/>
              </w:rPr>
            </w:pPr>
          </w:p>
        </w:tc>
        <w:tc>
          <w:tcPr>
            <w:tcW w:w="1065" w:type="dxa"/>
            <w:vAlign w:val="center"/>
          </w:tcPr>
          <w:p w:rsidR="00E95D92" w:rsidRDefault="00E95D92" w:rsidP="00EC773F">
            <w:pPr>
              <w:autoSpaceDE w:val="0"/>
              <w:autoSpaceDN w:val="0"/>
              <w:adjustRightInd w:val="0"/>
              <w:snapToGrid w:val="0"/>
              <w:spacing w:line="360" w:lineRule="auto"/>
              <w:jc w:val="center"/>
              <w:rPr>
                <w:rFonts w:ascii="宋体" w:hAnsi="宋体" w:hint="eastAsia"/>
                <w:sz w:val="24"/>
              </w:rPr>
            </w:pPr>
          </w:p>
        </w:tc>
      </w:tr>
      <w:tr w:rsidR="00E95D92" w:rsidTr="00EC773F">
        <w:tblPrEx>
          <w:tblCellMar>
            <w:top w:w="0" w:type="dxa"/>
            <w:bottom w:w="0" w:type="dxa"/>
          </w:tblCellMar>
        </w:tblPrEx>
        <w:tc>
          <w:tcPr>
            <w:tcW w:w="1066" w:type="dxa"/>
            <w:vAlign w:val="center"/>
          </w:tcPr>
          <w:p w:rsidR="00E95D92" w:rsidRDefault="00E95D92" w:rsidP="00EC773F">
            <w:pPr>
              <w:autoSpaceDE w:val="0"/>
              <w:autoSpaceDN w:val="0"/>
              <w:adjustRightInd w:val="0"/>
              <w:snapToGrid w:val="0"/>
              <w:spacing w:line="360" w:lineRule="auto"/>
              <w:jc w:val="center"/>
              <w:rPr>
                <w:rFonts w:ascii="宋体" w:hAnsi="宋体" w:hint="eastAsia"/>
                <w:sz w:val="24"/>
              </w:rPr>
            </w:pPr>
            <w:r>
              <w:rPr>
                <w:rFonts w:ascii="宋体" w:hAnsi="宋体" w:hint="eastAsia"/>
                <w:sz w:val="24"/>
              </w:rPr>
              <w:t>合计</w:t>
            </w:r>
          </w:p>
        </w:tc>
        <w:tc>
          <w:tcPr>
            <w:tcW w:w="1066" w:type="dxa"/>
            <w:vAlign w:val="center"/>
          </w:tcPr>
          <w:p w:rsidR="00E95D92" w:rsidRDefault="00E95D92" w:rsidP="00EC773F">
            <w:pPr>
              <w:autoSpaceDE w:val="0"/>
              <w:autoSpaceDN w:val="0"/>
              <w:adjustRightInd w:val="0"/>
              <w:snapToGrid w:val="0"/>
              <w:spacing w:line="360" w:lineRule="auto"/>
              <w:jc w:val="center"/>
              <w:rPr>
                <w:rFonts w:ascii="宋体" w:hAnsi="宋体" w:hint="eastAsia"/>
                <w:sz w:val="24"/>
              </w:rPr>
            </w:pPr>
            <w:r>
              <w:rPr>
                <w:rFonts w:ascii="宋体" w:hAnsi="宋体" w:hint="eastAsia"/>
                <w:sz w:val="24"/>
              </w:rPr>
              <w:t>23</w:t>
            </w:r>
          </w:p>
        </w:tc>
        <w:tc>
          <w:tcPr>
            <w:tcW w:w="1065" w:type="dxa"/>
            <w:vAlign w:val="center"/>
          </w:tcPr>
          <w:p w:rsidR="00E95D92" w:rsidRDefault="00E95D92" w:rsidP="00EC773F">
            <w:pPr>
              <w:autoSpaceDE w:val="0"/>
              <w:autoSpaceDN w:val="0"/>
              <w:adjustRightInd w:val="0"/>
              <w:snapToGrid w:val="0"/>
              <w:spacing w:line="360" w:lineRule="auto"/>
              <w:jc w:val="center"/>
              <w:rPr>
                <w:rFonts w:ascii="宋体" w:hAnsi="宋体" w:hint="eastAsia"/>
                <w:sz w:val="24"/>
              </w:rPr>
            </w:pPr>
            <w:r>
              <w:rPr>
                <w:rFonts w:ascii="宋体" w:hAnsi="宋体" w:hint="eastAsia"/>
                <w:sz w:val="24"/>
              </w:rPr>
              <w:t>102</w:t>
            </w:r>
          </w:p>
        </w:tc>
        <w:tc>
          <w:tcPr>
            <w:tcW w:w="1065" w:type="dxa"/>
            <w:vAlign w:val="center"/>
          </w:tcPr>
          <w:p w:rsidR="00E95D92" w:rsidRDefault="00E95D92" w:rsidP="00EC773F">
            <w:pPr>
              <w:autoSpaceDE w:val="0"/>
              <w:autoSpaceDN w:val="0"/>
              <w:adjustRightInd w:val="0"/>
              <w:snapToGrid w:val="0"/>
              <w:spacing w:line="360" w:lineRule="auto"/>
              <w:jc w:val="center"/>
              <w:rPr>
                <w:rFonts w:ascii="宋体" w:hAnsi="宋体" w:hint="eastAsia"/>
                <w:sz w:val="24"/>
              </w:rPr>
            </w:pPr>
            <w:r>
              <w:rPr>
                <w:rFonts w:ascii="宋体" w:hAnsi="宋体" w:hint="eastAsia"/>
                <w:sz w:val="24"/>
              </w:rPr>
              <w:t>158</w:t>
            </w:r>
          </w:p>
        </w:tc>
        <w:tc>
          <w:tcPr>
            <w:tcW w:w="1065" w:type="dxa"/>
            <w:vAlign w:val="center"/>
          </w:tcPr>
          <w:p w:rsidR="00E95D92" w:rsidRDefault="00E95D92" w:rsidP="00EC773F">
            <w:pPr>
              <w:autoSpaceDE w:val="0"/>
              <w:autoSpaceDN w:val="0"/>
              <w:adjustRightInd w:val="0"/>
              <w:snapToGrid w:val="0"/>
              <w:spacing w:line="360" w:lineRule="auto"/>
              <w:jc w:val="center"/>
              <w:rPr>
                <w:rFonts w:ascii="宋体" w:hAnsi="宋体" w:hint="eastAsia"/>
                <w:sz w:val="24"/>
              </w:rPr>
            </w:pPr>
            <w:r>
              <w:rPr>
                <w:rFonts w:ascii="宋体" w:hAnsi="宋体" w:hint="eastAsia"/>
                <w:sz w:val="24"/>
              </w:rPr>
              <w:t>98</w:t>
            </w:r>
          </w:p>
        </w:tc>
        <w:tc>
          <w:tcPr>
            <w:tcW w:w="1065" w:type="dxa"/>
            <w:vAlign w:val="center"/>
          </w:tcPr>
          <w:p w:rsidR="00E95D92" w:rsidRDefault="00E95D92" w:rsidP="00EC773F">
            <w:pPr>
              <w:autoSpaceDE w:val="0"/>
              <w:autoSpaceDN w:val="0"/>
              <w:adjustRightInd w:val="0"/>
              <w:snapToGrid w:val="0"/>
              <w:spacing w:line="360" w:lineRule="auto"/>
              <w:jc w:val="center"/>
              <w:rPr>
                <w:rFonts w:ascii="宋体" w:hAnsi="宋体" w:hint="eastAsia"/>
                <w:sz w:val="24"/>
              </w:rPr>
            </w:pPr>
          </w:p>
        </w:tc>
        <w:tc>
          <w:tcPr>
            <w:tcW w:w="1065" w:type="dxa"/>
            <w:vAlign w:val="center"/>
          </w:tcPr>
          <w:p w:rsidR="00E95D92" w:rsidRDefault="00E95D92" w:rsidP="00EC773F">
            <w:pPr>
              <w:autoSpaceDE w:val="0"/>
              <w:autoSpaceDN w:val="0"/>
              <w:adjustRightInd w:val="0"/>
              <w:snapToGrid w:val="0"/>
              <w:spacing w:line="360" w:lineRule="auto"/>
              <w:jc w:val="center"/>
              <w:rPr>
                <w:rFonts w:ascii="宋体" w:hAnsi="宋体" w:hint="eastAsia"/>
                <w:sz w:val="24"/>
              </w:rPr>
            </w:pPr>
          </w:p>
        </w:tc>
        <w:tc>
          <w:tcPr>
            <w:tcW w:w="1065" w:type="dxa"/>
            <w:vAlign w:val="center"/>
          </w:tcPr>
          <w:p w:rsidR="00E95D92" w:rsidRDefault="00E95D92" w:rsidP="00EC773F">
            <w:pPr>
              <w:autoSpaceDE w:val="0"/>
              <w:autoSpaceDN w:val="0"/>
              <w:adjustRightInd w:val="0"/>
              <w:snapToGrid w:val="0"/>
              <w:spacing w:line="360" w:lineRule="auto"/>
              <w:jc w:val="center"/>
              <w:rPr>
                <w:rFonts w:ascii="宋体" w:hAnsi="宋体" w:hint="eastAsia"/>
                <w:sz w:val="24"/>
              </w:rPr>
            </w:pPr>
          </w:p>
        </w:tc>
      </w:tr>
      <w:tr w:rsidR="00E95D92" w:rsidTr="00EC773F">
        <w:tblPrEx>
          <w:tblCellMar>
            <w:top w:w="0" w:type="dxa"/>
            <w:bottom w:w="0" w:type="dxa"/>
          </w:tblCellMar>
        </w:tblPrEx>
        <w:tc>
          <w:tcPr>
            <w:tcW w:w="1066" w:type="dxa"/>
            <w:vAlign w:val="center"/>
          </w:tcPr>
          <w:p w:rsidR="00E95D92" w:rsidRDefault="00E95D92" w:rsidP="00EC773F">
            <w:pPr>
              <w:autoSpaceDE w:val="0"/>
              <w:autoSpaceDN w:val="0"/>
              <w:adjustRightInd w:val="0"/>
              <w:snapToGrid w:val="0"/>
              <w:spacing w:line="360" w:lineRule="auto"/>
              <w:jc w:val="center"/>
              <w:rPr>
                <w:rFonts w:ascii="宋体" w:hAnsi="宋体" w:hint="eastAsia"/>
                <w:sz w:val="24"/>
              </w:rPr>
            </w:pPr>
          </w:p>
        </w:tc>
        <w:tc>
          <w:tcPr>
            <w:tcW w:w="1066" w:type="dxa"/>
            <w:vAlign w:val="center"/>
          </w:tcPr>
          <w:p w:rsidR="00E95D92" w:rsidRDefault="00E95D92" w:rsidP="00EC773F">
            <w:pPr>
              <w:autoSpaceDE w:val="0"/>
              <w:autoSpaceDN w:val="0"/>
              <w:adjustRightInd w:val="0"/>
              <w:snapToGrid w:val="0"/>
              <w:spacing w:line="360" w:lineRule="auto"/>
              <w:jc w:val="center"/>
              <w:rPr>
                <w:rFonts w:ascii="宋体" w:hAnsi="宋体" w:hint="eastAsia"/>
                <w:sz w:val="24"/>
              </w:rPr>
            </w:pPr>
          </w:p>
        </w:tc>
        <w:tc>
          <w:tcPr>
            <w:tcW w:w="1065" w:type="dxa"/>
            <w:vAlign w:val="center"/>
          </w:tcPr>
          <w:p w:rsidR="00E95D92" w:rsidRDefault="00E95D92" w:rsidP="00EC773F">
            <w:pPr>
              <w:autoSpaceDE w:val="0"/>
              <w:autoSpaceDN w:val="0"/>
              <w:adjustRightInd w:val="0"/>
              <w:snapToGrid w:val="0"/>
              <w:spacing w:line="360" w:lineRule="auto"/>
              <w:jc w:val="center"/>
              <w:rPr>
                <w:rFonts w:ascii="宋体" w:hAnsi="宋体" w:hint="eastAsia"/>
                <w:sz w:val="24"/>
              </w:rPr>
            </w:pPr>
          </w:p>
        </w:tc>
        <w:tc>
          <w:tcPr>
            <w:tcW w:w="1065" w:type="dxa"/>
            <w:vAlign w:val="center"/>
          </w:tcPr>
          <w:p w:rsidR="00E95D92" w:rsidRDefault="00E95D92" w:rsidP="00EC773F">
            <w:pPr>
              <w:autoSpaceDE w:val="0"/>
              <w:autoSpaceDN w:val="0"/>
              <w:adjustRightInd w:val="0"/>
              <w:snapToGrid w:val="0"/>
              <w:spacing w:line="360" w:lineRule="auto"/>
              <w:jc w:val="center"/>
              <w:rPr>
                <w:rFonts w:ascii="宋体" w:hAnsi="宋体" w:hint="eastAsia"/>
                <w:sz w:val="24"/>
              </w:rPr>
            </w:pPr>
          </w:p>
        </w:tc>
        <w:tc>
          <w:tcPr>
            <w:tcW w:w="1065" w:type="dxa"/>
            <w:vAlign w:val="center"/>
          </w:tcPr>
          <w:p w:rsidR="00E95D92" w:rsidRDefault="00E95D92" w:rsidP="00EC773F">
            <w:pPr>
              <w:autoSpaceDE w:val="0"/>
              <w:autoSpaceDN w:val="0"/>
              <w:adjustRightInd w:val="0"/>
              <w:snapToGrid w:val="0"/>
              <w:spacing w:line="360" w:lineRule="auto"/>
              <w:jc w:val="center"/>
              <w:rPr>
                <w:rFonts w:ascii="宋体" w:hAnsi="宋体" w:hint="eastAsia"/>
                <w:sz w:val="24"/>
              </w:rPr>
            </w:pPr>
          </w:p>
        </w:tc>
        <w:tc>
          <w:tcPr>
            <w:tcW w:w="1065" w:type="dxa"/>
            <w:vAlign w:val="center"/>
          </w:tcPr>
          <w:p w:rsidR="00E95D92" w:rsidRDefault="00E95D92" w:rsidP="00EC773F">
            <w:pPr>
              <w:autoSpaceDE w:val="0"/>
              <w:autoSpaceDN w:val="0"/>
              <w:adjustRightInd w:val="0"/>
              <w:snapToGrid w:val="0"/>
              <w:spacing w:line="360" w:lineRule="auto"/>
              <w:jc w:val="center"/>
              <w:rPr>
                <w:rFonts w:ascii="宋体" w:hAnsi="宋体" w:hint="eastAsia"/>
                <w:sz w:val="24"/>
              </w:rPr>
            </w:pPr>
          </w:p>
        </w:tc>
        <w:tc>
          <w:tcPr>
            <w:tcW w:w="1065" w:type="dxa"/>
            <w:vAlign w:val="center"/>
          </w:tcPr>
          <w:p w:rsidR="00E95D92" w:rsidRDefault="00E95D92" w:rsidP="00EC773F">
            <w:pPr>
              <w:autoSpaceDE w:val="0"/>
              <w:autoSpaceDN w:val="0"/>
              <w:adjustRightInd w:val="0"/>
              <w:snapToGrid w:val="0"/>
              <w:spacing w:line="360" w:lineRule="auto"/>
              <w:jc w:val="center"/>
              <w:rPr>
                <w:rFonts w:ascii="宋体" w:hAnsi="宋体" w:hint="eastAsia"/>
                <w:sz w:val="24"/>
              </w:rPr>
            </w:pPr>
          </w:p>
        </w:tc>
        <w:tc>
          <w:tcPr>
            <w:tcW w:w="1065" w:type="dxa"/>
            <w:vAlign w:val="center"/>
          </w:tcPr>
          <w:p w:rsidR="00E95D92" w:rsidRDefault="00E95D92" w:rsidP="00EC773F">
            <w:pPr>
              <w:autoSpaceDE w:val="0"/>
              <w:autoSpaceDN w:val="0"/>
              <w:adjustRightInd w:val="0"/>
              <w:snapToGrid w:val="0"/>
              <w:spacing w:line="360" w:lineRule="auto"/>
              <w:jc w:val="center"/>
              <w:rPr>
                <w:rFonts w:ascii="宋体" w:hAnsi="宋体" w:hint="eastAsia"/>
                <w:sz w:val="24"/>
              </w:rPr>
            </w:pPr>
          </w:p>
        </w:tc>
      </w:tr>
    </w:tbl>
    <w:p w:rsidR="00E95D92" w:rsidRDefault="00E95D92" w:rsidP="00E95D92">
      <w:pPr>
        <w:autoSpaceDE w:val="0"/>
        <w:autoSpaceDN w:val="0"/>
        <w:adjustRightInd w:val="0"/>
        <w:snapToGrid w:val="0"/>
        <w:spacing w:line="360" w:lineRule="auto"/>
        <w:rPr>
          <w:rFonts w:ascii="宋体" w:hAnsi="宋体" w:hint="eastAsia"/>
          <w:sz w:val="24"/>
        </w:rPr>
      </w:pPr>
      <w:r>
        <w:rPr>
          <w:rFonts w:ascii="宋体" w:hAnsi="宋体" w:hint="eastAsia"/>
          <w:sz w:val="24"/>
        </w:rPr>
        <w:t>注:投标人应接所列格式提交包括分包人在内的估计的劳动力计划表.</w:t>
      </w:r>
    </w:p>
    <w:p w:rsidR="00E95D92" w:rsidRDefault="00E95D92" w:rsidP="00E95D92">
      <w:pPr>
        <w:autoSpaceDE w:val="0"/>
        <w:autoSpaceDN w:val="0"/>
        <w:adjustRightInd w:val="0"/>
        <w:snapToGrid w:val="0"/>
        <w:spacing w:line="360" w:lineRule="auto"/>
        <w:ind w:firstLineChars="300" w:firstLine="723"/>
        <w:rPr>
          <w:rFonts w:ascii="宋体" w:hAnsi="宋体" w:hint="eastAsia"/>
          <w:b/>
          <w:bCs/>
          <w:sz w:val="24"/>
        </w:rPr>
      </w:pPr>
    </w:p>
    <w:p w:rsidR="00E95D92" w:rsidRDefault="00E95D92" w:rsidP="00E95D92">
      <w:pPr>
        <w:autoSpaceDE w:val="0"/>
        <w:autoSpaceDN w:val="0"/>
        <w:adjustRightInd w:val="0"/>
        <w:snapToGrid w:val="0"/>
        <w:spacing w:line="360" w:lineRule="auto"/>
        <w:ind w:firstLineChars="300" w:firstLine="723"/>
        <w:rPr>
          <w:rFonts w:ascii="宋体" w:hAnsi="宋体" w:hint="eastAsia"/>
          <w:b/>
          <w:bCs/>
          <w:sz w:val="24"/>
        </w:rPr>
      </w:pPr>
    </w:p>
    <w:p w:rsidR="00E95D92" w:rsidRDefault="00E95D92" w:rsidP="00E95D92">
      <w:pPr>
        <w:autoSpaceDE w:val="0"/>
        <w:autoSpaceDN w:val="0"/>
        <w:adjustRightInd w:val="0"/>
        <w:snapToGrid w:val="0"/>
        <w:spacing w:line="360" w:lineRule="auto"/>
        <w:ind w:firstLineChars="300" w:firstLine="1084"/>
        <w:rPr>
          <w:rFonts w:ascii="宋体" w:hAnsi="宋体" w:hint="eastAsia"/>
          <w:b/>
          <w:bCs/>
          <w:sz w:val="36"/>
        </w:rPr>
      </w:pPr>
    </w:p>
    <w:p w:rsidR="00E95D92" w:rsidRDefault="00E95D92" w:rsidP="00E95D92">
      <w:pPr>
        <w:autoSpaceDE w:val="0"/>
        <w:autoSpaceDN w:val="0"/>
        <w:adjustRightInd w:val="0"/>
        <w:snapToGrid w:val="0"/>
        <w:spacing w:line="360" w:lineRule="auto"/>
        <w:ind w:firstLineChars="300" w:firstLine="1084"/>
        <w:rPr>
          <w:rFonts w:ascii="宋体" w:hAnsi="宋体" w:hint="eastAsia"/>
          <w:b/>
          <w:bCs/>
          <w:sz w:val="36"/>
        </w:rPr>
      </w:pPr>
    </w:p>
    <w:p w:rsidR="00E95D92" w:rsidRDefault="00E95D92" w:rsidP="00E95D92">
      <w:pPr>
        <w:adjustRightInd w:val="0"/>
        <w:snapToGrid w:val="0"/>
        <w:spacing w:line="360" w:lineRule="auto"/>
        <w:rPr>
          <w:rFonts w:ascii="宋体" w:hAnsi="宋体" w:hint="eastAsia"/>
          <w:b/>
          <w:kern w:val="28"/>
          <w:sz w:val="32"/>
          <w:szCs w:val="32"/>
        </w:rPr>
      </w:pPr>
    </w:p>
    <w:p w:rsidR="00E95D92" w:rsidRDefault="00E95D92" w:rsidP="00E95D92">
      <w:pPr>
        <w:adjustRightInd w:val="0"/>
        <w:snapToGrid w:val="0"/>
        <w:spacing w:line="360" w:lineRule="auto"/>
        <w:jc w:val="center"/>
        <w:rPr>
          <w:rFonts w:ascii="宋体" w:hAnsi="宋体" w:hint="eastAsia"/>
          <w:b/>
          <w:kern w:val="28"/>
          <w:sz w:val="32"/>
          <w:szCs w:val="32"/>
        </w:rPr>
      </w:pPr>
    </w:p>
    <w:p w:rsidR="00E95D92" w:rsidRDefault="00E95D92" w:rsidP="00E95D92">
      <w:pPr>
        <w:adjustRightInd w:val="0"/>
        <w:snapToGrid w:val="0"/>
        <w:spacing w:line="360" w:lineRule="auto"/>
        <w:jc w:val="center"/>
        <w:rPr>
          <w:rFonts w:ascii="宋体" w:hAnsi="宋体" w:hint="eastAsia"/>
          <w:b/>
          <w:kern w:val="28"/>
          <w:sz w:val="32"/>
          <w:szCs w:val="32"/>
        </w:rPr>
      </w:pPr>
    </w:p>
    <w:p w:rsidR="00E95D92" w:rsidRDefault="00E95D92" w:rsidP="00E95D92">
      <w:pPr>
        <w:adjustRightInd w:val="0"/>
        <w:snapToGrid w:val="0"/>
        <w:spacing w:line="360" w:lineRule="auto"/>
        <w:rPr>
          <w:rFonts w:ascii="宋体" w:hAnsi="宋体" w:hint="eastAsia"/>
          <w:b/>
          <w:kern w:val="28"/>
          <w:sz w:val="32"/>
          <w:szCs w:val="32"/>
        </w:rPr>
      </w:pPr>
    </w:p>
    <w:p w:rsidR="00E95D92" w:rsidRDefault="00E95D92" w:rsidP="00E95D92">
      <w:pPr>
        <w:adjustRightInd w:val="0"/>
        <w:snapToGrid w:val="0"/>
        <w:spacing w:line="360" w:lineRule="auto"/>
        <w:rPr>
          <w:rFonts w:ascii="宋体" w:hAnsi="宋体" w:hint="eastAsia"/>
          <w:b/>
          <w:kern w:val="28"/>
          <w:sz w:val="32"/>
          <w:szCs w:val="32"/>
        </w:rPr>
      </w:pPr>
    </w:p>
    <w:p w:rsidR="00E95D92" w:rsidRDefault="00E95D92" w:rsidP="00E95D92">
      <w:pPr>
        <w:numPr>
          <w:ilvl w:val="1"/>
          <w:numId w:val="4"/>
        </w:numPr>
        <w:adjustRightInd w:val="0"/>
        <w:snapToGrid w:val="0"/>
        <w:spacing w:line="360" w:lineRule="auto"/>
        <w:jc w:val="center"/>
        <w:rPr>
          <w:rFonts w:ascii="宋体" w:hAnsi="宋体" w:hint="eastAsia"/>
          <w:b/>
          <w:sz w:val="32"/>
          <w:szCs w:val="32"/>
        </w:rPr>
      </w:pPr>
      <w:r>
        <w:rPr>
          <w:rFonts w:ascii="宋体" w:hAnsi="宋体" w:hint="eastAsia"/>
          <w:b/>
          <w:sz w:val="32"/>
          <w:szCs w:val="32"/>
        </w:rPr>
        <w:lastRenderedPageBreak/>
        <w:t>确保工程质量的技术组织措施</w:t>
      </w:r>
    </w:p>
    <w:p w:rsidR="00E95D92" w:rsidRDefault="00E95D92" w:rsidP="00E95D92">
      <w:pPr>
        <w:numPr>
          <w:ilvl w:val="0"/>
          <w:numId w:val="19"/>
        </w:numPr>
        <w:adjustRightInd w:val="0"/>
        <w:snapToGrid w:val="0"/>
        <w:spacing w:line="360" w:lineRule="auto"/>
        <w:ind w:left="0"/>
        <w:rPr>
          <w:rFonts w:ascii="宋体" w:hAnsi="宋体" w:hint="eastAsia"/>
          <w:b/>
          <w:kern w:val="28"/>
          <w:sz w:val="24"/>
        </w:rPr>
      </w:pPr>
      <w:r>
        <w:rPr>
          <w:rFonts w:ascii="宋体" w:hAnsi="宋体" w:hint="eastAsia"/>
          <w:b/>
          <w:kern w:val="28"/>
          <w:sz w:val="24"/>
        </w:rPr>
        <w:t>本工程的质量目标</w:t>
      </w:r>
    </w:p>
    <w:p w:rsidR="00E95D92" w:rsidRDefault="00E95D92" w:rsidP="00E95D92">
      <w:pPr>
        <w:adjustRightInd w:val="0"/>
        <w:snapToGrid w:val="0"/>
        <w:spacing w:line="360" w:lineRule="auto"/>
        <w:ind w:left="642" w:firstLine="21"/>
        <w:rPr>
          <w:rFonts w:ascii="宋体" w:hAnsi="宋体" w:hint="eastAsia"/>
          <w:kern w:val="28"/>
          <w:sz w:val="24"/>
        </w:rPr>
      </w:pPr>
      <w:r>
        <w:rPr>
          <w:rFonts w:ascii="宋体" w:hAnsi="宋体" w:hint="eastAsia"/>
          <w:kern w:val="28"/>
          <w:sz w:val="24"/>
        </w:rPr>
        <w:t>本工程的质量目标是：确保深圳市优良等级质量标准，争创深圳市优质样板工程。</w:t>
      </w:r>
    </w:p>
    <w:p w:rsidR="00E95D92" w:rsidRDefault="00E95D92" w:rsidP="00E95D92">
      <w:pPr>
        <w:numPr>
          <w:ilvl w:val="0"/>
          <w:numId w:val="19"/>
        </w:numPr>
        <w:adjustRightInd w:val="0"/>
        <w:snapToGrid w:val="0"/>
        <w:spacing w:line="360" w:lineRule="auto"/>
        <w:ind w:left="0"/>
        <w:rPr>
          <w:rFonts w:ascii="宋体" w:hAnsi="宋体" w:hint="eastAsia"/>
          <w:b/>
          <w:kern w:val="28"/>
          <w:sz w:val="24"/>
        </w:rPr>
      </w:pPr>
      <w:r>
        <w:rPr>
          <w:rFonts w:ascii="宋体" w:hAnsi="宋体" w:hint="eastAsia"/>
          <w:b/>
          <w:kern w:val="28"/>
          <w:sz w:val="24"/>
        </w:rPr>
        <w:t>质量保证体系及实施细则</w:t>
      </w:r>
    </w:p>
    <w:p w:rsidR="00E95D92" w:rsidRDefault="00E95D92" w:rsidP="00E95D92">
      <w:pPr>
        <w:numPr>
          <w:ilvl w:val="0"/>
          <w:numId w:val="32"/>
        </w:numPr>
        <w:adjustRightInd w:val="0"/>
        <w:snapToGrid w:val="0"/>
        <w:spacing w:line="360" w:lineRule="auto"/>
        <w:rPr>
          <w:rFonts w:ascii="宋体" w:hAnsi="宋体" w:hint="eastAsia"/>
          <w:kern w:val="28"/>
          <w:sz w:val="24"/>
        </w:rPr>
      </w:pPr>
      <w:r>
        <w:rPr>
          <w:rFonts w:ascii="宋体" w:hAnsi="宋体"/>
          <w:kern w:val="28"/>
          <w:sz w:val="24"/>
        </w:rPr>
        <w:t>本公司将根据ISO9002有关质量控制条例，对工程全过程实施强有力的管理和控制。以下各节内容是本公司抓质量管理、控制的主要环节，它</w:t>
      </w:r>
      <w:proofErr w:type="gramStart"/>
      <w:r>
        <w:rPr>
          <w:rFonts w:ascii="宋体" w:hAnsi="宋体"/>
          <w:kern w:val="28"/>
          <w:sz w:val="24"/>
        </w:rPr>
        <w:t>函盖</w:t>
      </w:r>
      <w:proofErr w:type="gramEnd"/>
      <w:r>
        <w:rPr>
          <w:rFonts w:ascii="宋体" w:hAnsi="宋体"/>
          <w:kern w:val="28"/>
          <w:sz w:val="24"/>
        </w:rPr>
        <w:t>了</w:t>
      </w:r>
      <w:r>
        <w:rPr>
          <w:rFonts w:ascii="宋体" w:hAnsi="宋体" w:hint="eastAsia"/>
          <w:kern w:val="28"/>
          <w:sz w:val="24"/>
        </w:rPr>
        <w:t>质量预控</w:t>
      </w:r>
      <w:r>
        <w:rPr>
          <w:rFonts w:ascii="宋体" w:hAnsi="宋体"/>
          <w:kern w:val="28"/>
          <w:sz w:val="24"/>
        </w:rPr>
        <w:t>、</w:t>
      </w:r>
      <w:r>
        <w:rPr>
          <w:rFonts w:ascii="宋体" w:hAnsi="宋体" w:hint="eastAsia"/>
          <w:kern w:val="28"/>
          <w:sz w:val="24"/>
        </w:rPr>
        <w:t>过程控制</w:t>
      </w:r>
      <w:r>
        <w:rPr>
          <w:rFonts w:ascii="宋体" w:hAnsi="宋体"/>
          <w:kern w:val="28"/>
          <w:sz w:val="24"/>
        </w:rPr>
        <w:t>和</w:t>
      </w:r>
      <w:r>
        <w:rPr>
          <w:rFonts w:ascii="宋体" w:hAnsi="宋体" w:hint="eastAsia"/>
          <w:kern w:val="28"/>
          <w:sz w:val="24"/>
        </w:rPr>
        <w:t>事故处理</w:t>
      </w:r>
      <w:r>
        <w:rPr>
          <w:rFonts w:ascii="宋体" w:hAnsi="宋体"/>
          <w:kern w:val="28"/>
          <w:sz w:val="24"/>
        </w:rPr>
        <w:t>的全过程。</w:t>
      </w:r>
    </w:p>
    <w:p w:rsidR="00E95D92" w:rsidRDefault="00E95D92" w:rsidP="00E95D92">
      <w:pPr>
        <w:numPr>
          <w:ilvl w:val="0"/>
          <w:numId w:val="32"/>
        </w:numPr>
        <w:adjustRightInd w:val="0"/>
        <w:snapToGrid w:val="0"/>
        <w:spacing w:line="360" w:lineRule="auto"/>
        <w:rPr>
          <w:rFonts w:ascii="宋体" w:hAnsi="宋体" w:hint="eastAsia"/>
          <w:kern w:val="28"/>
          <w:sz w:val="24"/>
        </w:rPr>
      </w:pPr>
      <w:r>
        <w:rPr>
          <w:rFonts w:ascii="宋体" w:hAnsi="宋体" w:hint="eastAsia"/>
          <w:kern w:val="28"/>
          <w:sz w:val="24"/>
        </w:rPr>
        <w:t>质量预控措施：</w:t>
      </w:r>
      <w:r>
        <w:rPr>
          <w:rFonts w:ascii="宋体" w:hAnsi="宋体"/>
          <w:kern w:val="28"/>
          <w:sz w:val="24"/>
        </w:rPr>
        <w:t>施工组织设计、图纸会审及深化设计、技术复核、混凝土浇灌令制度、质量、技术交底、计量器具管理、材料报审、样板房等制度，体现事前控制的重要性。</w:t>
      </w:r>
    </w:p>
    <w:p w:rsidR="00E95D92" w:rsidRDefault="00E95D92" w:rsidP="00E95D92">
      <w:pPr>
        <w:numPr>
          <w:ilvl w:val="0"/>
          <w:numId w:val="32"/>
        </w:numPr>
        <w:adjustRightInd w:val="0"/>
        <w:snapToGrid w:val="0"/>
        <w:spacing w:line="360" w:lineRule="auto"/>
        <w:rPr>
          <w:rFonts w:ascii="宋体" w:hAnsi="宋体" w:hint="eastAsia"/>
          <w:kern w:val="28"/>
          <w:sz w:val="24"/>
        </w:rPr>
      </w:pPr>
      <w:r>
        <w:rPr>
          <w:rFonts w:ascii="宋体" w:hAnsi="宋体" w:hint="eastAsia"/>
          <w:kern w:val="28"/>
          <w:sz w:val="24"/>
        </w:rPr>
        <w:t>质量过程控制：</w:t>
      </w:r>
      <w:r>
        <w:rPr>
          <w:rFonts w:ascii="宋体" w:hAnsi="宋体"/>
          <w:kern w:val="28"/>
          <w:sz w:val="24"/>
        </w:rPr>
        <w:t>技术复核、隐蔽验收、现场材料管理、样板房制度等，充分体现了事中控制的要求。</w:t>
      </w:r>
    </w:p>
    <w:p w:rsidR="00E95D92" w:rsidRDefault="00E95D92" w:rsidP="00E95D92">
      <w:pPr>
        <w:numPr>
          <w:ilvl w:val="0"/>
          <w:numId w:val="32"/>
        </w:numPr>
        <w:adjustRightInd w:val="0"/>
        <w:snapToGrid w:val="0"/>
        <w:spacing w:line="360" w:lineRule="auto"/>
        <w:rPr>
          <w:rFonts w:ascii="宋体" w:hAnsi="宋体"/>
          <w:kern w:val="28"/>
          <w:sz w:val="24"/>
        </w:rPr>
      </w:pPr>
      <w:r>
        <w:rPr>
          <w:rFonts w:ascii="宋体" w:hAnsi="宋体" w:hint="eastAsia"/>
          <w:kern w:val="28"/>
          <w:sz w:val="24"/>
        </w:rPr>
        <w:t>质量事故处理：</w:t>
      </w:r>
      <w:r>
        <w:rPr>
          <w:rFonts w:ascii="宋体" w:hAnsi="宋体"/>
          <w:kern w:val="28"/>
          <w:sz w:val="24"/>
        </w:rPr>
        <w:t>质量奖罚制度、阶段验收、竣工图编制、技术资料管理等制度，以体现事后控制的必要性。</w:t>
      </w:r>
    </w:p>
    <w:p w:rsidR="00E95D92" w:rsidRDefault="00E95D92" w:rsidP="00E95D92">
      <w:pPr>
        <w:numPr>
          <w:ilvl w:val="0"/>
          <w:numId w:val="32"/>
        </w:numPr>
        <w:adjustRightInd w:val="0"/>
        <w:snapToGrid w:val="0"/>
        <w:spacing w:line="360" w:lineRule="auto"/>
        <w:rPr>
          <w:rFonts w:ascii="宋体" w:hAnsi="宋体" w:hint="eastAsia"/>
          <w:sz w:val="24"/>
        </w:rPr>
      </w:pPr>
      <w:r>
        <w:rPr>
          <w:rFonts w:ascii="宋体" w:hAnsi="宋体" w:hint="eastAsia"/>
          <w:sz w:val="24"/>
        </w:rPr>
        <w:t>建筑质量是业主主要关心的问题，我司可运用三种质量控制方法：我司自身的质量管理文件、监理公司和相关主管部门的监督审查；这三个主体间的不断交流和协调是达到业主所要求质量的必要因素。</w:t>
      </w:r>
    </w:p>
    <w:p w:rsidR="00E95D92" w:rsidRDefault="00E95D92" w:rsidP="00E95D92">
      <w:pPr>
        <w:numPr>
          <w:ilvl w:val="0"/>
          <w:numId w:val="32"/>
        </w:numPr>
        <w:adjustRightInd w:val="0"/>
        <w:snapToGrid w:val="0"/>
        <w:spacing w:line="360" w:lineRule="auto"/>
        <w:rPr>
          <w:rFonts w:ascii="宋体" w:hAnsi="宋体" w:hint="eastAsia"/>
          <w:sz w:val="24"/>
        </w:rPr>
      </w:pPr>
      <w:r>
        <w:rPr>
          <w:rFonts w:ascii="宋体" w:hAnsi="宋体" w:hint="eastAsia"/>
          <w:sz w:val="24"/>
        </w:rPr>
        <w:t>我公司通常采用施工中培训(包括对管理人员技术交底、以及对工人的作业指导书)和施工样板结合的方式来达到质量。同时，所有隐蔽工程必须在封住前验收签字，材料测试将受到重点监控，我们将审核和审批所有细节。这些是深圳海外装饰开发的质保体系的一部分，该系统将运用于本工程上，以保证达到业主对项目的期望和要求。</w:t>
      </w:r>
    </w:p>
    <w:p w:rsidR="00E95D92" w:rsidRDefault="00E95D92" w:rsidP="00E95D92">
      <w:pPr>
        <w:numPr>
          <w:ilvl w:val="0"/>
          <w:numId w:val="32"/>
        </w:numPr>
        <w:adjustRightInd w:val="0"/>
        <w:snapToGrid w:val="0"/>
        <w:spacing w:line="360" w:lineRule="auto"/>
        <w:rPr>
          <w:rFonts w:ascii="宋体" w:hAnsi="宋体" w:hint="eastAsia"/>
          <w:sz w:val="24"/>
        </w:rPr>
      </w:pPr>
      <w:r>
        <w:rPr>
          <w:rFonts w:ascii="宋体" w:hAnsi="宋体" w:hint="eastAsia"/>
          <w:sz w:val="24"/>
        </w:rPr>
        <w:t>我们的质保体系认为，原材料的质量状况、劳工的基本素质(包括对其实行系统和不间断的培训)，分包单位的合理选择以及对上述影响质量的组成因素的跟踪、监控、改善之程序、流程、制度、记录文档对工程质量的起决定性作用。其相关要素如下：</w:t>
      </w:r>
    </w:p>
    <w:p w:rsidR="00E95D92" w:rsidRDefault="00E95D92" w:rsidP="00E95D92">
      <w:pPr>
        <w:numPr>
          <w:ilvl w:val="0"/>
          <w:numId w:val="172"/>
        </w:numPr>
        <w:adjustRightInd w:val="0"/>
        <w:snapToGrid w:val="0"/>
        <w:spacing w:line="360" w:lineRule="auto"/>
        <w:rPr>
          <w:rFonts w:ascii="宋体" w:hAnsi="宋体" w:hint="eastAsia"/>
          <w:sz w:val="24"/>
        </w:rPr>
      </w:pPr>
      <w:r>
        <w:rPr>
          <w:rFonts w:ascii="宋体" w:hAnsi="宋体" w:hint="eastAsia"/>
          <w:sz w:val="24"/>
        </w:rPr>
        <w:t>劳务分包选择：我们在本工程中拟选派的工人来自我司在广东开平、江苏泰州、扬州的长期劳务合同基地，这些工人都经历了质量要求严格的培训，对工程质量的重要性有足够的认识，具备高级装修的操作水准，有过同类管理和操作经验。</w:t>
      </w:r>
    </w:p>
    <w:p w:rsidR="00E95D92" w:rsidRDefault="00E95D92" w:rsidP="00E95D92">
      <w:pPr>
        <w:numPr>
          <w:ilvl w:val="0"/>
          <w:numId w:val="172"/>
        </w:numPr>
        <w:adjustRightInd w:val="0"/>
        <w:snapToGrid w:val="0"/>
        <w:spacing w:line="360" w:lineRule="auto"/>
        <w:rPr>
          <w:rFonts w:ascii="宋体" w:hAnsi="宋体" w:hint="eastAsia"/>
          <w:sz w:val="24"/>
        </w:rPr>
      </w:pPr>
      <w:r>
        <w:rPr>
          <w:rFonts w:ascii="宋体" w:hAnsi="宋体" w:hint="eastAsia"/>
          <w:sz w:val="24"/>
        </w:rPr>
        <w:t>编制详细的施工方案：对管理人员作详尽的技术交底：施工组织设计由项目总工程师和</w:t>
      </w:r>
      <w:proofErr w:type="gramStart"/>
      <w:r>
        <w:rPr>
          <w:rFonts w:ascii="宋体" w:hAnsi="宋体" w:hint="eastAsia"/>
          <w:sz w:val="24"/>
        </w:rPr>
        <w:t>质保</w:t>
      </w:r>
      <w:proofErr w:type="gramEnd"/>
      <w:r>
        <w:rPr>
          <w:rFonts w:ascii="宋体" w:hAnsi="宋体" w:hint="eastAsia"/>
          <w:sz w:val="24"/>
        </w:rPr>
        <w:t>工程师向有关施工管理人员(主要是工长)/工人交底，交底的主要内容：</w:t>
      </w:r>
    </w:p>
    <w:p w:rsidR="00E95D92" w:rsidRDefault="00E95D92" w:rsidP="00E95D92">
      <w:pPr>
        <w:numPr>
          <w:ilvl w:val="1"/>
          <w:numId w:val="33"/>
        </w:numPr>
        <w:adjustRightInd w:val="0"/>
        <w:snapToGrid w:val="0"/>
        <w:spacing w:line="360" w:lineRule="auto"/>
        <w:rPr>
          <w:rFonts w:ascii="宋体" w:hAnsi="宋体" w:hint="eastAsia"/>
          <w:sz w:val="24"/>
        </w:rPr>
      </w:pPr>
      <w:r>
        <w:rPr>
          <w:rFonts w:ascii="宋体" w:hAnsi="宋体" w:hint="eastAsia"/>
          <w:sz w:val="24"/>
        </w:rPr>
        <w:lastRenderedPageBreak/>
        <w:t>工程概况、特征、施工难度、施工总体部署、质量目标。</w:t>
      </w:r>
    </w:p>
    <w:p w:rsidR="00E95D92" w:rsidRDefault="00E95D92" w:rsidP="00E95D92">
      <w:pPr>
        <w:numPr>
          <w:ilvl w:val="1"/>
          <w:numId w:val="33"/>
        </w:numPr>
        <w:adjustRightInd w:val="0"/>
        <w:snapToGrid w:val="0"/>
        <w:spacing w:line="360" w:lineRule="auto"/>
        <w:rPr>
          <w:rFonts w:ascii="宋体" w:hAnsi="宋体" w:hint="eastAsia"/>
          <w:sz w:val="24"/>
        </w:rPr>
      </w:pPr>
      <w:r>
        <w:rPr>
          <w:rFonts w:ascii="宋体" w:hAnsi="宋体" w:hint="eastAsia"/>
          <w:sz w:val="24"/>
        </w:rPr>
        <w:t>分步分项工程的质量设计要求、施工程序、关键部位、关键工序、施工方法、操作要求。</w:t>
      </w:r>
    </w:p>
    <w:p w:rsidR="00E95D92" w:rsidRDefault="00E95D92" w:rsidP="00E95D92">
      <w:pPr>
        <w:numPr>
          <w:ilvl w:val="1"/>
          <w:numId w:val="33"/>
        </w:numPr>
        <w:adjustRightInd w:val="0"/>
        <w:snapToGrid w:val="0"/>
        <w:spacing w:line="360" w:lineRule="auto"/>
        <w:rPr>
          <w:rFonts w:ascii="宋体" w:hAnsi="宋体" w:hint="eastAsia"/>
          <w:sz w:val="24"/>
        </w:rPr>
      </w:pPr>
      <w:r>
        <w:rPr>
          <w:rFonts w:ascii="宋体" w:hAnsi="宋体" w:hint="eastAsia"/>
          <w:sz w:val="24"/>
        </w:rPr>
        <w:t>所需的原材料、半成品的品种、规格、型号及其技术要求。</w:t>
      </w:r>
    </w:p>
    <w:p w:rsidR="00E95D92" w:rsidRDefault="00E95D92" w:rsidP="00E95D92">
      <w:pPr>
        <w:numPr>
          <w:ilvl w:val="1"/>
          <w:numId w:val="33"/>
        </w:numPr>
        <w:adjustRightInd w:val="0"/>
        <w:snapToGrid w:val="0"/>
        <w:spacing w:line="360" w:lineRule="auto"/>
        <w:rPr>
          <w:rFonts w:ascii="宋体" w:hAnsi="宋体" w:hint="eastAsia"/>
          <w:sz w:val="24"/>
        </w:rPr>
      </w:pPr>
      <w:r>
        <w:rPr>
          <w:rFonts w:ascii="宋体" w:hAnsi="宋体" w:hint="eastAsia"/>
          <w:sz w:val="24"/>
        </w:rPr>
        <w:t>质量标准及保证、技术措施。</w:t>
      </w:r>
    </w:p>
    <w:p w:rsidR="00E95D92" w:rsidRDefault="00E95D92" w:rsidP="00E95D92">
      <w:pPr>
        <w:numPr>
          <w:ilvl w:val="1"/>
          <w:numId w:val="33"/>
        </w:numPr>
        <w:adjustRightInd w:val="0"/>
        <w:snapToGrid w:val="0"/>
        <w:spacing w:line="360" w:lineRule="auto"/>
        <w:rPr>
          <w:rFonts w:ascii="宋体" w:hAnsi="宋体" w:hint="eastAsia"/>
          <w:sz w:val="24"/>
        </w:rPr>
      </w:pPr>
      <w:r>
        <w:rPr>
          <w:rFonts w:ascii="宋体" w:hAnsi="宋体" w:hint="eastAsia"/>
          <w:sz w:val="24"/>
        </w:rPr>
        <w:t>分步分项工程设计图纸、关键部位的施工，特别是尺寸、标高、</w:t>
      </w:r>
      <w:proofErr w:type="gramStart"/>
      <w:r>
        <w:rPr>
          <w:rFonts w:ascii="宋体" w:hAnsi="宋体" w:hint="eastAsia"/>
          <w:sz w:val="24"/>
        </w:rPr>
        <w:t>予留</w:t>
      </w:r>
      <w:proofErr w:type="gramEnd"/>
      <w:r>
        <w:rPr>
          <w:rFonts w:ascii="宋体" w:hAnsi="宋体" w:hint="eastAsia"/>
          <w:sz w:val="24"/>
        </w:rPr>
        <w:t>洞、</w:t>
      </w:r>
      <w:proofErr w:type="gramStart"/>
      <w:r>
        <w:rPr>
          <w:rFonts w:ascii="宋体" w:hAnsi="宋体" w:hint="eastAsia"/>
          <w:sz w:val="24"/>
        </w:rPr>
        <w:t>予埋件</w:t>
      </w:r>
      <w:proofErr w:type="gramEnd"/>
      <w:r>
        <w:rPr>
          <w:rFonts w:ascii="宋体" w:hAnsi="宋体" w:hint="eastAsia"/>
          <w:sz w:val="24"/>
        </w:rPr>
        <w:t>、配合比等。</w:t>
      </w:r>
    </w:p>
    <w:p w:rsidR="00E95D92" w:rsidRDefault="00E95D92" w:rsidP="00E95D92">
      <w:pPr>
        <w:numPr>
          <w:ilvl w:val="1"/>
          <w:numId w:val="33"/>
        </w:numPr>
        <w:adjustRightInd w:val="0"/>
        <w:snapToGrid w:val="0"/>
        <w:spacing w:line="360" w:lineRule="auto"/>
        <w:rPr>
          <w:rFonts w:ascii="宋体" w:hAnsi="宋体" w:hint="eastAsia"/>
          <w:sz w:val="24"/>
        </w:rPr>
      </w:pPr>
      <w:r>
        <w:rPr>
          <w:rFonts w:ascii="宋体" w:hAnsi="宋体" w:hint="eastAsia"/>
          <w:sz w:val="24"/>
        </w:rPr>
        <w:t>防止产生质量通病的方法及操作中应特别注意的关键部位。</w:t>
      </w:r>
    </w:p>
    <w:p w:rsidR="00E95D92" w:rsidRDefault="00E95D92" w:rsidP="00E95D92">
      <w:pPr>
        <w:numPr>
          <w:ilvl w:val="1"/>
          <w:numId w:val="33"/>
        </w:numPr>
        <w:adjustRightInd w:val="0"/>
        <w:snapToGrid w:val="0"/>
        <w:spacing w:line="360" w:lineRule="auto"/>
        <w:rPr>
          <w:rFonts w:ascii="宋体" w:hAnsi="宋体" w:hint="eastAsia"/>
          <w:sz w:val="24"/>
        </w:rPr>
      </w:pPr>
      <w:r>
        <w:rPr>
          <w:rFonts w:ascii="宋体" w:hAnsi="宋体" w:hint="eastAsia"/>
          <w:sz w:val="24"/>
        </w:rPr>
        <w:t>质量标准要求，安全生产措施，主体、安装、装修交叉作业流程及对成品的保护措施等。</w:t>
      </w:r>
    </w:p>
    <w:p w:rsidR="00E95D92" w:rsidRDefault="00E95D92" w:rsidP="00E95D92">
      <w:pPr>
        <w:numPr>
          <w:ilvl w:val="0"/>
          <w:numId w:val="172"/>
        </w:numPr>
        <w:adjustRightInd w:val="0"/>
        <w:snapToGrid w:val="0"/>
        <w:spacing w:line="360" w:lineRule="auto"/>
        <w:rPr>
          <w:rFonts w:ascii="宋体" w:hAnsi="宋体" w:hint="eastAsia"/>
          <w:sz w:val="24"/>
        </w:rPr>
      </w:pPr>
      <w:r>
        <w:rPr>
          <w:rFonts w:ascii="宋体" w:hAnsi="宋体" w:hint="eastAsia"/>
          <w:sz w:val="24"/>
        </w:rPr>
        <w:t>对分包单位/作业工人的交底与样板结合：被交底的作业者将书面的“作业指导书”与实例样板对照，对合格的工作标准有最直接的了解，使每一项工程的质量管理具体化。“作业指导书”的主要交底内容：</w:t>
      </w:r>
    </w:p>
    <w:p w:rsidR="00E95D92" w:rsidRDefault="00E95D92" w:rsidP="00E95D92">
      <w:pPr>
        <w:numPr>
          <w:ilvl w:val="0"/>
          <w:numId w:val="173"/>
        </w:numPr>
        <w:adjustRightInd w:val="0"/>
        <w:snapToGrid w:val="0"/>
        <w:spacing w:line="360" w:lineRule="auto"/>
        <w:rPr>
          <w:rFonts w:ascii="宋体" w:hAnsi="宋体" w:hint="eastAsia"/>
          <w:sz w:val="24"/>
        </w:rPr>
      </w:pPr>
      <w:r>
        <w:rPr>
          <w:rFonts w:ascii="宋体" w:hAnsi="宋体" w:hint="eastAsia"/>
          <w:sz w:val="24"/>
        </w:rPr>
        <w:t>操作工具及施工工艺，作业流程图。</w:t>
      </w:r>
    </w:p>
    <w:p w:rsidR="00E95D92" w:rsidRDefault="00E95D92" w:rsidP="00E95D92">
      <w:pPr>
        <w:numPr>
          <w:ilvl w:val="0"/>
          <w:numId w:val="173"/>
        </w:numPr>
        <w:adjustRightInd w:val="0"/>
        <w:snapToGrid w:val="0"/>
        <w:spacing w:line="360" w:lineRule="auto"/>
        <w:rPr>
          <w:rFonts w:ascii="宋体" w:hAnsi="宋体" w:hint="eastAsia"/>
          <w:sz w:val="24"/>
        </w:rPr>
      </w:pPr>
      <w:r>
        <w:rPr>
          <w:rFonts w:ascii="宋体" w:hAnsi="宋体" w:hint="eastAsia"/>
          <w:sz w:val="24"/>
        </w:rPr>
        <w:t>使用材料的特性、规格型号。</w:t>
      </w:r>
    </w:p>
    <w:p w:rsidR="00E95D92" w:rsidRDefault="00E95D92" w:rsidP="00E95D92">
      <w:pPr>
        <w:numPr>
          <w:ilvl w:val="0"/>
          <w:numId w:val="173"/>
        </w:numPr>
        <w:adjustRightInd w:val="0"/>
        <w:snapToGrid w:val="0"/>
        <w:spacing w:line="360" w:lineRule="auto"/>
        <w:rPr>
          <w:rFonts w:ascii="宋体" w:hAnsi="宋体" w:hint="eastAsia"/>
          <w:sz w:val="24"/>
        </w:rPr>
      </w:pPr>
      <w:r>
        <w:rPr>
          <w:rFonts w:ascii="宋体" w:hAnsi="宋体" w:hint="eastAsia"/>
          <w:sz w:val="24"/>
        </w:rPr>
        <w:t>规范允许的偏差范围，本工程允许的偏差范围(如有的话)。</w:t>
      </w:r>
    </w:p>
    <w:p w:rsidR="00E95D92" w:rsidRDefault="00E95D92" w:rsidP="00E95D92">
      <w:pPr>
        <w:numPr>
          <w:ilvl w:val="0"/>
          <w:numId w:val="173"/>
        </w:numPr>
        <w:adjustRightInd w:val="0"/>
        <w:snapToGrid w:val="0"/>
        <w:spacing w:line="360" w:lineRule="auto"/>
        <w:rPr>
          <w:rFonts w:ascii="宋体" w:hAnsi="宋体" w:hint="eastAsia"/>
          <w:sz w:val="24"/>
        </w:rPr>
      </w:pPr>
      <w:r>
        <w:rPr>
          <w:rFonts w:ascii="宋体" w:hAnsi="宋体" w:hint="eastAsia"/>
          <w:sz w:val="24"/>
        </w:rPr>
        <w:t>质量检测工具及使用方法。</w:t>
      </w:r>
    </w:p>
    <w:p w:rsidR="00E95D92" w:rsidRDefault="00E95D92" w:rsidP="00E95D92">
      <w:pPr>
        <w:numPr>
          <w:ilvl w:val="0"/>
          <w:numId w:val="173"/>
        </w:numPr>
        <w:adjustRightInd w:val="0"/>
        <w:snapToGrid w:val="0"/>
        <w:spacing w:line="360" w:lineRule="auto"/>
        <w:rPr>
          <w:rFonts w:ascii="宋体" w:hAnsi="宋体" w:hint="eastAsia"/>
          <w:sz w:val="24"/>
        </w:rPr>
      </w:pPr>
      <w:r>
        <w:rPr>
          <w:rFonts w:ascii="宋体" w:hAnsi="宋体" w:hint="eastAsia"/>
          <w:sz w:val="24"/>
        </w:rPr>
        <w:t>常见质量通病及发生原因，防止质量通病的办法。</w:t>
      </w:r>
    </w:p>
    <w:p w:rsidR="00E95D92" w:rsidRDefault="00E95D92" w:rsidP="00E95D92">
      <w:pPr>
        <w:numPr>
          <w:ilvl w:val="0"/>
          <w:numId w:val="173"/>
        </w:numPr>
        <w:adjustRightInd w:val="0"/>
        <w:snapToGrid w:val="0"/>
        <w:spacing w:line="360" w:lineRule="auto"/>
        <w:rPr>
          <w:rFonts w:ascii="宋体" w:hAnsi="宋体" w:hint="eastAsia"/>
          <w:sz w:val="24"/>
        </w:rPr>
      </w:pPr>
      <w:r>
        <w:rPr>
          <w:rFonts w:ascii="宋体" w:hAnsi="宋体" w:hint="eastAsia"/>
          <w:sz w:val="24"/>
        </w:rPr>
        <w:t>合理或要求的施工速度，日均完成工程量。</w:t>
      </w:r>
    </w:p>
    <w:p w:rsidR="00E95D92" w:rsidRDefault="00E95D92" w:rsidP="00E95D92">
      <w:pPr>
        <w:numPr>
          <w:ilvl w:val="0"/>
          <w:numId w:val="173"/>
        </w:numPr>
        <w:adjustRightInd w:val="0"/>
        <w:snapToGrid w:val="0"/>
        <w:spacing w:line="360" w:lineRule="auto"/>
        <w:rPr>
          <w:rFonts w:ascii="宋体" w:hAnsi="宋体" w:hint="eastAsia"/>
          <w:sz w:val="24"/>
        </w:rPr>
      </w:pPr>
      <w:r>
        <w:rPr>
          <w:rFonts w:ascii="宋体" w:hAnsi="宋体" w:hint="eastAsia"/>
          <w:sz w:val="24"/>
        </w:rPr>
        <w:t>施工区域划分。</w:t>
      </w:r>
    </w:p>
    <w:p w:rsidR="00E95D92" w:rsidRDefault="00E95D92" w:rsidP="00E95D92">
      <w:pPr>
        <w:numPr>
          <w:ilvl w:val="0"/>
          <w:numId w:val="173"/>
        </w:numPr>
        <w:adjustRightInd w:val="0"/>
        <w:snapToGrid w:val="0"/>
        <w:spacing w:line="360" w:lineRule="auto"/>
        <w:rPr>
          <w:rFonts w:ascii="宋体" w:hAnsi="宋体" w:hint="eastAsia"/>
          <w:sz w:val="24"/>
        </w:rPr>
      </w:pPr>
      <w:r>
        <w:rPr>
          <w:rFonts w:ascii="宋体" w:hAnsi="宋体" w:hint="eastAsia"/>
          <w:sz w:val="24"/>
        </w:rPr>
        <w:t>质量奖罚办法。</w:t>
      </w:r>
    </w:p>
    <w:p w:rsidR="00E95D92" w:rsidRDefault="00E95D92" w:rsidP="00E95D92">
      <w:pPr>
        <w:numPr>
          <w:ilvl w:val="0"/>
          <w:numId w:val="172"/>
        </w:numPr>
        <w:adjustRightInd w:val="0"/>
        <w:snapToGrid w:val="0"/>
        <w:spacing w:line="360" w:lineRule="auto"/>
        <w:rPr>
          <w:rFonts w:ascii="宋体" w:hAnsi="宋体" w:hint="eastAsia"/>
          <w:sz w:val="24"/>
        </w:rPr>
      </w:pPr>
      <w:r>
        <w:rPr>
          <w:rFonts w:ascii="宋体" w:hAnsi="宋体" w:hint="eastAsia"/>
          <w:sz w:val="24"/>
        </w:rPr>
        <w:t>施工作业过程的跟踪和控制：我司对质量管理中最重要的一环是贯彻公司《质量手册》的过程控制，对每一个分步分项工程由工长、质保工程师共同实行全过程监控，具体程序和细则如下；</w:t>
      </w:r>
    </w:p>
    <w:p w:rsidR="00E95D92" w:rsidRDefault="00E95D92" w:rsidP="00E95D92">
      <w:pPr>
        <w:numPr>
          <w:ilvl w:val="0"/>
          <w:numId w:val="174"/>
        </w:numPr>
        <w:adjustRightInd w:val="0"/>
        <w:snapToGrid w:val="0"/>
        <w:spacing w:line="360" w:lineRule="auto"/>
        <w:rPr>
          <w:rFonts w:ascii="宋体" w:hAnsi="宋体" w:hint="eastAsia"/>
          <w:sz w:val="24"/>
        </w:rPr>
      </w:pPr>
      <w:r>
        <w:rPr>
          <w:rFonts w:ascii="宋体" w:hAnsi="宋体" w:hint="eastAsia"/>
          <w:sz w:val="24"/>
        </w:rPr>
        <w:t>大面积展开施工前实行“样板制”：在分步分项工程施工前，实行分项工程样板制，装修施工前实行样板间制，重要工序实行工序样板制，以考查施工工艺方法，工序合理性，施工材料性能是否满足设计及规范要求。样板由总包组织业主、建筑师、监理及分包商共同检查验收，并在“样板记录”上签署意见，并对施工工艺、工序、材料加以修改确定后，方才展开大面积施工。</w:t>
      </w:r>
    </w:p>
    <w:p w:rsidR="00E95D92" w:rsidRDefault="00E95D92" w:rsidP="00E95D92">
      <w:pPr>
        <w:numPr>
          <w:ilvl w:val="0"/>
          <w:numId w:val="174"/>
        </w:numPr>
        <w:adjustRightInd w:val="0"/>
        <w:snapToGrid w:val="0"/>
        <w:spacing w:line="360" w:lineRule="auto"/>
        <w:rPr>
          <w:rFonts w:ascii="宋体" w:hAnsi="宋体" w:hint="eastAsia"/>
          <w:sz w:val="24"/>
        </w:rPr>
      </w:pPr>
      <w:r>
        <w:rPr>
          <w:rFonts w:ascii="宋体" w:hAnsi="宋体" w:hint="eastAsia"/>
          <w:sz w:val="24"/>
        </w:rPr>
        <w:t>实行自检、互检、交接检的三检制。</w:t>
      </w:r>
    </w:p>
    <w:p w:rsidR="00E95D92" w:rsidRDefault="00E95D92" w:rsidP="00E95D92">
      <w:pPr>
        <w:numPr>
          <w:ilvl w:val="0"/>
          <w:numId w:val="174"/>
        </w:numPr>
        <w:adjustRightInd w:val="0"/>
        <w:snapToGrid w:val="0"/>
        <w:spacing w:line="360" w:lineRule="auto"/>
        <w:rPr>
          <w:rFonts w:ascii="宋体" w:hAnsi="宋体" w:hint="eastAsia"/>
          <w:sz w:val="24"/>
        </w:rPr>
      </w:pPr>
      <w:r>
        <w:rPr>
          <w:rFonts w:ascii="宋体" w:hAnsi="宋体" w:hint="eastAsia"/>
          <w:sz w:val="24"/>
        </w:rPr>
        <w:lastRenderedPageBreak/>
        <w:t>质保工程师分区负责制：质保工程师全面负责所辖区域的质量控制、成品保护工作；组织相关方面参加分步分项工程验收，并收集资料；按施工图纸、规范和工艺标准以工序或分步分项为单元对施工班组/分包商进行技术、质量交底，编审“作业指导书”；对质量的不合格</w:t>
      </w:r>
      <w:proofErr w:type="gramStart"/>
      <w:r>
        <w:rPr>
          <w:rFonts w:ascii="宋体" w:hAnsi="宋体" w:hint="eastAsia"/>
          <w:sz w:val="24"/>
        </w:rPr>
        <w:t>项发出</w:t>
      </w:r>
      <w:proofErr w:type="gramEnd"/>
      <w:r>
        <w:rPr>
          <w:rFonts w:ascii="宋体" w:hAnsi="宋体" w:hint="eastAsia"/>
          <w:sz w:val="24"/>
        </w:rPr>
        <w:t>整改通知，并落实整改情况，可建议对违反规定的分包商进行处罚，经项目经理批准后实施。</w:t>
      </w:r>
    </w:p>
    <w:p w:rsidR="00E95D92" w:rsidRDefault="00E95D92" w:rsidP="00E95D92">
      <w:pPr>
        <w:numPr>
          <w:ilvl w:val="0"/>
          <w:numId w:val="174"/>
        </w:numPr>
        <w:adjustRightInd w:val="0"/>
        <w:snapToGrid w:val="0"/>
        <w:spacing w:line="360" w:lineRule="auto"/>
        <w:rPr>
          <w:rFonts w:ascii="宋体" w:hAnsi="宋体" w:hint="eastAsia"/>
          <w:sz w:val="24"/>
        </w:rPr>
      </w:pPr>
      <w:r>
        <w:rPr>
          <w:rFonts w:ascii="宋体" w:hAnsi="宋体" w:hint="eastAsia"/>
          <w:sz w:val="24"/>
        </w:rPr>
        <w:t>由质保工程师、质量总监和项目总工程师实行质量否决制。</w:t>
      </w:r>
    </w:p>
    <w:p w:rsidR="00E95D92" w:rsidRDefault="00E95D92" w:rsidP="00E95D92">
      <w:pPr>
        <w:numPr>
          <w:ilvl w:val="0"/>
          <w:numId w:val="174"/>
        </w:numPr>
        <w:adjustRightInd w:val="0"/>
        <w:snapToGrid w:val="0"/>
        <w:spacing w:line="360" w:lineRule="auto"/>
        <w:rPr>
          <w:rFonts w:ascii="宋体" w:hAnsi="宋体" w:hint="eastAsia"/>
          <w:sz w:val="24"/>
        </w:rPr>
      </w:pPr>
      <w:r>
        <w:rPr>
          <w:rFonts w:ascii="宋体" w:hAnsi="宋体" w:hint="eastAsia"/>
          <w:sz w:val="24"/>
        </w:rPr>
        <w:t>质保例会、专题会制度。</w:t>
      </w:r>
    </w:p>
    <w:p w:rsidR="00E95D92" w:rsidRDefault="00E95D92" w:rsidP="00E95D92">
      <w:pPr>
        <w:numPr>
          <w:ilvl w:val="0"/>
          <w:numId w:val="19"/>
        </w:numPr>
        <w:adjustRightInd w:val="0"/>
        <w:snapToGrid w:val="0"/>
        <w:spacing w:line="360" w:lineRule="auto"/>
        <w:ind w:left="0"/>
        <w:rPr>
          <w:rFonts w:ascii="宋体" w:hAnsi="宋体" w:hint="eastAsia"/>
          <w:b/>
          <w:kern w:val="28"/>
          <w:sz w:val="24"/>
        </w:rPr>
      </w:pPr>
      <w:r>
        <w:rPr>
          <w:rFonts w:ascii="宋体" w:hAnsi="宋体" w:hint="eastAsia"/>
          <w:b/>
          <w:kern w:val="28"/>
          <w:sz w:val="24"/>
        </w:rPr>
        <w:t>质量保证实施制度</w:t>
      </w:r>
    </w:p>
    <w:p w:rsidR="00E95D92" w:rsidRDefault="00E95D92" w:rsidP="00E95D92">
      <w:pPr>
        <w:numPr>
          <w:ilvl w:val="0"/>
          <w:numId w:val="34"/>
        </w:numPr>
        <w:adjustRightInd w:val="0"/>
        <w:snapToGrid w:val="0"/>
        <w:spacing w:line="360" w:lineRule="auto"/>
        <w:rPr>
          <w:rFonts w:ascii="宋体" w:hAnsi="宋体"/>
          <w:kern w:val="28"/>
          <w:sz w:val="24"/>
        </w:rPr>
      </w:pPr>
      <w:r>
        <w:rPr>
          <w:rFonts w:ascii="宋体" w:hAnsi="宋体"/>
          <w:kern w:val="28"/>
          <w:sz w:val="24"/>
        </w:rPr>
        <w:t>施工组织设计审批制度</w:t>
      </w:r>
      <w:r>
        <w:rPr>
          <w:rFonts w:ascii="宋体" w:hAnsi="宋体" w:hint="eastAsia"/>
          <w:kern w:val="28"/>
          <w:sz w:val="24"/>
        </w:rPr>
        <w:t>：</w:t>
      </w:r>
      <w:r>
        <w:rPr>
          <w:rFonts w:ascii="宋体" w:hAnsi="宋体"/>
          <w:kern w:val="28"/>
          <w:sz w:val="24"/>
        </w:rPr>
        <w:t>接到施工图以后，在项目经理的主持下，由项目总工程师、各技术管理主管人员参加，共同编制施工组织设计。要求施工组织设计技术先进、经济合理，首先能满足规范和设计要求，又能切实可行地指导施工生产。施工组织设计经项目经理、项目总工程师等有关人员审批</w:t>
      </w:r>
      <w:r>
        <w:rPr>
          <w:rFonts w:ascii="宋体" w:hAnsi="宋体" w:hint="eastAsia"/>
          <w:kern w:val="28"/>
          <w:sz w:val="24"/>
        </w:rPr>
        <w:t>后</w:t>
      </w:r>
      <w:r>
        <w:rPr>
          <w:rFonts w:ascii="宋体" w:hAnsi="宋体"/>
          <w:kern w:val="28"/>
          <w:sz w:val="24"/>
        </w:rPr>
        <w:t>。</w:t>
      </w:r>
      <w:proofErr w:type="gramStart"/>
      <w:r>
        <w:rPr>
          <w:rFonts w:ascii="宋体" w:hAnsi="宋体" w:hint="eastAsia"/>
          <w:kern w:val="28"/>
          <w:sz w:val="24"/>
        </w:rPr>
        <w:t>报项目</w:t>
      </w:r>
      <w:proofErr w:type="gramEnd"/>
      <w:r>
        <w:rPr>
          <w:rFonts w:ascii="宋体" w:hAnsi="宋体"/>
          <w:kern w:val="28"/>
          <w:sz w:val="24"/>
        </w:rPr>
        <w:t>监理和设计顾问审批</w:t>
      </w:r>
      <w:r>
        <w:rPr>
          <w:rFonts w:ascii="宋体" w:hAnsi="宋体" w:hint="eastAsia"/>
          <w:kern w:val="28"/>
          <w:sz w:val="24"/>
        </w:rPr>
        <w:t>，获得批准</w:t>
      </w:r>
      <w:r>
        <w:rPr>
          <w:rFonts w:ascii="宋体" w:hAnsi="宋体"/>
          <w:kern w:val="28"/>
          <w:sz w:val="24"/>
        </w:rPr>
        <w:t>后方可</w:t>
      </w:r>
      <w:r>
        <w:rPr>
          <w:rFonts w:ascii="宋体" w:hAnsi="宋体" w:hint="eastAsia"/>
          <w:kern w:val="28"/>
          <w:sz w:val="24"/>
        </w:rPr>
        <w:t>组织</w:t>
      </w:r>
      <w:r>
        <w:rPr>
          <w:rFonts w:ascii="宋体" w:hAnsi="宋体"/>
          <w:kern w:val="28"/>
          <w:sz w:val="24"/>
        </w:rPr>
        <w:t>施工。</w:t>
      </w:r>
    </w:p>
    <w:p w:rsidR="00E95D92" w:rsidRDefault="00E95D92" w:rsidP="00E95D92">
      <w:pPr>
        <w:numPr>
          <w:ilvl w:val="0"/>
          <w:numId w:val="34"/>
        </w:numPr>
        <w:adjustRightInd w:val="0"/>
        <w:snapToGrid w:val="0"/>
        <w:spacing w:line="360" w:lineRule="auto"/>
        <w:rPr>
          <w:rFonts w:ascii="宋体" w:hAnsi="宋体" w:hint="eastAsia"/>
          <w:kern w:val="28"/>
          <w:sz w:val="24"/>
        </w:rPr>
      </w:pPr>
      <w:r>
        <w:rPr>
          <w:rFonts w:ascii="宋体" w:hAnsi="宋体"/>
          <w:kern w:val="28"/>
          <w:sz w:val="24"/>
        </w:rPr>
        <w:t>图纸会审及深化设计制度</w:t>
      </w:r>
      <w:r>
        <w:rPr>
          <w:rFonts w:ascii="宋体" w:hAnsi="宋体" w:hint="eastAsia"/>
          <w:kern w:val="28"/>
          <w:sz w:val="24"/>
        </w:rPr>
        <w:t>：</w:t>
      </w:r>
      <w:r>
        <w:rPr>
          <w:rFonts w:ascii="宋体" w:hAnsi="宋体"/>
          <w:kern w:val="28"/>
          <w:sz w:val="24"/>
        </w:rPr>
        <w:t>接到图纸后，由项目经理组织、项目总工程师主持各有关专业主管工程师对各专业图纸认真学习、对照、检查，弄通设计意图。对各专业图纸中存在的各种设计错误或疑问、矛盾作好书面记录。积极参与发包方组织的图纸会审会议，提出各种设计问题，并协助设计单位解决。</w:t>
      </w:r>
    </w:p>
    <w:p w:rsidR="00E95D92" w:rsidRDefault="00E95D92" w:rsidP="00E95D92">
      <w:pPr>
        <w:numPr>
          <w:ilvl w:val="0"/>
          <w:numId w:val="34"/>
        </w:numPr>
        <w:adjustRightInd w:val="0"/>
        <w:snapToGrid w:val="0"/>
        <w:spacing w:line="360" w:lineRule="auto"/>
        <w:rPr>
          <w:rFonts w:ascii="宋体" w:hAnsi="宋体" w:hint="eastAsia"/>
          <w:kern w:val="28"/>
          <w:sz w:val="24"/>
        </w:rPr>
      </w:pPr>
      <w:r>
        <w:rPr>
          <w:rFonts w:ascii="宋体" w:hAnsi="宋体" w:hint="eastAsia"/>
          <w:kern w:val="28"/>
          <w:sz w:val="24"/>
        </w:rPr>
        <w:t>深化图纸制度：</w:t>
      </w:r>
      <w:r>
        <w:rPr>
          <w:rFonts w:ascii="宋体" w:hAnsi="宋体"/>
          <w:kern w:val="28"/>
          <w:sz w:val="24"/>
        </w:rPr>
        <w:t>对于应由我司深化的图纸，将安排既懂专业技术，又精通电脑绘图的专业工程师进行深化设计后，交建筑师或设计顾问审批，并不断跟进设计单位的审批意见，确保深化设计尽早通过审批，尽早交付施工。对于应由其他指定分包深化的图纸，我司将予以积极的协助和监管，确保其深化设计能尽快完成并尽早获得通过，从而确保工程进度。</w:t>
      </w:r>
    </w:p>
    <w:p w:rsidR="00E95D92" w:rsidRDefault="00E95D92" w:rsidP="00E95D92">
      <w:pPr>
        <w:numPr>
          <w:ilvl w:val="0"/>
          <w:numId w:val="34"/>
        </w:numPr>
        <w:adjustRightInd w:val="0"/>
        <w:snapToGrid w:val="0"/>
        <w:spacing w:line="360" w:lineRule="auto"/>
        <w:rPr>
          <w:rFonts w:ascii="宋体" w:hAnsi="宋体" w:hint="eastAsia"/>
          <w:kern w:val="28"/>
          <w:sz w:val="24"/>
        </w:rPr>
      </w:pPr>
      <w:r>
        <w:rPr>
          <w:rFonts w:ascii="宋体" w:hAnsi="宋体"/>
          <w:kern w:val="28"/>
          <w:sz w:val="24"/>
        </w:rPr>
        <w:t>技术复核、隐蔽验收及质量评定制度</w:t>
      </w:r>
      <w:r>
        <w:rPr>
          <w:rFonts w:ascii="宋体" w:hAnsi="宋体" w:hint="eastAsia"/>
          <w:kern w:val="28"/>
          <w:sz w:val="24"/>
        </w:rPr>
        <w:t>：</w:t>
      </w:r>
      <w:r>
        <w:rPr>
          <w:rFonts w:ascii="宋体" w:hAnsi="宋体"/>
          <w:kern w:val="28"/>
          <w:sz w:val="24"/>
        </w:rPr>
        <w:t>对于涉及到轴线、标高的部位，必须认真对轴线、标高进行技术复核，确保轴线、标高正确。</w:t>
      </w:r>
      <w:r>
        <w:rPr>
          <w:rFonts w:ascii="宋体" w:hAnsi="宋体" w:hint="eastAsia"/>
          <w:kern w:val="28"/>
          <w:sz w:val="24"/>
        </w:rPr>
        <w:t>在施工过程中，根据总</w:t>
      </w:r>
      <w:r>
        <w:rPr>
          <w:rFonts w:ascii="宋体" w:hAnsi="宋体"/>
          <w:kern w:val="28"/>
          <w:sz w:val="24"/>
        </w:rPr>
        <w:t>包单位提供</w:t>
      </w:r>
      <w:r>
        <w:rPr>
          <w:rFonts w:ascii="宋体" w:hAnsi="宋体" w:hint="eastAsia"/>
          <w:kern w:val="28"/>
          <w:sz w:val="24"/>
        </w:rPr>
        <w:t>的</w:t>
      </w:r>
      <w:r>
        <w:rPr>
          <w:rFonts w:ascii="宋体" w:hAnsi="宋体"/>
          <w:kern w:val="28"/>
          <w:sz w:val="24"/>
        </w:rPr>
        <w:t>统一轴线、标高控制点(桩)</w:t>
      </w:r>
      <w:r>
        <w:rPr>
          <w:rFonts w:ascii="宋体" w:hAnsi="宋体" w:hint="eastAsia"/>
          <w:kern w:val="28"/>
          <w:sz w:val="24"/>
        </w:rPr>
        <w:t>，</w:t>
      </w:r>
      <w:r>
        <w:rPr>
          <w:rFonts w:ascii="宋体" w:hAnsi="宋体"/>
          <w:kern w:val="28"/>
          <w:sz w:val="24"/>
        </w:rPr>
        <w:t>配备专职测量工程师</w:t>
      </w:r>
      <w:r>
        <w:rPr>
          <w:rFonts w:ascii="宋体" w:hAnsi="宋体" w:hint="eastAsia"/>
          <w:kern w:val="28"/>
          <w:sz w:val="24"/>
        </w:rPr>
        <w:t>进行</w:t>
      </w:r>
      <w:r>
        <w:rPr>
          <w:rFonts w:ascii="宋体" w:hAnsi="宋体"/>
          <w:kern w:val="28"/>
          <w:sz w:val="24"/>
        </w:rPr>
        <w:t>轴线引测、标高</w:t>
      </w:r>
      <w:r>
        <w:rPr>
          <w:rFonts w:ascii="宋体" w:hAnsi="宋体" w:hint="eastAsia"/>
          <w:kern w:val="28"/>
          <w:sz w:val="24"/>
        </w:rPr>
        <w:t>传递</w:t>
      </w:r>
      <w:r>
        <w:rPr>
          <w:rFonts w:ascii="宋体" w:hAnsi="宋体"/>
          <w:kern w:val="28"/>
          <w:sz w:val="24"/>
        </w:rPr>
        <w:t>。</w:t>
      </w:r>
    </w:p>
    <w:p w:rsidR="00E95D92" w:rsidRDefault="00E95D92" w:rsidP="00E95D92">
      <w:pPr>
        <w:numPr>
          <w:ilvl w:val="0"/>
          <w:numId w:val="34"/>
        </w:numPr>
        <w:adjustRightInd w:val="0"/>
        <w:snapToGrid w:val="0"/>
        <w:spacing w:line="360" w:lineRule="auto"/>
        <w:rPr>
          <w:rFonts w:ascii="宋体" w:hAnsi="宋体" w:hint="eastAsia"/>
          <w:kern w:val="28"/>
          <w:sz w:val="24"/>
        </w:rPr>
      </w:pPr>
      <w:r>
        <w:rPr>
          <w:rFonts w:ascii="宋体" w:hAnsi="宋体" w:hint="eastAsia"/>
          <w:kern w:val="28"/>
          <w:sz w:val="24"/>
        </w:rPr>
        <w:t>隐蔽验收制度：</w:t>
      </w:r>
      <w:r>
        <w:rPr>
          <w:rFonts w:ascii="宋体" w:hAnsi="宋体"/>
          <w:kern w:val="28"/>
          <w:sz w:val="24"/>
        </w:rPr>
        <w:t>凡分项工程的施工结果被后道施工所覆盖，均应进行隐蔽工程验收，验收结果必须先填写隐蔽验收申请表，由主管工程师签字后报监理工程师验收、签字，再填写《隐蔽工程验收记录》以作档案资料保存。其主要内容包括钢筋工程、防水工程、暗配电气线路工程等。</w:t>
      </w:r>
    </w:p>
    <w:p w:rsidR="00E95D92" w:rsidRDefault="00E95D92" w:rsidP="00E95D92">
      <w:pPr>
        <w:numPr>
          <w:ilvl w:val="0"/>
          <w:numId w:val="34"/>
        </w:numPr>
        <w:adjustRightInd w:val="0"/>
        <w:snapToGrid w:val="0"/>
        <w:spacing w:line="360" w:lineRule="auto"/>
        <w:rPr>
          <w:rFonts w:ascii="宋体" w:hAnsi="宋体" w:hint="eastAsia"/>
          <w:kern w:val="28"/>
          <w:sz w:val="24"/>
        </w:rPr>
      </w:pPr>
      <w:r>
        <w:rPr>
          <w:rFonts w:ascii="宋体" w:hAnsi="宋体"/>
          <w:kern w:val="28"/>
          <w:sz w:val="24"/>
        </w:rPr>
        <w:t>分项工程施工进程中，各分管工种负责人必须督促班组做好自检工作，确保当天</w:t>
      </w:r>
      <w:r>
        <w:rPr>
          <w:rFonts w:ascii="宋体" w:hAnsi="宋体"/>
          <w:kern w:val="28"/>
          <w:sz w:val="24"/>
        </w:rPr>
        <w:lastRenderedPageBreak/>
        <w:t>问题当天整改完毕。分项工程施工完毕后，各分管工种负责人必须及时组织班组进行分项工程质量评定工作，并填写分项工程质量评定</w:t>
      </w:r>
      <w:proofErr w:type="gramStart"/>
      <w:r>
        <w:rPr>
          <w:rFonts w:ascii="宋体" w:hAnsi="宋体"/>
          <w:kern w:val="28"/>
          <w:sz w:val="24"/>
        </w:rPr>
        <w:t>表交项目</w:t>
      </w:r>
      <w:proofErr w:type="gramEnd"/>
      <w:r>
        <w:rPr>
          <w:rFonts w:ascii="宋体" w:hAnsi="宋体"/>
          <w:kern w:val="28"/>
          <w:sz w:val="24"/>
        </w:rPr>
        <w:t>经理确认，最终评定表由专职</w:t>
      </w:r>
      <w:proofErr w:type="gramStart"/>
      <w:r>
        <w:rPr>
          <w:rFonts w:ascii="宋体" w:hAnsi="宋体"/>
          <w:kern w:val="28"/>
          <w:sz w:val="24"/>
        </w:rPr>
        <w:t>质量员</w:t>
      </w:r>
      <w:proofErr w:type="gramEnd"/>
      <w:r>
        <w:rPr>
          <w:rFonts w:ascii="宋体" w:hAnsi="宋体"/>
          <w:kern w:val="28"/>
          <w:sz w:val="24"/>
        </w:rPr>
        <w:t>核定。</w:t>
      </w:r>
    </w:p>
    <w:p w:rsidR="00E95D92" w:rsidRDefault="00E95D92" w:rsidP="00E95D92">
      <w:pPr>
        <w:numPr>
          <w:ilvl w:val="0"/>
          <w:numId w:val="34"/>
        </w:numPr>
        <w:adjustRightInd w:val="0"/>
        <w:snapToGrid w:val="0"/>
        <w:spacing w:line="360" w:lineRule="auto"/>
        <w:rPr>
          <w:rFonts w:ascii="宋体" w:hAnsi="宋体" w:hint="eastAsia"/>
          <w:kern w:val="28"/>
          <w:sz w:val="24"/>
        </w:rPr>
      </w:pPr>
      <w:r>
        <w:rPr>
          <w:rFonts w:ascii="宋体" w:hAnsi="宋体" w:hint="eastAsia"/>
          <w:kern w:val="28"/>
          <w:sz w:val="24"/>
        </w:rPr>
        <w:t>质量检查、整改制度：</w:t>
      </w:r>
      <w:r>
        <w:rPr>
          <w:rFonts w:ascii="宋体" w:hAnsi="宋体"/>
          <w:kern w:val="28"/>
          <w:sz w:val="24"/>
        </w:rPr>
        <w:t>质检工程师对每个项目进行不定期抽样检查，发现问题以书面形式发出限期整改指令单，各主管工程师负责在指定限期内将整改情况以书面形式反馈到</w:t>
      </w:r>
      <w:proofErr w:type="gramStart"/>
      <w:r>
        <w:rPr>
          <w:rFonts w:ascii="宋体" w:hAnsi="宋体"/>
          <w:kern w:val="28"/>
          <w:sz w:val="24"/>
        </w:rPr>
        <w:t>质检组</w:t>
      </w:r>
      <w:proofErr w:type="gramEnd"/>
      <w:r>
        <w:rPr>
          <w:rFonts w:ascii="宋体" w:hAnsi="宋体"/>
          <w:kern w:val="28"/>
          <w:sz w:val="24"/>
        </w:rPr>
        <w:t>和总工程师。</w:t>
      </w:r>
    </w:p>
    <w:p w:rsidR="00E95D92" w:rsidRDefault="00E95D92" w:rsidP="00E95D92">
      <w:pPr>
        <w:numPr>
          <w:ilvl w:val="0"/>
          <w:numId w:val="34"/>
        </w:numPr>
        <w:adjustRightInd w:val="0"/>
        <w:snapToGrid w:val="0"/>
        <w:spacing w:line="360" w:lineRule="auto"/>
        <w:rPr>
          <w:rFonts w:ascii="宋体" w:hAnsi="宋体" w:hint="eastAsia"/>
          <w:kern w:val="28"/>
          <w:sz w:val="24"/>
        </w:rPr>
      </w:pPr>
      <w:r>
        <w:rPr>
          <w:rFonts w:ascii="宋体" w:hAnsi="宋体"/>
          <w:kern w:val="28"/>
          <w:sz w:val="24"/>
        </w:rPr>
        <w:t>质量、技术交底制度</w:t>
      </w:r>
      <w:r>
        <w:rPr>
          <w:rFonts w:ascii="宋体" w:hAnsi="宋体" w:hint="eastAsia"/>
          <w:kern w:val="28"/>
          <w:sz w:val="24"/>
        </w:rPr>
        <w:t>：</w:t>
      </w:r>
      <w:r>
        <w:rPr>
          <w:rFonts w:ascii="宋体" w:hAnsi="宋体"/>
          <w:kern w:val="28"/>
          <w:sz w:val="24"/>
        </w:rPr>
        <w:t>技术、质量的交底工作是施工进程基础管理中一项不可缺少的重要环节，交底必须采取出书面签字确认的形式进行。</w:t>
      </w:r>
    </w:p>
    <w:p w:rsidR="00E95D92" w:rsidRDefault="00E95D92" w:rsidP="00E95D92">
      <w:pPr>
        <w:numPr>
          <w:ilvl w:val="0"/>
          <w:numId w:val="34"/>
        </w:numPr>
        <w:adjustRightInd w:val="0"/>
        <w:snapToGrid w:val="0"/>
        <w:spacing w:line="360" w:lineRule="auto"/>
        <w:rPr>
          <w:rFonts w:ascii="宋体" w:hAnsi="宋体" w:hint="eastAsia"/>
          <w:kern w:val="28"/>
          <w:sz w:val="24"/>
        </w:rPr>
      </w:pPr>
      <w:r>
        <w:rPr>
          <w:rFonts w:ascii="宋体" w:hAnsi="宋体"/>
          <w:kern w:val="28"/>
          <w:sz w:val="24"/>
        </w:rPr>
        <w:t>现场材料质量管理</w:t>
      </w:r>
      <w:r>
        <w:rPr>
          <w:rFonts w:ascii="宋体" w:hAnsi="宋体" w:hint="eastAsia"/>
          <w:kern w:val="28"/>
          <w:sz w:val="24"/>
        </w:rPr>
        <w:t>：</w:t>
      </w:r>
      <w:r>
        <w:rPr>
          <w:rFonts w:ascii="宋体" w:hAnsi="宋体"/>
          <w:kern w:val="28"/>
          <w:sz w:val="24"/>
        </w:rPr>
        <w:t>各类建筑材料到现场后，必须由项目经理和项目总工程师组织有关人员进行抽样检查，发现问题立即与供货商联系，直到退货。合格后，报监理、</w:t>
      </w:r>
      <w:r>
        <w:rPr>
          <w:rFonts w:ascii="宋体" w:hAnsi="宋体" w:hint="eastAsia"/>
          <w:kern w:val="28"/>
          <w:sz w:val="24"/>
        </w:rPr>
        <w:t>业主</w:t>
      </w:r>
      <w:r>
        <w:rPr>
          <w:rFonts w:ascii="宋体" w:hAnsi="宋体"/>
          <w:kern w:val="28"/>
          <w:sz w:val="24"/>
        </w:rPr>
        <w:t>代表、建筑师验收确认后方可投入使用。这样层层把关，确保本工程使用优质材料，坚决杜绝使用劣质或不合格材料，确保优良质量实现。</w:t>
      </w:r>
    </w:p>
    <w:p w:rsidR="00E95D92" w:rsidRDefault="00E95D92" w:rsidP="00E95D92">
      <w:pPr>
        <w:numPr>
          <w:ilvl w:val="0"/>
          <w:numId w:val="34"/>
        </w:numPr>
        <w:adjustRightInd w:val="0"/>
        <w:snapToGrid w:val="0"/>
        <w:spacing w:line="360" w:lineRule="auto"/>
        <w:rPr>
          <w:rFonts w:ascii="宋体" w:hAnsi="宋体" w:hint="eastAsia"/>
          <w:kern w:val="28"/>
          <w:sz w:val="24"/>
        </w:rPr>
      </w:pPr>
      <w:r>
        <w:rPr>
          <w:rFonts w:ascii="宋体" w:hAnsi="宋体"/>
          <w:kern w:val="28"/>
          <w:sz w:val="24"/>
        </w:rPr>
        <w:t>计量器具管理</w:t>
      </w:r>
      <w:r>
        <w:rPr>
          <w:rFonts w:ascii="宋体" w:hAnsi="宋体" w:hint="eastAsia"/>
          <w:kern w:val="28"/>
          <w:sz w:val="24"/>
        </w:rPr>
        <w:t>：</w:t>
      </w:r>
      <w:r>
        <w:rPr>
          <w:rFonts w:ascii="宋体" w:hAnsi="宋体"/>
          <w:kern w:val="28"/>
          <w:sz w:val="24"/>
        </w:rPr>
        <w:t>本司将安排专门质量控制工程师对本司自己及其他各分包单位的计量器具进行检查、校核，确保计量准确。</w:t>
      </w:r>
    </w:p>
    <w:p w:rsidR="00E95D92" w:rsidRDefault="00E95D92" w:rsidP="00E95D92">
      <w:pPr>
        <w:numPr>
          <w:ilvl w:val="0"/>
          <w:numId w:val="34"/>
        </w:numPr>
        <w:adjustRightInd w:val="0"/>
        <w:snapToGrid w:val="0"/>
        <w:spacing w:line="360" w:lineRule="auto"/>
        <w:rPr>
          <w:rFonts w:ascii="宋体" w:hAnsi="宋体" w:hint="eastAsia"/>
          <w:kern w:val="28"/>
          <w:sz w:val="24"/>
        </w:rPr>
      </w:pPr>
      <w:r>
        <w:rPr>
          <w:rFonts w:ascii="宋体" w:hAnsi="宋体"/>
          <w:kern w:val="28"/>
          <w:sz w:val="24"/>
        </w:rPr>
        <w:t>工程质量奖罚制度</w:t>
      </w:r>
      <w:r>
        <w:rPr>
          <w:rFonts w:ascii="宋体" w:hAnsi="宋体" w:hint="eastAsia"/>
          <w:kern w:val="28"/>
          <w:sz w:val="24"/>
        </w:rPr>
        <w:t>：</w:t>
      </w:r>
      <w:r>
        <w:rPr>
          <w:rFonts w:ascii="宋体" w:hAnsi="宋体"/>
          <w:kern w:val="28"/>
          <w:sz w:val="24"/>
        </w:rPr>
        <w:t>将遵循</w:t>
      </w:r>
      <w:r>
        <w:rPr>
          <w:rFonts w:ascii="宋体" w:hAnsi="宋体" w:hint="eastAsia"/>
          <w:kern w:val="28"/>
          <w:sz w:val="24"/>
        </w:rPr>
        <w:t>“</w:t>
      </w:r>
      <w:r>
        <w:rPr>
          <w:rFonts w:ascii="宋体" w:hAnsi="宋体"/>
          <w:kern w:val="28"/>
          <w:sz w:val="24"/>
        </w:rPr>
        <w:t>谁施工，谁负责</w:t>
      </w:r>
      <w:r>
        <w:rPr>
          <w:rFonts w:ascii="宋体" w:hAnsi="宋体" w:hint="eastAsia"/>
          <w:kern w:val="28"/>
          <w:sz w:val="24"/>
        </w:rPr>
        <w:t>”</w:t>
      </w:r>
      <w:r>
        <w:rPr>
          <w:rFonts w:ascii="宋体" w:hAnsi="宋体"/>
          <w:kern w:val="28"/>
          <w:sz w:val="24"/>
        </w:rPr>
        <w:t>的原则，对各分包单位及施工班组进行全面质量管理和追踪管理。</w:t>
      </w:r>
      <w:proofErr w:type="gramStart"/>
      <w:r>
        <w:rPr>
          <w:rFonts w:ascii="宋体" w:hAnsi="宋体"/>
          <w:kern w:val="28"/>
          <w:sz w:val="24"/>
        </w:rPr>
        <w:t>凡施工</w:t>
      </w:r>
      <w:proofErr w:type="gramEnd"/>
      <w:r>
        <w:rPr>
          <w:rFonts w:ascii="宋体" w:hAnsi="宋体"/>
          <w:kern w:val="28"/>
          <w:sz w:val="24"/>
        </w:rPr>
        <w:t>过程中违反操作规程，不按图施工，屡教不改</w:t>
      </w:r>
      <w:r>
        <w:rPr>
          <w:rFonts w:ascii="宋体" w:hAnsi="宋体" w:hint="eastAsia"/>
          <w:kern w:val="28"/>
          <w:sz w:val="24"/>
        </w:rPr>
        <w:t>而</w:t>
      </w:r>
      <w:r>
        <w:rPr>
          <w:rFonts w:ascii="宋体" w:hAnsi="宋体"/>
          <w:kern w:val="28"/>
          <w:sz w:val="24"/>
        </w:rPr>
        <w:t>发生了质量问题，</w:t>
      </w:r>
      <w:r>
        <w:rPr>
          <w:rFonts w:ascii="宋体" w:hAnsi="宋体" w:hint="eastAsia"/>
          <w:kern w:val="28"/>
          <w:sz w:val="24"/>
        </w:rPr>
        <w:t>项目</w:t>
      </w:r>
      <w:r>
        <w:rPr>
          <w:rFonts w:ascii="宋体" w:hAnsi="宋体"/>
          <w:kern w:val="28"/>
          <w:sz w:val="24"/>
        </w:rPr>
        <w:t>有权对其进行处罚，处罚形式为整改停工、罚款直至赶出本工地。在施工过程中，按图施工，质量优良，</w:t>
      </w:r>
      <w:r>
        <w:rPr>
          <w:rFonts w:ascii="宋体" w:hAnsi="宋体" w:hint="eastAsia"/>
          <w:kern w:val="28"/>
          <w:sz w:val="24"/>
        </w:rPr>
        <w:t>项目</w:t>
      </w:r>
      <w:r>
        <w:rPr>
          <w:rFonts w:ascii="宋体" w:hAnsi="宋体"/>
          <w:kern w:val="28"/>
          <w:sz w:val="24"/>
        </w:rPr>
        <w:t>可对其进行奖励。奖罚时，以平常检查、抽查、每月一次大检查、市质监站抽查、评定质量等形式作为依据。</w:t>
      </w:r>
    </w:p>
    <w:p w:rsidR="00E95D92" w:rsidRDefault="00E95D92" w:rsidP="00E95D92">
      <w:pPr>
        <w:numPr>
          <w:ilvl w:val="0"/>
          <w:numId w:val="34"/>
        </w:numPr>
        <w:adjustRightInd w:val="0"/>
        <w:snapToGrid w:val="0"/>
        <w:spacing w:line="360" w:lineRule="auto"/>
        <w:rPr>
          <w:rFonts w:ascii="宋体" w:hAnsi="宋体" w:hint="eastAsia"/>
          <w:kern w:val="28"/>
          <w:sz w:val="24"/>
        </w:rPr>
      </w:pPr>
      <w:r>
        <w:rPr>
          <w:rFonts w:ascii="宋体" w:hAnsi="宋体"/>
          <w:kern w:val="28"/>
          <w:sz w:val="24"/>
        </w:rPr>
        <w:t>材料报审及样板</w:t>
      </w:r>
      <w:r>
        <w:rPr>
          <w:rFonts w:ascii="宋体" w:hAnsi="宋体" w:hint="eastAsia"/>
          <w:kern w:val="28"/>
          <w:sz w:val="24"/>
        </w:rPr>
        <w:t>区</w:t>
      </w:r>
      <w:r>
        <w:rPr>
          <w:rFonts w:ascii="宋体" w:hAnsi="宋体"/>
          <w:kern w:val="28"/>
          <w:sz w:val="24"/>
        </w:rPr>
        <w:t>制度</w:t>
      </w:r>
      <w:r>
        <w:rPr>
          <w:rFonts w:ascii="宋体" w:hAnsi="宋体" w:hint="eastAsia"/>
          <w:kern w:val="28"/>
          <w:sz w:val="24"/>
        </w:rPr>
        <w:t>：</w:t>
      </w:r>
      <w:r>
        <w:rPr>
          <w:rFonts w:ascii="宋体" w:hAnsi="宋体"/>
          <w:kern w:val="28"/>
          <w:sz w:val="24"/>
        </w:rPr>
        <w:t>工程上所有材料订购或进场前必须填写</w:t>
      </w:r>
      <w:r>
        <w:rPr>
          <w:rFonts w:ascii="宋体" w:hAnsi="宋体" w:hint="eastAsia"/>
          <w:kern w:val="28"/>
          <w:sz w:val="24"/>
        </w:rPr>
        <w:t>总承包</w:t>
      </w:r>
      <w:r>
        <w:rPr>
          <w:rFonts w:ascii="宋体" w:hAnsi="宋体"/>
          <w:kern w:val="28"/>
          <w:sz w:val="24"/>
        </w:rPr>
        <w:t>专用材料报审表，详细填写材料的品名、材质、性能、产地等信息，连同出厂合格证、质保书、检验报告、操作维修手册等质保资料，提交</w:t>
      </w:r>
      <w:r>
        <w:rPr>
          <w:rFonts w:ascii="宋体" w:hAnsi="宋体" w:hint="eastAsia"/>
          <w:kern w:val="28"/>
          <w:sz w:val="24"/>
        </w:rPr>
        <w:t>总承包</w:t>
      </w:r>
      <w:r>
        <w:rPr>
          <w:rFonts w:ascii="宋体" w:hAnsi="宋体"/>
          <w:kern w:val="28"/>
          <w:sz w:val="24"/>
        </w:rPr>
        <w:t>质量控制工程师审批，通过后由</w:t>
      </w:r>
      <w:r>
        <w:rPr>
          <w:rFonts w:ascii="宋体" w:hAnsi="宋体" w:hint="eastAsia"/>
          <w:kern w:val="28"/>
          <w:sz w:val="24"/>
        </w:rPr>
        <w:t>总承包</w:t>
      </w:r>
      <w:r>
        <w:rPr>
          <w:rFonts w:ascii="宋体" w:hAnsi="宋体"/>
          <w:kern w:val="28"/>
          <w:sz w:val="24"/>
        </w:rPr>
        <w:t>组织监理对其样品进行检查验收，合格后方报建筑师或设计顾问审批。材料及机电设备只有报审通过后方可订购、组织进场，并经验收合格后方可投入使用。在外露部位，包括外墙装修、室内装修、楼地面等分部分项工程施工前，由建筑师指定区域作样板房、样板块部位。各分包单位的样板房(块)施工完毕后，我司主管工程师根据图纸、规范和建筑师交底要求，对样板处进行全面检查，全面控制，合格后再全面铺开，为装修、装饰工程创造条件。</w:t>
      </w:r>
    </w:p>
    <w:p w:rsidR="00E95D92" w:rsidRDefault="00E95D92" w:rsidP="00E95D92">
      <w:pPr>
        <w:numPr>
          <w:ilvl w:val="0"/>
          <w:numId w:val="19"/>
        </w:numPr>
        <w:adjustRightInd w:val="0"/>
        <w:snapToGrid w:val="0"/>
        <w:spacing w:line="360" w:lineRule="auto"/>
        <w:ind w:left="0"/>
        <w:rPr>
          <w:rFonts w:ascii="宋体" w:hAnsi="宋体" w:hint="eastAsia"/>
          <w:b/>
          <w:kern w:val="28"/>
          <w:sz w:val="24"/>
        </w:rPr>
      </w:pPr>
      <w:r>
        <w:rPr>
          <w:rFonts w:ascii="宋体" w:hAnsi="宋体"/>
          <w:b/>
          <w:kern w:val="28"/>
          <w:sz w:val="24"/>
        </w:rPr>
        <w:br w:type="page"/>
      </w:r>
      <w:r>
        <w:rPr>
          <w:rFonts w:ascii="宋体" w:hAnsi="宋体" w:hint="eastAsia"/>
          <w:b/>
          <w:kern w:val="28"/>
          <w:sz w:val="24"/>
        </w:rPr>
        <w:lastRenderedPageBreak/>
        <w:t>重要施工工艺的质量通病防治</w:t>
      </w:r>
    </w:p>
    <w:p w:rsidR="00E95D92" w:rsidRDefault="00E95D92" w:rsidP="00E95D92">
      <w:pPr>
        <w:numPr>
          <w:ilvl w:val="0"/>
          <w:numId w:val="35"/>
        </w:numPr>
        <w:adjustRightInd w:val="0"/>
        <w:snapToGrid w:val="0"/>
        <w:spacing w:line="360" w:lineRule="auto"/>
        <w:rPr>
          <w:rFonts w:ascii="宋体" w:hAnsi="宋体" w:hint="eastAsia"/>
          <w:kern w:val="28"/>
          <w:sz w:val="24"/>
        </w:rPr>
      </w:pPr>
      <w:r>
        <w:rPr>
          <w:rFonts w:ascii="宋体" w:hAnsi="宋体" w:hint="eastAsia"/>
          <w:kern w:val="28"/>
          <w:sz w:val="24"/>
        </w:rPr>
        <w:t>大面积石材铺贴的质量通病防治</w:t>
      </w:r>
    </w:p>
    <w:p w:rsidR="00E95D92" w:rsidRDefault="00E95D92" w:rsidP="00E95D92">
      <w:pPr>
        <w:numPr>
          <w:ilvl w:val="0"/>
          <w:numId w:val="36"/>
        </w:numPr>
        <w:adjustRightInd w:val="0"/>
        <w:snapToGrid w:val="0"/>
        <w:spacing w:line="360" w:lineRule="auto"/>
        <w:rPr>
          <w:rFonts w:ascii="宋体" w:hAnsi="宋体" w:hint="eastAsia"/>
          <w:kern w:val="28"/>
          <w:sz w:val="24"/>
        </w:rPr>
      </w:pPr>
      <w:r>
        <w:rPr>
          <w:rFonts w:ascii="宋体" w:hAnsi="宋体" w:hint="eastAsia"/>
          <w:kern w:val="28"/>
          <w:sz w:val="24"/>
        </w:rPr>
        <w:t>本工程施工中地面大量使用人造合成云石，在大的建筑开间进行大面积石材铺贴，在施工技术措施的处理和质量通病的防治上应注意下列问题：</w:t>
      </w:r>
    </w:p>
    <w:p w:rsidR="00E95D92" w:rsidRDefault="00E95D92" w:rsidP="00E95D92">
      <w:pPr>
        <w:numPr>
          <w:ilvl w:val="0"/>
          <w:numId w:val="175"/>
        </w:numPr>
        <w:adjustRightInd w:val="0"/>
        <w:snapToGrid w:val="0"/>
        <w:spacing w:line="360" w:lineRule="auto"/>
        <w:rPr>
          <w:rFonts w:ascii="宋体" w:hAnsi="宋体" w:hint="eastAsia"/>
          <w:kern w:val="28"/>
          <w:sz w:val="24"/>
        </w:rPr>
      </w:pPr>
      <w:r>
        <w:rPr>
          <w:rFonts w:ascii="宋体" w:hAnsi="宋体" w:hint="eastAsia"/>
          <w:kern w:val="28"/>
          <w:sz w:val="24"/>
        </w:rPr>
        <w:t>标高、轴线的准确；</w:t>
      </w:r>
    </w:p>
    <w:p w:rsidR="00E95D92" w:rsidRDefault="00E95D92" w:rsidP="00E95D92">
      <w:pPr>
        <w:numPr>
          <w:ilvl w:val="0"/>
          <w:numId w:val="175"/>
        </w:numPr>
        <w:adjustRightInd w:val="0"/>
        <w:snapToGrid w:val="0"/>
        <w:spacing w:line="360" w:lineRule="auto"/>
        <w:rPr>
          <w:rFonts w:ascii="宋体" w:hAnsi="宋体" w:hint="eastAsia"/>
          <w:kern w:val="28"/>
          <w:sz w:val="24"/>
        </w:rPr>
      </w:pPr>
      <w:r>
        <w:rPr>
          <w:rFonts w:ascii="宋体" w:hAnsi="宋体" w:hint="eastAsia"/>
          <w:kern w:val="28"/>
          <w:sz w:val="24"/>
        </w:rPr>
        <w:t>地面平整度；</w:t>
      </w:r>
    </w:p>
    <w:p w:rsidR="00E95D92" w:rsidRDefault="00E95D92" w:rsidP="00E95D92">
      <w:pPr>
        <w:numPr>
          <w:ilvl w:val="0"/>
          <w:numId w:val="175"/>
        </w:numPr>
        <w:adjustRightInd w:val="0"/>
        <w:snapToGrid w:val="0"/>
        <w:spacing w:line="360" w:lineRule="auto"/>
        <w:rPr>
          <w:rFonts w:ascii="宋体" w:hAnsi="宋体" w:hint="eastAsia"/>
          <w:kern w:val="28"/>
          <w:sz w:val="24"/>
        </w:rPr>
      </w:pPr>
      <w:r>
        <w:rPr>
          <w:rFonts w:ascii="宋体" w:hAnsi="宋体" w:hint="eastAsia"/>
          <w:kern w:val="28"/>
          <w:sz w:val="24"/>
        </w:rPr>
        <w:t>地面空鼓；</w:t>
      </w:r>
    </w:p>
    <w:p w:rsidR="00E95D92" w:rsidRDefault="00E95D92" w:rsidP="00E95D92">
      <w:pPr>
        <w:numPr>
          <w:ilvl w:val="0"/>
          <w:numId w:val="175"/>
        </w:numPr>
        <w:adjustRightInd w:val="0"/>
        <w:snapToGrid w:val="0"/>
        <w:spacing w:line="360" w:lineRule="auto"/>
        <w:rPr>
          <w:rFonts w:ascii="宋体" w:hAnsi="宋体" w:hint="eastAsia"/>
          <w:kern w:val="28"/>
          <w:sz w:val="24"/>
        </w:rPr>
      </w:pPr>
      <w:r>
        <w:rPr>
          <w:rFonts w:ascii="宋体" w:hAnsi="宋体" w:hint="eastAsia"/>
          <w:kern w:val="28"/>
          <w:sz w:val="24"/>
        </w:rPr>
        <w:t>接缝不平，缝子不匀；</w:t>
      </w:r>
    </w:p>
    <w:p w:rsidR="00E95D92" w:rsidRDefault="00E95D92" w:rsidP="00E95D92">
      <w:pPr>
        <w:numPr>
          <w:ilvl w:val="0"/>
          <w:numId w:val="36"/>
        </w:numPr>
        <w:adjustRightInd w:val="0"/>
        <w:snapToGrid w:val="0"/>
        <w:spacing w:line="360" w:lineRule="auto"/>
        <w:rPr>
          <w:rFonts w:ascii="宋体" w:hAnsi="宋体" w:hint="eastAsia"/>
          <w:kern w:val="28"/>
          <w:sz w:val="24"/>
        </w:rPr>
      </w:pPr>
      <w:r>
        <w:rPr>
          <w:rFonts w:ascii="宋体" w:hAnsi="宋体" w:hint="eastAsia"/>
          <w:kern w:val="28"/>
          <w:sz w:val="24"/>
        </w:rPr>
        <w:t>针对上述问题防治措施如下：</w:t>
      </w:r>
    </w:p>
    <w:p w:rsidR="00E95D92" w:rsidRDefault="00E95D92" w:rsidP="00E95D92">
      <w:pPr>
        <w:numPr>
          <w:ilvl w:val="0"/>
          <w:numId w:val="176"/>
        </w:numPr>
        <w:adjustRightInd w:val="0"/>
        <w:snapToGrid w:val="0"/>
        <w:spacing w:line="360" w:lineRule="auto"/>
        <w:rPr>
          <w:rFonts w:ascii="宋体" w:hAnsi="宋体" w:hint="eastAsia"/>
          <w:kern w:val="28"/>
          <w:sz w:val="24"/>
        </w:rPr>
      </w:pPr>
      <w:r>
        <w:rPr>
          <w:rFonts w:ascii="宋体" w:hAnsi="宋体" w:hint="eastAsia"/>
          <w:kern w:val="28"/>
          <w:sz w:val="24"/>
        </w:rPr>
        <w:t>成立专门的测量放线队，由专业测量工程师带领，</w:t>
      </w:r>
      <w:proofErr w:type="gramStart"/>
      <w:r>
        <w:rPr>
          <w:rFonts w:ascii="宋体" w:hAnsi="宋体" w:hint="eastAsia"/>
          <w:kern w:val="28"/>
          <w:sz w:val="24"/>
        </w:rPr>
        <w:t>复核总</w:t>
      </w:r>
      <w:proofErr w:type="gramEnd"/>
      <w:r>
        <w:rPr>
          <w:rFonts w:ascii="宋体" w:hAnsi="宋体" w:hint="eastAsia"/>
          <w:kern w:val="28"/>
          <w:sz w:val="24"/>
        </w:rPr>
        <w:t>包移交的轴线和标高后，完成现场的施工测量放线，</w:t>
      </w:r>
      <w:proofErr w:type="gramStart"/>
      <w:r>
        <w:rPr>
          <w:rFonts w:ascii="宋体" w:hAnsi="宋体" w:hint="eastAsia"/>
          <w:kern w:val="28"/>
          <w:sz w:val="24"/>
        </w:rPr>
        <w:t>请总包</w:t>
      </w:r>
      <w:proofErr w:type="gramEnd"/>
      <w:r>
        <w:rPr>
          <w:rFonts w:ascii="宋体" w:hAnsi="宋体" w:hint="eastAsia"/>
          <w:kern w:val="28"/>
          <w:sz w:val="24"/>
        </w:rPr>
        <w:t>监理验收、核准。由专业工长向施工班组交底，以保证标高和轴线的准确。</w:t>
      </w:r>
    </w:p>
    <w:p w:rsidR="00E95D92" w:rsidRDefault="00E95D92" w:rsidP="00E95D92">
      <w:pPr>
        <w:numPr>
          <w:ilvl w:val="0"/>
          <w:numId w:val="176"/>
        </w:numPr>
        <w:adjustRightInd w:val="0"/>
        <w:snapToGrid w:val="0"/>
        <w:spacing w:line="360" w:lineRule="auto"/>
        <w:rPr>
          <w:rFonts w:ascii="宋体" w:hAnsi="宋体" w:hint="eastAsia"/>
          <w:kern w:val="28"/>
          <w:sz w:val="24"/>
        </w:rPr>
      </w:pPr>
      <w:r>
        <w:rPr>
          <w:rFonts w:ascii="宋体" w:hAnsi="宋体" w:hint="eastAsia"/>
          <w:kern w:val="28"/>
          <w:sz w:val="24"/>
        </w:rPr>
        <w:t>根据测量结果，采用“灰饼”定位法，以“灰饼”为基准点，确定铺</w:t>
      </w:r>
      <w:proofErr w:type="gramStart"/>
      <w:r>
        <w:rPr>
          <w:rFonts w:ascii="宋体" w:hAnsi="宋体" w:hint="eastAsia"/>
          <w:kern w:val="28"/>
          <w:sz w:val="24"/>
        </w:rPr>
        <w:t>贴完成</w:t>
      </w:r>
      <w:proofErr w:type="gramEnd"/>
      <w:r>
        <w:rPr>
          <w:rFonts w:ascii="宋体" w:hAnsi="宋体" w:hint="eastAsia"/>
          <w:kern w:val="28"/>
          <w:sz w:val="24"/>
        </w:rPr>
        <w:t>后的地面标高及边缝线，用尼龙线或铁线交叉拉线，每</w:t>
      </w:r>
      <w:smartTag w:uri="urn:schemas-microsoft-com:office:smarttags" w:element="chmetcnv">
        <w:smartTagPr>
          <w:attr w:name="UnitName" w:val="米"/>
          <w:attr w:name="SourceValue" w:val="5"/>
          <w:attr w:name="HasSpace" w:val="False"/>
          <w:attr w:name="Negative" w:val="False"/>
          <w:attr w:name="NumberType" w:val="3"/>
          <w:attr w:name="TCSC" w:val="1"/>
        </w:smartTagPr>
        <w:r>
          <w:rPr>
            <w:rFonts w:ascii="宋体" w:hAnsi="宋体" w:hint="eastAsia"/>
            <w:kern w:val="28"/>
            <w:sz w:val="24"/>
          </w:rPr>
          <w:t>五米</w:t>
        </w:r>
      </w:smartTag>
      <w:r>
        <w:rPr>
          <w:rFonts w:ascii="宋体" w:hAnsi="宋体" w:hint="eastAsia"/>
          <w:kern w:val="28"/>
          <w:sz w:val="24"/>
        </w:rPr>
        <w:t>见方四条线作为铺</w:t>
      </w:r>
      <w:proofErr w:type="gramStart"/>
      <w:r>
        <w:rPr>
          <w:rFonts w:ascii="宋体" w:hAnsi="宋体" w:hint="eastAsia"/>
          <w:kern w:val="28"/>
          <w:sz w:val="24"/>
        </w:rPr>
        <w:t>贴控制</w:t>
      </w:r>
      <w:proofErr w:type="gramEnd"/>
      <w:r>
        <w:rPr>
          <w:rFonts w:ascii="宋体" w:hAnsi="宋体" w:hint="eastAsia"/>
          <w:kern w:val="28"/>
          <w:sz w:val="24"/>
        </w:rPr>
        <w:t>基准线。以保证地面的平整度和石材拼缝线的顺直。</w:t>
      </w:r>
    </w:p>
    <w:p w:rsidR="00E95D92" w:rsidRDefault="00E95D92" w:rsidP="00E95D92">
      <w:pPr>
        <w:numPr>
          <w:ilvl w:val="0"/>
          <w:numId w:val="176"/>
        </w:numPr>
        <w:adjustRightInd w:val="0"/>
        <w:snapToGrid w:val="0"/>
        <w:spacing w:line="360" w:lineRule="auto"/>
        <w:rPr>
          <w:rFonts w:ascii="宋体" w:hAnsi="宋体" w:hint="eastAsia"/>
          <w:kern w:val="28"/>
          <w:sz w:val="24"/>
        </w:rPr>
      </w:pPr>
      <w:r>
        <w:rPr>
          <w:rFonts w:ascii="宋体" w:hAnsi="宋体" w:hint="eastAsia"/>
          <w:kern w:val="28"/>
          <w:sz w:val="24"/>
        </w:rPr>
        <w:t>防治地面空鼓，措施如下：</w:t>
      </w:r>
    </w:p>
    <w:p w:rsidR="00E95D92" w:rsidRDefault="00E95D92" w:rsidP="00E95D92">
      <w:pPr>
        <w:numPr>
          <w:ilvl w:val="0"/>
          <w:numId w:val="177"/>
        </w:numPr>
        <w:adjustRightInd w:val="0"/>
        <w:snapToGrid w:val="0"/>
        <w:spacing w:line="360" w:lineRule="auto"/>
        <w:rPr>
          <w:rFonts w:ascii="宋体" w:hAnsi="宋体" w:hint="eastAsia"/>
          <w:kern w:val="28"/>
          <w:sz w:val="24"/>
        </w:rPr>
      </w:pPr>
      <w:r>
        <w:rPr>
          <w:rFonts w:ascii="宋体" w:hAnsi="宋体" w:hint="eastAsia"/>
          <w:kern w:val="28"/>
          <w:sz w:val="24"/>
        </w:rPr>
        <w:t>基层必须清理干净，并充分浇水润湿，垫层砂浆应为干硬性砂浆，粘贴用的水泥膏应刮涂均匀，</w:t>
      </w:r>
      <w:proofErr w:type="gramStart"/>
      <w:r>
        <w:rPr>
          <w:rFonts w:ascii="宋体" w:hAnsi="宋体" w:hint="eastAsia"/>
          <w:kern w:val="28"/>
          <w:sz w:val="24"/>
        </w:rPr>
        <w:t>不</w:t>
      </w:r>
      <w:proofErr w:type="gramEnd"/>
      <w:r>
        <w:rPr>
          <w:rFonts w:ascii="宋体" w:hAnsi="宋体" w:hint="eastAsia"/>
          <w:kern w:val="28"/>
          <w:sz w:val="24"/>
        </w:rPr>
        <w:t>得用扫浆法。</w:t>
      </w:r>
    </w:p>
    <w:p w:rsidR="00E95D92" w:rsidRDefault="00E95D92" w:rsidP="00E95D92">
      <w:pPr>
        <w:numPr>
          <w:ilvl w:val="0"/>
          <w:numId w:val="177"/>
        </w:numPr>
        <w:adjustRightInd w:val="0"/>
        <w:snapToGrid w:val="0"/>
        <w:spacing w:line="360" w:lineRule="auto"/>
        <w:rPr>
          <w:rFonts w:ascii="宋体" w:hAnsi="宋体" w:hint="eastAsia"/>
          <w:kern w:val="28"/>
          <w:sz w:val="24"/>
        </w:rPr>
      </w:pPr>
      <w:r>
        <w:rPr>
          <w:rFonts w:ascii="宋体" w:hAnsi="宋体" w:hint="eastAsia"/>
          <w:kern w:val="28"/>
          <w:sz w:val="24"/>
        </w:rPr>
        <w:t>板材背面必须将浮灰等清理干净，并事先充分润湿，待表面稍晾干后方可铺贴。</w:t>
      </w:r>
    </w:p>
    <w:p w:rsidR="00E95D92" w:rsidRDefault="00E95D92" w:rsidP="00E95D92">
      <w:pPr>
        <w:numPr>
          <w:ilvl w:val="0"/>
          <w:numId w:val="177"/>
        </w:numPr>
        <w:adjustRightInd w:val="0"/>
        <w:snapToGrid w:val="0"/>
        <w:spacing w:line="360" w:lineRule="auto"/>
        <w:rPr>
          <w:rFonts w:ascii="宋体" w:hAnsi="宋体" w:hint="eastAsia"/>
          <w:kern w:val="28"/>
          <w:sz w:val="24"/>
        </w:rPr>
      </w:pPr>
      <w:r>
        <w:rPr>
          <w:rFonts w:ascii="宋体" w:hAnsi="宋体" w:hint="eastAsia"/>
          <w:kern w:val="28"/>
          <w:sz w:val="24"/>
        </w:rPr>
        <w:t>使用1:3的干硬性水泥砂浆，铺垫厚度为25</w:t>
      </w:r>
      <w:smartTag w:uri="urn:schemas-microsoft-com:office:smarttags" w:element="chmetcnv">
        <w:smartTagPr>
          <w:attr w:name="UnitName" w:val="mm"/>
          <w:attr w:name="SourceValue" w:val="30"/>
          <w:attr w:name="HasSpace" w:val="False"/>
          <w:attr w:name="Negative" w:val="True"/>
          <w:attr w:name="NumberType" w:val="1"/>
          <w:attr w:name="TCSC" w:val="0"/>
        </w:smartTagPr>
        <w:r>
          <w:rPr>
            <w:rFonts w:ascii="宋体" w:hAnsi="宋体" w:hint="eastAsia"/>
            <w:kern w:val="28"/>
            <w:sz w:val="24"/>
          </w:rPr>
          <w:t>-30mm</w:t>
        </w:r>
      </w:smartTag>
      <w:r>
        <w:rPr>
          <w:rFonts w:ascii="宋体" w:hAnsi="宋体" w:hint="eastAsia"/>
          <w:kern w:val="28"/>
          <w:sz w:val="24"/>
        </w:rPr>
        <w:t>，当基层较低时，宜先用细石混凝土找平。铺放板材时，宜高出地面线3</w:t>
      </w:r>
      <w:smartTag w:uri="urn:schemas-microsoft-com:office:smarttags" w:element="chmetcnv">
        <w:smartTagPr>
          <w:attr w:name="UnitName" w:val="mm"/>
          <w:attr w:name="SourceValue" w:val="4"/>
          <w:attr w:name="HasSpace" w:val="False"/>
          <w:attr w:name="Negative" w:val="True"/>
          <w:attr w:name="NumberType" w:val="1"/>
          <w:attr w:name="TCSC" w:val="0"/>
        </w:smartTagPr>
        <w:r>
          <w:rPr>
            <w:rFonts w:ascii="宋体" w:hAnsi="宋体" w:hint="eastAsia"/>
            <w:kern w:val="28"/>
            <w:sz w:val="24"/>
          </w:rPr>
          <w:t>-4mm</w:t>
        </w:r>
      </w:smartTag>
      <w:r>
        <w:rPr>
          <w:rFonts w:ascii="宋体" w:hAnsi="宋体" w:hint="eastAsia"/>
          <w:kern w:val="28"/>
          <w:sz w:val="24"/>
        </w:rPr>
        <w:t>，若砂浆铺得过厚，放上板材后，砂浆底部不易砸实，容易引起空鼓。</w:t>
      </w:r>
    </w:p>
    <w:p w:rsidR="00E95D92" w:rsidRDefault="00E95D92" w:rsidP="00E95D92">
      <w:pPr>
        <w:numPr>
          <w:ilvl w:val="0"/>
          <w:numId w:val="177"/>
        </w:numPr>
        <w:adjustRightInd w:val="0"/>
        <w:snapToGrid w:val="0"/>
        <w:spacing w:line="360" w:lineRule="auto"/>
        <w:rPr>
          <w:rFonts w:ascii="宋体" w:hAnsi="宋体" w:hint="eastAsia"/>
          <w:kern w:val="28"/>
          <w:sz w:val="24"/>
        </w:rPr>
      </w:pPr>
      <w:r>
        <w:rPr>
          <w:rFonts w:ascii="宋体" w:hAnsi="宋体" w:hint="eastAsia"/>
          <w:kern w:val="28"/>
          <w:sz w:val="24"/>
        </w:rPr>
        <w:t>作</w:t>
      </w:r>
      <w:proofErr w:type="gramStart"/>
      <w:r>
        <w:rPr>
          <w:rFonts w:ascii="宋体" w:hAnsi="宋体" w:hint="eastAsia"/>
          <w:kern w:val="28"/>
          <w:sz w:val="24"/>
        </w:rPr>
        <w:t>好初步</w:t>
      </w:r>
      <w:proofErr w:type="gramEnd"/>
      <w:r>
        <w:rPr>
          <w:rFonts w:ascii="宋体" w:hAnsi="宋体" w:hint="eastAsia"/>
          <w:kern w:val="28"/>
          <w:sz w:val="24"/>
        </w:rPr>
        <w:t>试铺，并用橡皮</w:t>
      </w:r>
      <w:proofErr w:type="gramStart"/>
      <w:r>
        <w:rPr>
          <w:rFonts w:ascii="宋体" w:hAnsi="宋体" w:hint="eastAsia"/>
          <w:kern w:val="28"/>
          <w:sz w:val="24"/>
        </w:rPr>
        <w:t>锤</w:t>
      </w:r>
      <w:proofErr w:type="gramEnd"/>
      <w:r>
        <w:rPr>
          <w:rFonts w:ascii="宋体" w:hAnsi="宋体" w:hint="eastAsia"/>
          <w:kern w:val="28"/>
          <w:sz w:val="24"/>
        </w:rPr>
        <w:t>敲击，既要达到铺设高度，也要使垫层砂浆平整密实。根据锤击的空实声，搬起石材，或增或减砂浆，在石板背面刮水泥膏后安放石材，注意安铺时要四角平稳落地。锤击时，</w:t>
      </w:r>
      <w:proofErr w:type="gramStart"/>
      <w:r>
        <w:rPr>
          <w:rFonts w:ascii="宋体" w:hAnsi="宋体" w:hint="eastAsia"/>
          <w:kern w:val="28"/>
          <w:sz w:val="24"/>
        </w:rPr>
        <w:t>不要砸板的</w:t>
      </w:r>
      <w:proofErr w:type="gramEnd"/>
      <w:r>
        <w:rPr>
          <w:rFonts w:ascii="宋体" w:hAnsi="宋体" w:hint="eastAsia"/>
          <w:kern w:val="28"/>
          <w:sz w:val="24"/>
        </w:rPr>
        <w:t>边角。</w:t>
      </w:r>
    </w:p>
    <w:p w:rsidR="00E95D92" w:rsidRDefault="00E95D92" w:rsidP="00E95D92">
      <w:pPr>
        <w:numPr>
          <w:ilvl w:val="0"/>
          <w:numId w:val="177"/>
        </w:numPr>
        <w:adjustRightInd w:val="0"/>
        <w:snapToGrid w:val="0"/>
        <w:spacing w:line="360" w:lineRule="auto"/>
        <w:rPr>
          <w:rFonts w:ascii="宋体" w:hAnsi="宋体" w:hint="eastAsia"/>
          <w:kern w:val="28"/>
          <w:sz w:val="24"/>
        </w:rPr>
      </w:pPr>
      <w:r>
        <w:rPr>
          <w:rFonts w:ascii="宋体" w:hAnsi="宋体" w:hint="eastAsia"/>
          <w:kern w:val="28"/>
          <w:sz w:val="24"/>
        </w:rPr>
        <w:t>板材铺贴后应保湿养护14天，以补充水泥砂浆在硬化过程中所需的</w:t>
      </w:r>
      <w:proofErr w:type="gramStart"/>
      <w:r>
        <w:rPr>
          <w:rFonts w:ascii="宋体" w:hAnsi="宋体" w:hint="eastAsia"/>
          <w:kern w:val="28"/>
          <w:sz w:val="24"/>
        </w:rPr>
        <w:t>水份</w:t>
      </w:r>
      <w:proofErr w:type="gramEnd"/>
      <w:r>
        <w:rPr>
          <w:rFonts w:ascii="宋体" w:hAnsi="宋体" w:hint="eastAsia"/>
          <w:kern w:val="28"/>
          <w:sz w:val="24"/>
        </w:rPr>
        <w:t>，保证板材与砂浆粘结牢固。</w:t>
      </w:r>
    </w:p>
    <w:p w:rsidR="00E95D92" w:rsidRDefault="00E95D92" w:rsidP="00E95D92">
      <w:pPr>
        <w:numPr>
          <w:ilvl w:val="0"/>
          <w:numId w:val="177"/>
        </w:numPr>
        <w:adjustRightInd w:val="0"/>
        <w:snapToGrid w:val="0"/>
        <w:spacing w:line="360" w:lineRule="auto"/>
        <w:rPr>
          <w:rFonts w:ascii="宋体" w:hAnsi="宋体" w:hint="eastAsia"/>
          <w:kern w:val="28"/>
          <w:sz w:val="24"/>
        </w:rPr>
      </w:pPr>
      <w:proofErr w:type="gramStart"/>
      <w:r>
        <w:rPr>
          <w:rFonts w:ascii="宋体" w:hAnsi="宋体" w:hint="eastAsia"/>
          <w:kern w:val="28"/>
          <w:sz w:val="24"/>
        </w:rPr>
        <w:t>浇缝前</w:t>
      </w:r>
      <w:proofErr w:type="gramEnd"/>
      <w:r>
        <w:rPr>
          <w:rFonts w:ascii="宋体" w:hAnsi="宋体" w:hint="eastAsia"/>
          <w:kern w:val="28"/>
          <w:sz w:val="24"/>
        </w:rPr>
        <w:t>应将地面扫净，并将拼缝内的松散砂浆用刀清除干净，</w:t>
      </w:r>
      <w:proofErr w:type="gramStart"/>
      <w:r>
        <w:rPr>
          <w:rFonts w:ascii="宋体" w:hAnsi="宋体" w:hint="eastAsia"/>
          <w:kern w:val="28"/>
          <w:sz w:val="24"/>
        </w:rPr>
        <w:t>灌缝应分</w:t>
      </w:r>
      <w:proofErr w:type="gramEnd"/>
      <w:r>
        <w:rPr>
          <w:rFonts w:ascii="宋体" w:hAnsi="宋体" w:hint="eastAsia"/>
          <w:kern w:val="28"/>
          <w:sz w:val="24"/>
        </w:rPr>
        <w:t>几次进行，用长把刮板往缝内刮浆，务使水泥浆填满缝子和部分边角不实的空隙。灌缝后继续养护，养护期间禁止上人踩踏。</w:t>
      </w:r>
    </w:p>
    <w:p w:rsidR="00E95D92" w:rsidRDefault="00E95D92" w:rsidP="00E95D92">
      <w:pPr>
        <w:numPr>
          <w:ilvl w:val="0"/>
          <w:numId w:val="177"/>
        </w:numPr>
        <w:adjustRightInd w:val="0"/>
        <w:snapToGrid w:val="0"/>
        <w:spacing w:line="360" w:lineRule="auto"/>
        <w:rPr>
          <w:rFonts w:ascii="宋体" w:hAnsi="宋体" w:hint="eastAsia"/>
          <w:kern w:val="28"/>
          <w:sz w:val="24"/>
        </w:rPr>
      </w:pPr>
      <w:r>
        <w:rPr>
          <w:rFonts w:ascii="宋体" w:hAnsi="宋体" w:hint="eastAsia"/>
          <w:kern w:val="28"/>
          <w:sz w:val="24"/>
        </w:rPr>
        <w:lastRenderedPageBreak/>
        <w:t>从标准块向两侧和后退方向顺序铺贴，并注意随时用水平尺和直尺找准。缝子必须通长拉线，不能有偏差；铺设前分段分块尺寸要事先排好定死，以免产生游缝。</w:t>
      </w:r>
    </w:p>
    <w:p w:rsidR="00E95D92" w:rsidRDefault="00E95D92" w:rsidP="00E95D92">
      <w:pPr>
        <w:numPr>
          <w:ilvl w:val="0"/>
          <w:numId w:val="35"/>
        </w:numPr>
        <w:adjustRightInd w:val="0"/>
        <w:snapToGrid w:val="0"/>
        <w:spacing w:line="360" w:lineRule="auto"/>
        <w:rPr>
          <w:rFonts w:ascii="宋体" w:hAnsi="宋体" w:hint="eastAsia"/>
          <w:kern w:val="28"/>
          <w:sz w:val="24"/>
        </w:rPr>
      </w:pPr>
      <w:r>
        <w:rPr>
          <w:rFonts w:ascii="宋体" w:hAnsi="宋体" w:hint="eastAsia"/>
          <w:kern w:val="28"/>
          <w:sz w:val="24"/>
        </w:rPr>
        <w:t>大面积天花安装的质量通病防治</w:t>
      </w:r>
    </w:p>
    <w:p w:rsidR="00E95D92" w:rsidRDefault="00E95D92" w:rsidP="00E95D92">
      <w:pPr>
        <w:numPr>
          <w:ilvl w:val="0"/>
          <w:numId w:val="37"/>
        </w:numPr>
        <w:adjustRightInd w:val="0"/>
        <w:snapToGrid w:val="0"/>
        <w:spacing w:line="360" w:lineRule="auto"/>
        <w:rPr>
          <w:rFonts w:ascii="宋体" w:hAnsi="宋体" w:hint="eastAsia"/>
          <w:kern w:val="28"/>
          <w:sz w:val="24"/>
        </w:rPr>
      </w:pPr>
      <w:r>
        <w:rPr>
          <w:rFonts w:ascii="宋体" w:hAnsi="宋体" w:hint="eastAsia"/>
          <w:kern w:val="28"/>
          <w:sz w:val="24"/>
        </w:rPr>
        <w:t>本工程有大开间办公区，其天花施工多为大面积天花的安装，在施工技术措施和质量通病的防治上应注意处理以下几点：</w:t>
      </w:r>
    </w:p>
    <w:p w:rsidR="00E95D92" w:rsidRDefault="00E95D92" w:rsidP="00E95D92">
      <w:pPr>
        <w:numPr>
          <w:ilvl w:val="0"/>
          <w:numId w:val="178"/>
        </w:numPr>
        <w:adjustRightInd w:val="0"/>
        <w:snapToGrid w:val="0"/>
        <w:spacing w:line="360" w:lineRule="auto"/>
        <w:rPr>
          <w:rFonts w:ascii="宋体" w:hAnsi="宋体" w:hint="eastAsia"/>
          <w:kern w:val="28"/>
          <w:sz w:val="24"/>
        </w:rPr>
      </w:pPr>
      <w:r>
        <w:rPr>
          <w:rFonts w:ascii="宋体" w:hAnsi="宋体" w:hint="eastAsia"/>
          <w:kern w:val="28"/>
          <w:sz w:val="24"/>
        </w:rPr>
        <w:t>标高控制准确；</w:t>
      </w:r>
    </w:p>
    <w:p w:rsidR="00E95D92" w:rsidRDefault="00E95D92" w:rsidP="00E95D92">
      <w:pPr>
        <w:numPr>
          <w:ilvl w:val="0"/>
          <w:numId w:val="178"/>
        </w:numPr>
        <w:adjustRightInd w:val="0"/>
        <w:snapToGrid w:val="0"/>
        <w:spacing w:line="360" w:lineRule="auto"/>
        <w:rPr>
          <w:rFonts w:ascii="宋体" w:hAnsi="宋体" w:hint="eastAsia"/>
          <w:kern w:val="28"/>
          <w:sz w:val="24"/>
        </w:rPr>
      </w:pPr>
      <w:r>
        <w:rPr>
          <w:rFonts w:ascii="宋体" w:hAnsi="宋体" w:hint="eastAsia"/>
          <w:kern w:val="28"/>
          <w:sz w:val="24"/>
        </w:rPr>
        <w:t>天花平整度控制；</w:t>
      </w:r>
    </w:p>
    <w:p w:rsidR="00E95D92" w:rsidRDefault="00E95D92" w:rsidP="00E95D92">
      <w:pPr>
        <w:numPr>
          <w:ilvl w:val="0"/>
          <w:numId w:val="178"/>
        </w:numPr>
        <w:adjustRightInd w:val="0"/>
        <w:snapToGrid w:val="0"/>
        <w:spacing w:line="360" w:lineRule="auto"/>
        <w:rPr>
          <w:rFonts w:ascii="宋体" w:hAnsi="宋体" w:hint="eastAsia"/>
          <w:kern w:val="28"/>
          <w:sz w:val="24"/>
        </w:rPr>
      </w:pPr>
      <w:r>
        <w:rPr>
          <w:rFonts w:ascii="宋体" w:hAnsi="宋体" w:hint="eastAsia"/>
          <w:kern w:val="28"/>
          <w:sz w:val="24"/>
        </w:rPr>
        <w:t>石膏板天花裂缝防治；</w:t>
      </w:r>
    </w:p>
    <w:p w:rsidR="00E95D92" w:rsidRDefault="00E95D92" w:rsidP="00E95D92">
      <w:pPr>
        <w:numPr>
          <w:ilvl w:val="0"/>
          <w:numId w:val="178"/>
        </w:numPr>
        <w:adjustRightInd w:val="0"/>
        <w:snapToGrid w:val="0"/>
        <w:spacing w:line="360" w:lineRule="auto"/>
        <w:rPr>
          <w:rFonts w:ascii="宋体" w:hAnsi="宋体" w:hint="eastAsia"/>
          <w:kern w:val="28"/>
          <w:sz w:val="24"/>
        </w:rPr>
      </w:pPr>
      <w:r>
        <w:rPr>
          <w:rFonts w:ascii="宋体" w:hAnsi="宋体" w:hint="eastAsia"/>
          <w:kern w:val="28"/>
          <w:sz w:val="24"/>
        </w:rPr>
        <w:t>天花与设备的衔接不妥；</w:t>
      </w:r>
    </w:p>
    <w:p w:rsidR="00E95D92" w:rsidRDefault="00E95D92" w:rsidP="00E95D92">
      <w:pPr>
        <w:numPr>
          <w:ilvl w:val="0"/>
          <w:numId w:val="37"/>
        </w:numPr>
        <w:adjustRightInd w:val="0"/>
        <w:snapToGrid w:val="0"/>
        <w:spacing w:line="360" w:lineRule="auto"/>
        <w:rPr>
          <w:rFonts w:ascii="宋体" w:hAnsi="宋体" w:hint="eastAsia"/>
          <w:kern w:val="28"/>
          <w:sz w:val="24"/>
        </w:rPr>
      </w:pPr>
      <w:r>
        <w:rPr>
          <w:rFonts w:ascii="宋体" w:hAnsi="宋体" w:hint="eastAsia"/>
          <w:kern w:val="28"/>
          <w:sz w:val="24"/>
        </w:rPr>
        <w:t>针对上述问题防治措施如下：</w:t>
      </w:r>
    </w:p>
    <w:p w:rsidR="00E95D92" w:rsidRDefault="00E95D92" w:rsidP="00E95D92">
      <w:pPr>
        <w:numPr>
          <w:ilvl w:val="0"/>
          <w:numId w:val="179"/>
        </w:numPr>
        <w:adjustRightInd w:val="0"/>
        <w:snapToGrid w:val="0"/>
        <w:spacing w:line="360" w:lineRule="auto"/>
        <w:rPr>
          <w:rFonts w:ascii="宋体" w:hAnsi="宋体" w:hint="eastAsia"/>
          <w:kern w:val="28"/>
          <w:sz w:val="24"/>
        </w:rPr>
      </w:pPr>
      <w:r>
        <w:rPr>
          <w:rFonts w:ascii="宋体" w:hAnsi="宋体" w:hint="eastAsia"/>
          <w:kern w:val="28"/>
          <w:sz w:val="24"/>
        </w:rPr>
        <w:t>对于吊顶四周的标高线，应准确的弹到墙上，其误差宜控制在</w:t>
      </w:r>
      <w:smartTag w:uri="urn:schemas-microsoft-com:office:smarttags" w:element="chmetcnv">
        <w:smartTagPr>
          <w:attr w:name="UnitName" w:val="mm"/>
          <w:attr w:name="SourceValue" w:val="5"/>
          <w:attr w:name="HasSpace" w:val="False"/>
          <w:attr w:name="Negative" w:val="False"/>
          <w:attr w:name="NumberType" w:val="1"/>
          <w:attr w:name="TCSC" w:val="0"/>
        </w:smartTagPr>
        <w:r>
          <w:rPr>
            <w:rFonts w:ascii="宋体" w:hAnsi="宋体" w:hint="eastAsia"/>
            <w:kern w:val="28"/>
            <w:sz w:val="24"/>
          </w:rPr>
          <w:t>5mm</w:t>
        </w:r>
      </w:smartTag>
      <w:r>
        <w:rPr>
          <w:rFonts w:ascii="宋体" w:hAnsi="宋体" w:hint="eastAsia"/>
          <w:kern w:val="28"/>
          <w:sz w:val="24"/>
        </w:rPr>
        <w:t>以内。如果跨度较大，应在中间适当位置加设控制点。在一个断面内应拉通线控制，线要拉直，不能下坠。</w:t>
      </w:r>
    </w:p>
    <w:p w:rsidR="00E95D92" w:rsidRDefault="00E95D92" w:rsidP="00E95D92">
      <w:pPr>
        <w:numPr>
          <w:ilvl w:val="0"/>
          <w:numId w:val="179"/>
        </w:numPr>
        <w:adjustRightInd w:val="0"/>
        <w:snapToGrid w:val="0"/>
        <w:spacing w:line="360" w:lineRule="auto"/>
        <w:rPr>
          <w:rFonts w:ascii="宋体" w:hAnsi="宋体" w:hint="eastAsia"/>
          <w:kern w:val="28"/>
          <w:sz w:val="24"/>
        </w:rPr>
      </w:pPr>
      <w:r>
        <w:rPr>
          <w:rFonts w:ascii="宋体" w:hAnsi="宋体" w:hint="eastAsia"/>
          <w:kern w:val="28"/>
          <w:sz w:val="24"/>
        </w:rPr>
        <w:t>待</w:t>
      </w:r>
      <w:proofErr w:type="gramStart"/>
      <w:r>
        <w:rPr>
          <w:rFonts w:ascii="宋体" w:hAnsi="宋体" w:hint="eastAsia"/>
          <w:kern w:val="28"/>
          <w:sz w:val="24"/>
        </w:rPr>
        <w:t>龙骨调直调</w:t>
      </w:r>
      <w:proofErr w:type="gramEnd"/>
      <w:r>
        <w:rPr>
          <w:rFonts w:ascii="宋体" w:hAnsi="宋体" w:hint="eastAsia"/>
          <w:kern w:val="28"/>
          <w:sz w:val="24"/>
        </w:rPr>
        <w:t>平后方能安板。为了保证吊杆和龙骨受力均匀，主龙骨的搭接位置</w:t>
      </w:r>
      <w:proofErr w:type="gramStart"/>
      <w:r>
        <w:rPr>
          <w:rFonts w:ascii="宋体" w:hAnsi="宋体" w:hint="eastAsia"/>
          <w:kern w:val="28"/>
          <w:sz w:val="24"/>
        </w:rPr>
        <w:t>与次龙的</w:t>
      </w:r>
      <w:proofErr w:type="gramEnd"/>
      <w:r>
        <w:rPr>
          <w:rFonts w:ascii="宋体" w:hAnsi="宋体" w:hint="eastAsia"/>
          <w:kern w:val="28"/>
          <w:sz w:val="24"/>
        </w:rPr>
        <w:t>接头位置及石膏板的接头位置都应在安装时错开使整个天花的</w:t>
      </w:r>
      <w:proofErr w:type="gramStart"/>
      <w:r>
        <w:rPr>
          <w:rFonts w:ascii="宋体" w:hAnsi="宋体" w:hint="eastAsia"/>
          <w:kern w:val="28"/>
          <w:sz w:val="24"/>
        </w:rPr>
        <w:t>受力度</w:t>
      </w:r>
      <w:proofErr w:type="gramEnd"/>
      <w:r>
        <w:rPr>
          <w:rFonts w:ascii="宋体" w:hAnsi="宋体" w:hint="eastAsia"/>
          <w:kern w:val="28"/>
          <w:sz w:val="24"/>
        </w:rPr>
        <w:t>均匀，从而确保天花平整，减少裂缝。</w:t>
      </w:r>
    </w:p>
    <w:p w:rsidR="00E95D92" w:rsidRDefault="00E95D92" w:rsidP="00E95D92">
      <w:pPr>
        <w:numPr>
          <w:ilvl w:val="0"/>
          <w:numId w:val="179"/>
        </w:numPr>
        <w:adjustRightInd w:val="0"/>
        <w:snapToGrid w:val="0"/>
        <w:spacing w:line="360" w:lineRule="auto"/>
        <w:rPr>
          <w:rFonts w:ascii="宋体" w:hAnsi="宋体" w:hint="eastAsia"/>
          <w:kern w:val="28"/>
          <w:sz w:val="24"/>
        </w:rPr>
      </w:pPr>
      <w:r>
        <w:rPr>
          <w:rFonts w:ascii="宋体" w:hAnsi="宋体" w:hint="eastAsia"/>
          <w:kern w:val="28"/>
          <w:sz w:val="24"/>
        </w:rPr>
        <w:t>天花板安装完成后，拉通控制线，进行精调、整平。</w:t>
      </w:r>
    </w:p>
    <w:p w:rsidR="00E95D92" w:rsidRDefault="00E95D92" w:rsidP="00E95D92">
      <w:pPr>
        <w:numPr>
          <w:ilvl w:val="0"/>
          <w:numId w:val="179"/>
        </w:numPr>
        <w:adjustRightInd w:val="0"/>
        <w:snapToGrid w:val="0"/>
        <w:spacing w:line="360" w:lineRule="auto"/>
        <w:rPr>
          <w:rFonts w:ascii="宋体" w:hAnsi="宋体" w:hint="eastAsia"/>
          <w:kern w:val="28"/>
          <w:sz w:val="24"/>
        </w:rPr>
      </w:pPr>
      <w:r>
        <w:rPr>
          <w:rFonts w:ascii="宋体" w:hAnsi="宋体" w:hint="eastAsia"/>
          <w:kern w:val="28"/>
          <w:sz w:val="24"/>
        </w:rPr>
        <w:t>裂缝的防止措施如下：</w:t>
      </w:r>
    </w:p>
    <w:p w:rsidR="00E95D92" w:rsidRDefault="00E95D92" w:rsidP="00E95D92">
      <w:pPr>
        <w:numPr>
          <w:ilvl w:val="0"/>
          <w:numId w:val="180"/>
        </w:numPr>
        <w:adjustRightInd w:val="0"/>
        <w:snapToGrid w:val="0"/>
        <w:spacing w:line="360" w:lineRule="auto"/>
        <w:rPr>
          <w:rFonts w:ascii="宋体" w:hAnsi="宋体" w:hint="eastAsia"/>
          <w:kern w:val="28"/>
          <w:sz w:val="24"/>
        </w:rPr>
      </w:pPr>
      <w:r>
        <w:rPr>
          <w:rFonts w:ascii="宋体" w:hAnsi="宋体" w:hint="eastAsia"/>
          <w:kern w:val="28"/>
          <w:sz w:val="24"/>
        </w:rPr>
        <w:t>石膏板安装时板边之间留缝</w:t>
      </w:r>
      <w:smartTag w:uri="urn:schemas-microsoft-com:office:smarttags" w:element="chmetcnv">
        <w:smartTagPr>
          <w:attr w:name="UnitName" w:val="mm"/>
          <w:attr w:name="SourceValue" w:val="5"/>
          <w:attr w:name="HasSpace" w:val="False"/>
          <w:attr w:name="Negative" w:val="False"/>
          <w:attr w:name="NumberType" w:val="1"/>
          <w:attr w:name="TCSC" w:val="0"/>
        </w:smartTagPr>
        <w:r>
          <w:rPr>
            <w:rFonts w:ascii="宋体" w:hAnsi="宋体" w:hint="eastAsia"/>
            <w:kern w:val="28"/>
            <w:sz w:val="24"/>
          </w:rPr>
          <w:t>5mm</w:t>
        </w:r>
      </w:smartTag>
      <w:r>
        <w:rPr>
          <w:rFonts w:ascii="宋体" w:hAnsi="宋体" w:hint="eastAsia"/>
          <w:kern w:val="28"/>
          <w:sz w:val="24"/>
        </w:rPr>
        <w:t>。</w:t>
      </w:r>
      <w:proofErr w:type="gramStart"/>
      <w:r>
        <w:rPr>
          <w:rFonts w:ascii="宋体" w:hAnsi="宋体" w:hint="eastAsia"/>
          <w:kern w:val="28"/>
          <w:sz w:val="24"/>
        </w:rPr>
        <w:t>待板安装</w:t>
      </w:r>
      <w:proofErr w:type="gramEnd"/>
      <w:r>
        <w:rPr>
          <w:rFonts w:ascii="宋体" w:hAnsi="宋体" w:hint="eastAsia"/>
          <w:kern w:val="28"/>
          <w:sz w:val="24"/>
        </w:rPr>
        <w:t>完成后，用裁纸刀将板边修成喇叭口。</w:t>
      </w:r>
    </w:p>
    <w:p w:rsidR="00E95D92" w:rsidRDefault="00E95D92" w:rsidP="00E95D92">
      <w:pPr>
        <w:numPr>
          <w:ilvl w:val="0"/>
          <w:numId w:val="180"/>
        </w:numPr>
        <w:adjustRightInd w:val="0"/>
        <w:snapToGrid w:val="0"/>
        <w:spacing w:line="360" w:lineRule="auto"/>
        <w:rPr>
          <w:rFonts w:ascii="宋体" w:hAnsi="宋体" w:hint="eastAsia"/>
          <w:kern w:val="28"/>
          <w:sz w:val="24"/>
        </w:rPr>
      </w:pPr>
      <w:r>
        <w:rPr>
          <w:rFonts w:ascii="宋体" w:hAnsi="宋体" w:hint="eastAsia"/>
          <w:kern w:val="28"/>
          <w:sz w:val="24"/>
        </w:rPr>
        <w:t>用专用的嵌缝腻子调和后，嵌入板缝之中。</w:t>
      </w:r>
    </w:p>
    <w:p w:rsidR="00E95D92" w:rsidRDefault="00E95D92" w:rsidP="00E95D92">
      <w:pPr>
        <w:numPr>
          <w:ilvl w:val="0"/>
          <w:numId w:val="180"/>
        </w:numPr>
        <w:adjustRightInd w:val="0"/>
        <w:snapToGrid w:val="0"/>
        <w:spacing w:line="360" w:lineRule="auto"/>
        <w:rPr>
          <w:rFonts w:ascii="宋体" w:hAnsi="宋体" w:hint="eastAsia"/>
          <w:kern w:val="28"/>
          <w:sz w:val="24"/>
        </w:rPr>
      </w:pPr>
      <w:r>
        <w:rPr>
          <w:rFonts w:ascii="宋体" w:hAnsi="宋体" w:hint="eastAsia"/>
          <w:kern w:val="28"/>
          <w:sz w:val="24"/>
        </w:rPr>
        <w:t>用嵌缝带涂白乳胶粘贴在拼缝处，应注意粘贴密实，不得有气泡。</w:t>
      </w:r>
    </w:p>
    <w:p w:rsidR="00E95D92" w:rsidRDefault="00E95D92" w:rsidP="00E95D92">
      <w:pPr>
        <w:numPr>
          <w:ilvl w:val="0"/>
          <w:numId w:val="180"/>
        </w:numPr>
        <w:adjustRightInd w:val="0"/>
        <w:snapToGrid w:val="0"/>
        <w:spacing w:line="360" w:lineRule="auto"/>
        <w:rPr>
          <w:rFonts w:ascii="宋体" w:hAnsi="宋体" w:hint="eastAsia"/>
          <w:kern w:val="28"/>
          <w:sz w:val="24"/>
        </w:rPr>
      </w:pPr>
      <w:r>
        <w:rPr>
          <w:rFonts w:ascii="宋体" w:hAnsi="宋体" w:hint="eastAsia"/>
          <w:kern w:val="28"/>
          <w:sz w:val="24"/>
        </w:rPr>
        <w:t>天花上的孔洞，其孔洞位置应先由设备安装分包确定准确。设备的吊装与天花的悬吊系统分开。大开洞处的吊杆、龙骨应特殊处理，孔洞周边应加固处理。</w:t>
      </w:r>
    </w:p>
    <w:p w:rsidR="00E95D92" w:rsidRDefault="00E95D92" w:rsidP="00E95D92">
      <w:pPr>
        <w:numPr>
          <w:ilvl w:val="0"/>
          <w:numId w:val="35"/>
        </w:numPr>
        <w:adjustRightInd w:val="0"/>
        <w:snapToGrid w:val="0"/>
        <w:spacing w:line="360" w:lineRule="auto"/>
        <w:rPr>
          <w:rFonts w:ascii="宋体" w:hAnsi="宋体" w:hint="eastAsia"/>
          <w:kern w:val="28"/>
          <w:sz w:val="24"/>
        </w:rPr>
      </w:pPr>
      <w:r>
        <w:rPr>
          <w:rFonts w:ascii="宋体" w:hAnsi="宋体" w:hint="eastAsia"/>
          <w:kern w:val="28"/>
          <w:sz w:val="24"/>
        </w:rPr>
        <w:t>干挂石材安装的质量通病防治</w:t>
      </w:r>
    </w:p>
    <w:p w:rsidR="00E95D92" w:rsidRDefault="00E95D92" w:rsidP="00E95D92">
      <w:pPr>
        <w:numPr>
          <w:ilvl w:val="0"/>
          <w:numId w:val="38"/>
        </w:numPr>
        <w:adjustRightInd w:val="0"/>
        <w:snapToGrid w:val="0"/>
        <w:spacing w:line="360" w:lineRule="auto"/>
        <w:rPr>
          <w:rFonts w:ascii="宋体" w:hAnsi="宋体" w:hint="eastAsia"/>
          <w:kern w:val="28"/>
          <w:sz w:val="24"/>
        </w:rPr>
      </w:pPr>
      <w:r>
        <w:rPr>
          <w:rFonts w:ascii="宋体" w:hAnsi="宋体" w:hint="eastAsia"/>
          <w:kern w:val="28"/>
          <w:sz w:val="24"/>
        </w:rPr>
        <w:t>本工程中墙面石材的施工多为干挂安装，在施工中常出现局部块料干挂后，块料与块料之间的接缝</w:t>
      </w:r>
      <w:proofErr w:type="gramStart"/>
      <w:r>
        <w:rPr>
          <w:rFonts w:ascii="宋体" w:hAnsi="宋体" w:hint="eastAsia"/>
          <w:kern w:val="28"/>
          <w:sz w:val="24"/>
        </w:rPr>
        <w:t>不</w:t>
      </w:r>
      <w:proofErr w:type="gramEnd"/>
      <w:r>
        <w:rPr>
          <w:rFonts w:ascii="宋体" w:hAnsi="宋体" w:hint="eastAsia"/>
          <w:kern w:val="28"/>
          <w:sz w:val="24"/>
        </w:rPr>
        <w:t>平直，石块色泽深浅不匀，影响装饰效果。其原因为：</w:t>
      </w:r>
    </w:p>
    <w:p w:rsidR="00E95D92" w:rsidRDefault="00E95D92" w:rsidP="00E95D92">
      <w:pPr>
        <w:numPr>
          <w:ilvl w:val="0"/>
          <w:numId w:val="181"/>
        </w:numPr>
        <w:tabs>
          <w:tab w:val="num" w:pos="999"/>
        </w:tabs>
        <w:adjustRightInd w:val="0"/>
        <w:snapToGrid w:val="0"/>
        <w:spacing w:line="360" w:lineRule="auto"/>
        <w:rPr>
          <w:rFonts w:ascii="宋体" w:hAnsi="宋体" w:hint="eastAsia"/>
          <w:kern w:val="28"/>
          <w:sz w:val="24"/>
        </w:rPr>
      </w:pPr>
      <w:r>
        <w:rPr>
          <w:rFonts w:ascii="宋体" w:hAnsi="宋体" w:hint="eastAsia"/>
          <w:kern w:val="28"/>
          <w:sz w:val="24"/>
        </w:rPr>
        <w:t>基层或龙骨处理不好，超出了挂件可调节的范围，或旋紧螺栓时注意不够</w:t>
      </w:r>
      <w:proofErr w:type="gramStart"/>
      <w:r>
        <w:rPr>
          <w:rFonts w:ascii="宋体" w:hAnsi="宋体" w:hint="eastAsia"/>
          <w:kern w:val="28"/>
          <w:sz w:val="24"/>
        </w:rPr>
        <w:t>使角码与</w:t>
      </w:r>
      <w:proofErr w:type="gramEnd"/>
      <w:r>
        <w:rPr>
          <w:rFonts w:ascii="宋体" w:hAnsi="宋体" w:hint="eastAsia"/>
          <w:kern w:val="28"/>
          <w:sz w:val="24"/>
        </w:rPr>
        <w:t>连接板之间滑动位移。</w:t>
      </w:r>
    </w:p>
    <w:p w:rsidR="00E95D92" w:rsidRDefault="00E95D92" w:rsidP="00E95D92">
      <w:pPr>
        <w:numPr>
          <w:ilvl w:val="0"/>
          <w:numId w:val="181"/>
        </w:numPr>
        <w:tabs>
          <w:tab w:val="num" w:pos="999"/>
        </w:tabs>
        <w:adjustRightInd w:val="0"/>
        <w:snapToGrid w:val="0"/>
        <w:spacing w:line="360" w:lineRule="auto"/>
        <w:rPr>
          <w:rFonts w:ascii="宋体" w:hAnsi="宋体" w:hint="eastAsia"/>
          <w:kern w:val="28"/>
          <w:sz w:val="24"/>
        </w:rPr>
      </w:pPr>
      <w:r>
        <w:rPr>
          <w:rFonts w:ascii="宋体" w:hAnsi="宋体" w:hint="eastAsia"/>
          <w:kern w:val="28"/>
          <w:sz w:val="24"/>
        </w:rPr>
        <w:t>石材块料端面钻孔位置不准确，插入锚固销时引起两块石材平面错位。</w:t>
      </w:r>
    </w:p>
    <w:p w:rsidR="00E95D92" w:rsidRDefault="00E95D92" w:rsidP="00E95D92">
      <w:pPr>
        <w:numPr>
          <w:ilvl w:val="0"/>
          <w:numId w:val="181"/>
        </w:numPr>
        <w:tabs>
          <w:tab w:val="num" w:pos="999"/>
        </w:tabs>
        <w:adjustRightInd w:val="0"/>
        <w:snapToGrid w:val="0"/>
        <w:spacing w:line="360" w:lineRule="auto"/>
        <w:rPr>
          <w:rFonts w:ascii="宋体" w:hAnsi="宋体" w:hint="eastAsia"/>
          <w:kern w:val="28"/>
          <w:sz w:val="24"/>
        </w:rPr>
      </w:pPr>
      <w:r>
        <w:rPr>
          <w:rFonts w:ascii="宋体" w:hAnsi="宋体" w:hint="eastAsia"/>
          <w:kern w:val="28"/>
          <w:sz w:val="24"/>
        </w:rPr>
        <w:t>安装之前未对石材块料严格挑选、分色。</w:t>
      </w:r>
    </w:p>
    <w:p w:rsidR="00E95D92" w:rsidRDefault="00E95D92" w:rsidP="00E95D92">
      <w:pPr>
        <w:numPr>
          <w:ilvl w:val="0"/>
          <w:numId w:val="38"/>
        </w:numPr>
        <w:adjustRightInd w:val="0"/>
        <w:snapToGrid w:val="0"/>
        <w:spacing w:line="360" w:lineRule="auto"/>
        <w:rPr>
          <w:rFonts w:ascii="宋体" w:hAnsi="宋体" w:hint="eastAsia"/>
          <w:kern w:val="28"/>
          <w:sz w:val="24"/>
        </w:rPr>
      </w:pPr>
      <w:r>
        <w:rPr>
          <w:rFonts w:ascii="宋体" w:hAnsi="宋体" w:hint="eastAsia"/>
          <w:kern w:val="28"/>
          <w:sz w:val="24"/>
        </w:rPr>
        <w:lastRenderedPageBreak/>
        <w:t>防治措施：</w:t>
      </w:r>
    </w:p>
    <w:p w:rsidR="00E95D92" w:rsidRDefault="00E95D92" w:rsidP="00E95D92">
      <w:pPr>
        <w:numPr>
          <w:ilvl w:val="0"/>
          <w:numId w:val="182"/>
        </w:numPr>
        <w:tabs>
          <w:tab w:val="num" w:pos="999"/>
        </w:tabs>
        <w:adjustRightInd w:val="0"/>
        <w:snapToGrid w:val="0"/>
        <w:spacing w:line="360" w:lineRule="auto"/>
        <w:rPr>
          <w:rFonts w:ascii="宋体" w:hAnsi="宋体" w:hint="eastAsia"/>
          <w:kern w:val="28"/>
          <w:sz w:val="24"/>
        </w:rPr>
      </w:pPr>
      <w:r>
        <w:rPr>
          <w:rFonts w:ascii="宋体" w:hAnsi="宋体" w:hint="eastAsia"/>
          <w:kern w:val="28"/>
          <w:sz w:val="24"/>
        </w:rPr>
        <w:t>石材安装之前对基层或龙骨进行检查、验收，消除偏差。</w:t>
      </w:r>
    </w:p>
    <w:p w:rsidR="00E95D92" w:rsidRDefault="00E95D92" w:rsidP="00E95D92">
      <w:pPr>
        <w:numPr>
          <w:ilvl w:val="0"/>
          <w:numId w:val="182"/>
        </w:numPr>
        <w:tabs>
          <w:tab w:val="num" w:pos="999"/>
        </w:tabs>
        <w:adjustRightInd w:val="0"/>
        <w:snapToGrid w:val="0"/>
        <w:spacing w:line="360" w:lineRule="auto"/>
        <w:rPr>
          <w:rFonts w:ascii="宋体" w:hAnsi="宋体" w:hint="eastAsia"/>
          <w:kern w:val="28"/>
          <w:sz w:val="24"/>
        </w:rPr>
      </w:pPr>
      <w:r>
        <w:rPr>
          <w:rFonts w:ascii="宋体" w:hAnsi="宋体" w:hint="eastAsia"/>
          <w:kern w:val="28"/>
          <w:sz w:val="24"/>
        </w:rPr>
        <w:t>旋紧挂件时</w:t>
      </w:r>
      <w:proofErr w:type="gramStart"/>
      <w:r>
        <w:rPr>
          <w:rFonts w:ascii="宋体" w:hAnsi="宋体" w:hint="eastAsia"/>
          <w:kern w:val="28"/>
          <w:sz w:val="24"/>
        </w:rPr>
        <w:t>要力度</w:t>
      </w:r>
      <w:proofErr w:type="gramEnd"/>
      <w:r>
        <w:rPr>
          <w:rFonts w:ascii="宋体" w:hAnsi="宋体" w:hint="eastAsia"/>
          <w:kern w:val="28"/>
          <w:sz w:val="24"/>
        </w:rPr>
        <w:t>适中，</w:t>
      </w:r>
      <w:proofErr w:type="gramStart"/>
      <w:r>
        <w:rPr>
          <w:rFonts w:ascii="宋体" w:hAnsi="宋体" w:hint="eastAsia"/>
          <w:kern w:val="28"/>
          <w:sz w:val="24"/>
        </w:rPr>
        <w:t>避免角码与</w:t>
      </w:r>
      <w:proofErr w:type="gramEnd"/>
      <w:r>
        <w:rPr>
          <w:rFonts w:ascii="宋体" w:hAnsi="宋体" w:hint="eastAsia"/>
          <w:kern w:val="28"/>
          <w:sz w:val="24"/>
        </w:rPr>
        <w:t>连接板之间在旋紧时产生滑移或转动，或因旋紧力度不够而引起松动。</w:t>
      </w:r>
    </w:p>
    <w:p w:rsidR="00E95D92" w:rsidRDefault="00E95D92" w:rsidP="00E95D92">
      <w:pPr>
        <w:numPr>
          <w:ilvl w:val="0"/>
          <w:numId w:val="182"/>
        </w:numPr>
        <w:tabs>
          <w:tab w:val="num" w:pos="999"/>
        </w:tabs>
        <w:adjustRightInd w:val="0"/>
        <w:snapToGrid w:val="0"/>
        <w:spacing w:line="360" w:lineRule="auto"/>
        <w:rPr>
          <w:rFonts w:ascii="宋体" w:hAnsi="宋体" w:hint="eastAsia"/>
          <w:kern w:val="28"/>
          <w:sz w:val="24"/>
        </w:rPr>
      </w:pPr>
      <w:r>
        <w:rPr>
          <w:rFonts w:ascii="宋体" w:hAnsi="宋体" w:hint="eastAsia"/>
          <w:kern w:val="28"/>
          <w:sz w:val="24"/>
        </w:rPr>
        <w:t>石材块料端面钻孔定位要准确。</w:t>
      </w:r>
    </w:p>
    <w:p w:rsidR="00E95D92" w:rsidRDefault="00E95D92" w:rsidP="00E95D92">
      <w:pPr>
        <w:numPr>
          <w:ilvl w:val="0"/>
          <w:numId w:val="182"/>
        </w:numPr>
        <w:tabs>
          <w:tab w:val="num" w:pos="999"/>
        </w:tabs>
        <w:adjustRightInd w:val="0"/>
        <w:snapToGrid w:val="0"/>
        <w:spacing w:line="360" w:lineRule="auto"/>
        <w:rPr>
          <w:rFonts w:ascii="宋体" w:hAnsi="宋体" w:hint="eastAsia"/>
          <w:kern w:val="28"/>
          <w:sz w:val="24"/>
        </w:rPr>
      </w:pPr>
      <w:r>
        <w:rPr>
          <w:rFonts w:ascii="宋体" w:hAnsi="宋体" w:hint="eastAsia"/>
          <w:kern w:val="28"/>
          <w:sz w:val="24"/>
        </w:rPr>
        <w:t>每完成一层干挂石材施工，即作轴线尺寸和外观的复核。发现问题，及时调校后方可继续施工。</w:t>
      </w:r>
    </w:p>
    <w:p w:rsidR="00E95D92" w:rsidRDefault="00E95D92" w:rsidP="00E95D92">
      <w:pPr>
        <w:tabs>
          <w:tab w:val="num" w:pos="999"/>
        </w:tabs>
        <w:adjustRightInd w:val="0"/>
        <w:snapToGrid w:val="0"/>
        <w:spacing w:line="360" w:lineRule="auto"/>
        <w:rPr>
          <w:rFonts w:ascii="宋体" w:hAnsi="宋体" w:hint="eastAsia"/>
          <w:kern w:val="28"/>
          <w:sz w:val="24"/>
        </w:rPr>
      </w:pPr>
    </w:p>
    <w:p w:rsidR="00E95D92" w:rsidRDefault="00E95D92" w:rsidP="00E95D92">
      <w:pPr>
        <w:tabs>
          <w:tab w:val="num" w:pos="999"/>
        </w:tabs>
        <w:adjustRightInd w:val="0"/>
        <w:snapToGrid w:val="0"/>
        <w:spacing w:line="360" w:lineRule="auto"/>
        <w:rPr>
          <w:rFonts w:ascii="宋体" w:hAnsi="宋体" w:hint="eastAsia"/>
          <w:kern w:val="28"/>
          <w:sz w:val="24"/>
        </w:rPr>
      </w:pPr>
    </w:p>
    <w:p w:rsidR="00E95D92" w:rsidRDefault="00E95D92" w:rsidP="00E95D92">
      <w:pPr>
        <w:tabs>
          <w:tab w:val="num" w:pos="999"/>
        </w:tabs>
        <w:adjustRightInd w:val="0"/>
        <w:snapToGrid w:val="0"/>
        <w:spacing w:line="360" w:lineRule="auto"/>
        <w:rPr>
          <w:rFonts w:ascii="宋体" w:hAnsi="宋体" w:hint="eastAsia"/>
          <w:kern w:val="28"/>
          <w:sz w:val="24"/>
        </w:rPr>
      </w:pPr>
    </w:p>
    <w:p w:rsidR="00E95D92" w:rsidRDefault="00E95D92" w:rsidP="00E95D92">
      <w:pPr>
        <w:tabs>
          <w:tab w:val="num" w:pos="999"/>
        </w:tabs>
        <w:adjustRightInd w:val="0"/>
        <w:snapToGrid w:val="0"/>
        <w:spacing w:line="360" w:lineRule="auto"/>
        <w:rPr>
          <w:rFonts w:ascii="宋体" w:hAnsi="宋体" w:hint="eastAsia"/>
          <w:kern w:val="28"/>
          <w:sz w:val="24"/>
        </w:rPr>
      </w:pPr>
    </w:p>
    <w:p w:rsidR="00E95D92" w:rsidRDefault="00E95D92" w:rsidP="00E95D92">
      <w:pPr>
        <w:tabs>
          <w:tab w:val="num" w:pos="999"/>
        </w:tabs>
        <w:adjustRightInd w:val="0"/>
        <w:snapToGrid w:val="0"/>
        <w:spacing w:line="360" w:lineRule="auto"/>
        <w:rPr>
          <w:rFonts w:ascii="宋体" w:hAnsi="宋体" w:hint="eastAsia"/>
          <w:kern w:val="28"/>
          <w:sz w:val="24"/>
        </w:rPr>
      </w:pPr>
    </w:p>
    <w:p w:rsidR="00E95D92" w:rsidRDefault="00E95D92" w:rsidP="00E95D92">
      <w:pPr>
        <w:tabs>
          <w:tab w:val="num" w:pos="999"/>
        </w:tabs>
        <w:adjustRightInd w:val="0"/>
        <w:snapToGrid w:val="0"/>
        <w:spacing w:line="360" w:lineRule="auto"/>
        <w:rPr>
          <w:rFonts w:ascii="宋体" w:hAnsi="宋体" w:hint="eastAsia"/>
          <w:kern w:val="28"/>
          <w:sz w:val="24"/>
        </w:rPr>
      </w:pPr>
    </w:p>
    <w:p w:rsidR="00E95D92" w:rsidRDefault="00E95D92" w:rsidP="00E95D92">
      <w:pPr>
        <w:tabs>
          <w:tab w:val="num" w:pos="999"/>
        </w:tabs>
        <w:adjustRightInd w:val="0"/>
        <w:snapToGrid w:val="0"/>
        <w:spacing w:line="360" w:lineRule="auto"/>
        <w:rPr>
          <w:rFonts w:ascii="宋体" w:hAnsi="宋体" w:hint="eastAsia"/>
          <w:kern w:val="28"/>
          <w:sz w:val="24"/>
        </w:rPr>
      </w:pPr>
    </w:p>
    <w:p w:rsidR="00E95D92" w:rsidRDefault="00E95D92" w:rsidP="00E95D92">
      <w:pPr>
        <w:tabs>
          <w:tab w:val="num" w:pos="999"/>
        </w:tabs>
        <w:adjustRightInd w:val="0"/>
        <w:snapToGrid w:val="0"/>
        <w:spacing w:line="360" w:lineRule="auto"/>
        <w:rPr>
          <w:rFonts w:ascii="宋体" w:hAnsi="宋体" w:hint="eastAsia"/>
          <w:kern w:val="28"/>
          <w:sz w:val="24"/>
        </w:rPr>
      </w:pPr>
    </w:p>
    <w:p w:rsidR="00E95D92" w:rsidRDefault="00E95D92" w:rsidP="00E95D92">
      <w:pPr>
        <w:tabs>
          <w:tab w:val="num" w:pos="999"/>
        </w:tabs>
        <w:adjustRightInd w:val="0"/>
        <w:snapToGrid w:val="0"/>
        <w:spacing w:line="360" w:lineRule="auto"/>
        <w:rPr>
          <w:rFonts w:ascii="宋体" w:hAnsi="宋体" w:hint="eastAsia"/>
          <w:kern w:val="28"/>
          <w:sz w:val="24"/>
        </w:rPr>
      </w:pPr>
    </w:p>
    <w:p w:rsidR="00E95D92" w:rsidRDefault="00E95D92" w:rsidP="00E95D92">
      <w:pPr>
        <w:tabs>
          <w:tab w:val="num" w:pos="999"/>
        </w:tabs>
        <w:adjustRightInd w:val="0"/>
        <w:snapToGrid w:val="0"/>
        <w:spacing w:line="360" w:lineRule="auto"/>
        <w:rPr>
          <w:rFonts w:ascii="宋体" w:hAnsi="宋体" w:hint="eastAsia"/>
          <w:kern w:val="28"/>
          <w:sz w:val="24"/>
        </w:rPr>
      </w:pPr>
    </w:p>
    <w:p w:rsidR="00E95D92" w:rsidRDefault="00E95D92" w:rsidP="00E95D92">
      <w:pPr>
        <w:tabs>
          <w:tab w:val="num" w:pos="999"/>
        </w:tabs>
        <w:adjustRightInd w:val="0"/>
        <w:snapToGrid w:val="0"/>
        <w:spacing w:line="360" w:lineRule="auto"/>
        <w:rPr>
          <w:rFonts w:ascii="宋体" w:hAnsi="宋体" w:hint="eastAsia"/>
          <w:kern w:val="28"/>
          <w:sz w:val="24"/>
        </w:rPr>
      </w:pPr>
    </w:p>
    <w:p w:rsidR="00E95D92" w:rsidRDefault="00E95D92" w:rsidP="00E95D92">
      <w:pPr>
        <w:tabs>
          <w:tab w:val="num" w:pos="999"/>
        </w:tabs>
        <w:adjustRightInd w:val="0"/>
        <w:snapToGrid w:val="0"/>
        <w:spacing w:line="360" w:lineRule="auto"/>
        <w:rPr>
          <w:rFonts w:ascii="宋体" w:hAnsi="宋体" w:hint="eastAsia"/>
          <w:kern w:val="28"/>
          <w:sz w:val="24"/>
        </w:rPr>
      </w:pPr>
    </w:p>
    <w:p w:rsidR="00E95D92" w:rsidRDefault="00E95D92" w:rsidP="00E95D92">
      <w:pPr>
        <w:tabs>
          <w:tab w:val="num" w:pos="999"/>
        </w:tabs>
        <w:adjustRightInd w:val="0"/>
        <w:snapToGrid w:val="0"/>
        <w:spacing w:line="360" w:lineRule="auto"/>
        <w:rPr>
          <w:rFonts w:ascii="宋体" w:hAnsi="宋体" w:hint="eastAsia"/>
          <w:kern w:val="28"/>
          <w:sz w:val="24"/>
        </w:rPr>
      </w:pPr>
    </w:p>
    <w:p w:rsidR="00E95D92" w:rsidRDefault="00E95D92" w:rsidP="00E95D92">
      <w:pPr>
        <w:tabs>
          <w:tab w:val="num" w:pos="999"/>
        </w:tabs>
        <w:adjustRightInd w:val="0"/>
        <w:snapToGrid w:val="0"/>
        <w:spacing w:line="360" w:lineRule="auto"/>
        <w:rPr>
          <w:rFonts w:ascii="宋体" w:hAnsi="宋体" w:hint="eastAsia"/>
          <w:kern w:val="28"/>
          <w:sz w:val="24"/>
        </w:rPr>
      </w:pPr>
    </w:p>
    <w:p w:rsidR="00E95D92" w:rsidRDefault="00E95D92" w:rsidP="00E95D92">
      <w:pPr>
        <w:tabs>
          <w:tab w:val="num" w:pos="999"/>
        </w:tabs>
        <w:adjustRightInd w:val="0"/>
        <w:snapToGrid w:val="0"/>
        <w:spacing w:line="360" w:lineRule="auto"/>
        <w:rPr>
          <w:rFonts w:ascii="宋体" w:hAnsi="宋体" w:hint="eastAsia"/>
          <w:kern w:val="28"/>
          <w:sz w:val="24"/>
        </w:rPr>
      </w:pPr>
    </w:p>
    <w:p w:rsidR="00E95D92" w:rsidRDefault="00E95D92" w:rsidP="00E95D92">
      <w:pPr>
        <w:tabs>
          <w:tab w:val="num" w:pos="999"/>
        </w:tabs>
        <w:adjustRightInd w:val="0"/>
        <w:snapToGrid w:val="0"/>
        <w:spacing w:line="360" w:lineRule="auto"/>
        <w:rPr>
          <w:rFonts w:ascii="宋体" w:hAnsi="宋体" w:hint="eastAsia"/>
          <w:kern w:val="28"/>
          <w:sz w:val="24"/>
        </w:rPr>
      </w:pPr>
    </w:p>
    <w:p w:rsidR="00E95D92" w:rsidRDefault="00E95D92" w:rsidP="00E95D92">
      <w:pPr>
        <w:tabs>
          <w:tab w:val="num" w:pos="999"/>
        </w:tabs>
        <w:adjustRightInd w:val="0"/>
        <w:snapToGrid w:val="0"/>
        <w:spacing w:line="360" w:lineRule="auto"/>
        <w:rPr>
          <w:rFonts w:ascii="宋体" w:hAnsi="宋体" w:hint="eastAsia"/>
          <w:kern w:val="28"/>
          <w:sz w:val="24"/>
        </w:rPr>
      </w:pPr>
    </w:p>
    <w:p w:rsidR="00E95D92" w:rsidRDefault="00E95D92" w:rsidP="00E95D92">
      <w:pPr>
        <w:tabs>
          <w:tab w:val="num" w:pos="999"/>
        </w:tabs>
        <w:adjustRightInd w:val="0"/>
        <w:snapToGrid w:val="0"/>
        <w:spacing w:line="360" w:lineRule="auto"/>
        <w:rPr>
          <w:rFonts w:ascii="宋体" w:hAnsi="宋体" w:hint="eastAsia"/>
          <w:kern w:val="28"/>
          <w:sz w:val="24"/>
        </w:rPr>
      </w:pPr>
    </w:p>
    <w:p w:rsidR="00E95D92" w:rsidRDefault="00E95D92" w:rsidP="00E95D92">
      <w:pPr>
        <w:tabs>
          <w:tab w:val="num" w:pos="999"/>
        </w:tabs>
        <w:adjustRightInd w:val="0"/>
        <w:snapToGrid w:val="0"/>
        <w:spacing w:line="360" w:lineRule="auto"/>
        <w:rPr>
          <w:rFonts w:ascii="宋体" w:hAnsi="宋体" w:hint="eastAsia"/>
          <w:kern w:val="28"/>
          <w:sz w:val="24"/>
        </w:rPr>
      </w:pPr>
    </w:p>
    <w:p w:rsidR="00E95D92" w:rsidRDefault="00E95D92" w:rsidP="00E95D92">
      <w:pPr>
        <w:tabs>
          <w:tab w:val="num" w:pos="999"/>
        </w:tabs>
        <w:adjustRightInd w:val="0"/>
        <w:snapToGrid w:val="0"/>
        <w:spacing w:line="360" w:lineRule="auto"/>
        <w:rPr>
          <w:rFonts w:ascii="宋体" w:hAnsi="宋体" w:hint="eastAsia"/>
          <w:kern w:val="28"/>
          <w:sz w:val="24"/>
        </w:rPr>
      </w:pPr>
    </w:p>
    <w:p w:rsidR="00E95D92" w:rsidRDefault="00E95D92" w:rsidP="00E95D92">
      <w:pPr>
        <w:tabs>
          <w:tab w:val="num" w:pos="999"/>
        </w:tabs>
        <w:adjustRightInd w:val="0"/>
        <w:snapToGrid w:val="0"/>
        <w:spacing w:line="360" w:lineRule="auto"/>
        <w:rPr>
          <w:rFonts w:ascii="宋体" w:hAnsi="宋体" w:hint="eastAsia"/>
          <w:kern w:val="28"/>
          <w:sz w:val="24"/>
        </w:rPr>
      </w:pPr>
    </w:p>
    <w:p w:rsidR="00E95D92" w:rsidRDefault="00E95D92" w:rsidP="00E95D92">
      <w:pPr>
        <w:tabs>
          <w:tab w:val="num" w:pos="999"/>
        </w:tabs>
        <w:adjustRightInd w:val="0"/>
        <w:snapToGrid w:val="0"/>
        <w:spacing w:line="360" w:lineRule="auto"/>
        <w:rPr>
          <w:rFonts w:ascii="宋体" w:hAnsi="宋体" w:hint="eastAsia"/>
          <w:kern w:val="28"/>
          <w:sz w:val="24"/>
        </w:rPr>
      </w:pPr>
    </w:p>
    <w:p w:rsidR="00E95D92" w:rsidRDefault="00E95D92" w:rsidP="00E95D92">
      <w:pPr>
        <w:tabs>
          <w:tab w:val="num" w:pos="999"/>
        </w:tabs>
        <w:adjustRightInd w:val="0"/>
        <w:snapToGrid w:val="0"/>
        <w:spacing w:line="360" w:lineRule="auto"/>
        <w:rPr>
          <w:rFonts w:ascii="宋体" w:hAnsi="宋体" w:hint="eastAsia"/>
          <w:kern w:val="28"/>
          <w:sz w:val="24"/>
        </w:rPr>
      </w:pPr>
    </w:p>
    <w:p w:rsidR="00E95D92" w:rsidRDefault="00E95D92" w:rsidP="00E95D92">
      <w:pPr>
        <w:numPr>
          <w:ilvl w:val="1"/>
          <w:numId w:val="4"/>
        </w:numPr>
        <w:adjustRightInd w:val="0"/>
        <w:snapToGrid w:val="0"/>
        <w:spacing w:line="360" w:lineRule="auto"/>
        <w:jc w:val="center"/>
        <w:rPr>
          <w:rFonts w:ascii="宋体" w:hAnsi="宋体" w:hint="eastAsia"/>
          <w:b/>
          <w:kern w:val="28"/>
          <w:sz w:val="32"/>
          <w:szCs w:val="32"/>
        </w:rPr>
      </w:pPr>
      <w:r>
        <w:rPr>
          <w:rFonts w:ascii="宋体" w:hAnsi="宋体" w:hint="eastAsia"/>
          <w:b/>
          <w:kern w:val="28"/>
          <w:sz w:val="32"/>
          <w:szCs w:val="32"/>
        </w:rPr>
        <w:lastRenderedPageBreak/>
        <w:t>确保文明施工的技术组织措施</w:t>
      </w:r>
    </w:p>
    <w:p w:rsidR="00E95D92" w:rsidRDefault="00E95D92" w:rsidP="00E95D92">
      <w:pPr>
        <w:pStyle w:val="21"/>
        <w:spacing w:line="360" w:lineRule="auto"/>
        <w:rPr>
          <w:rFonts w:ascii="宋体" w:hAnsi="宋体" w:hint="eastAsia"/>
          <w:kern w:val="28"/>
          <w:sz w:val="24"/>
          <w:szCs w:val="24"/>
        </w:rPr>
      </w:pPr>
      <w:r>
        <w:rPr>
          <w:rFonts w:ascii="宋体" w:hAnsi="宋体" w:hint="eastAsia"/>
          <w:kern w:val="28"/>
          <w:sz w:val="24"/>
          <w:szCs w:val="24"/>
        </w:rPr>
        <w:t>安全文明生产是施工项目重要的控制目标之一，也是衡量施工管理水平的重要标志。施工现场安全管理的内容，大致可归纳为安全组织管理、场地与设施管理、行为控制管理、安全技术管理四个方面。概括地讲即对施工中的人、机、物、环境因素状态的管理，有效的控制人的不安全行为和</w:t>
      </w:r>
      <w:proofErr w:type="gramStart"/>
      <w:r>
        <w:rPr>
          <w:rFonts w:ascii="宋体" w:hAnsi="宋体" w:hint="eastAsia"/>
          <w:kern w:val="28"/>
          <w:sz w:val="24"/>
          <w:szCs w:val="24"/>
        </w:rPr>
        <w:t>物的</w:t>
      </w:r>
      <w:proofErr w:type="gramEnd"/>
      <w:r>
        <w:rPr>
          <w:rFonts w:ascii="宋体" w:hAnsi="宋体" w:hint="eastAsia"/>
          <w:kern w:val="28"/>
          <w:sz w:val="24"/>
          <w:szCs w:val="24"/>
        </w:rPr>
        <w:t>不安全状态，消除或避免事故，达到保护劳动者安全与健康的目的。安全管理涉及到生产活动的方方面面，涉及到从开工到竣工交付的全部施工过程，涉及到全部的生产时间，涉及到一切变化着的生产因素。因此，生产活动中必须坚持全员、全过程、全方位、全天候的动态安全管理。我们重点在以下几个方面进行安全控制：</w:t>
      </w:r>
    </w:p>
    <w:p w:rsidR="00E95D92" w:rsidRDefault="00E95D92" w:rsidP="00E95D92">
      <w:pPr>
        <w:tabs>
          <w:tab w:val="left" w:pos="1100"/>
        </w:tabs>
        <w:spacing w:line="360" w:lineRule="auto"/>
        <w:rPr>
          <w:rFonts w:ascii="宋体" w:hAnsi="宋体" w:hint="eastAsia"/>
          <w:b/>
          <w:bCs/>
          <w:kern w:val="28"/>
          <w:sz w:val="24"/>
        </w:rPr>
      </w:pPr>
      <w:r>
        <w:rPr>
          <w:rFonts w:ascii="宋体" w:hAnsi="宋体" w:hint="eastAsia"/>
          <w:b/>
          <w:bCs/>
          <w:kern w:val="28"/>
          <w:sz w:val="24"/>
        </w:rPr>
        <w:t>第一节  文明施工规定</w:t>
      </w:r>
    </w:p>
    <w:p w:rsidR="00E95D92" w:rsidRDefault="00E95D92" w:rsidP="00E95D92">
      <w:pPr>
        <w:tabs>
          <w:tab w:val="left" w:pos="1100"/>
        </w:tabs>
        <w:spacing w:line="360" w:lineRule="auto"/>
        <w:ind w:firstLineChars="225" w:firstLine="540"/>
        <w:rPr>
          <w:rFonts w:ascii="宋体" w:hAnsi="宋体"/>
          <w:kern w:val="28"/>
          <w:sz w:val="24"/>
        </w:rPr>
      </w:pPr>
      <w:r>
        <w:rPr>
          <w:rFonts w:ascii="宋体" w:hAnsi="宋体" w:hint="eastAsia"/>
          <w:kern w:val="28"/>
          <w:sz w:val="24"/>
        </w:rPr>
        <w:t>1、按划定的区域放置材料及设备。</w:t>
      </w:r>
    </w:p>
    <w:p w:rsidR="00E95D92" w:rsidRDefault="00E95D92" w:rsidP="00E95D92">
      <w:pPr>
        <w:tabs>
          <w:tab w:val="left" w:pos="1100"/>
        </w:tabs>
        <w:spacing w:line="360" w:lineRule="auto"/>
        <w:ind w:firstLineChars="225" w:firstLine="540"/>
        <w:rPr>
          <w:rFonts w:ascii="宋体" w:hAnsi="宋体"/>
          <w:kern w:val="28"/>
          <w:sz w:val="24"/>
        </w:rPr>
      </w:pPr>
      <w:r>
        <w:rPr>
          <w:rFonts w:ascii="宋体" w:hAnsi="宋体" w:hint="eastAsia"/>
          <w:kern w:val="28"/>
          <w:sz w:val="24"/>
        </w:rPr>
        <w:t>2、按指定的地点堆放垃圾，做到人离场清。</w:t>
      </w:r>
    </w:p>
    <w:p w:rsidR="00E95D92" w:rsidRDefault="00E95D92" w:rsidP="00E95D92">
      <w:pPr>
        <w:tabs>
          <w:tab w:val="left" w:pos="1100"/>
        </w:tabs>
        <w:spacing w:line="360" w:lineRule="auto"/>
        <w:ind w:firstLineChars="225" w:firstLine="540"/>
        <w:rPr>
          <w:rFonts w:ascii="宋体" w:hAnsi="宋体"/>
          <w:kern w:val="28"/>
          <w:sz w:val="24"/>
        </w:rPr>
      </w:pPr>
      <w:r>
        <w:rPr>
          <w:rFonts w:ascii="宋体" w:hAnsi="宋体" w:hint="eastAsia"/>
          <w:kern w:val="28"/>
          <w:sz w:val="24"/>
        </w:rPr>
        <w:t>3、为了降低现场施工噪声，所需材料的锯、切、割等工序，尽量在工地临时车间内完成。</w:t>
      </w:r>
    </w:p>
    <w:p w:rsidR="00E95D92" w:rsidRDefault="00E95D92" w:rsidP="00E95D92">
      <w:pPr>
        <w:tabs>
          <w:tab w:val="left" w:pos="1100"/>
        </w:tabs>
        <w:spacing w:line="360" w:lineRule="auto"/>
        <w:ind w:firstLineChars="225" w:firstLine="540"/>
        <w:rPr>
          <w:rFonts w:ascii="宋体" w:hAnsi="宋体" w:hint="eastAsia"/>
          <w:kern w:val="28"/>
          <w:sz w:val="24"/>
        </w:rPr>
      </w:pPr>
      <w:r>
        <w:rPr>
          <w:rFonts w:ascii="宋体" w:hAnsi="宋体" w:hint="eastAsia"/>
          <w:kern w:val="28"/>
          <w:sz w:val="24"/>
        </w:rPr>
        <w:t>4、禁止在未经允许的时间及场地施工。</w:t>
      </w:r>
    </w:p>
    <w:p w:rsidR="00E95D92" w:rsidRDefault="00E95D92" w:rsidP="00E95D92">
      <w:pPr>
        <w:tabs>
          <w:tab w:val="left" w:pos="1100"/>
        </w:tabs>
        <w:spacing w:line="360" w:lineRule="auto"/>
        <w:ind w:firstLineChars="225" w:firstLine="540"/>
        <w:rPr>
          <w:rFonts w:ascii="宋体" w:hAnsi="宋体" w:hint="eastAsia"/>
          <w:kern w:val="28"/>
          <w:sz w:val="24"/>
        </w:rPr>
      </w:pPr>
      <w:r>
        <w:rPr>
          <w:rFonts w:ascii="宋体" w:hAnsi="宋体" w:hint="eastAsia"/>
          <w:kern w:val="28"/>
          <w:sz w:val="24"/>
        </w:rPr>
        <w:t>5、做好钢脚手架搭设及安全防护设施。</w:t>
      </w:r>
    </w:p>
    <w:p w:rsidR="00E95D92" w:rsidRDefault="00E95D92" w:rsidP="00E95D92">
      <w:pPr>
        <w:tabs>
          <w:tab w:val="left" w:pos="1050"/>
        </w:tabs>
        <w:spacing w:line="360" w:lineRule="auto"/>
        <w:rPr>
          <w:rFonts w:ascii="宋体" w:hAnsi="宋体" w:hint="eastAsia"/>
          <w:b/>
          <w:bCs/>
          <w:kern w:val="28"/>
          <w:sz w:val="24"/>
        </w:rPr>
      </w:pPr>
      <w:r>
        <w:rPr>
          <w:rFonts w:ascii="宋体" w:hAnsi="宋体" w:hint="eastAsia"/>
          <w:b/>
          <w:bCs/>
          <w:kern w:val="28"/>
          <w:sz w:val="24"/>
        </w:rPr>
        <w:t>第二节  落实安全责任</w:t>
      </w:r>
    </w:p>
    <w:p w:rsidR="00E95D92" w:rsidRDefault="00E95D92" w:rsidP="00E95D92">
      <w:pPr>
        <w:tabs>
          <w:tab w:val="left" w:pos="840"/>
        </w:tabs>
        <w:spacing w:line="360" w:lineRule="auto"/>
        <w:ind w:firstLineChars="225" w:firstLine="540"/>
        <w:rPr>
          <w:rFonts w:ascii="宋体" w:hAnsi="宋体" w:hint="eastAsia"/>
          <w:kern w:val="28"/>
          <w:sz w:val="24"/>
        </w:rPr>
      </w:pPr>
      <w:r>
        <w:rPr>
          <w:rFonts w:ascii="宋体" w:hAnsi="宋体" w:hint="eastAsia"/>
          <w:kern w:val="28"/>
          <w:sz w:val="24"/>
        </w:rPr>
        <w:t>1、项目经理是施工项目安全管理第一责任人。</w:t>
      </w:r>
    </w:p>
    <w:p w:rsidR="00E95D92" w:rsidRDefault="00E95D92" w:rsidP="00E95D92">
      <w:pPr>
        <w:tabs>
          <w:tab w:val="left" w:pos="840"/>
        </w:tabs>
        <w:spacing w:line="360" w:lineRule="auto"/>
        <w:ind w:firstLineChars="225" w:firstLine="540"/>
        <w:rPr>
          <w:rFonts w:ascii="宋体" w:hAnsi="宋体" w:hint="eastAsia"/>
          <w:kern w:val="28"/>
          <w:sz w:val="24"/>
        </w:rPr>
      </w:pPr>
      <w:r>
        <w:rPr>
          <w:rFonts w:ascii="宋体" w:hAnsi="宋体" w:hint="eastAsia"/>
          <w:kern w:val="28"/>
          <w:sz w:val="24"/>
        </w:rPr>
        <w:t>2、建立以项目经理为主、专职安全员为辅的安全施工领导小组，负责管理安全施工的责任。</w:t>
      </w:r>
    </w:p>
    <w:p w:rsidR="00E95D92" w:rsidRDefault="00E95D92" w:rsidP="00E95D92">
      <w:pPr>
        <w:tabs>
          <w:tab w:val="left" w:pos="840"/>
        </w:tabs>
        <w:spacing w:line="360" w:lineRule="auto"/>
        <w:ind w:firstLineChars="225" w:firstLine="540"/>
        <w:rPr>
          <w:rFonts w:ascii="宋体" w:hAnsi="宋体" w:hint="eastAsia"/>
          <w:kern w:val="28"/>
          <w:sz w:val="24"/>
        </w:rPr>
      </w:pPr>
      <w:r>
        <w:rPr>
          <w:rFonts w:ascii="宋体" w:hAnsi="宋体" w:hint="eastAsia"/>
          <w:kern w:val="28"/>
          <w:sz w:val="24"/>
        </w:rPr>
        <w:t>3、建立各级人员安全施工责任制度，明确各级人员的安全责任，定期检查，详细记录，及时报告。</w:t>
      </w:r>
    </w:p>
    <w:p w:rsidR="00E95D92" w:rsidRDefault="00E95D92" w:rsidP="00E95D92">
      <w:pPr>
        <w:tabs>
          <w:tab w:val="left" w:pos="840"/>
        </w:tabs>
        <w:spacing w:line="360" w:lineRule="auto"/>
        <w:ind w:left="540"/>
        <w:rPr>
          <w:rFonts w:ascii="宋体" w:hAnsi="宋体" w:hint="eastAsia"/>
          <w:kern w:val="28"/>
          <w:sz w:val="24"/>
        </w:rPr>
      </w:pPr>
      <w:r>
        <w:rPr>
          <w:rFonts w:ascii="宋体" w:hAnsi="宋体" w:hint="eastAsia"/>
          <w:kern w:val="28"/>
          <w:sz w:val="24"/>
        </w:rPr>
        <w:t>4、公司质量安全部为常设的专职安全机构，负责对公司所有施工项目的安全管理。</w:t>
      </w:r>
    </w:p>
    <w:p w:rsidR="00E95D92" w:rsidRDefault="00E95D92" w:rsidP="00E95D92">
      <w:pPr>
        <w:tabs>
          <w:tab w:val="left" w:pos="840"/>
        </w:tabs>
        <w:spacing w:line="360" w:lineRule="auto"/>
        <w:rPr>
          <w:rFonts w:ascii="宋体" w:hAnsi="宋体" w:hint="eastAsia"/>
          <w:b/>
          <w:bCs/>
          <w:kern w:val="28"/>
          <w:sz w:val="24"/>
        </w:rPr>
      </w:pPr>
      <w:r>
        <w:rPr>
          <w:rFonts w:ascii="宋体" w:hAnsi="宋体" w:hint="eastAsia"/>
          <w:b/>
          <w:bCs/>
          <w:kern w:val="28"/>
          <w:sz w:val="24"/>
        </w:rPr>
        <w:lastRenderedPageBreak/>
        <w:t>第三节  安全教育与培训</w:t>
      </w:r>
    </w:p>
    <w:p w:rsidR="00E95D92" w:rsidRDefault="00E95D92" w:rsidP="00E95D92">
      <w:pPr>
        <w:tabs>
          <w:tab w:val="left" w:pos="840"/>
        </w:tabs>
        <w:spacing w:line="360" w:lineRule="auto"/>
        <w:ind w:firstLineChars="225" w:firstLine="540"/>
        <w:rPr>
          <w:rFonts w:ascii="宋体" w:hAnsi="宋体" w:hint="eastAsia"/>
          <w:kern w:val="28"/>
          <w:sz w:val="24"/>
        </w:rPr>
      </w:pPr>
      <w:r>
        <w:rPr>
          <w:rFonts w:ascii="宋体" w:hAnsi="宋体" w:hint="eastAsia"/>
          <w:kern w:val="28"/>
          <w:sz w:val="24"/>
        </w:rPr>
        <w:t>1、现场的所有管理、操作人员都是经过安全教育与培训的人员。</w:t>
      </w:r>
    </w:p>
    <w:p w:rsidR="00E95D92" w:rsidRDefault="00E95D92" w:rsidP="00E95D92">
      <w:pPr>
        <w:tabs>
          <w:tab w:val="left" w:pos="840"/>
        </w:tabs>
        <w:spacing w:line="360" w:lineRule="auto"/>
        <w:ind w:firstLineChars="225" w:firstLine="540"/>
        <w:rPr>
          <w:rFonts w:ascii="宋体" w:hAnsi="宋体" w:hint="eastAsia"/>
          <w:kern w:val="28"/>
          <w:sz w:val="24"/>
        </w:rPr>
      </w:pPr>
      <w:r>
        <w:rPr>
          <w:rFonts w:ascii="宋体" w:hAnsi="宋体" w:hint="eastAsia"/>
          <w:kern w:val="28"/>
          <w:sz w:val="24"/>
        </w:rPr>
        <w:t>2、新的工序开工前由施工员进行安全技术交底，明确安全技术难点，消除隐患。</w:t>
      </w:r>
    </w:p>
    <w:p w:rsidR="00E95D92" w:rsidRDefault="00E95D92" w:rsidP="00E95D92">
      <w:pPr>
        <w:tabs>
          <w:tab w:val="left" w:pos="840"/>
        </w:tabs>
        <w:spacing w:line="360" w:lineRule="auto"/>
        <w:ind w:firstLineChars="225" w:firstLine="540"/>
        <w:rPr>
          <w:rFonts w:ascii="宋体" w:hAnsi="宋体" w:hint="eastAsia"/>
          <w:kern w:val="28"/>
          <w:sz w:val="24"/>
        </w:rPr>
      </w:pPr>
      <w:r>
        <w:rPr>
          <w:rFonts w:ascii="宋体" w:hAnsi="宋体" w:hint="eastAsia"/>
          <w:kern w:val="28"/>
          <w:sz w:val="24"/>
        </w:rPr>
        <w:t>3、结合工程的变化，进行适时的安全知识教育。</w:t>
      </w:r>
    </w:p>
    <w:p w:rsidR="00E95D92" w:rsidRDefault="00E95D92" w:rsidP="00E95D92">
      <w:pPr>
        <w:tabs>
          <w:tab w:val="left" w:pos="840"/>
        </w:tabs>
        <w:spacing w:line="360" w:lineRule="auto"/>
        <w:ind w:firstLineChars="225" w:firstLine="540"/>
        <w:rPr>
          <w:rFonts w:ascii="宋体" w:hAnsi="宋体" w:hint="eastAsia"/>
          <w:kern w:val="28"/>
          <w:sz w:val="24"/>
        </w:rPr>
      </w:pPr>
      <w:r>
        <w:rPr>
          <w:rFonts w:ascii="宋体" w:hAnsi="宋体" w:hint="eastAsia"/>
          <w:kern w:val="28"/>
          <w:sz w:val="24"/>
        </w:rPr>
        <w:t>4、受季节、自然变化影响时，针对由于这种变化而可能出现的施工环境、作业条件的变化进行教育，减少人为失误。</w:t>
      </w:r>
    </w:p>
    <w:p w:rsidR="00E95D92" w:rsidRDefault="00E95D92" w:rsidP="00E95D92">
      <w:pPr>
        <w:tabs>
          <w:tab w:val="left" w:pos="840"/>
        </w:tabs>
        <w:spacing w:line="360" w:lineRule="auto"/>
        <w:ind w:firstLineChars="225" w:firstLine="540"/>
        <w:rPr>
          <w:rFonts w:ascii="宋体" w:hAnsi="宋体" w:hint="eastAsia"/>
          <w:kern w:val="28"/>
          <w:sz w:val="24"/>
        </w:rPr>
      </w:pPr>
      <w:r>
        <w:rPr>
          <w:rFonts w:ascii="宋体" w:hAnsi="宋体" w:hint="eastAsia"/>
          <w:kern w:val="28"/>
          <w:sz w:val="24"/>
        </w:rPr>
        <w:t>5、采用新技术、新设备、新材料、新工艺前，对有关人员进行安全知识教育，操作技能培训。</w:t>
      </w:r>
    </w:p>
    <w:p w:rsidR="00E95D92" w:rsidRDefault="00E95D92" w:rsidP="00E95D92">
      <w:pPr>
        <w:tabs>
          <w:tab w:val="left" w:pos="840"/>
        </w:tabs>
        <w:spacing w:line="360" w:lineRule="auto"/>
        <w:ind w:firstLineChars="225" w:firstLine="540"/>
        <w:rPr>
          <w:rFonts w:ascii="宋体" w:hAnsi="宋体" w:hint="eastAsia"/>
          <w:kern w:val="28"/>
          <w:sz w:val="24"/>
        </w:rPr>
      </w:pPr>
      <w:r>
        <w:rPr>
          <w:rFonts w:ascii="宋体" w:hAnsi="宋体" w:hint="eastAsia"/>
          <w:kern w:val="28"/>
          <w:sz w:val="24"/>
        </w:rPr>
        <w:t>6、特殊工种作业人员，必须是按规定参加了安全操作考核，取得有关监察部门核发的《安全操作合格证》后才能上岗。</w:t>
      </w:r>
    </w:p>
    <w:p w:rsidR="00E95D92" w:rsidRDefault="00E95D92" w:rsidP="00E95D92">
      <w:pPr>
        <w:tabs>
          <w:tab w:val="left" w:pos="1050"/>
        </w:tabs>
        <w:spacing w:line="360" w:lineRule="auto"/>
        <w:rPr>
          <w:rFonts w:ascii="宋体" w:hAnsi="宋体" w:hint="eastAsia"/>
          <w:b/>
          <w:bCs/>
          <w:kern w:val="28"/>
          <w:sz w:val="24"/>
        </w:rPr>
      </w:pPr>
      <w:r>
        <w:rPr>
          <w:rFonts w:ascii="宋体" w:hAnsi="宋体" w:hint="eastAsia"/>
          <w:b/>
          <w:bCs/>
          <w:kern w:val="28"/>
          <w:sz w:val="24"/>
        </w:rPr>
        <w:t>第四节  安全检查</w:t>
      </w:r>
    </w:p>
    <w:p w:rsidR="00E95D92" w:rsidRDefault="00E95D92" w:rsidP="00E95D92">
      <w:pPr>
        <w:tabs>
          <w:tab w:val="left" w:pos="840"/>
        </w:tabs>
        <w:spacing w:line="360" w:lineRule="auto"/>
        <w:ind w:firstLineChars="225" w:firstLine="540"/>
        <w:rPr>
          <w:rFonts w:ascii="宋体" w:hAnsi="宋体" w:hint="eastAsia"/>
          <w:kern w:val="28"/>
          <w:sz w:val="24"/>
        </w:rPr>
      </w:pPr>
      <w:r>
        <w:rPr>
          <w:rFonts w:ascii="宋体" w:hAnsi="宋体" w:hint="eastAsia"/>
          <w:kern w:val="28"/>
          <w:sz w:val="24"/>
        </w:rPr>
        <w:t>1、成立以第一责任人为首，业务部门、相关人员参加的安全检查小组。</w:t>
      </w:r>
    </w:p>
    <w:p w:rsidR="00E95D92" w:rsidRDefault="00E95D92" w:rsidP="00E95D92">
      <w:pPr>
        <w:tabs>
          <w:tab w:val="left" w:pos="840"/>
        </w:tabs>
        <w:spacing w:line="360" w:lineRule="auto"/>
        <w:ind w:firstLineChars="225" w:firstLine="540"/>
        <w:rPr>
          <w:rFonts w:ascii="宋体" w:hAnsi="宋体" w:hint="eastAsia"/>
          <w:kern w:val="28"/>
          <w:sz w:val="24"/>
        </w:rPr>
      </w:pPr>
      <w:r>
        <w:rPr>
          <w:rFonts w:ascii="宋体" w:hAnsi="宋体" w:hint="eastAsia"/>
          <w:kern w:val="28"/>
          <w:sz w:val="24"/>
        </w:rPr>
        <w:t>2、建立安全检查制度，安全检查必须做到有计划、有目的、有准备、有整改、有总结、有处理。</w:t>
      </w:r>
    </w:p>
    <w:p w:rsidR="00E95D92" w:rsidRDefault="00E95D92" w:rsidP="00E95D92">
      <w:pPr>
        <w:tabs>
          <w:tab w:val="left" w:pos="840"/>
        </w:tabs>
        <w:spacing w:line="360" w:lineRule="auto"/>
        <w:ind w:firstLineChars="225" w:firstLine="540"/>
        <w:rPr>
          <w:rFonts w:ascii="宋体" w:hAnsi="宋体" w:hint="eastAsia"/>
          <w:kern w:val="28"/>
          <w:sz w:val="24"/>
        </w:rPr>
      </w:pPr>
      <w:r>
        <w:rPr>
          <w:rFonts w:ascii="宋体" w:hAnsi="宋体" w:hint="eastAsia"/>
          <w:kern w:val="28"/>
          <w:sz w:val="24"/>
        </w:rPr>
        <w:t>3、定期检查与特殊检查相结合，班前检查与班后检查相结合，专职人员检查与操作人员自查相结合。</w:t>
      </w:r>
    </w:p>
    <w:p w:rsidR="00E95D92" w:rsidRDefault="00E95D92" w:rsidP="00E95D92">
      <w:pPr>
        <w:tabs>
          <w:tab w:val="left" w:pos="1050"/>
        </w:tabs>
        <w:spacing w:line="360" w:lineRule="auto"/>
        <w:rPr>
          <w:rFonts w:ascii="宋体" w:hAnsi="宋体"/>
          <w:b/>
          <w:bCs/>
          <w:kern w:val="28"/>
          <w:sz w:val="24"/>
        </w:rPr>
      </w:pPr>
      <w:r>
        <w:rPr>
          <w:rFonts w:ascii="宋体" w:hAnsi="宋体" w:hint="eastAsia"/>
          <w:b/>
          <w:bCs/>
          <w:kern w:val="28"/>
          <w:sz w:val="24"/>
        </w:rPr>
        <w:t>第五节  施工现场防火规定</w:t>
      </w:r>
    </w:p>
    <w:p w:rsidR="00E95D92" w:rsidRDefault="00E95D92" w:rsidP="00E95D92">
      <w:pPr>
        <w:tabs>
          <w:tab w:val="left" w:pos="840"/>
        </w:tabs>
        <w:spacing w:line="360" w:lineRule="auto"/>
        <w:ind w:firstLineChars="225" w:firstLine="540"/>
        <w:rPr>
          <w:rFonts w:ascii="宋体" w:hAnsi="宋体"/>
          <w:kern w:val="28"/>
          <w:sz w:val="24"/>
        </w:rPr>
      </w:pPr>
      <w:r>
        <w:rPr>
          <w:rFonts w:ascii="宋体" w:hAnsi="宋体" w:hint="eastAsia"/>
          <w:kern w:val="28"/>
          <w:sz w:val="24"/>
        </w:rPr>
        <w:t>1、施工现场的平面布置和施工方法，均应符合消防安全要求。</w:t>
      </w:r>
    </w:p>
    <w:p w:rsidR="00E95D92" w:rsidRDefault="00E95D92" w:rsidP="00E95D92">
      <w:pPr>
        <w:tabs>
          <w:tab w:val="left" w:pos="840"/>
        </w:tabs>
        <w:spacing w:line="360" w:lineRule="auto"/>
        <w:ind w:firstLineChars="225" w:firstLine="540"/>
        <w:rPr>
          <w:rFonts w:ascii="宋体" w:hAnsi="宋体"/>
          <w:kern w:val="28"/>
          <w:sz w:val="24"/>
        </w:rPr>
      </w:pPr>
      <w:r>
        <w:rPr>
          <w:rFonts w:ascii="宋体" w:hAnsi="宋体" w:hint="eastAsia"/>
          <w:kern w:val="28"/>
          <w:sz w:val="24"/>
        </w:rPr>
        <w:t>2、施工现场应明确划分明火作业、易燃材料、仓库、办公等区域。</w:t>
      </w:r>
    </w:p>
    <w:p w:rsidR="00E95D92" w:rsidRDefault="00E95D92" w:rsidP="00E95D92">
      <w:pPr>
        <w:tabs>
          <w:tab w:val="left" w:pos="840"/>
        </w:tabs>
        <w:spacing w:line="360" w:lineRule="auto"/>
        <w:ind w:firstLineChars="225" w:firstLine="540"/>
        <w:rPr>
          <w:rFonts w:ascii="宋体" w:hAnsi="宋体"/>
          <w:kern w:val="28"/>
          <w:sz w:val="24"/>
        </w:rPr>
      </w:pPr>
      <w:r>
        <w:rPr>
          <w:rFonts w:ascii="宋体" w:hAnsi="宋体" w:hint="eastAsia"/>
          <w:kern w:val="28"/>
          <w:sz w:val="24"/>
        </w:rPr>
        <w:t>3、施工现场的道路应保持畅通，夜间应设照明，并配备值班巡逻人员。</w:t>
      </w:r>
    </w:p>
    <w:p w:rsidR="00E95D92" w:rsidRDefault="00E95D92" w:rsidP="00E95D92">
      <w:pPr>
        <w:tabs>
          <w:tab w:val="left" w:pos="840"/>
        </w:tabs>
        <w:spacing w:line="360" w:lineRule="auto"/>
        <w:ind w:firstLineChars="225" w:firstLine="540"/>
        <w:rPr>
          <w:rFonts w:ascii="宋体" w:hAnsi="宋体"/>
          <w:kern w:val="28"/>
          <w:sz w:val="24"/>
        </w:rPr>
      </w:pPr>
      <w:r>
        <w:rPr>
          <w:rFonts w:ascii="宋体" w:hAnsi="宋体" w:hint="eastAsia"/>
          <w:kern w:val="28"/>
          <w:sz w:val="24"/>
        </w:rPr>
        <w:t>4、焊、割作业区与氧气瓶、乙炔瓶等危险物品的距离不得少于</w:t>
      </w:r>
      <w:smartTag w:uri="urn:schemas-microsoft-com:office:smarttags" w:element="chmetcnv">
        <w:smartTagPr>
          <w:attr w:name="UnitName" w:val="米"/>
          <w:attr w:name="SourceValue" w:val="10"/>
          <w:attr w:name="HasSpace" w:val="False"/>
          <w:attr w:name="Negative" w:val="False"/>
          <w:attr w:name="NumberType" w:val="1"/>
          <w:attr w:name="TCSC" w:val="0"/>
        </w:smartTagPr>
        <w:r>
          <w:rPr>
            <w:rFonts w:ascii="宋体" w:hAnsi="宋体"/>
            <w:kern w:val="28"/>
            <w:sz w:val="24"/>
          </w:rPr>
          <w:t>10</w:t>
        </w:r>
        <w:r>
          <w:rPr>
            <w:rFonts w:ascii="宋体" w:hAnsi="宋体" w:hint="eastAsia"/>
            <w:kern w:val="28"/>
            <w:sz w:val="24"/>
          </w:rPr>
          <w:t>米</w:t>
        </w:r>
      </w:smartTag>
      <w:r>
        <w:rPr>
          <w:rFonts w:ascii="宋体" w:hAnsi="宋体" w:hint="eastAsia"/>
          <w:kern w:val="28"/>
          <w:sz w:val="24"/>
        </w:rPr>
        <w:t>，与易燃、易爆物品的距离不得少于</w:t>
      </w:r>
      <w:smartTag w:uri="urn:schemas-microsoft-com:office:smarttags" w:element="chmetcnv">
        <w:smartTagPr>
          <w:attr w:name="UnitName" w:val="米"/>
          <w:attr w:name="SourceValue" w:val="30"/>
          <w:attr w:name="HasSpace" w:val="False"/>
          <w:attr w:name="Negative" w:val="False"/>
          <w:attr w:name="NumberType" w:val="1"/>
          <w:attr w:name="TCSC" w:val="0"/>
        </w:smartTagPr>
        <w:r>
          <w:rPr>
            <w:rFonts w:ascii="宋体" w:hAnsi="宋体"/>
            <w:kern w:val="28"/>
            <w:sz w:val="24"/>
          </w:rPr>
          <w:t>30</w:t>
        </w:r>
        <w:r>
          <w:rPr>
            <w:rFonts w:ascii="宋体" w:hAnsi="宋体" w:hint="eastAsia"/>
            <w:kern w:val="28"/>
            <w:sz w:val="24"/>
          </w:rPr>
          <w:t>米</w:t>
        </w:r>
      </w:smartTag>
      <w:r>
        <w:rPr>
          <w:rFonts w:ascii="宋体" w:hAnsi="宋体" w:hint="eastAsia"/>
          <w:kern w:val="28"/>
          <w:sz w:val="24"/>
        </w:rPr>
        <w:t>。</w:t>
      </w:r>
    </w:p>
    <w:p w:rsidR="00E95D92" w:rsidRDefault="00E95D92" w:rsidP="00E95D92">
      <w:pPr>
        <w:tabs>
          <w:tab w:val="left" w:pos="840"/>
        </w:tabs>
        <w:spacing w:line="360" w:lineRule="auto"/>
        <w:ind w:firstLineChars="225" w:firstLine="540"/>
        <w:rPr>
          <w:rFonts w:ascii="宋体" w:hAnsi="宋体"/>
          <w:kern w:val="28"/>
          <w:sz w:val="24"/>
        </w:rPr>
      </w:pPr>
      <w:r>
        <w:rPr>
          <w:rFonts w:ascii="宋体" w:hAnsi="宋体" w:hint="eastAsia"/>
          <w:kern w:val="28"/>
          <w:sz w:val="24"/>
        </w:rPr>
        <w:t>5、氧气瓶、乙炔瓶等焊割设备上的安全附件应完整有效，否则严禁使用。</w:t>
      </w:r>
    </w:p>
    <w:p w:rsidR="00E95D92" w:rsidRDefault="00E95D92" w:rsidP="00E95D92">
      <w:pPr>
        <w:tabs>
          <w:tab w:val="left" w:pos="840"/>
        </w:tabs>
        <w:spacing w:line="360" w:lineRule="auto"/>
        <w:ind w:firstLineChars="225" w:firstLine="540"/>
        <w:rPr>
          <w:rFonts w:ascii="宋体" w:hAnsi="宋体"/>
          <w:kern w:val="28"/>
          <w:sz w:val="24"/>
        </w:rPr>
      </w:pPr>
      <w:r>
        <w:rPr>
          <w:rFonts w:ascii="宋体" w:hAnsi="宋体" w:hint="eastAsia"/>
          <w:kern w:val="28"/>
          <w:sz w:val="24"/>
        </w:rPr>
        <w:lastRenderedPageBreak/>
        <w:t>6、施工现场需挂警示牌，焊、割作业必须符合防火要求，严格执行“八不烧”规定。</w:t>
      </w:r>
    </w:p>
    <w:p w:rsidR="00E95D92" w:rsidRDefault="00E95D92" w:rsidP="00E95D92">
      <w:pPr>
        <w:tabs>
          <w:tab w:val="left" w:pos="840"/>
        </w:tabs>
        <w:spacing w:line="360" w:lineRule="auto"/>
        <w:ind w:firstLineChars="225" w:firstLine="540"/>
        <w:rPr>
          <w:rFonts w:ascii="宋体" w:hAnsi="宋体"/>
          <w:kern w:val="28"/>
          <w:sz w:val="24"/>
        </w:rPr>
      </w:pPr>
      <w:r>
        <w:rPr>
          <w:rFonts w:ascii="宋体" w:hAnsi="宋体" w:hint="eastAsia"/>
          <w:kern w:val="28"/>
          <w:sz w:val="24"/>
        </w:rPr>
        <w:t>（1）焊工必须持证上岗，无证者不准进行焊、割作业。</w:t>
      </w:r>
    </w:p>
    <w:p w:rsidR="00E95D92" w:rsidRDefault="00E95D92" w:rsidP="00E95D92">
      <w:pPr>
        <w:tabs>
          <w:tab w:val="left" w:pos="840"/>
        </w:tabs>
        <w:spacing w:line="360" w:lineRule="auto"/>
        <w:ind w:firstLineChars="225" w:firstLine="540"/>
        <w:rPr>
          <w:rFonts w:ascii="宋体" w:hAnsi="宋体"/>
          <w:kern w:val="28"/>
          <w:sz w:val="24"/>
        </w:rPr>
      </w:pPr>
      <w:r>
        <w:rPr>
          <w:rFonts w:ascii="宋体" w:hAnsi="宋体" w:hint="eastAsia"/>
          <w:kern w:val="28"/>
          <w:sz w:val="24"/>
        </w:rPr>
        <w:t>（2）属一、二、三级动火范围的焊割作业未经办理动火审批手续，不得进行焊割。</w:t>
      </w:r>
    </w:p>
    <w:p w:rsidR="00E95D92" w:rsidRDefault="00E95D92" w:rsidP="00E95D92">
      <w:pPr>
        <w:tabs>
          <w:tab w:val="left" w:pos="840"/>
        </w:tabs>
        <w:spacing w:line="360" w:lineRule="auto"/>
        <w:ind w:firstLineChars="225" w:firstLine="540"/>
        <w:rPr>
          <w:rFonts w:ascii="宋体" w:hAnsi="宋体"/>
          <w:kern w:val="28"/>
          <w:sz w:val="24"/>
        </w:rPr>
      </w:pPr>
      <w:r>
        <w:rPr>
          <w:rFonts w:ascii="宋体" w:hAnsi="宋体" w:hint="eastAsia"/>
          <w:kern w:val="28"/>
          <w:sz w:val="24"/>
        </w:rPr>
        <w:t>（3）焊工不了解焊割现场的情况，不了解焊件内部是否易燃易爆，不得进行焊割。</w:t>
      </w:r>
    </w:p>
    <w:p w:rsidR="00E95D92" w:rsidRDefault="00E95D92" w:rsidP="00E95D92">
      <w:pPr>
        <w:tabs>
          <w:tab w:val="left" w:pos="840"/>
        </w:tabs>
        <w:spacing w:line="360" w:lineRule="auto"/>
        <w:ind w:firstLineChars="225" w:firstLine="540"/>
        <w:rPr>
          <w:rFonts w:ascii="宋体" w:hAnsi="宋体"/>
          <w:kern w:val="28"/>
          <w:sz w:val="24"/>
        </w:rPr>
      </w:pPr>
      <w:r>
        <w:rPr>
          <w:rFonts w:ascii="宋体" w:hAnsi="宋体" w:hint="eastAsia"/>
          <w:kern w:val="28"/>
          <w:sz w:val="24"/>
        </w:rPr>
        <w:t>（4）各种装过可燃气体、易燃液体和有毒物质的溶器未经彻底清洗或未排除危险之前，不准进行焊割。</w:t>
      </w:r>
    </w:p>
    <w:p w:rsidR="00E95D92" w:rsidRDefault="00E95D92" w:rsidP="00E95D92">
      <w:pPr>
        <w:tabs>
          <w:tab w:val="left" w:pos="840"/>
        </w:tabs>
        <w:spacing w:line="360" w:lineRule="auto"/>
        <w:ind w:firstLineChars="225" w:firstLine="540"/>
        <w:rPr>
          <w:rFonts w:ascii="宋体" w:hAnsi="宋体"/>
          <w:kern w:val="28"/>
          <w:sz w:val="24"/>
        </w:rPr>
      </w:pPr>
      <w:r>
        <w:rPr>
          <w:rFonts w:ascii="宋体" w:hAnsi="宋体" w:hint="eastAsia"/>
          <w:kern w:val="28"/>
          <w:sz w:val="24"/>
        </w:rPr>
        <w:t>（5）有可燃材料作保温、隔音、隔热的地方，在未采取切实可靠的安全措施之前，不准焊割。</w:t>
      </w:r>
    </w:p>
    <w:p w:rsidR="00E95D92" w:rsidRDefault="00E95D92" w:rsidP="00E95D92">
      <w:pPr>
        <w:tabs>
          <w:tab w:val="left" w:pos="840"/>
        </w:tabs>
        <w:spacing w:line="360" w:lineRule="auto"/>
        <w:ind w:firstLineChars="225" w:firstLine="540"/>
        <w:rPr>
          <w:rFonts w:ascii="宋体" w:hAnsi="宋体"/>
          <w:kern w:val="28"/>
          <w:sz w:val="24"/>
        </w:rPr>
      </w:pPr>
      <w:r>
        <w:rPr>
          <w:rFonts w:ascii="宋体" w:hAnsi="宋体" w:hint="eastAsia"/>
          <w:kern w:val="28"/>
          <w:sz w:val="24"/>
        </w:rPr>
        <w:t>（6）焊、割部位附近有易燃、易爆物品，在未了解情况或未采取有效的安全防护措施之前，不准焊割。</w:t>
      </w:r>
    </w:p>
    <w:p w:rsidR="00E95D92" w:rsidRDefault="00E95D92" w:rsidP="00E95D92">
      <w:pPr>
        <w:tabs>
          <w:tab w:val="left" w:pos="840"/>
        </w:tabs>
        <w:spacing w:line="360" w:lineRule="auto"/>
        <w:ind w:firstLineChars="225" w:firstLine="540"/>
        <w:rPr>
          <w:rFonts w:ascii="宋体" w:hAnsi="宋体"/>
          <w:kern w:val="28"/>
          <w:sz w:val="24"/>
        </w:rPr>
      </w:pPr>
      <w:r>
        <w:rPr>
          <w:rFonts w:ascii="宋体" w:hAnsi="宋体" w:hint="eastAsia"/>
          <w:kern w:val="28"/>
          <w:sz w:val="24"/>
        </w:rPr>
        <w:t>（7）附近有与明火作业相抵触的工种在作业时，不准焊割。</w:t>
      </w:r>
    </w:p>
    <w:p w:rsidR="00E95D92" w:rsidRDefault="00E95D92" w:rsidP="00E95D92">
      <w:pPr>
        <w:tabs>
          <w:tab w:val="left" w:pos="840"/>
        </w:tabs>
        <w:spacing w:line="360" w:lineRule="auto"/>
        <w:ind w:firstLineChars="225" w:firstLine="540"/>
        <w:rPr>
          <w:rFonts w:ascii="宋体" w:hAnsi="宋体"/>
          <w:kern w:val="28"/>
          <w:sz w:val="24"/>
        </w:rPr>
      </w:pPr>
      <w:r>
        <w:rPr>
          <w:rFonts w:ascii="宋体" w:hAnsi="宋体" w:hint="eastAsia"/>
          <w:kern w:val="28"/>
          <w:sz w:val="24"/>
        </w:rPr>
        <w:t>（8）在外单位相连的部位，在没有弄清有无险情或明知存在危险而未采取有效的措施之前不准焊割。施工现场的临时用电，应严格按照用电的安全管理规定，加强电源管理，防止发生电气火灾和人身伤亡事故。</w:t>
      </w:r>
    </w:p>
    <w:p w:rsidR="00E95D92" w:rsidRDefault="00E95D92" w:rsidP="00E95D92">
      <w:pPr>
        <w:tabs>
          <w:tab w:val="left" w:pos="840"/>
        </w:tabs>
        <w:spacing w:line="360" w:lineRule="auto"/>
        <w:ind w:firstLineChars="225" w:firstLine="540"/>
        <w:rPr>
          <w:rFonts w:ascii="宋体" w:hAnsi="宋体"/>
          <w:kern w:val="28"/>
          <w:sz w:val="24"/>
        </w:rPr>
      </w:pPr>
      <w:r>
        <w:rPr>
          <w:rFonts w:ascii="宋体" w:hAnsi="宋体" w:hint="eastAsia"/>
          <w:kern w:val="28"/>
          <w:sz w:val="24"/>
        </w:rPr>
        <w:t>7、施工现场的可燃、易爆材料要堆放规整，保持良好的通风，放置灭火装置和警示牌，由专人管理。</w:t>
      </w:r>
    </w:p>
    <w:p w:rsidR="00E95D92" w:rsidRDefault="00E95D92" w:rsidP="00E95D92">
      <w:pPr>
        <w:tabs>
          <w:tab w:val="left" w:pos="840"/>
        </w:tabs>
        <w:spacing w:line="360" w:lineRule="auto"/>
        <w:ind w:firstLineChars="225" w:firstLine="540"/>
        <w:rPr>
          <w:rFonts w:ascii="宋体" w:hAnsi="宋体" w:hint="eastAsia"/>
          <w:kern w:val="28"/>
          <w:sz w:val="24"/>
        </w:rPr>
      </w:pPr>
      <w:r>
        <w:rPr>
          <w:rFonts w:ascii="宋体" w:hAnsi="宋体" w:hint="eastAsia"/>
          <w:kern w:val="28"/>
          <w:sz w:val="24"/>
        </w:rPr>
        <w:t>8、施工现场的锯末、刨花、废料要及时清理干净。</w:t>
      </w:r>
    </w:p>
    <w:p w:rsidR="00E95D92" w:rsidRDefault="00E95D92" w:rsidP="00E95D92">
      <w:pPr>
        <w:widowControl/>
        <w:tabs>
          <w:tab w:val="left" w:pos="840"/>
        </w:tabs>
        <w:spacing w:line="360" w:lineRule="auto"/>
        <w:rPr>
          <w:rFonts w:ascii="宋体" w:hAnsi="宋体" w:hint="eastAsia"/>
          <w:b/>
          <w:bCs/>
          <w:kern w:val="28"/>
          <w:sz w:val="24"/>
        </w:rPr>
      </w:pPr>
      <w:r>
        <w:rPr>
          <w:rFonts w:ascii="宋体" w:hAnsi="宋体" w:hint="eastAsia"/>
          <w:b/>
          <w:bCs/>
          <w:kern w:val="28"/>
          <w:sz w:val="24"/>
        </w:rPr>
        <w:t>第六节  钢脚手架搭设安全使用措施</w:t>
      </w:r>
    </w:p>
    <w:p w:rsidR="00E95D92" w:rsidRDefault="00E95D92" w:rsidP="00E95D92">
      <w:pPr>
        <w:widowControl/>
        <w:spacing w:line="360" w:lineRule="auto"/>
        <w:ind w:leftChars="-57" w:hangingChars="50" w:hanging="120"/>
        <w:rPr>
          <w:rFonts w:ascii="宋体" w:hAnsi="宋体" w:hint="eastAsia"/>
          <w:kern w:val="28"/>
          <w:sz w:val="24"/>
        </w:rPr>
      </w:pPr>
      <w:r>
        <w:rPr>
          <w:rFonts w:ascii="宋体" w:hAnsi="宋体" w:hint="eastAsia"/>
          <w:kern w:val="28"/>
          <w:sz w:val="24"/>
        </w:rPr>
        <w:t xml:space="preserve">     1、脚手架搭设应按照施工方案要求，结合施工现场作业条件和队伍情况，做好详细交底并有专人指挥。</w:t>
      </w:r>
    </w:p>
    <w:p w:rsidR="00E95D92" w:rsidRDefault="00E95D92" w:rsidP="00E95D92">
      <w:pPr>
        <w:widowControl/>
        <w:spacing w:line="360" w:lineRule="auto"/>
        <w:ind w:firstLineChars="200" w:firstLine="480"/>
        <w:rPr>
          <w:rFonts w:ascii="宋体" w:hAnsi="宋体" w:hint="eastAsia"/>
          <w:kern w:val="28"/>
          <w:sz w:val="24"/>
        </w:rPr>
      </w:pPr>
      <w:r>
        <w:rPr>
          <w:rFonts w:ascii="宋体" w:hAnsi="宋体" w:hint="eastAsia"/>
          <w:kern w:val="28"/>
          <w:sz w:val="24"/>
        </w:rPr>
        <w:t>2、脚手架搭设完毕，应由施工负责人组织有关人员参加按照施工方案和规范分段进行逐项检查验收，确认符合要求后方可投入使用。</w:t>
      </w:r>
    </w:p>
    <w:p w:rsidR="00E95D92" w:rsidRDefault="00E95D92" w:rsidP="00E95D92">
      <w:pPr>
        <w:widowControl/>
        <w:spacing w:line="360" w:lineRule="auto"/>
        <w:ind w:firstLineChars="200" w:firstLine="480"/>
        <w:rPr>
          <w:rFonts w:ascii="宋体" w:hAnsi="宋体" w:hint="eastAsia"/>
          <w:kern w:val="28"/>
          <w:sz w:val="24"/>
        </w:rPr>
      </w:pPr>
      <w:r>
        <w:rPr>
          <w:rFonts w:ascii="宋体" w:hAnsi="宋体" w:hint="eastAsia"/>
          <w:kern w:val="28"/>
          <w:sz w:val="24"/>
        </w:rPr>
        <w:lastRenderedPageBreak/>
        <w:t>3、脚手板是施工人员的作业平台，必须按照脚手架的宽度满铺，板与板之间紧靠。</w:t>
      </w:r>
    </w:p>
    <w:p w:rsidR="00E95D92" w:rsidRDefault="00E95D92" w:rsidP="00E95D92">
      <w:pPr>
        <w:widowControl/>
        <w:spacing w:line="360" w:lineRule="auto"/>
        <w:ind w:firstLineChars="200" w:firstLine="480"/>
        <w:rPr>
          <w:rFonts w:ascii="宋体" w:hAnsi="宋体" w:hint="eastAsia"/>
          <w:kern w:val="28"/>
          <w:sz w:val="24"/>
        </w:rPr>
      </w:pPr>
      <w:r>
        <w:rPr>
          <w:rFonts w:ascii="宋体" w:hAnsi="宋体" w:hint="eastAsia"/>
          <w:kern w:val="28"/>
          <w:sz w:val="24"/>
        </w:rPr>
        <w:t>4、脚手架的外侧应按规定设置密目安全网，安全网设置在外排立杆的里面。密目网必须用合乎要求的系绳将网周边每隔</w:t>
      </w:r>
      <w:smartTag w:uri="urn:schemas-microsoft-com:office:smarttags" w:element="chmetcnv">
        <w:smartTagPr>
          <w:attr w:name="UnitName" w:val="cm"/>
          <w:attr w:name="SourceValue" w:val="45"/>
          <w:attr w:name="HasSpace" w:val="False"/>
          <w:attr w:name="Negative" w:val="False"/>
          <w:attr w:name="NumberType" w:val="1"/>
          <w:attr w:name="TCSC" w:val="0"/>
        </w:smartTagPr>
        <w:r>
          <w:rPr>
            <w:rFonts w:ascii="宋体" w:hAnsi="宋体" w:hint="eastAsia"/>
            <w:kern w:val="28"/>
            <w:sz w:val="24"/>
          </w:rPr>
          <w:t>45CM</w:t>
        </w:r>
      </w:smartTag>
      <w:r>
        <w:rPr>
          <w:rFonts w:ascii="宋体" w:hAnsi="宋体" w:hint="eastAsia"/>
          <w:kern w:val="28"/>
          <w:sz w:val="24"/>
        </w:rPr>
        <w:t>（每个环扣间隔）系牢在脚手管上。</w:t>
      </w:r>
    </w:p>
    <w:p w:rsidR="00E95D92" w:rsidRDefault="00E95D92" w:rsidP="00E95D92">
      <w:pPr>
        <w:widowControl/>
        <w:spacing w:line="360" w:lineRule="auto"/>
        <w:ind w:firstLineChars="200" w:firstLine="480"/>
        <w:rPr>
          <w:rFonts w:ascii="宋体" w:hAnsi="宋体" w:hint="eastAsia"/>
          <w:kern w:val="28"/>
          <w:sz w:val="24"/>
        </w:rPr>
      </w:pPr>
      <w:r>
        <w:rPr>
          <w:rFonts w:ascii="宋体" w:hAnsi="宋体" w:hint="eastAsia"/>
          <w:kern w:val="28"/>
          <w:sz w:val="24"/>
        </w:rPr>
        <w:t xml:space="preserve">5、遇作业层时，还要在脚手架外侧大横杆之间与脚手板之间，按临边防护的要求设置防护栏杆和挡脚板，防止作业人员坠落和脚手板上物料滚落。 </w:t>
      </w:r>
    </w:p>
    <w:p w:rsidR="00E95D92" w:rsidRDefault="00E95D92" w:rsidP="00E95D92">
      <w:pPr>
        <w:widowControl/>
        <w:tabs>
          <w:tab w:val="left" w:pos="840"/>
        </w:tabs>
        <w:spacing w:line="360" w:lineRule="auto"/>
        <w:rPr>
          <w:rFonts w:ascii="宋体" w:hAnsi="宋体" w:hint="eastAsia"/>
          <w:b/>
          <w:bCs/>
          <w:kern w:val="28"/>
          <w:sz w:val="24"/>
        </w:rPr>
      </w:pPr>
      <w:r>
        <w:rPr>
          <w:rFonts w:ascii="宋体" w:hAnsi="宋体" w:hint="eastAsia"/>
          <w:b/>
          <w:bCs/>
          <w:kern w:val="28"/>
          <w:sz w:val="24"/>
        </w:rPr>
        <w:t>第七节  环保措施</w:t>
      </w:r>
    </w:p>
    <w:p w:rsidR="00E95D92" w:rsidRDefault="00E95D92" w:rsidP="00E95D92">
      <w:pPr>
        <w:widowControl/>
        <w:tabs>
          <w:tab w:val="left" w:pos="840"/>
        </w:tabs>
        <w:spacing w:line="360" w:lineRule="auto"/>
        <w:rPr>
          <w:rFonts w:ascii="宋体" w:hAnsi="宋体" w:hint="eastAsia"/>
          <w:kern w:val="28"/>
          <w:sz w:val="24"/>
        </w:rPr>
      </w:pPr>
      <w:r>
        <w:rPr>
          <w:rFonts w:ascii="宋体" w:hAnsi="宋体" w:hint="eastAsia"/>
          <w:kern w:val="28"/>
          <w:sz w:val="24"/>
        </w:rPr>
        <w:t xml:space="preserve">  1、粉尘控制措施</w:t>
      </w:r>
    </w:p>
    <w:p w:rsidR="00E95D92" w:rsidRDefault="00E95D92" w:rsidP="00E95D92">
      <w:pPr>
        <w:widowControl/>
        <w:tabs>
          <w:tab w:val="left" w:pos="840"/>
        </w:tabs>
        <w:spacing w:line="360" w:lineRule="auto"/>
        <w:ind w:firstLineChars="225" w:firstLine="540"/>
        <w:rPr>
          <w:rFonts w:ascii="宋体" w:hAnsi="宋体" w:hint="eastAsia"/>
          <w:kern w:val="28"/>
          <w:sz w:val="24"/>
        </w:rPr>
      </w:pPr>
      <w:r>
        <w:rPr>
          <w:rFonts w:ascii="宋体" w:hAnsi="宋体" w:hint="eastAsia"/>
          <w:kern w:val="28"/>
          <w:sz w:val="24"/>
        </w:rPr>
        <w:t>（1）、禁止在施工现场焚烧废旧材料、有毒、有害和有恶臭气味的物质。</w:t>
      </w:r>
    </w:p>
    <w:p w:rsidR="00E95D92" w:rsidRDefault="00E95D92" w:rsidP="00E95D92">
      <w:pPr>
        <w:widowControl/>
        <w:tabs>
          <w:tab w:val="left" w:pos="840"/>
        </w:tabs>
        <w:spacing w:line="360" w:lineRule="auto"/>
        <w:ind w:firstLineChars="225" w:firstLine="540"/>
        <w:rPr>
          <w:rFonts w:ascii="宋体" w:hAnsi="宋体" w:hint="eastAsia"/>
          <w:kern w:val="28"/>
          <w:sz w:val="24"/>
        </w:rPr>
      </w:pPr>
      <w:r>
        <w:rPr>
          <w:rFonts w:ascii="宋体" w:hAnsi="宋体" w:hint="eastAsia"/>
          <w:kern w:val="28"/>
          <w:sz w:val="24"/>
        </w:rPr>
        <w:t>（2）、装卸有粉尘的材料时，应洒水湿润和在仓库内进行。</w:t>
      </w:r>
    </w:p>
    <w:p w:rsidR="00E95D92" w:rsidRDefault="00E95D92" w:rsidP="00E95D92">
      <w:pPr>
        <w:widowControl/>
        <w:tabs>
          <w:tab w:val="left" w:pos="840"/>
        </w:tabs>
        <w:spacing w:line="360" w:lineRule="auto"/>
        <w:ind w:firstLineChars="225" w:firstLine="540"/>
        <w:rPr>
          <w:rFonts w:ascii="宋体" w:hAnsi="宋体" w:hint="eastAsia"/>
          <w:kern w:val="28"/>
          <w:sz w:val="24"/>
        </w:rPr>
      </w:pPr>
      <w:r>
        <w:rPr>
          <w:rFonts w:ascii="宋体" w:hAnsi="宋体" w:hint="eastAsia"/>
          <w:kern w:val="28"/>
          <w:sz w:val="24"/>
        </w:rPr>
        <w:t>（3）、现场施工垃圾全部统一堆放在垃圾临时堆场并保证当天晚上全部运走。</w:t>
      </w:r>
    </w:p>
    <w:p w:rsidR="00E95D92" w:rsidRDefault="00E95D92" w:rsidP="00E95D92">
      <w:pPr>
        <w:widowControl/>
        <w:tabs>
          <w:tab w:val="left" w:pos="840"/>
        </w:tabs>
        <w:spacing w:line="360" w:lineRule="auto"/>
        <w:rPr>
          <w:rFonts w:ascii="宋体" w:hAnsi="宋体" w:hint="eastAsia"/>
          <w:kern w:val="28"/>
          <w:sz w:val="24"/>
        </w:rPr>
      </w:pPr>
      <w:r>
        <w:rPr>
          <w:rFonts w:ascii="宋体" w:hAnsi="宋体" w:hint="eastAsia"/>
          <w:kern w:val="28"/>
          <w:sz w:val="24"/>
        </w:rPr>
        <w:t>2、噪音控制措施</w:t>
      </w:r>
    </w:p>
    <w:p w:rsidR="00E95D92" w:rsidRDefault="00E95D92" w:rsidP="00E95D92">
      <w:pPr>
        <w:widowControl/>
        <w:tabs>
          <w:tab w:val="left" w:pos="840"/>
        </w:tabs>
        <w:spacing w:line="360" w:lineRule="auto"/>
        <w:ind w:firstLineChars="225" w:firstLine="540"/>
        <w:rPr>
          <w:rFonts w:ascii="宋体" w:hAnsi="宋体" w:hint="eastAsia"/>
          <w:kern w:val="28"/>
          <w:sz w:val="24"/>
        </w:rPr>
      </w:pPr>
      <w:r>
        <w:rPr>
          <w:rFonts w:ascii="宋体" w:hAnsi="宋体" w:hint="eastAsia"/>
          <w:kern w:val="28"/>
          <w:sz w:val="24"/>
        </w:rPr>
        <w:t>（1）、施工中采用低噪音的工艺和施工方法。</w:t>
      </w:r>
    </w:p>
    <w:p w:rsidR="00E95D92" w:rsidRDefault="00E95D92" w:rsidP="00E95D92">
      <w:pPr>
        <w:widowControl/>
        <w:tabs>
          <w:tab w:val="left" w:pos="840"/>
        </w:tabs>
        <w:spacing w:line="360" w:lineRule="auto"/>
        <w:ind w:firstLineChars="225" w:firstLine="540"/>
        <w:rPr>
          <w:rFonts w:ascii="宋体" w:hAnsi="宋体" w:hint="eastAsia"/>
          <w:kern w:val="28"/>
          <w:sz w:val="24"/>
        </w:rPr>
      </w:pPr>
      <w:r>
        <w:rPr>
          <w:rFonts w:ascii="宋体" w:hAnsi="宋体" w:hint="eastAsia"/>
          <w:kern w:val="28"/>
          <w:sz w:val="24"/>
        </w:rPr>
        <w:t>（2）、合理安排施工工序，严禁在中午和夜间进行产生噪音的建筑施工作业（中午12时至下午2时，晚上11时至第二天早上7时）。由于施工不能中断的技术原因和其它特殊情况，确需中午或夜间连续施工作业的，我公司将向建设行政主管单位和环保部门申请，取得相应的施工许可证后方可施工。</w:t>
      </w:r>
    </w:p>
    <w:p w:rsidR="00E95D92" w:rsidRDefault="00E95D92" w:rsidP="00E95D92">
      <w:pPr>
        <w:pStyle w:val="af5"/>
        <w:widowControl w:val="0"/>
        <w:autoSpaceDE/>
        <w:autoSpaceDN/>
        <w:snapToGrid w:val="0"/>
        <w:rPr>
          <w:rFonts w:hAnsi="宋体"/>
          <w:bCs/>
          <w:spacing w:val="0"/>
          <w:kern w:val="28"/>
          <w:sz w:val="24"/>
          <w:szCs w:val="32"/>
        </w:rPr>
      </w:pPr>
    </w:p>
    <w:p w:rsidR="00E95D92" w:rsidRDefault="00E95D92" w:rsidP="00E95D92">
      <w:pPr>
        <w:pStyle w:val="af5"/>
        <w:widowControl w:val="0"/>
        <w:autoSpaceDE/>
        <w:autoSpaceDN/>
        <w:snapToGrid w:val="0"/>
        <w:rPr>
          <w:rFonts w:hAnsi="宋体"/>
          <w:bCs/>
          <w:spacing w:val="0"/>
          <w:kern w:val="28"/>
          <w:sz w:val="24"/>
          <w:szCs w:val="32"/>
        </w:rPr>
      </w:pPr>
    </w:p>
    <w:p w:rsidR="00E95D92" w:rsidRDefault="00E95D92" w:rsidP="00E95D92">
      <w:pPr>
        <w:pStyle w:val="af5"/>
        <w:widowControl w:val="0"/>
        <w:autoSpaceDE/>
        <w:autoSpaceDN/>
        <w:snapToGrid w:val="0"/>
        <w:rPr>
          <w:rFonts w:hAnsi="宋体"/>
          <w:bCs/>
          <w:spacing w:val="0"/>
          <w:kern w:val="28"/>
          <w:sz w:val="24"/>
          <w:szCs w:val="32"/>
        </w:rPr>
      </w:pPr>
    </w:p>
    <w:p w:rsidR="00E95D92" w:rsidRDefault="00E95D92" w:rsidP="00E95D92">
      <w:pPr>
        <w:pStyle w:val="af5"/>
        <w:widowControl w:val="0"/>
        <w:autoSpaceDE/>
        <w:autoSpaceDN/>
        <w:snapToGrid w:val="0"/>
        <w:rPr>
          <w:rFonts w:hAnsi="宋体"/>
          <w:bCs/>
          <w:spacing w:val="0"/>
          <w:kern w:val="28"/>
          <w:sz w:val="24"/>
          <w:szCs w:val="32"/>
        </w:rPr>
      </w:pPr>
    </w:p>
    <w:p w:rsidR="00E95D92" w:rsidRDefault="00E95D92" w:rsidP="00E95D92">
      <w:pPr>
        <w:pStyle w:val="af5"/>
        <w:widowControl w:val="0"/>
        <w:autoSpaceDE/>
        <w:autoSpaceDN/>
        <w:snapToGrid w:val="0"/>
        <w:rPr>
          <w:rFonts w:hAnsi="宋体"/>
          <w:bCs/>
          <w:spacing w:val="0"/>
          <w:kern w:val="28"/>
          <w:sz w:val="24"/>
          <w:szCs w:val="32"/>
        </w:rPr>
      </w:pPr>
    </w:p>
    <w:p w:rsidR="00E95D92" w:rsidRDefault="00E95D92" w:rsidP="00E95D92">
      <w:pPr>
        <w:pStyle w:val="af5"/>
        <w:widowControl w:val="0"/>
        <w:autoSpaceDE/>
        <w:autoSpaceDN/>
        <w:snapToGrid w:val="0"/>
        <w:rPr>
          <w:rFonts w:hAnsi="宋体"/>
          <w:bCs/>
          <w:spacing w:val="0"/>
          <w:kern w:val="28"/>
          <w:sz w:val="24"/>
          <w:szCs w:val="32"/>
        </w:rPr>
      </w:pPr>
    </w:p>
    <w:p w:rsidR="00E95D92" w:rsidRDefault="00E95D92" w:rsidP="00E95D92">
      <w:pPr>
        <w:pStyle w:val="af5"/>
        <w:widowControl w:val="0"/>
        <w:autoSpaceDE/>
        <w:autoSpaceDN/>
        <w:snapToGrid w:val="0"/>
        <w:rPr>
          <w:rFonts w:hAnsi="宋体"/>
          <w:bCs/>
          <w:spacing w:val="0"/>
          <w:kern w:val="28"/>
          <w:sz w:val="24"/>
          <w:szCs w:val="32"/>
        </w:rPr>
      </w:pPr>
    </w:p>
    <w:p w:rsidR="00E95D92" w:rsidRDefault="00E95D92" w:rsidP="00E95D92">
      <w:pPr>
        <w:pStyle w:val="af5"/>
        <w:widowControl w:val="0"/>
        <w:autoSpaceDE/>
        <w:autoSpaceDN/>
        <w:snapToGrid w:val="0"/>
        <w:rPr>
          <w:rFonts w:hAnsi="宋体"/>
          <w:bCs/>
          <w:spacing w:val="0"/>
          <w:kern w:val="28"/>
          <w:sz w:val="24"/>
          <w:szCs w:val="32"/>
        </w:rPr>
      </w:pPr>
    </w:p>
    <w:p w:rsidR="00E95D92" w:rsidRDefault="00E95D92" w:rsidP="00E95D92">
      <w:pPr>
        <w:pStyle w:val="af5"/>
        <w:widowControl w:val="0"/>
        <w:autoSpaceDE/>
        <w:autoSpaceDN/>
        <w:snapToGrid w:val="0"/>
        <w:rPr>
          <w:rFonts w:hAnsi="宋体"/>
          <w:bCs/>
          <w:spacing w:val="0"/>
          <w:kern w:val="28"/>
          <w:sz w:val="24"/>
          <w:szCs w:val="32"/>
        </w:rPr>
      </w:pPr>
    </w:p>
    <w:p w:rsidR="00E95D92" w:rsidRDefault="00E95D92" w:rsidP="00E95D92">
      <w:pPr>
        <w:numPr>
          <w:ilvl w:val="1"/>
          <w:numId w:val="4"/>
        </w:numPr>
        <w:adjustRightInd w:val="0"/>
        <w:snapToGrid w:val="0"/>
        <w:spacing w:line="360" w:lineRule="auto"/>
        <w:jc w:val="center"/>
        <w:rPr>
          <w:rFonts w:ascii="宋体" w:hAnsi="宋体" w:hint="eastAsia"/>
          <w:bCs/>
          <w:sz w:val="10"/>
        </w:rPr>
      </w:pPr>
      <w:r>
        <w:rPr>
          <w:rFonts w:ascii="宋体" w:hAnsi="宋体" w:hint="eastAsia"/>
          <w:b/>
          <w:kern w:val="28"/>
          <w:sz w:val="32"/>
          <w:szCs w:val="32"/>
        </w:rPr>
        <w:lastRenderedPageBreak/>
        <w:t>确保工期的技术组织措施</w:t>
      </w:r>
    </w:p>
    <w:p w:rsidR="00E95D92" w:rsidRDefault="00E95D92" w:rsidP="00E95D92">
      <w:pPr>
        <w:spacing w:line="360" w:lineRule="auto"/>
        <w:ind w:right="204" w:firstLine="198"/>
        <w:rPr>
          <w:rFonts w:ascii="宋体" w:hAnsi="宋体" w:hint="eastAsia"/>
          <w:bCs/>
          <w:sz w:val="24"/>
        </w:rPr>
      </w:pPr>
      <w:r>
        <w:rPr>
          <w:rFonts w:ascii="宋体" w:hAnsi="宋体" w:hint="eastAsia"/>
          <w:b/>
          <w:bCs/>
          <w:kern w:val="28"/>
          <w:sz w:val="24"/>
        </w:rPr>
        <w:t>第一节</w:t>
      </w:r>
      <w:r>
        <w:rPr>
          <w:rFonts w:ascii="宋体" w:hAnsi="宋体" w:hint="eastAsia"/>
          <w:b/>
          <w:sz w:val="24"/>
        </w:rPr>
        <w:t xml:space="preserve">  进度控制方法</w:t>
      </w:r>
    </w:p>
    <w:p w:rsidR="00E95D92" w:rsidRDefault="00E95D92" w:rsidP="00E95D92">
      <w:pPr>
        <w:pStyle w:val="32"/>
        <w:spacing w:line="360" w:lineRule="auto"/>
        <w:ind w:right="204" w:firstLine="198"/>
        <w:rPr>
          <w:rFonts w:ascii="宋体" w:hAnsi="宋体" w:hint="eastAsia"/>
          <w:bCs/>
          <w:sz w:val="24"/>
        </w:rPr>
      </w:pPr>
      <w:r>
        <w:rPr>
          <w:rFonts w:ascii="宋体" w:hAnsi="宋体" w:hint="eastAsia"/>
          <w:bCs/>
          <w:sz w:val="24"/>
        </w:rPr>
        <w:t>简单的说就是规划、控制和协调。规划就是按照分层进度计划，制定相应的诸如人员、材料、机具等计划。控制即是在项目实施的全过程中，进行实际进度与计划进度的比较，出现偏差及时采取措施调整。协调则为外部协调和内部协调，外部协调即协调与进度有关的各施工单位之间的关系和次序，减少重叠，把时间空间化；内部协调是指项目经理部根据进度计划对各部门、班组之间进行协调。</w:t>
      </w:r>
    </w:p>
    <w:p w:rsidR="00E95D92" w:rsidRDefault="00E95D92" w:rsidP="00E95D92">
      <w:pPr>
        <w:tabs>
          <w:tab w:val="left" w:pos="1100"/>
        </w:tabs>
        <w:spacing w:line="360" w:lineRule="auto"/>
        <w:ind w:right="204" w:firstLine="198"/>
        <w:rPr>
          <w:rFonts w:ascii="宋体" w:hAnsi="宋体" w:hint="eastAsia"/>
          <w:b/>
          <w:bCs/>
          <w:sz w:val="24"/>
        </w:rPr>
      </w:pPr>
      <w:r>
        <w:rPr>
          <w:rFonts w:ascii="宋体" w:hAnsi="宋体" w:hint="eastAsia"/>
          <w:b/>
          <w:bCs/>
          <w:kern w:val="28"/>
          <w:sz w:val="24"/>
        </w:rPr>
        <w:t xml:space="preserve">第二节　</w:t>
      </w:r>
      <w:r>
        <w:rPr>
          <w:rFonts w:ascii="宋体" w:hAnsi="宋体" w:hint="eastAsia"/>
          <w:b/>
          <w:bCs/>
          <w:sz w:val="24"/>
        </w:rPr>
        <w:t>根据总施工进度计划再编制：</w:t>
      </w:r>
    </w:p>
    <w:p w:rsidR="00E95D92" w:rsidRDefault="00E95D92" w:rsidP="00E95D92">
      <w:pPr>
        <w:tabs>
          <w:tab w:val="left" w:pos="1100"/>
        </w:tabs>
        <w:spacing w:line="360" w:lineRule="auto"/>
        <w:ind w:right="204" w:firstLineChars="225" w:firstLine="540"/>
        <w:rPr>
          <w:rFonts w:ascii="宋体" w:hAnsi="宋体" w:hint="eastAsia"/>
          <w:bCs/>
          <w:sz w:val="24"/>
        </w:rPr>
      </w:pPr>
      <w:r>
        <w:rPr>
          <w:rFonts w:ascii="宋体" w:hAnsi="宋体" w:hint="eastAsia"/>
          <w:bCs/>
          <w:sz w:val="24"/>
        </w:rPr>
        <w:t>1、分部分项施工进度计划；</w:t>
      </w:r>
    </w:p>
    <w:p w:rsidR="00E95D92" w:rsidRDefault="00E95D92" w:rsidP="00E95D92">
      <w:pPr>
        <w:tabs>
          <w:tab w:val="left" w:pos="1100"/>
        </w:tabs>
        <w:spacing w:line="360" w:lineRule="auto"/>
        <w:ind w:right="204" w:firstLineChars="225" w:firstLine="540"/>
        <w:rPr>
          <w:rFonts w:ascii="宋体" w:hAnsi="宋体" w:hint="eastAsia"/>
          <w:bCs/>
          <w:sz w:val="24"/>
        </w:rPr>
      </w:pPr>
      <w:r>
        <w:rPr>
          <w:rFonts w:ascii="宋体" w:hAnsi="宋体" w:hint="eastAsia"/>
          <w:bCs/>
          <w:sz w:val="24"/>
        </w:rPr>
        <w:t>2、周作业计划。</w:t>
      </w:r>
    </w:p>
    <w:p w:rsidR="00E95D92" w:rsidRDefault="00E95D92" w:rsidP="00E95D92">
      <w:pPr>
        <w:spacing w:line="360" w:lineRule="auto"/>
        <w:ind w:right="204" w:firstLine="198"/>
        <w:rPr>
          <w:rFonts w:ascii="宋体" w:hAnsi="宋体" w:hint="eastAsia"/>
          <w:bCs/>
          <w:sz w:val="24"/>
        </w:rPr>
      </w:pPr>
      <w:r>
        <w:rPr>
          <w:rFonts w:ascii="宋体" w:hAnsi="宋体" w:hint="eastAsia"/>
          <w:b/>
          <w:bCs/>
          <w:kern w:val="28"/>
          <w:sz w:val="24"/>
        </w:rPr>
        <w:t xml:space="preserve">第三节　</w:t>
      </w:r>
      <w:r>
        <w:rPr>
          <w:rFonts w:ascii="宋体" w:hAnsi="宋体" w:hint="eastAsia"/>
          <w:b/>
          <w:sz w:val="24"/>
        </w:rPr>
        <w:t>进度控制措施</w:t>
      </w:r>
    </w:p>
    <w:p w:rsidR="00E95D92" w:rsidRDefault="00E95D92" w:rsidP="00E95D92">
      <w:pPr>
        <w:tabs>
          <w:tab w:val="left" w:pos="1100"/>
        </w:tabs>
        <w:spacing w:line="360" w:lineRule="auto"/>
        <w:ind w:right="204" w:firstLineChars="225" w:firstLine="540"/>
        <w:rPr>
          <w:rFonts w:ascii="宋体" w:hAnsi="宋体" w:hint="eastAsia"/>
          <w:bCs/>
          <w:sz w:val="24"/>
        </w:rPr>
      </w:pPr>
      <w:r>
        <w:rPr>
          <w:rFonts w:ascii="宋体" w:hAnsi="宋体" w:hint="eastAsia"/>
          <w:bCs/>
          <w:sz w:val="24"/>
        </w:rPr>
        <w:t>1、组织措施</w:t>
      </w:r>
      <w:proofErr w:type="gramStart"/>
      <w:r>
        <w:rPr>
          <w:rFonts w:ascii="宋体" w:hAnsi="宋体" w:hint="eastAsia"/>
          <w:bCs/>
          <w:sz w:val="24"/>
        </w:rPr>
        <w:t>—落实</w:t>
      </w:r>
      <w:proofErr w:type="gramEnd"/>
      <w:r>
        <w:rPr>
          <w:rFonts w:ascii="宋体" w:hAnsi="宋体" w:hint="eastAsia"/>
          <w:bCs/>
          <w:sz w:val="24"/>
        </w:rPr>
        <w:t>各层次的进度控制人员及其具体任务和工作责任；建立进度控制的组织系统；根据具体的分项结构、进展情况，分阶段地进行分解细化，确定其进度目标，形成目标控制体系；确定进度控制工作制度，如检查时间、方法、协调会议时间、参加人等；对影响进度的因素分析和预测。</w:t>
      </w:r>
    </w:p>
    <w:p w:rsidR="00E95D92" w:rsidRDefault="00E95D92" w:rsidP="00E95D92">
      <w:pPr>
        <w:tabs>
          <w:tab w:val="left" w:pos="1100"/>
        </w:tabs>
        <w:spacing w:line="360" w:lineRule="auto"/>
        <w:ind w:right="204" w:firstLineChars="225" w:firstLine="540"/>
        <w:rPr>
          <w:rFonts w:ascii="宋体" w:hAnsi="宋体" w:hint="eastAsia"/>
          <w:bCs/>
          <w:sz w:val="24"/>
        </w:rPr>
      </w:pPr>
      <w:r>
        <w:rPr>
          <w:rFonts w:ascii="宋体" w:hAnsi="宋体" w:hint="eastAsia"/>
          <w:bCs/>
          <w:sz w:val="24"/>
        </w:rPr>
        <w:t>2、技术措施</w:t>
      </w:r>
      <w:proofErr w:type="gramStart"/>
      <w:r>
        <w:rPr>
          <w:rFonts w:ascii="宋体" w:hAnsi="宋体" w:hint="eastAsia"/>
          <w:bCs/>
          <w:sz w:val="24"/>
        </w:rPr>
        <w:t>—采取</w:t>
      </w:r>
      <w:proofErr w:type="gramEnd"/>
      <w:r>
        <w:rPr>
          <w:rFonts w:ascii="宋体" w:hAnsi="宋体" w:hint="eastAsia"/>
          <w:bCs/>
          <w:sz w:val="24"/>
        </w:rPr>
        <w:t>加快施工进度的技术方法。</w:t>
      </w:r>
    </w:p>
    <w:p w:rsidR="00E95D92" w:rsidRDefault="00E95D92" w:rsidP="00E95D92">
      <w:pPr>
        <w:tabs>
          <w:tab w:val="left" w:pos="1100"/>
        </w:tabs>
        <w:spacing w:line="360" w:lineRule="auto"/>
        <w:ind w:right="204" w:firstLineChars="225" w:firstLine="540"/>
        <w:rPr>
          <w:rFonts w:ascii="宋体" w:hAnsi="宋体" w:hint="eastAsia"/>
          <w:bCs/>
          <w:sz w:val="24"/>
        </w:rPr>
      </w:pPr>
      <w:r>
        <w:rPr>
          <w:rFonts w:ascii="宋体" w:hAnsi="宋体" w:hint="eastAsia"/>
          <w:bCs/>
          <w:sz w:val="24"/>
        </w:rPr>
        <w:t>3、合同措施—对材料供应商签订的供货时间应与施工进度目标一致。</w:t>
      </w:r>
    </w:p>
    <w:p w:rsidR="00E95D92" w:rsidRDefault="00E95D92" w:rsidP="00E95D92">
      <w:pPr>
        <w:numPr>
          <w:ilvl w:val="0"/>
          <w:numId w:val="187"/>
        </w:numPr>
        <w:tabs>
          <w:tab w:val="left" w:pos="1100"/>
        </w:tabs>
        <w:spacing w:line="360" w:lineRule="auto"/>
        <w:ind w:right="204" w:firstLine="198"/>
        <w:rPr>
          <w:rFonts w:ascii="宋体" w:hAnsi="宋体" w:hint="eastAsia"/>
          <w:bCs/>
          <w:sz w:val="24"/>
        </w:rPr>
      </w:pPr>
      <w:r>
        <w:rPr>
          <w:rFonts w:ascii="宋体" w:hAnsi="宋体" w:hint="eastAsia"/>
          <w:bCs/>
          <w:sz w:val="24"/>
        </w:rPr>
        <w:t>信息管理措施—项目经理部对各分部实际进度的有关资料，进行整理统计并与计划进度比较，及时进行有针对性的调整。</w:t>
      </w:r>
    </w:p>
    <w:p w:rsidR="00E95D92" w:rsidRDefault="00E95D92" w:rsidP="00E95D92">
      <w:pPr>
        <w:pStyle w:val="3"/>
        <w:ind w:right="204" w:firstLineChars="225" w:firstLine="542"/>
        <w:rPr>
          <w:rFonts w:ascii="宋体" w:eastAsia="宋体" w:hAnsi="宋体" w:hint="eastAsia"/>
          <w:sz w:val="24"/>
        </w:rPr>
      </w:pPr>
      <w:bookmarkStart w:id="12" w:name="_Toc473994225"/>
      <w:bookmarkStart w:id="13" w:name="_Toc489603414"/>
      <w:r>
        <w:rPr>
          <w:rFonts w:ascii="宋体" w:eastAsia="宋体" w:hAnsi="宋体" w:hint="eastAsia"/>
          <w:sz w:val="24"/>
        </w:rPr>
        <w:t>根据以上管理措施具体对进度计划从以下四方面进行控制：</w:t>
      </w:r>
    </w:p>
    <w:p w:rsidR="00E95D92" w:rsidRDefault="00E95D92" w:rsidP="00E95D92">
      <w:pPr>
        <w:pStyle w:val="3"/>
        <w:ind w:right="204" w:firstLineChars="225" w:firstLine="542"/>
        <w:rPr>
          <w:rFonts w:ascii="宋体" w:eastAsia="宋体" w:hAnsi="宋体"/>
          <w:sz w:val="24"/>
        </w:rPr>
      </w:pPr>
      <w:r>
        <w:rPr>
          <w:rFonts w:ascii="宋体" w:eastAsia="宋体" w:hAnsi="宋体" w:hint="eastAsia"/>
          <w:sz w:val="24"/>
        </w:rPr>
        <w:t>1、施工进度计划的贯彻</w:t>
      </w:r>
      <w:bookmarkEnd w:id="12"/>
      <w:bookmarkEnd w:id="13"/>
    </w:p>
    <w:p w:rsidR="00E95D92" w:rsidRDefault="00E95D92" w:rsidP="00E95D92">
      <w:pPr>
        <w:spacing w:line="360" w:lineRule="auto"/>
        <w:ind w:right="204" w:firstLineChars="200" w:firstLine="480"/>
        <w:rPr>
          <w:rFonts w:ascii="宋体" w:hAnsi="宋体"/>
          <w:sz w:val="24"/>
        </w:rPr>
      </w:pPr>
      <w:r>
        <w:rPr>
          <w:rFonts w:ascii="宋体" w:hAnsi="宋体" w:hint="eastAsia"/>
          <w:sz w:val="24"/>
        </w:rPr>
        <w:t>施工进度计划的实施就是施工活动的进展，也就是用施工进度计划指导施工活动、</w:t>
      </w:r>
      <w:r>
        <w:rPr>
          <w:rFonts w:ascii="宋体" w:hAnsi="宋体" w:hint="eastAsia"/>
          <w:sz w:val="24"/>
        </w:rPr>
        <w:lastRenderedPageBreak/>
        <w:t>落实和完成计划。为了保证施工总进度计划的实施，并尽量按编制的计划时间逐步进行，保证各进度目标的实现，应做好如下的工作：</w:t>
      </w:r>
    </w:p>
    <w:p w:rsidR="00E95D92" w:rsidRDefault="00E95D92" w:rsidP="00E95D92">
      <w:pPr>
        <w:spacing w:line="360" w:lineRule="auto"/>
        <w:ind w:right="204" w:firstLineChars="150" w:firstLine="360"/>
        <w:rPr>
          <w:rFonts w:ascii="宋体" w:hAnsi="宋体"/>
          <w:sz w:val="24"/>
        </w:rPr>
      </w:pPr>
      <w:r>
        <w:rPr>
          <w:rFonts w:ascii="宋体" w:hAnsi="宋体" w:hint="eastAsia"/>
          <w:sz w:val="24"/>
        </w:rPr>
        <w:t>（</w:t>
      </w:r>
      <w:r>
        <w:rPr>
          <w:rFonts w:ascii="宋体" w:hAnsi="宋体"/>
          <w:sz w:val="24"/>
        </w:rPr>
        <w:t>1</w:t>
      </w:r>
      <w:r>
        <w:rPr>
          <w:rFonts w:ascii="宋体" w:hAnsi="宋体" w:hint="eastAsia"/>
          <w:sz w:val="24"/>
        </w:rPr>
        <w:t>）检查各层次的计划，形成严密的计划保证系统，特别是消防改造工程、空调安装工程的施工计划。该工程的所有施工进度计划都是围绕一个总任务而编制的，它们之间的关系是高层次的计划为低层次计划的依据，低层次的计划是高层次计划的具体化。在其贯彻执行时应当首先检查其是否协调一致，计划的目标是否层层分解，互相衔接，组成一个计划实施的保证体系，以施工任务书的方式下达到施工班组，以保证实施。</w:t>
      </w:r>
    </w:p>
    <w:p w:rsidR="00E95D92" w:rsidRDefault="00E95D92" w:rsidP="00E95D92">
      <w:pPr>
        <w:spacing w:line="360" w:lineRule="auto"/>
        <w:ind w:right="204" w:firstLineChars="150" w:firstLine="360"/>
        <w:rPr>
          <w:rFonts w:ascii="宋体" w:hAnsi="宋体"/>
          <w:sz w:val="24"/>
        </w:rPr>
      </w:pPr>
      <w:r>
        <w:rPr>
          <w:rFonts w:ascii="宋体" w:hAnsi="宋体" w:hint="eastAsia"/>
          <w:sz w:val="24"/>
        </w:rPr>
        <w:t>（</w:t>
      </w:r>
      <w:r>
        <w:rPr>
          <w:rFonts w:ascii="宋体" w:hAnsi="宋体"/>
          <w:sz w:val="24"/>
        </w:rPr>
        <w:t>2</w:t>
      </w:r>
      <w:r>
        <w:rPr>
          <w:rFonts w:ascii="宋体" w:hAnsi="宋体" w:hint="eastAsia"/>
          <w:sz w:val="24"/>
        </w:rPr>
        <w:t>）层层下达施工任务书。该项目的经理、工长和施工班组之间采用下达施工任务书，将作业下达到施工班组，明确具体施工任务、技术措施、质量要求等内容，使施工班互助组必须保证按作业计划时间完成规定的任务。</w:t>
      </w:r>
    </w:p>
    <w:p w:rsidR="00E95D92" w:rsidRDefault="00E95D92" w:rsidP="00E95D92">
      <w:pPr>
        <w:spacing w:line="360" w:lineRule="auto"/>
        <w:ind w:right="204" w:firstLineChars="150" w:firstLine="360"/>
        <w:rPr>
          <w:rFonts w:ascii="宋体" w:hAnsi="宋体"/>
          <w:sz w:val="24"/>
        </w:rPr>
      </w:pPr>
      <w:r>
        <w:rPr>
          <w:rFonts w:ascii="宋体" w:hAnsi="宋体" w:hint="eastAsia"/>
          <w:sz w:val="24"/>
        </w:rPr>
        <w:t>（</w:t>
      </w:r>
      <w:r>
        <w:rPr>
          <w:rFonts w:ascii="宋体" w:hAnsi="宋体"/>
          <w:sz w:val="24"/>
        </w:rPr>
        <w:t>3</w:t>
      </w:r>
      <w:r>
        <w:rPr>
          <w:rFonts w:ascii="宋体" w:hAnsi="宋体" w:hint="eastAsia"/>
          <w:sz w:val="24"/>
        </w:rPr>
        <w:t>）计划全面交底，发动工人实施计划。施工进度计划的实施是全体工作人员的共同行动，要使有关人员都明确各项计划的目标、任务、实施方案和措施，使管理层和作业层协调一致，将计划变成工人的自觉行动。</w:t>
      </w:r>
    </w:p>
    <w:p w:rsidR="00E95D92" w:rsidRDefault="00E95D92" w:rsidP="00E95D92">
      <w:pPr>
        <w:pStyle w:val="3"/>
        <w:ind w:right="204" w:firstLineChars="225" w:firstLine="542"/>
        <w:rPr>
          <w:rFonts w:ascii="宋体" w:eastAsia="宋体" w:hAnsi="宋体"/>
          <w:sz w:val="24"/>
        </w:rPr>
      </w:pPr>
      <w:bookmarkStart w:id="14" w:name="_Toc473994226"/>
      <w:bookmarkStart w:id="15" w:name="_Toc489603415"/>
      <w:r>
        <w:rPr>
          <w:rFonts w:ascii="宋体" w:eastAsia="宋体" w:hAnsi="宋体" w:hint="eastAsia"/>
          <w:sz w:val="24"/>
        </w:rPr>
        <w:t>2、施工进度计划的实施</w:t>
      </w:r>
      <w:bookmarkEnd w:id="14"/>
      <w:bookmarkEnd w:id="15"/>
    </w:p>
    <w:p w:rsidR="00E95D92" w:rsidRDefault="00E95D92" w:rsidP="00E95D92">
      <w:pPr>
        <w:spacing w:line="360" w:lineRule="auto"/>
        <w:ind w:right="204" w:firstLineChars="150" w:firstLine="360"/>
        <w:rPr>
          <w:rFonts w:ascii="宋体" w:hAnsi="宋体"/>
          <w:sz w:val="24"/>
        </w:rPr>
      </w:pPr>
      <w:r>
        <w:rPr>
          <w:rFonts w:ascii="宋体" w:hAnsi="宋体" w:hint="eastAsia"/>
          <w:sz w:val="24"/>
        </w:rPr>
        <w:t>（</w:t>
      </w:r>
      <w:r>
        <w:rPr>
          <w:rFonts w:ascii="宋体" w:hAnsi="宋体"/>
          <w:sz w:val="24"/>
        </w:rPr>
        <w:t>1</w:t>
      </w:r>
      <w:r>
        <w:rPr>
          <w:rFonts w:ascii="宋体" w:hAnsi="宋体" w:hint="eastAsia"/>
          <w:sz w:val="24"/>
        </w:rPr>
        <w:t>）编制月（周）计划。为了实施施工进度计划，将规定的任务结合现场的情况、劳动力机械等资源条件和施工的实际进度，在施工开始前和过程中不断地编制本月（周）的作业计划，使施工计划更具体、更切合实际和可行。</w:t>
      </w:r>
    </w:p>
    <w:p w:rsidR="00E95D92" w:rsidRDefault="00E95D92" w:rsidP="00E95D92">
      <w:pPr>
        <w:spacing w:line="360" w:lineRule="auto"/>
        <w:ind w:right="204" w:firstLineChars="150" w:firstLine="360"/>
        <w:rPr>
          <w:rFonts w:ascii="宋体" w:hAnsi="宋体"/>
          <w:sz w:val="24"/>
        </w:rPr>
      </w:pPr>
      <w:r>
        <w:rPr>
          <w:rFonts w:ascii="宋体" w:hAnsi="宋体" w:hint="eastAsia"/>
          <w:sz w:val="24"/>
        </w:rPr>
        <w:t>（</w:t>
      </w:r>
      <w:r>
        <w:rPr>
          <w:rFonts w:ascii="宋体" w:hAnsi="宋体"/>
          <w:sz w:val="24"/>
        </w:rPr>
        <w:t>2</w:t>
      </w:r>
      <w:r>
        <w:rPr>
          <w:rFonts w:ascii="宋体" w:hAnsi="宋体" w:hint="eastAsia"/>
          <w:sz w:val="24"/>
        </w:rPr>
        <w:t>）签发施工任务书。编制好月（周）作业计划以后，将每项具体任务通过签发施工任务书的方式使其进一步落实。施工任务书是向班组下达任务实行责任承包，全面管理和原始记录的综合性文件。施工班组必须保证指令任务的完成。</w:t>
      </w:r>
    </w:p>
    <w:p w:rsidR="00E95D92" w:rsidRDefault="00E95D92" w:rsidP="00E95D92">
      <w:pPr>
        <w:spacing w:line="360" w:lineRule="auto"/>
        <w:ind w:right="204" w:firstLineChars="150" w:firstLine="360"/>
        <w:rPr>
          <w:rFonts w:ascii="宋体" w:hAnsi="宋体"/>
          <w:sz w:val="24"/>
        </w:rPr>
      </w:pPr>
      <w:r>
        <w:rPr>
          <w:rFonts w:ascii="宋体" w:hAnsi="宋体" w:hint="eastAsia"/>
          <w:sz w:val="24"/>
        </w:rPr>
        <w:t>（</w:t>
      </w:r>
      <w:r>
        <w:rPr>
          <w:rFonts w:ascii="宋体" w:hAnsi="宋体"/>
          <w:sz w:val="24"/>
        </w:rPr>
        <w:t>3</w:t>
      </w:r>
      <w:r>
        <w:rPr>
          <w:rFonts w:ascii="宋体" w:hAnsi="宋体" w:hint="eastAsia"/>
          <w:sz w:val="24"/>
        </w:rPr>
        <w:t>）做好施工进度记录，填好施工进度统计表。在计划任务完成的过程中，各级</w:t>
      </w:r>
      <w:r>
        <w:rPr>
          <w:rFonts w:ascii="宋体" w:hAnsi="宋体" w:hint="eastAsia"/>
          <w:sz w:val="24"/>
        </w:rPr>
        <w:lastRenderedPageBreak/>
        <w:t>施工进度计划的执行者都要跟踪做好施工记录，记载计划中的每项工作开始日期，工作进度和完成日期。为了施工进度检查分析提供信息，因此要求实事求是记载，并填好有关图表。</w:t>
      </w:r>
    </w:p>
    <w:p w:rsidR="00E95D92" w:rsidRDefault="00E95D92" w:rsidP="00E95D92">
      <w:pPr>
        <w:spacing w:line="360" w:lineRule="auto"/>
        <w:ind w:right="204" w:firstLineChars="150" w:firstLine="360"/>
        <w:rPr>
          <w:rFonts w:ascii="宋体" w:hAnsi="宋体"/>
          <w:sz w:val="24"/>
        </w:rPr>
      </w:pPr>
      <w:r>
        <w:rPr>
          <w:rFonts w:ascii="宋体" w:hAnsi="宋体" w:hint="eastAsia"/>
          <w:sz w:val="24"/>
        </w:rPr>
        <w:t>（</w:t>
      </w:r>
      <w:r>
        <w:rPr>
          <w:rFonts w:ascii="宋体" w:hAnsi="宋体"/>
          <w:sz w:val="24"/>
        </w:rPr>
        <w:t>4</w:t>
      </w:r>
      <w:r>
        <w:rPr>
          <w:rFonts w:ascii="宋体" w:hAnsi="宋体" w:hint="eastAsia"/>
          <w:sz w:val="24"/>
        </w:rPr>
        <w:t>）做好施工中的调度工作。施工中的调度是组织施工中各阶段、环节、专业和工种的互相配合、进度协调的指挥核心。调度工作主要任务是掌握计划实施情况，协调各方面的关系，采取措施，排出各种矛盾，加强各薄弱环节，实现动态平衡，保证完成作业计划和实现进度目标。</w:t>
      </w:r>
    </w:p>
    <w:p w:rsidR="00E95D92" w:rsidRDefault="00E95D92" w:rsidP="00E95D92">
      <w:pPr>
        <w:pStyle w:val="3"/>
        <w:ind w:right="204" w:firstLineChars="225" w:firstLine="542"/>
        <w:rPr>
          <w:rFonts w:ascii="宋体" w:eastAsia="宋体" w:hAnsi="宋体"/>
          <w:sz w:val="24"/>
        </w:rPr>
      </w:pPr>
      <w:bookmarkStart w:id="16" w:name="_Toc473994227"/>
      <w:bookmarkStart w:id="17" w:name="_Toc489603416"/>
      <w:r>
        <w:rPr>
          <w:rFonts w:ascii="宋体" w:hAnsi="宋体" w:hint="eastAsia"/>
          <w:sz w:val="24"/>
        </w:rPr>
        <w:t>3</w:t>
      </w:r>
      <w:r>
        <w:rPr>
          <w:rFonts w:ascii="宋体" w:eastAsia="宋体" w:hAnsi="宋体" w:hint="eastAsia"/>
          <w:sz w:val="24"/>
        </w:rPr>
        <w:t>、施工进度计划的检查</w:t>
      </w:r>
      <w:bookmarkEnd w:id="16"/>
      <w:bookmarkEnd w:id="17"/>
    </w:p>
    <w:p w:rsidR="00E95D92" w:rsidRDefault="00E95D92" w:rsidP="00E95D92">
      <w:pPr>
        <w:spacing w:line="360" w:lineRule="auto"/>
        <w:ind w:right="204" w:firstLineChars="150" w:firstLine="360"/>
        <w:rPr>
          <w:rFonts w:ascii="宋体" w:hAnsi="宋体"/>
          <w:sz w:val="24"/>
        </w:rPr>
      </w:pPr>
      <w:r>
        <w:rPr>
          <w:rFonts w:ascii="宋体" w:hAnsi="宋体" w:hint="eastAsia"/>
          <w:sz w:val="24"/>
        </w:rPr>
        <w:t>（</w:t>
      </w:r>
      <w:r>
        <w:rPr>
          <w:rFonts w:ascii="宋体" w:hAnsi="宋体"/>
          <w:sz w:val="24"/>
        </w:rPr>
        <w:t>1</w:t>
      </w:r>
      <w:r>
        <w:rPr>
          <w:rFonts w:ascii="宋体" w:hAnsi="宋体" w:hint="eastAsia"/>
          <w:sz w:val="24"/>
        </w:rPr>
        <w:t>）跟踪检查施工实际进度，确定为每周进行一次跟踪检查，若在施工中遇到天气、资源供应等不利因素的严重影响，检查的时间间隔可临时缩短，次数应频繁。检查和收集资料的方式一般采用进度报表方式和定期召开进度工作汇报会。为了</w:t>
      </w:r>
      <w:proofErr w:type="gramStart"/>
      <w:r>
        <w:rPr>
          <w:rFonts w:ascii="宋体" w:hAnsi="宋体" w:hint="eastAsia"/>
          <w:sz w:val="24"/>
        </w:rPr>
        <w:t>保证汇报</w:t>
      </w:r>
      <w:proofErr w:type="gramEnd"/>
      <w:r>
        <w:rPr>
          <w:rFonts w:ascii="宋体" w:hAnsi="宋体" w:hint="eastAsia"/>
          <w:sz w:val="24"/>
        </w:rPr>
        <w:t>资料的准确性，进度控制的工作人员，要经常到现场察看施工的实际进度情况，从而保证经常地、定期地准确掌握施工的实际进度。</w:t>
      </w:r>
    </w:p>
    <w:p w:rsidR="00E95D92" w:rsidRDefault="00E95D92" w:rsidP="00E95D92">
      <w:pPr>
        <w:spacing w:line="360" w:lineRule="auto"/>
        <w:ind w:right="204" w:firstLineChars="150" w:firstLine="360"/>
        <w:rPr>
          <w:rFonts w:ascii="宋体" w:hAnsi="宋体"/>
          <w:sz w:val="24"/>
        </w:rPr>
      </w:pPr>
      <w:r>
        <w:rPr>
          <w:rFonts w:ascii="宋体" w:hAnsi="宋体" w:hint="eastAsia"/>
          <w:sz w:val="24"/>
        </w:rPr>
        <w:t>（</w:t>
      </w:r>
      <w:r>
        <w:rPr>
          <w:rFonts w:ascii="宋体" w:hAnsi="宋体"/>
          <w:sz w:val="24"/>
        </w:rPr>
        <w:t>2</w:t>
      </w:r>
      <w:r>
        <w:rPr>
          <w:rFonts w:ascii="宋体" w:hAnsi="宋体" w:hint="eastAsia"/>
          <w:sz w:val="24"/>
        </w:rPr>
        <w:t>）整理统计检查数据，收集到的施工实际进度数据，要进行必要的整理，按计划控制的工作项目进行统计，形成与计划进度具体有可比性的数据。</w:t>
      </w:r>
    </w:p>
    <w:p w:rsidR="00E95D92" w:rsidRDefault="00E95D92" w:rsidP="00E95D92">
      <w:pPr>
        <w:spacing w:line="360" w:lineRule="auto"/>
        <w:ind w:right="204" w:firstLineChars="150" w:firstLine="360"/>
        <w:rPr>
          <w:rFonts w:ascii="宋体" w:hAnsi="宋体"/>
          <w:sz w:val="24"/>
        </w:rPr>
      </w:pPr>
      <w:r>
        <w:rPr>
          <w:rFonts w:ascii="宋体" w:hAnsi="宋体" w:hint="eastAsia"/>
          <w:sz w:val="24"/>
        </w:rPr>
        <w:t>（</w:t>
      </w:r>
      <w:r>
        <w:rPr>
          <w:rFonts w:ascii="宋体" w:hAnsi="宋体"/>
          <w:sz w:val="24"/>
        </w:rPr>
        <w:t>3</w:t>
      </w:r>
      <w:r>
        <w:rPr>
          <w:rFonts w:ascii="宋体" w:hAnsi="宋体" w:hint="eastAsia"/>
          <w:sz w:val="24"/>
        </w:rPr>
        <w:t>）对比实际进度与计划进度。将收集的资料整理和统计成具有与计划进度可比性的数据后，就可进行比较，得出实际进度与计划进度相一致、超前、拖后三种情况。</w:t>
      </w:r>
    </w:p>
    <w:p w:rsidR="00E95D92" w:rsidRDefault="00E95D92" w:rsidP="00E95D92">
      <w:pPr>
        <w:spacing w:line="360" w:lineRule="auto"/>
        <w:ind w:right="204" w:firstLineChars="150" w:firstLine="360"/>
        <w:rPr>
          <w:rFonts w:ascii="宋体" w:hAnsi="宋体" w:hint="eastAsia"/>
          <w:sz w:val="24"/>
        </w:rPr>
      </w:pPr>
      <w:r>
        <w:rPr>
          <w:rFonts w:ascii="宋体" w:hAnsi="宋体" w:hint="eastAsia"/>
          <w:sz w:val="24"/>
        </w:rPr>
        <w:t>（</w:t>
      </w:r>
      <w:r>
        <w:rPr>
          <w:rFonts w:ascii="宋体" w:hAnsi="宋体"/>
          <w:sz w:val="24"/>
        </w:rPr>
        <w:t>4</w:t>
      </w:r>
      <w:r>
        <w:rPr>
          <w:rFonts w:ascii="宋体" w:hAnsi="宋体" w:hint="eastAsia"/>
          <w:sz w:val="24"/>
        </w:rPr>
        <w:t>）施工进度检查结果的处理。施工进度检查的结果，按照报告制度的规定，形成进度控制报告向有关主管人员和部门汇报。</w:t>
      </w:r>
      <w:bookmarkStart w:id="18" w:name="_Toc473994228"/>
      <w:bookmarkStart w:id="19" w:name="_Toc489603417"/>
    </w:p>
    <w:p w:rsidR="00E95D92" w:rsidRDefault="00E95D92" w:rsidP="00E95D92">
      <w:pPr>
        <w:pStyle w:val="3"/>
        <w:ind w:right="204" w:firstLineChars="225" w:firstLine="542"/>
        <w:rPr>
          <w:rFonts w:ascii="宋体" w:eastAsia="宋体" w:hAnsi="宋体"/>
          <w:sz w:val="24"/>
        </w:rPr>
      </w:pPr>
      <w:r>
        <w:rPr>
          <w:rFonts w:ascii="宋体" w:hAnsi="宋体" w:hint="eastAsia"/>
          <w:sz w:val="24"/>
        </w:rPr>
        <w:t>4</w:t>
      </w:r>
      <w:r>
        <w:rPr>
          <w:rFonts w:ascii="宋体" w:eastAsia="宋体" w:hAnsi="宋体" w:hint="eastAsia"/>
          <w:sz w:val="24"/>
        </w:rPr>
        <w:t>、施工进度计划的调整</w:t>
      </w:r>
      <w:bookmarkEnd w:id="18"/>
      <w:bookmarkEnd w:id="19"/>
    </w:p>
    <w:p w:rsidR="00E95D92" w:rsidRDefault="00E95D92" w:rsidP="00E95D92">
      <w:pPr>
        <w:spacing w:line="360" w:lineRule="auto"/>
        <w:ind w:right="204" w:firstLineChars="150" w:firstLine="360"/>
        <w:rPr>
          <w:rFonts w:ascii="宋体" w:hAnsi="宋体"/>
          <w:sz w:val="24"/>
        </w:rPr>
      </w:pPr>
      <w:r>
        <w:rPr>
          <w:rFonts w:ascii="宋体" w:hAnsi="宋体" w:hint="eastAsia"/>
          <w:sz w:val="24"/>
        </w:rPr>
        <w:t>（</w:t>
      </w:r>
      <w:r>
        <w:rPr>
          <w:rFonts w:ascii="宋体" w:hAnsi="宋体"/>
          <w:sz w:val="24"/>
        </w:rPr>
        <w:t>1</w:t>
      </w:r>
      <w:r>
        <w:rPr>
          <w:rFonts w:ascii="宋体" w:hAnsi="宋体" w:hint="eastAsia"/>
          <w:sz w:val="24"/>
        </w:rPr>
        <w:t>）分析进度偏差的工作是否为关键工作</w:t>
      </w:r>
    </w:p>
    <w:p w:rsidR="00E95D92" w:rsidRDefault="00E95D92" w:rsidP="00E95D92">
      <w:pPr>
        <w:spacing w:line="360" w:lineRule="auto"/>
        <w:ind w:right="204" w:firstLineChars="225" w:firstLine="540"/>
        <w:rPr>
          <w:rFonts w:ascii="宋体" w:hAnsi="宋体"/>
          <w:sz w:val="24"/>
        </w:rPr>
      </w:pPr>
      <w:r>
        <w:rPr>
          <w:rFonts w:ascii="宋体" w:hAnsi="宋体" w:hint="eastAsia"/>
          <w:sz w:val="24"/>
        </w:rPr>
        <w:t>若出现偏差的工作为关键工作，则无论偏差大小，都对后续工作及总工期产生影</w:t>
      </w:r>
      <w:r>
        <w:rPr>
          <w:rFonts w:ascii="宋体" w:hAnsi="宋体" w:hint="eastAsia"/>
          <w:sz w:val="24"/>
        </w:rPr>
        <w:lastRenderedPageBreak/>
        <w:t>响，必须采取相应的调整措施，若出现偏差的工作不为关键工作，需要根据偏差值与总时差和自由时差的大小关系，确定对后续工作和总工期的影响程度。</w:t>
      </w:r>
    </w:p>
    <w:p w:rsidR="00E95D92" w:rsidRDefault="00E95D92" w:rsidP="00E95D92">
      <w:pPr>
        <w:spacing w:line="360" w:lineRule="auto"/>
        <w:ind w:right="204" w:firstLineChars="150" w:firstLine="360"/>
        <w:rPr>
          <w:rFonts w:ascii="宋体" w:hAnsi="宋体"/>
          <w:sz w:val="24"/>
        </w:rPr>
      </w:pPr>
      <w:r>
        <w:rPr>
          <w:rFonts w:ascii="宋体" w:hAnsi="宋体" w:hint="eastAsia"/>
          <w:sz w:val="24"/>
        </w:rPr>
        <w:t>（</w:t>
      </w:r>
      <w:r>
        <w:rPr>
          <w:rFonts w:ascii="宋体" w:hAnsi="宋体"/>
          <w:sz w:val="24"/>
        </w:rPr>
        <w:t>2</w:t>
      </w:r>
      <w:r>
        <w:rPr>
          <w:rFonts w:ascii="宋体" w:hAnsi="宋体" w:hint="eastAsia"/>
          <w:sz w:val="24"/>
        </w:rPr>
        <w:t>）分析进度偏差是否大于总时差</w:t>
      </w:r>
    </w:p>
    <w:p w:rsidR="00E95D92" w:rsidRDefault="00E95D92" w:rsidP="00E95D92">
      <w:pPr>
        <w:spacing w:line="360" w:lineRule="auto"/>
        <w:ind w:right="204" w:firstLineChars="225" w:firstLine="540"/>
        <w:rPr>
          <w:rFonts w:ascii="宋体" w:hAnsi="宋体"/>
          <w:sz w:val="24"/>
        </w:rPr>
      </w:pPr>
      <w:proofErr w:type="gramStart"/>
      <w:r>
        <w:rPr>
          <w:rFonts w:ascii="宋体" w:hAnsi="宋体" w:hint="eastAsia"/>
          <w:sz w:val="24"/>
        </w:rPr>
        <w:t>若工</w:t>
      </w:r>
      <w:proofErr w:type="gramEnd"/>
      <w:r>
        <w:rPr>
          <w:rFonts w:ascii="宋体" w:hAnsi="宋体" w:hint="eastAsia"/>
          <w:sz w:val="24"/>
        </w:rPr>
        <w:t>作的进度偏差大于该工作的总时差，说明此偏差必将影响后续工作和总工期，必须采取相应的调整措施；</w:t>
      </w:r>
      <w:proofErr w:type="gramStart"/>
      <w:r>
        <w:rPr>
          <w:rFonts w:ascii="宋体" w:hAnsi="宋体" w:hint="eastAsia"/>
          <w:sz w:val="24"/>
        </w:rPr>
        <w:t>若工</w:t>
      </w:r>
      <w:proofErr w:type="gramEnd"/>
      <w:r>
        <w:rPr>
          <w:rFonts w:ascii="宋体" w:hAnsi="宋体" w:hint="eastAsia"/>
          <w:sz w:val="24"/>
        </w:rPr>
        <w:t>作的进度偏差小于或等于该工作的总时差，说明此偏差对总工期无影响，但它对后续工作的影响程度，需要根据比较偏差与自由时差的情况来确定。</w:t>
      </w:r>
    </w:p>
    <w:p w:rsidR="00E95D92" w:rsidRDefault="00E95D92" w:rsidP="00E95D92">
      <w:pPr>
        <w:spacing w:line="360" w:lineRule="auto"/>
        <w:ind w:right="204" w:firstLineChars="150" w:firstLine="360"/>
        <w:rPr>
          <w:rFonts w:ascii="宋体" w:hAnsi="宋体"/>
          <w:sz w:val="24"/>
        </w:rPr>
      </w:pPr>
      <w:r>
        <w:rPr>
          <w:rFonts w:ascii="宋体" w:hAnsi="宋体" w:hint="eastAsia"/>
          <w:sz w:val="24"/>
        </w:rPr>
        <w:t>（</w:t>
      </w:r>
      <w:r>
        <w:rPr>
          <w:rFonts w:ascii="宋体" w:hAnsi="宋体"/>
          <w:sz w:val="24"/>
        </w:rPr>
        <w:t>3</w:t>
      </w:r>
      <w:r>
        <w:rPr>
          <w:rFonts w:ascii="宋体" w:hAnsi="宋体" w:hint="eastAsia"/>
          <w:sz w:val="24"/>
        </w:rPr>
        <w:t>）分析进度偏差是否大于自由时差</w:t>
      </w:r>
    </w:p>
    <w:p w:rsidR="00E95D92" w:rsidRDefault="00E95D92" w:rsidP="00E95D92">
      <w:pPr>
        <w:spacing w:line="360" w:lineRule="auto"/>
        <w:ind w:right="204" w:firstLineChars="225" w:firstLine="540"/>
        <w:rPr>
          <w:rFonts w:ascii="宋体" w:hAnsi="宋体"/>
          <w:sz w:val="24"/>
        </w:rPr>
      </w:pPr>
      <w:proofErr w:type="gramStart"/>
      <w:r>
        <w:rPr>
          <w:rFonts w:ascii="宋体" w:hAnsi="宋体" w:hint="eastAsia"/>
          <w:sz w:val="24"/>
        </w:rPr>
        <w:t>若工</w:t>
      </w:r>
      <w:proofErr w:type="gramEnd"/>
      <w:r>
        <w:rPr>
          <w:rFonts w:ascii="宋体" w:hAnsi="宋体" w:hint="eastAsia"/>
          <w:sz w:val="24"/>
        </w:rPr>
        <w:t>作的进度偏差大于该工作的自由时差，说明此偏差对后续工作产生影响，应该如何调整，应根据后续工作允许影响的程度而定；</w:t>
      </w:r>
      <w:proofErr w:type="gramStart"/>
      <w:r>
        <w:rPr>
          <w:rFonts w:ascii="宋体" w:hAnsi="宋体" w:hint="eastAsia"/>
          <w:sz w:val="24"/>
        </w:rPr>
        <w:t>若工</w:t>
      </w:r>
      <w:proofErr w:type="gramEnd"/>
      <w:r>
        <w:rPr>
          <w:rFonts w:ascii="宋体" w:hAnsi="宋体" w:hint="eastAsia"/>
          <w:sz w:val="24"/>
        </w:rPr>
        <w:t>作的进度偏差小于或等于该工作的自由时差，则说明此偏差对后续工作无影响，因此，原进度计划可以不作调整。</w:t>
      </w:r>
    </w:p>
    <w:p w:rsidR="00E95D92" w:rsidRDefault="00E95D92" w:rsidP="00E95D92">
      <w:pPr>
        <w:spacing w:line="360" w:lineRule="auto"/>
        <w:ind w:right="204" w:firstLineChars="225" w:firstLine="540"/>
        <w:rPr>
          <w:rFonts w:ascii="宋体" w:hAnsi="宋体" w:hint="eastAsia"/>
          <w:b/>
          <w:kern w:val="28"/>
          <w:sz w:val="32"/>
          <w:szCs w:val="32"/>
        </w:rPr>
      </w:pPr>
      <w:r>
        <w:rPr>
          <w:rFonts w:ascii="宋体" w:hAnsi="宋体" w:hint="eastAsia"/>
          <w:sz w:val="24"/>
        </w:rPr>
        <w:t>（</w:t>
      </w:r>
      <w:r>
        <w:rPr>
          <w:rFonts w:ascii="宋体" w:hAnsi="宋体"/>
          <w:sz w:val="24"/>
        </w:rPr>
        <w:t>4</w:t>
      </w:r>
      <w:r>
        <w:rPr>
          <w:rFonts w:ascii="宋体" w:hAnsi="宋体" w:hint="eastAsia"/>
          <w:sz w:val="24"/>
        </w:rPr>
        <w:t>）经过如此分析，进度控制人员</w:t>
      </w:r>
      <w:proofErr w:type="gramStart"/>
      <w:r>
        <w:rPr>
          <w:rFonts w:ascii="宋体" w:hAnsi="宋体" w:hint="eastAsia"/>
          <w:sz w:val="24"/>
        </w:rPr>
        <w:t>可以确度应该</w:t>
      </w:r>
      <w:proofErr w:type="gramEnd"/>
      <w:r>
        <w:rPr>
          <w:rFonts w:ascii="宋体" w:hAnsi="宋体" w:hint="eastAsia"/>
          <w:sz w:val="24"/>
        </w:rPr>
        <w:t>调整产生进度偏差的工作和调整偏差值的大小，以使确定采取高速措施，获得新的符合实际进度情况和计划目标的新进度</w:t>
      </w:r>
    </w:p>
    <w:p w:rsidR="00E95D92" w:rsidRDefault="00E95D92" w:rsidP="00E95D92">
      <w:pPr>
        <w:adjustRightInd w:val="0"/>
        <w:snapToGrid w:val="0"/>
        <w:spacing w:line="360" w:lineRule="auto"/>
        <w:ind w:right="204" w:firstLine="198"/>
        <w:jc w:val="center"/>
        <w:rPr>
          <w:rFonts w:ascii="宋体" w:hAnsi="宋体" w:hint="eastAsia"/>
          <w:b/>
          <w:kern w:val="28"/>
          <w:sz w:val="32"/>
          <w:szCs w:val="32"/>
        </w:rPr>
      </w:pPr>
    </w:p>
    <w:p w:rsidR="00E95D92" w:rsidRDefault="00E95D92" w:rsidP="00E95D92">
      <w:pPr>
        <w:adjustRightInd w:val="0"/>
        <w:snapToGrid w:val="0"/>
        <w:spacing w:line="360" w:lineRule="auto"/>
        <w:ind w:right="204" w:firstLine="198"/>
        <w:jc w:val="center"/>
        <w:rPr>
          <w:rFonts w:ascii="宋体" w:hAnsi="宋体" w:hint="eastAsia"/>
          <w:b/>
          <w:kern w:val="28"/>
          <w:sz w:val="32"/>
          <w:szCs w:val="32"/>
        </w:rPr>
      </w:pPr>
    </w:p>
    <w:p w:rsidR="00E95D92" w:rsidRDefault="00E95D92" w:rsidP="00E95D92">
      <w:pPr>
        <w:adjustRightInd w:val="0"/>
        <w:snapToGrid w:val="0"/>
        <w:spacing w:line="360" w:lineRule="auto"/>
        <w:jc w:val="center"/>
        <w:rPr>
          <w:rFonts w:ascii="宋体" w:hAnsi="宋体" w:hint="eastAsia"/>
          <w:b/>
          <w:kern w:val="28"/>
          <w:sz w:val="32"/>
          <w:szCs w:val="32"/>
        </w:rPr>
      </w:pPr>
    </w:p>
    <w:p w:rsidR="00E95D92" w:rsidRDefault="00E95D92" w:rsidP="00E95D92">
      <w:pPr>
        <w:adjustRightInd w:val="0"/>
        <w:snapToGrid w:val="0"/>
        <w:spacing w:line="360" w:lineRule="auto"/>
        <w:rPr>
          <w:rFonts w:ascii="宋体" w:hAnsi="宋体" w:hint="eastAsia"/>
          <w:b/>
          <w:kern w:val="28"/>
          <w:sz w:val="32"/>
          <w:szCs w:val="32"/>
        </w:rPr>
      </w:pPr>
    </w:p>
    <w:p w:rsidR="00E95D92" w:rsidRDefault="00E95D92" w:rsidP="00E95D92">
      <w:pPr>
        <w:numPr>
          <w:ilvl w:val="1"/>
          <w:numId w:val="4"/>
        </w:numPr>
        <w:adjustRightInd w:val="0"/>
        <w:snapToGrid w:val="0"/>
        <w:spacing w:line="360" w:lineRule="auto"/>
        <w:jc w:val="center"/>
        <w:rPr>
          <w:rFonts w:ascii="宋体" w:hAnsi="宋体"/>
          <w:b/>
          <w:kern w:val="28"/>
          <w:sz w:val="32"/>
          <w:szCs w:val="32"/>
        </w:rPr>
        <w:sectPr w:rsidR="00E95D92">
          <w:headerReference w:type="even" r:id="rId7"/>
          <w:footerReference w:type="even" r:id="rId8"/>
          <w:footerReference w:type="default" r:id="rId9"/>
          <w:pgSz w:w="11906" w:h="16838" w:code="9"/>
          <w:pgMar w:top="1418" w:right="1134" w:bottom="1418" w:left="1701" w:header="851" w:footer="851" w:gutter="0"/>
          <w:cols w:space="425"/>
          <w:docGrid w:type="lines" w:linePitch="407" w:charSpace="-6144"/>
        </w:sectPr>
      </w:pPr>
    </w:p>
    <w:p w:rsidR="00E95D92" w:rsidRDefault="00E95D92" w:rsidP="00E95D92">
      <w:pPr>
        <w:numPr>
          <w:ilvl w:val="1"/>
          <w:numId w:val="4"/>
        </w:numPr>
        <w:adjustRightInd w:val="0"/>
        <w:snapToGrid w:val="0"/>
        <w:spacing w:line="360" w:lineRule="auto"/>
        <w:jc w:val="center"/>
        <w:rPr>
          <w:rFonts w:ascii="宋体" w:hAnsi="宋体" w:hint="eastAsia"/>
          <w:b/>
          <w:kern w:val="28"/>
          <w:sz w:val="32"/>
          <w:szCs w:val="32"/>
        </w:rPr>
      </w:pPr>
      <w:r>
        <w:rPr>
          <w:rFonts w:ascii="宋体" w:hAnsi="宋体" w:hint="eastAsia"/>
          <w:b/>
          <w:kern w:val="28"/>
          <w:sz w:val="32"/>
          <w:szCs w:val="32"/>
        </w:rPr>
        <w:lastRenderedPageBreak/>
        <w:t>施工进度计划图表</w:t>
      </w:r>
    </w:p>
    <w:p w:rsidR="00E95D92" w:rsidRDefault="00E95D92" w:rsidP="00E95D92">
      <w:pPr>
        <w:adjustRightInd w:val="0"/>
        <w:snapToGrid w:val="0"/>
        <w:spacing w:line="360" w:lineRule="auto"/>
        <w:jc w:val="center"/>
        <w:rPr>
          <w:rFonts w:ascii="宋体" w:hAnsi="宋体" w:hint="eastAsia"/>
          <w:b/>
          <w:kern w:val="28"/>
          <w:sz w:val="32"/>
          <w:szCs w:val="32"/>
        </w:rPr>
      </w:pPr>
    </w:p>
    <w:p w:rsidR="00E95D92" w:rsidRDefault="00E95D92" w:rsidP="00E95D92">
      <w:pPr>
        <w:adjustRightInd w:val="0"/>
        <w:snapToGrid w:val="0"/>
        <w:spacing w:line="360" w:lineRule="auto"/>
        <w:jc w:val="center"/>
        <w:rPr>
          <w:rFonts w:ascii="宋体" w:hAnsi="宋体" w:hint="eastAsia"/>
          <w:b/>
          <w:kern w:val="28"/>
          <w:sz w:val="32"/>
          <w:szCs w:val="32"/>
        </w:rPr>
      </w:pPr>
    </w:p>
    <w:p w:rsidR="00E95D92" w:rsidRDefault="00E95D92" w:rsidP="00E95D92">
      <w:pPr>
        <w:adjustRightInd w:val="0"/>
        <w:snapToGrid w:val="0"/>
        <w:spacing w:line="360" w:lineRule="auto"/>
        <w:jc w:val="center"/>
        <w:rPr>
          <w:rFonts w:ascii="宋体" w:hAnsi="宋体" w:hint="eastAsia"/>
          <w:b/>
          <w:kern w:val="28"/>
          <w:sz w:val="32"/>
          <w:szCs w:val="32"/>
        </w:rPr>
      </w:pPr>
    </w:p>
    <w:p w:rsidR="00E95D92" w:rsidRDefault="00E95D92" w:rsidP="00E95D92">
      <w:pPr>
        <w:adjustRightInd w:val="0"/>
        <w:snapToGrid w:val="0"/>
        <w:spacing w:line="360" w:lineRule="auto"/>
        <w:jc w:val="center"/>
        <w:rPr>
          <w:rFonts w:ascii="宋体" w:hAnsi="宋体" w:hint="eastAsia"/>
          <w:b/>
          <w:kern w:val="28"/>
          <w:sz w:val="32"/>
          <w:szCs w:val="32"/>
        </w:rPr>
      </w:pPr>
    </w:p>
    <w:p w:rsidR="00E95D92" w:rsidRDefault="00E95D92" w:rsidP="00E95D92">
      <w:pPr>
        <w:adjustRightInd w:val="0"/>
        <w:snapToGrid w:val="0"/>
        <w:spacing w:line="360" w:lineRule="auto"/>
        <w:jc w:val="center"/>
        <w:rPr>
          <w:rFonts w:ascii="宋体" w:hAnsi="宋体" w:hint="eastAsia"/>
          <w:b/>
          <w:kern w:val="28"/>
          <w:sz w:val="32"/>
          <w:szCs w:val="32"/>
        </w:rPr>
      </w:pPr>
    </w:p>
    <w:p w:rsidR="00E95D92" w:rsidRDefault="00E95D92" w:rsidP="00E95D92">
      <w:pPr>
        <w:adjustRightInd w:val="0"/>
        <w:snapToGrid w:val="0"/>
        <w:spacing w:line="360" w:lineRule="auto"/>
        <w:jc w:val="center"/>
        <w:rPr>
          <w:rFonts w:ascii="宋体" w:hAnsi="宋体" w:hint="eastAsia"/>
          <w:b/>
          <w:kern w:val="28"/>
          <w:sz w:val="32"/>
          <w:szCs w:val="32"/>
        </w:rPr>
      </w:pPr>
    </w:p>
    <w:p w:rsidR="00E95D92" w:rsidRDefault="00E95D92" w:rsidP="00E95D92">
      <w:pPr>
        <w:adjustRightInd w:val="0"/>
        <w:snapToGrid w:val="0"/>
        <w:spacing w:line="360" w:lineRule="auto"/>
        <w:jc w:val="center"/>
        <w:rPr>
          <w:rFonts w:ascii="宋体" w:hAnsi="宋体" w:hint="eastAsia"/>
          <w:b/>
          <w:kern w:val="28"/>
          <w:sz w:val="32"/>
          <w:szCs w:val="32"/>
        </w:rPr>
      </w:pPr>
    </w:p>
    <w:p w:rsidR="00E95D92" w:rsidRDefault="00E95D92" w:rsidP="00E95D92">
      <w:pPr>
        <w:adjustRightInd w:val="0"/>
        <w:snapToGrid w:val="0"/>
        <w:spacing w:line="360" w:lineRule="auto"/>
        <w:jc w:val="center"/>
        <w:rPr>
          <w:rFonts w:ascii="宋体" w:hAnsi="宋体" w:hint="eastAsia"/>
          <w:b/>
          <w:kern w:val="28"/>
          <w:sz w:val="32"/>
          <w:szCs w:val="32"/>
        </w:rPr>
      </w:pPr>
    </w:p>
    <w:p w:rsidR="00E95D92" w:rsidRDefault="00E95D92" w:rsidP="00E95D92">
      <w:pPr>
        <w:adjustRightInd w:val="0"/>
        <w:snapToGrid w:val="0"/>
        <w:spacing w:line="360" w:lineRule="auto"/>
        <w:jc w:val="center"/>
        <w:rPr>
          <w:rFonts w:ascii="宋体" w:hAnsi="宋体" w:hint="eastAsia"/>
          <w:b/>
          <w:kern w:val="28"/>
          <w:sz w:val="32"/>
          <w:szCs w:val="32"/>
        </w:rPr>
      </w:pPr>
    </w:p>
    <w:p w:rsidR="00E95D92" w:rsidRDefault="00E95D92" w:rsidP="00E95D92">
      <w:pPr>
        <w:adjustRightInd w:val="0"/>
        <w:snapToGrid w:val="0"/>
        <w:spacing w:line="360" w:lineRule="auto"/>
        <w:jc w:val="center"/>
        <w:rPr>
          <w:rFonts w:ascii="宋体" w:hAnsi="宋体" w:hint="eastAsia"/>
          <w:b/>
          <w:kern w:val="28"/>
          <w:sz w:val="32"/>
          <w:szCs w:val="32"/>
        </w:rPr>
      </w:pPr>
    </w:p>
    <w:p w:rsidR="00E95D92" w:rsidRDefault="00E95D92" w:rsidP="00E95D92">
      <w:pPr>
        <w:adjustRightInd w:val="0"/>
        <w:snapToGrid w:val="0"/>
        <w:spacing w:line="360" w:lineRule="auto"/>
        <w:jc w:val="center"/>
        <w:rPr>
          <w:rFonts w:ascii="宋体" w:hAnsi="宋体" w:hint="eastAsia"/>
          <w:b/>
          <w:kern w:val="28"/>
          <w:sz w:val="32"/>
          <w:szCs w:val="32"/>
        </w:rPr>
      </w:pPr>
    </w:p>
    <w:p w:rsidR="00E95D92" w:rsidRDefault="00E95D92" w:rsidP="00E95D92">
      <w:pPr>
        <w:adjustRightInd w:val="0"/>
        <w:snapToGrid w:val="0"/>
        <w:spacing w:line="360" w:lineRule="auto"/>
        <w:jc w:val="center"/>
        <w:rPr>
          <w:rFonts w:ascii="宋体" w:hAnsi="宋体" w:hint="eastAsia"/>
          <w:b/>
          <w:kern w:val="28"/>
          <w:sz w:val="32"/>
          <w:szCs w:val="32"/>
        </w:rPr>
      </w:pPr>
    </w:p>
    <w:p w:rsidR="00E95D92" w:rsidRDefault="00E95D92" w:rsidP="00E95D92">
      <w:pPr>
        <w:adjustRightInd w:val="0"/>
        <w:snapToGrid w:val="0"/>
        <w:spacing w:line="360" w:lineRule="auto"/>
        <w:jc w:val="center"/>
        <w:rPr>
          <w:rFonts w:ascii="宋体" w:hAnsi="宋体" w:hint="eastAsia"/>
          <w:b/>
          <w:kern w:val="28"/>
          <w:sz w:val="32"/>
          <w:szCs w:val="32"/>
        </w:rPr>
      </w:pPr>
    </w:p>
    <w:p w:rsidR="00E95D92" w:rsidRDefault="00E95D92" w:rsidP="00E95D92">
      <w:pPr>
        <w:adjustRightInd w:val="0"/>
        <w:snapToGrid w:val="0"/>
        <w:spacing w:line="360" w:lineRule="auto"/>
        <w:jc w:val="center"/>
        <w:rPr>
          <w:rFonts w:ascii="宋体" w:hAnsi="宋体" w:hint="eastAsia"/>
          <w:b/>
          <w:kern w:val="28"/>
          <w:sz w:val="32"/>
          <w:szCs w:val="32"/>
        </w:rPr>
      </w:pPr>
    </w:p>
    <w:p w:rsidR="00E95D92" w:rsidRDefault="00E95D92" w:rsidP="00E95D92">
      <w:pPr>
        <w:adjustRightInd w:val="0"/>
        <w:snapToGrid w:val="0"/>
        <w:spacing w:line="360" w:lineRule="auto"/>
        <w:jc w:val="center"/>
        <w:rPr>
          <w:rFonts w:ascii="宋体" w:hAnsi="宋体" w:hint="eastAsia"/>
          <w:b/>
          <w:kern w:val="28"/>
          <w:sz w:val="32"/>
          <w:szCs w:val="32"/>
        </w:rPr>
      </w:pPr>
    </w:p>
    <w:p w:rsidR="00E95D92" w:rsidRDefault="00E95D92" w:rsidP="00E95D92">
      <w:pPr>
        <w:adjustRightInd w:val="0"/>
        <w:snapToGrid w:val="0"/>
        <w:spacing w:line="360" w:lineRule="auto"/>
        <w:jc w:val="center"/>
        <w:rPr>
          <w:rFonts w:ascii="宋体" w:hAnsi="宋体" w:hint="eastAsia"/>
          <w:b/>
          <w:kern w:val="28"/>
          <w:sz w:val="32"/>
          <w:szCs w:val="32"/>
        </w:rPr>
      </w:pPr>
    </w:p>
    <w:p w:rsidR="00E95D92" w:rsidRDefault="00E95D92" w:rsidP="00E95D92">
      <w:pPr>
        <w:adjustRightInd w:val="0"/>
        <w:snapToGrid w:val="0"/>
        <w:spacing w:line="360" w:lineRule="auto"/>
        <w:jc w:val="center"/>
        <w:rPr>
          <w:rFonts w:ascii="宋体" w:hAnsi="宋体" w:hint="eastAsia"/>
          <w:b/>
          <w:kern w:val="28"/>
          <w:sz w:val="32"/>
          <w:szCs w:val="32"/>
        </w:rPr>
      </w:pPr>
    </w:p>
    <w:p w:rsidR="00E95D92" w:rsidRDefault="00E95D92" w:rsidP="00E95D92">
      <w:pPr>
        <w:adjustRightInd w:val="0"/>
        <w:snapToGrid w:val="0"/>
        <w:spacing w:line="360" w:lineRule="auto"/>
        <w:jc w:val="center"/>
        <w:rPr>
          <w:rFonts w:ascii="宋体" w:hAnsi="宋体" w:hint="eastAsia"/>
          <w:b/>
          <w:kern w:val="28"/>
          <w:sz w:val="32"/>
          <w:szCs w:val="32"/>
        </w:rPr>
      </w:pPr>
    </w:p>
    <w:p w:rsidR="00E95D92" w:rsidRDefault="00E95D92" w:rsidP="00E95D92">
      <w:pPr>
        <w:adjustRightInd w:val="0"/>
        <w:snapToGrid w:val="0"/>
        <w:spacing w:line="360" w:lineRule="auto"/>
        <w:jc w:val="center"/>
        <w:rPr>
          <w:rFonts w:ascii="宋体" w:hAnsi="宋体" w:hint="eastAsia"/>
          <w:b/>
          <w:kern w:val="28"/>
          <w:sz w:val="32"/>
          <w:szCs w:val="32"/>
        </w:rPr>
      </w:pPr>
    </w:p>
    <w:p w:rsidR="00E95D92" w:rsidRDefault="00E95D92" w:rsidP="00E95D92">
      <w:pPr>
        <w:adjustRightInd w:val="0"/>
        <w:snapToGrid w:val="0"/>
        <w:spacing w:line="360" w:lineRule="auto"/>
        <w:jc w:val="center"/>
        <w:rPr>
          <w:rFonts w:ascii="宋体" w:hAnsi="宋体" w:hint="eastAsia"/>
          <w:b/>
          <w:kern w:val="28"/>
          <w:sz w:val="32"/>
          <w:szCs w:val="32"/>
        </w:rPr>
      </w:pPr>
    </w:p>
    <w:p w:rsidR="00E95D92" w:rsidRDefault="00E95D92" w:rsidP="00E95D92">
      <w:pPr>
        <w:adjustRightInd w:val="0"/>
        <w:snapToGrid w:val="0"/>
        <w:spacing w:line="360" w:lineRule="auto"/>
        <w:rPr>
          <w:rFonts w:ascii="宋体" w:hAnsi="宋体" w:hint="eastAsia"/>
          <w:b/>
          <w:kern w:val="28"/>
          <w:sz w:val="32"/>
          <w:szCs w:val="32"/>
        </w:rPr>
      </w:pPr>
    </w:p>
    <w:p w:rsidR="00E95D92" w:rsidRDefault="00E95D92" w:rsidP="00E95D92">
      <w:pPr>
        <w:numPr>
          <w:ilvl w:val="1"/>
          <w:numId w:val="4"/>
        </w:numPr>
        <w:adjustRightInd w:val="0"/>
        <w:snapToGrid w:val="0"/>
        <w:spacing w:line="360" w:lineRule="auto"/>
        <w:jc w:val="center"/>
        <w:rPr>
          <w:rFonts w:ascii="宋体" w:hAnsi="宋体" w:hint="eastAsia"/>
          <w:b/>
          <w:kern w:val="28"/>
          <w:sz w:val="32"/>
          <w:szCs w:val="32"/>
        </w:rPr>
      </w:pPr>
      <w:r>
        <w:rPr>
          <w:rFonts w:ascii="宋体" w:hAnsi="宋体" w:hint="eastAsia"/>
          <w:b/>
          <w:kern w:val="28"/>
          <w:sz w:val="32"/>
          <w:szCs w:val="32"/>
        </w:rPr>
        <w:lastRenderedPageBreak/>
        <w:t xml:space="preserve"> 现场总平面布置</w:t>
      </w:r>
    </w:p>
    <w:bookmarkEnd w:id="1"/>
    <w:bookmarkEnd w:id="2"/>
    <w:bookmarkEnd w:id="3"/>
    <w:bookmarkEnd w:id="4"/>
    <w:bookmarkEnd w:id="5"/>
    <w:bookmarkEnd w:id="6"/>
    <w:bookmarkEnd w:id="7"/>
    <w:bookmarkEnd w:id="8"/>
    <w:bookmarkEnd w:id="9"/>
    <w:bookmarkEnd w:id="10"/>
    <w:bookmarkEnd w:id="11"/>
    <w:p w:rsidR="00E95D92" w:rsidRDefault="00E95D92" w:rsidP="00E95D92">
      <w:pPr>
        <w:autoSpaceDE w:val="0"/>
        <w:autoSpaceDN w:val="0"/>
        <w:adjustRightInd w:val="0"/>
        <w:snapToGrid w:val="0"/>
        <w:spacing w:line="360" w:lineRule="auto"/>
        <w:rPr>
          <w:rFonts w:ascii="宋体" w:hAnsi="宋体" w:hint="eastAsia"/>
          <w:b/>
          <w:bCs/>
          <w:sz w:val="36"/>
        </w:rPr>
      </w:pPr>
    </w:p>
    <w:p w:rsidR="00E95D92" w:rsidRDefault="00E95D92" w:rsidP="00E95D92">
      <w:pPr>
        <w:autoSpaceDE w:val="0"/>
        <w:autoSpaceDN w:val="0"/>
        <w:adjustRightInd w:val="0"/>
        <w:snapToGrid w:val="0"/>
        <w:spacing w:line="360" w:lineRule="auto"/>
        <w:rPr>
          <w:rFonts w:ascii="宋体" w:hAnsi="宋体" w:hint="eastAsia"/>
          <w:b/>
          <w:bCs/>
          <w:sz w:val="36"/>
        </w:rPr>
      </w:pPr>
    </w:p>
    <w:p w:rsidR="00E95D92" w:rsidRDefault="00E95D92" w:rsidP="00E95D92">
      <w:pPr>
        <w:autoSpaceDE w:val="0"/>
        <w:autoSpaceDN w:val="0"/>
        <w:adjustRightInd w:val="0"/>
        <w:snapToGrid w:val="0"/>
        <w:spacing w:line="360" w:lineRule="auto"/>
        <w:rPr>
          <w:rFonts w:ascii="宋体" w:hAnsi="宋体" w:hint="eastAsia"/>
          <w:b/>
          <w:bCs/>
          <w:sz w:val="36"/>
        </w:rPr>
      </w:pPr>
    </w:p>
    <w:p w:rsidR="00E95D92" w:rsidRDefault="00E95D92" w:rsidP="00E95D92">
      <w:pPr>
        <w:autoSpaceDE w:val="0"/>
        <w:autoSpaceDN w:val="0"/>
        <w:adjustRightInd w:val="0"/>
        <w:snapToGrid w:val="0"/>
        <w:spacing w:line="360" w:lineRule="auto"/>
        <w:rPr>
          <w:rFonts w:ascii="宋体" w:hAnsi="宋体" w:hint="eastAsia"/>
          <w:b/>
          <w:bCs/>
          <w:sz w:val="36"/>
        </w:rPr>
      </w:pPr>
    </w:p>
    <w:p w:rsidR="00E95D92" w:rsidRDefault="00E95D92" w:rsidP="00E95D92">
      <w:pPr>
        <w:autoSpaceDE w:val="0"/>
        <w:autoSpaceDN w:val="0"/>
        <w:adjustRightInd w:val="0"/>
        <w:snapToGrid w:val="0"/>
        <w:spacing w:line="360" w:lineRule="auto"/>
        <w:rPr>
          <w:rFonts w:ascii="宋体" w:hAnsi="宋体" w:hint="eastAsia"/>
          <w:b/>
          <w:bCs/>
          <w:sz w:val="36"/>
        </w:rPr>
      </w:pPr>
    </w:p>
    <w:p w:rsidR="00E95D92" w:rsidRDefault="00E95D92" w:rsidP="00E95D92">
      <w:pPr>
        <w:autoSpaceDE w:val="0"/>
        <w:autoSpaceDN w:val="0"/>
        <w:adjustRightInd w:val="0"/>
        <w:snapToGrid w:val="0"/>
        <w:spacing w:line="360" w:lineRule="auto"/>
        <w:rPr>
          <w:rFonts w:ascii="宋体" w:hAnsi="宋体" w:hint="eastAsia"/>
          <w:b/>
          <w:bCs/>
          <w:sz w:val="36"/>
        </w:rPr>
      </w:pPr>
    </w:p>
    <w:p w:rsidR="00E95D92" w:rsidRDefault="00E95D92" w:rsidP="00E95D92">
      <w:pPr>
        <w:autoSpaceDE w:val="0"/>
        <w:autoSpaceDN w:val="0"/>
        <w:adjustRightInd w:val="0"/>
        <w:snapToGrid w:val="0"/>
        <w:spacing w:line="360" w:lineRule="auto"/>
        <w:rPr>
          <w:rFonts w:ascii="宋体" w:hAnsi="宋体" w:hint="eastAsia"/>
          <w:b/>
          <w:bCs/>
          <w:sz w:val="36"/>
        </w:rPr>
      </w:pPr>
    </w:p>
    <w:p w:rsidR="00E95D92" w:rsidRDefault="00E95D92" w:rsidP="00E95D92">
      <w:pPr>
        <w:autoSpaceDE w:val="0"/>
        <w:autoSpaceDN w:val="0"/>
        <w:adjustRightInd w:val="0"/>
        <w:snapToGrid w:val="0"/>
        <w:spacing w:line="360" w:lineRule="auto"/>
        <w:rPr>
          <w:rFonts w:ascii="宋体" w:hAnsi="宋体" w:hint="eastAsia"/>
          <w:b/>
          <w:bCs/>
          <w:sz w:val="36"/>
        </w:rPr>
      </w:pPr>
    </w:p>
    <w:p w:rsidR="00E95D92" w:rsidRDefault="00E95D92" w:rsidP="00E95D92">
      <w:pPr>
        <w:autoSpaceDE w:val="0"/>
        <w:autoSpaceDN w:val="0"/>
        <w:adjustRightInd w:val="0"/>
        <w:snapToGrid w:val="0"/>
        <w:spacing w:line="360" w:lineRule="auto"/>
        <w:rPr>
          <w:rFonts w:ascii="宋体" w:hAnsi="宋体" w:hint="eastAsia"/>
          <w:b/>
          <w:bCs/>
          <w:sz w:val="36"/>
        </w:rPr>
      </w:pPr>
    </w:p>
    <w:p w:rsidR="00E95D92" w:rsidRDefault="00E95D92" w:rsidP="00E95D92">
      <w:pPr>
        <w:autoSpaceDE w:val="0"/>
        <w:autoSpaceDN w:val="0"/>
        <w:adjustRightInd w:val="0"/>
        <w:snapToGrid w:val="0"/>
        <w:spacing w:line="360" w:lineRule="auto"/>
        <w:rPr>
          <w:rFonts w:ascii="宋体" w:hAnsi="宋体" w:hint="eastAsia"/>
          <w:b/>
          <w:bCs/>
          <w:sz w:val="36"/>
        </w:rPr>
      </w:pPr>
    </w:p>
    <w:p w:rsidR="00E95D92" w:rsidRDefault="00E95D92" w:rsidP="00E95D92">
      <w:pPr>
        <w:autoSpaceDE w:val="0"/>
        <w:autoSpaceDN w:val="0"/>
        <w:adjustRightInd w:val="0"/>
        <w:snapToGrid w:val="0"/>
        <w:spacing w:line="360" w:lineRule="auto"/>
        <w:rPr>
          <w:rFonts w:ascii="宋体" w:hAnsi="宋体" w:hint="eastAsia"/>
          <w:b/>
          <w:bCs/>
          <w:sz w:val="36"/>
        </w:rPr>
      </w:pPr>
    </w:p>
    <w:p w:rsidR="00E95D92" w:rsidRDefault="00E95D92" w:rsidP="00E95D92">
      <w:pPr>
        <w:autoSpaceDE w:val="0"/>
        <w:autoSpaceDN w:val="0"/>
        <w:adjustRightInd w:val="0"/>
        <w:snapToGrid w:val="0"/>
        <w:spacing w:line="360" w:lineRule="auto"/>
        <w:rPr>
          <w:rFonts w:ascii="宋体" w:hAnsi="宋体" w:hint="eastAsia"/>
          <w:b/>
          <w:bCs/>
          <w:sz w:val="36"/>
        </w:rPr>
      </w:pPr>
    </w:p>
    <w:p w:rsidR="00E95D92" w:rsidRDefault="00E95D92" w:rsidP="00E95D92">
      <w:pPr>
        <w:autoSpaceDE w:val="0"/>
        <w:autoSpaceDN w:val="0"/>
        <w:adjustRightInd w:val="0"/>
        <w:snapToGrid w:val="0"/>
        <w:spacing w:line="360" w:lineRule="auto"/>
        <w:rPr>
          <w:rFonts w:ascii="宋体" w:hAnsi="宋体" w:hint="eastAsia"/>
          <w:b/>
          <w:bCs/>
          <w:sz w:val="36"/>
        </w:rPr>
      </w:pPr>
    </w:p>
    <w:p w:rsidR="00E95D92" w:rsidRDefault="00E95D92" w:rsidP="00E95D92">
      <w:pPr>
        <w:autoSpaceDE w:val="0"/>
        <w:autoSpaceDN w:val="0"/>
        <w:adjustRightInd w:val="0"/>
        <w:snapToGrid w:val="0"/>
        <w:spacing w:line="360" w:lineRule="auto"/>
        <w:rPr>
          <w:rFonts w:ascii="宋体" w:hAnsi="宋体" w:hint="eastAsia"/>
          <w:b/>
          <w:bCs/>
          <w:sz w:val="36"/>
        </w:rPr>
      </w:pPr>
    </w:p>
    <w:p w:rsidR="00E95D92" w:rsidRDefault="00E95D92" w:rsidP="00E95D92">
      <w:pPr>
        <w:autoSpaceDE w:val="0"/>
        <w:autoSpaceDN w:val="0"/>
        <w:adjustRightInd w:val="0"/>
        <w:snapToGrid w:val="0"/>
        <w:spacing w:line="360" w:lineRule="auto"/>
        <w:rPr>
          <w:rFonts w:ascii="宋体" w:hAnsi="宋体" w:hint="eastAsia"/>
          <w:b/>
          <w:bCs/>
          <w:sz w:val="36"/>
        </w:rPr>
      </w:pPr>
    </w:p>
    <w:p w:rsidR="00E95D92" w:rsidRDefault="00E95D92" w:rsidP="00E95D92">
      <w:pPr>
        <w:autoSpaceDE w:val="0"/>
        <w:autoSpaceDN w:val="0"/>
        <w:adjustRightInd w:val="0"/>
        <w:snapToGrid w:val="0"/>
        <w:spacing w:line="360" w:lineRule="auto"/>
        <w:rPr>
          <w:rFonts w:ascii="宋体" w:hAnsi="宋体" w:hint="eastAsia"/>
          <w:b/>
          <w:bCs/>
          <w:sz w:val="36"/>
        </w:rPr>
      </w:pPr>
    </w:p>
    <w:p w:rsidR="00E95D92" w:rsidRDefault="00E95D92" w:rsidP="00E95D92">
      <w:pPr>
        <w:autoSpaceDE w:val="0"/>
        <w:autoSpaceDN w:val="0"/>
        <w:adjustRightInd w:val="0"/>
        <w:snapToGrid w:val="0"/>
        <w:spacing w:line="360" w:lineRule="auto"/>
        <w:rPr>
          <w:rFonts w:ascii="宋体" w:hAnsi="宋体" w:hint="eastAsia"/>
          <w:b/>
          <w:bCs/>
          <w:sz w:val="36"/>
        </w:rPr>
      </w:pPr>
    </w:p>
    <w:p w:rsidR="00E95D92" w:rsidRDefault="00E95D92" w:rsidP="00E95D92">
      <w:pPr>
        <w:autoSpaceDE w:val="0"/>
        <w:autoSpaceDN w:val="0"/>
        <w:adjustRightInd w:val="0"/>
        <w:snapToGrid w:val="0"/>
        <w:spacing w:line="360" w:lineRule="auto"/>
        <w:rPr>
          <w:rFonts w:ascii="宋体" w:hAnsi="宋体" w:hint="eastAsia"/>
          <w:b/>
          <w:bCs/>
          <w:sz w:val="36"/>
        </w:rPr>
      </w:pPr>
    </w:p>
    <w:p w:rsidR="00E95D92" w:rsidRDefault="00E95D92" w:rsidP="00E95D92">
      <w:pPr>
        <w:autoSpaceDE w:val="0"/>
        <w:autoSpaceDN w:val="0"/>
        <w:adjustRightInd w:val="0"/>
        <w:snapToGrid w:val="0"/>
        <w:spacing w:line="360" w:lineRule="auto"/>
        <w:rPr>
          <w:rFonts w:ascii="宋体" w:hAnsi="宋体" w:hint="eastAsia"/>
          <w:b/>
          <w:bCs/>
          <w:sz w:val="36"/>
        </w:rPr>
      </w:pPr>
    </w:p>
    <w:p w:rsidR="00E95D92" w:rsidRDefault="00E95D92" w:rsidP="00E95D92">
      <w:pPr>
        <w:autoSpaceDE w:val="0"/>
        <w:autoSpaceDN w:val="0"/>
        <w:adjustRightInd w:val="0"/>
        <w:snapToGrid w:val="0"/>
        <w:spacing w:line="360" w:lineRule="auto"/>
        <w:ind w:firstLineChars="600" w:firstLine="1928"/>
        <w:rPr>
          <w:rFonts w:ascii="宋体" w:hAnsi="宋体" w:hint="eastAsia"/>
          <w:b/>
          <w:bCs/>
          <w:kern w:val="28"/>
          <w:sz w:val="32"/>
        </w:rPr>
      </w:pPr>
      <w:r>
        <w:rPr>
          <w:rFonts w:ascii="宋体" w:hAnsi="宋体" w:hint="eastAsia"/>
          <w:b/>
          <w:bCs/>
          <w:kern w:val="28"/>
          <w:sz w:val="32"/>
        </w:rPr>
        <w:t>第二部份：项目管理班子配备</w:t>
      </w:r>
    </w:p>
    <w:p w:rsidR="00E95D92" w:rsidRDefault="00E95D92" w:rsidP="00E95D92">
      <w:pPr>
        <w:autoSpaceDE w:val="0"/>
        <w:autoSpaceDN w:val="0"/>
        <w:adjustRightInd w:val="0"/>
        <w:snapToGrid w:val="0"/>
        <w:spacing w:line="360" w:lineRule="auto"/>
        <w:ind w:firstLineChars="600" w:firstLine="1928"/>
        <w:rPr>
          <w:rFonts w:ascii="宋体" w:hAnsi="宋体" w:hint="eastAsia"/>
          <w:sz w:val="24"/>
        </w:rPr>
      </w:pPr>
      <w:r>
        <w:rPr>
          <w:rFonts w:ascii="宋体" w:hAnsi="宋体" w:hint="eastAsia"/>
          <w:b/>
          <w:bCs/>
          <w:kern w:val="28"/>
          <w:sz w:val="32"/>
        </w:rPr>
        <w:t>第一章</w:t>
      </w:r>
      <w:r>
        <w:rPr>
          <w:rFonts w:ascii="宋体" w:hAnsi="宋体" w:hint="eastAsia"/>
          <w:b/>
          <w:bCs/>
          <w:sz w:val="32"/>
        </w:rPr>
        <w:t xml:space="preserve">　项目管理班子配备情况表</w:t>
      </w:r>
    </w:p>
    <w:tbl>
      <w:tblPr>
        <w:tblW w:w="972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00"/>
        <w:gridCol w:w="900"/>
        <w:gridCol w:w="900"/>
        <w:gridCol w:w="900"/>
        <w:gridCol w:w="720"/>
        <w:gridCol w:w="1080"/>
        <w:gridCol w:w="900"/>
        <w:gridCol w:w="1281"/>
        <w:gridCol w:w="939"/>
        <w:gridCol w:w="1200"/>
      </w:tblGrid>
      <w:tr w:rsidR="00E95D92" w:rsidTr="00EC773F">
        <w:tblPrEx>
          <w:tblCellMar>
            <w:top w:w="0" w:type="dxa"/>
            <w:bottom w:w="0" w:type="dxa"/>
          </w:tblCellMar>
        </w:tblPrEx>
        <w:trPr>
          <w:cantSplit/>
          <w:trHeight w:val="755"/>
        </w:trPr>
        <w:tc>
          <w:tcPr>
            <w:tcW w:w="900" w:type="dxa"/>
            <w:vMerge w:val="restart"/>
            <w:tcBorders>
              <w:bottom w:val="nil"/>
            </w:tcBorders>
            <w:vAlign w:val="center"/>
          </w:tcPr>
          <w:p w:rsidR="00E95D92" w:rsidRDefault="00E95D92" w:rsidP="00EC773F">
            <w:pPr>
              <w:autoSpaceDE w:val="0"/>
              <w:autoSpaceDN w:val="0"/>
              <w:adjustRightInd w:val="0"/>
              <w:snapToGrid w:val="0"/>
              <w:spacing w:line="360" w:lineRule="auto"/>
              <w:jc w:val="center"/>
              <w:rPr>
                <w:rFonts w:ascii="宋体" w:hAnsi="宋体" w:hint="eastAsia"/>
                <w:spacing w:val="10"/>
                <w:sz w:val="24"/>
              </w:rPr>
            </w:pPr>
            <w:r>
              <w:rPr>
                <w:rFonts w:ascii="宋体" w:hAnsi="宋体" w:hint="eastAsia"/>
                <w:spacing w:val="10"/>
                <w:sz w:val="24"/>
              </w:rPr>
              <w:t>职务</w:t>
            </w:r>
          </w:p>
        </w:tc>
        <w:tc>
          <w:tcPr>
            <w:tcW w:w="900" w:type="dxa"/>
            <w:vMerge w:val="restart"/>
            <w:vAlign w:val="center"/>
          </w:tcPr>
          <w:p w:rsidR="00E95D92" w:rsidRDefault="00E95D92" w:rsidP="00EC773F">
            <w:pPr>
              <w:autoSpaceDE w:val="0"/>
              <w:autoSpaceDN w:val="0"/>
              <w:adjustRightInd w:val="0"/>
              <w:snapToGrid w:val="0"/>
              <w:spacing w:line="360" w:lineRule="auto"/>
              <w:jc w:val="center"/>
              <w:rPr>
                <w:rFonts w:ascii="宋体" w:hAnsi="宋体" w:hint="eastAsia"/>
                <w:spacing w:val="10"/>
                <w:sz w:val="24"/>
              </w:rPr>
            </w:pPr>
            <w:r>
              <w:rPr>
                <w:rFonts w:ascii="宋体" w:hAnsi="宋体" w:hint="eastAsia"/>
                <w:spacing w:val="10"/>
                <w:sz w:val="24"/>
              </w:rPr>
              <w:t>姓名</w:t>
            </w:r>
          </w:p>
        </w:tc>
        <w:tc>
          <w:tcPr>
            <w:tcW w:w="900" w:type="dxa"/>
            <w:vMerge w:val="restart"/>
            <w:vAlign w:val="center"/>
          </w:tcPr>
          <w:p w:rsidR="00E95D92" w:rsidRDefault="00E95D92" w:rsidP="00EC773F">
            <w:pPr>
              <w:autoSpaceDE w:val="0"/>
              <w:autoSpaceDN w:val="0"/>
              <w:adjustRightInd w:val="0"/>
              <w:snapToGrid w:val="0"/>
              <w:spacing w:line="360" w:lineRule="auto"/>
              <w:rPr>
                <w:rFonts w:ascii="宋体" w:hAnsi="宋体" w:hint="eastAsia"/>
                <w:spacing w:val="10"/>
                <w:sz w:val="24"/>
              </w:rPr>
            </w:pPr>
            <w:r>
              <w:rPr>
                <w:rFonts w:ascii="宋体" w:hAnsi="宋体" w:hint="eastAsia"/>
                <w:spacing w:val="10"/>
                <w:sz w:val="24"/>
              </w:rPr>
              <w:t>职称</w:t>
            </w:r>
          </w:p>
        </w:tc>
        <w:tc>
          <w:tcPr>
            <w:tcW w:w="4881" w:type="dxa"/>
            <w:gridSpan w:val="5"/>
            <w:vAlign w:val="center"/>
          </w:tcPr>
          <w:p w:rsidR="00E95D92" w:rsidRDefault="00E95D92" w:rsidP="00EC773F">
            <w:pPr>
              <w:autoSpaceDE w:val="0"/>
              <w:autoSpaceDN w:val="0"/>
              <w:adjustRightInd w:val="0"/>
              <w:snapToGrid w:val="0"/>
              <w:spacing w:line="360" w:lineRule="auto"/>
              <w:jc w:val="center"/>
              <w:rPr>
                <w:rFonts w:ascii="宋体" w:hAnsi="宋体" w:hint="eastAsia"/>
                <w:spacing w:val="10"/>
                <w:sz w:val="24"/>
              </w:rPr>
            </w:pPr>
            <w:r>
              <w:rPr>
                <w:rFonts w:ascii="宋体" w:hAnsi="宋体" w:hint="eastAsia"/>
                <w:spacing w:val="10"/>
                <w:sz w:val="24"/>
              </w:rPr>
              <w:t>上岗资格证明</w:t>
            </w:r>
          </w:p>
        </w:tc>
        <w:tc>
          <w:tcPr>
            <w:tcW w:w="2139" w:type="dxa"/>
            <w:gridSpan w:val="2"/>
            <w:vAlign w:val="center"/>
          </w:tcPr>
          <w:p w:rsidR="00E95D92" w:rsidRDefault="00E95D92" w:rsidP="00EC773F">
            <w:pPr>
              <w:autoSpaceDE w:val="0"/>
              <w:autoSpaceDN w:val="0"/>
              <w:adjustRightInd w:val="0"/>
              <w:snapToGrid w:val="0"/>
              <w:spacing w:line="360" w:lineRule="auto"/>
              <w:jc w:val="center"/>
              <w:rPr>
                <w:rFonts w:ascii="宋体" w:hAnsi="宋体" w:hint="eastAsia"/>
                <w:spacing w:val="10"/>
                <w:sz w:val="24"/>
              </w:rPr>
            </w:pPr>
            <w:r>
              <w:rPr>
                <w:rFonts w:ascii="宋体" w:hAnsi="宋体" w:hint="eastAsia"/>
                <w:spacing w:val="10"/>
                <w:sz w:val="24"/>
              </w:rPr>
              <w:t>已承担在建工程情况</w:t>
            </w:r>
          </w:p>
        </w:tc>
      </w:tr>
      <w:tr w:rsidR="00E95D92" w:rsidTr="00EC773F">
        <w:tblPrEx>
          <w:tblCellMar>
            <w:top w:w="0" w:type="dxa"/>
            <w:bottom w:w="0" w:type="dxa"/>
          </w:tblCellMar>
        </w:tblPrEx>
        <w:trPr>
          <w:cantSplit/>
          <w:trHeight w:val="608"/>
        </w:trPr>
        <w:tc>
          <w:tcPr>
            <w:tcW w:w="900" w:type="dxa"/>
            <w:vMerge/>
            <w:tcBorders>
              <w:bottom w:val="nil"/>
            </w:tcBorders>
            <w:vAlign w:val="center"/>
          </w:tcPr>
          <w:p w:rsidR="00E95D92" w:rsidRDefault="00E95D92" w:rsidP="00EC773F">
            <w:pPr>
              <w:autoSpaceDE w:val="0"/>
              <w:autoSpaceDN w:val="0"/>
              <w:adjustRightInd w:val="0"/>
              <w:snapToGrid w:val="0"/>
              <w:spacing w:line="360" w:lineRule="auto"/>
              <w:jc w:val="center"/>
              <w:rPr>
                <w:rFonts w:ascii="宋体" w:hAnsi="宋体" w:hint="eastAsia"/>
                <w:spacing w:val="10"/>
                <w:sz w:val="24"/>
              </w:rPr>
            </w:pPr>
          </w:p>
        </w:tc>
        <w:tc>
          <w:tcPr>
            <w:tcW w:w="900" w:type="dxa"/>
            <w:vMerge/>
            <w:vAlign w:val="center"/>
          </w:tcPr>
          <w:p w:rsidR="00E95D92" w:rsidRDefault="00E95D92" w:rsidP="00EC773F">
            <w:pPr>
              <w:autoSpaceDE w:val="0"/>
              <w:autoSpaceDN w:val="0"/>
              <w:adjustRightInd w:val="0"/>
              <w:snapToGrid w:val="0"/>
              <w:spacing w:line="360" w:lineRule="auto"/>
              <w:jc w:val="center"/>
              <w:rPr>
                <w:rFonts w:ascii="宋体" w:hAnsi="宋体" w:hint="eastAsia"/>
                <w:spacing w:val="10"/>
                <w:sz w:val="24"/>
              </w:rPr>
            </w:pPr>
          </w:p>
        </w:tc>
        <w:tc>
          <w:tcPr>
            <w:tcW w:w="900" w:type="dxa"/>
            <w:vMerge/>
            <w:vAlign w:val="center"/>
          </w:tcPr>
          <w:p w:rsidR="00E95D92" w:rsidRDefault="00E95D92" w:rsidP="00EC773F">
            <w:pPr>
              <w:autoSpaceDE w:val="0"/>
              <w:autoSpaceDN w:val="0"/>
              <w:adjustRightInd w:val="0"/>
              <w:snapToGrid w:val="0"/>
              <w:spacing w:line="360" w:lineRule="auto"/>
              <w:jc w:val="center"/>
              <w:rPr>
                <w:rFonts w:ascii="宋体" w:hAnsi="宋体" w:hint="eastAsia"/>
                <w:spacing w:val="10"/>
                <w:sz w:val="24"/>
              </w:rPr>
            </w:pPr>
          </w:p>
        </w:tc>
        <w:tc>
          <w:tcPr>
            <w:tcW w:w="900" w:type="dxa"/>
            <w:vAlign w:val="center"/>
          </w:tcPr>
          <w:p w:rsidR="00E95D92" w:rsidRDefault="00E95D92" w:rsidP="00EC773F">
            <w:pPr>
              <w:autoSpaceDE w:val="0"/>
              <w:autoSpaceDN w:val="0"/>
              <w:adjustRightInd w:val="0"/>
              <w:snapToGrid w:val="0"/>
              <w:spacing w:line="360" w:lineRule="auto"/>
              <w:jc w:val="center"/>
              <w:rPr>
                <w:rFonts w:ascii="宋体" w:hAnsi="宋体" w:hint="eastAsia"/>
                <w:spacing w:val="10"/>
                <w:sz w:val="24"/>
              </w:rPr>
            </w:pPr>
            <w:r>
              <w:rPr>
                <w:rFonts w:ascii="宋体" w:hAnsi="宋体" w:hint="eastAsia"/>
                <w:spacing w:val="10"/>
                <w:sz w:val="24"/>
              </w:rPr>
              <w:t>证书名称</w:t>
            </w:r>
          </w:p>
        </w:tc>
        <w:tc>
          <w:tcPr>
            <w:tcW w:w="720" w:type="dxa"/>
            <w:vAlign w:val="center"/>
          </w:tcPr>
          <w:p w:rsidR="00E95D92" w:rsidRDefault="00E95D92" w:rsidP="00EC773F">
            <w:pPr>
              <w:autoSpaceDE w:val="0"/>
              <w:autoSpaceDN w:val="0"/>
              <w:adjustRightInd w:val="0"/>
              <w:snapToGrid w:val="0"/>
              <w:spacing w:line="360" w:lineRule="auto"/>
              <w:jc w:val="center"/>
              <w:rPr>
                <w:rFonts w:ascii="宋体" w:hAnsi="宋体" w:hint="eastAsia"/>
                <w:spacing w:val="10"/>
                <w:sz w:val="24"/>
              </w:rPr>
            </w:pPr>
            <w:r>
              <w:rPr>
                <w:rFonts w:ascii="宋体" w:hAnsi="宋体" w:hint="eastAsia"/>
                <w:spacing w:val="10"/>
                <w:sz w:val="24"/>
              </w:rPr>
              <w:t>级别</w:t>
            </w:r>
          </w:p>
        </w:tc>
        <w:tc>
          <w:tcPr>
            <w:tcW w:w="1080" w:type="dxa"/>
            <w:vAlign w:val="center"/>
          </w:tcPr>
          <w:p w:rsidR="00E95D92" w:rsidRDefault="00E95D92" w:rsidP="00EC773F">
            <w:pPr>
              <w:autoSpaceDE w:val="0"/>
              <w:autoSpaceDN w:val="0"/>
              <w:adjustRightInd w:val="0"/>
              <w:snapToGrid w:val="0"/>
              <w:spacing w:line="360" w:lineRule="auto"/>
              <w:jc w:val="center"/>
              <w:rPr>
                <w:rFonts w:ascii="宋体" w:hAnsi="宋体" w:hint="eastAsia"/>
                <w:spacing w:val="10"/>
                <w:sz w:val="24"/>
              </w:rPr>
            </w:pPr>
            <w:r>
              <w:rPr>
                <w:rFonts w:ascii="宋体" w:hAnsi="宋体" w:hint="eastAsia"/>
                <w:spacing w:val="10"/>
                <w:sz w:val="24"/>
              </w:rPr>
              <w:t>证号</w:t>
            </w:r>
          </w:p>
        </w:tc>
        <w:tc>
          <w:tcPr>
            <w:tcW w:w="900" w:type="dxa"/>
            <w:vAlign w:val="center"/>
          </w:tcPr>
          <w:p w:rsidR="00E95D92" w:rsidRDefault="00E95D92" w:rsidP="00EC773F">
            <w:pPr>
              <w:autoSpaceDE w:val="0"/>
              <w:autoSpaceDN w:val="0"/>
              <w:adjustRightInd w:val="0"/>
              <w:snapToGrid w:val="0"/>
              <w:spacing w:line="360" w:lineRule="auto"/>
              <w:jc w:val="center"/>
              <w:rPr>
                <w:rFonts w:ascii="宋体" w:hAnsi="宋体" w:hint="eastAsia"/>
                <w:spacing w:val="10"/>
                <w:sz w:val="24"/>
              </w:rPr>
            </w:pPr>
            <w:r>
              <w:rPr>
                <w:rFonts w:ascii="宋体" w:hAnsi="宋体" w:hint="eastAsia"/>
                <w:spacing w:val="10"/>
                <w:sz w:val="24"/>
              </w:rPr>
              <w:t>专业</w:t>
            </w:r>
          </w:p>
        </w:tc>
        <w:tc>
          <w:tcPr>
            <w:tcW w:w="1281" w:type="dxa"/>
            <w:vAlign w:val="center"/>
          </w:tcPr>
          <w:p w:rsidR="00E95D92" w:rsidRDefault="00E95D92" w:rsidP="00EC773F">
            <w:pPr>
              <w:autoSpaceDE w:val="0"/>
              <w:autoSpaceDN w:val="0"/>
              <w:adjustRightInd w:val="0"/>
              <w:snapToGrid w:val="0"/>
              <w:spacing w:line="360" w:lineRule="auto"/>
              <w:jc w:val="center"/>
              <w:rPr>
                <w:rFonts w:ascii="宋体" w:hAnsi="宋体" w:hint="eastAsia"/>
                <w:spacing w:val="10"/>
                <w:sz w:val="24"/>
              </w:rPr>
            </w:pPr>
            <w:r>
              <w:rPr>
                <w:rFonts w:ascii="宋体" w:hAnsi="宋体" w:hint="eastAsia"/>
                <w:spacing w:val="10"/>
                <w:sz w:val="24"/>
              </w:rPr>
              <w:t>原服务单位</w:t>
            </w:r>
          </w:p>
        </w:tc>
        <w:tc>
          <w:tcPr>
            <w:tcW w:w="939" w:type="dxa"/>
            <w:vAlign w:val="center"/>
          </w:tcPr>
          <w:p w:rsidR="00E95D92" w:rsidRDefault="00E95D92" w:rsidP="00EC773F">
            <w:pPr>
              <w:autoSpaceDE w:val="0"/>
              <w:autoSpaceDN w:val="0"/>
              <w:adjustRightInd w:val="0"/>
              <w:snapToGrid w:val="0"/>
              <w:spacing w:line="360" w:lineRule="auto"/>
              <w:jc w:val="center"/>
              <w:rPr>
                <w:rFonts w:ascii="宋体" w:hAnsi="宋体" w:hint="eastAsia"/>
                <w:spacing w:val="10"/>
                <w:sz w:val="24"/>
              </w:rPr>
            </w:pPr>
            <w:r>
              <w:rPr>
                <w:rFonts w:ascii="宋体" w:hAnsi="宋体" w:hint="eastAsia"/>
                <w:spacing w:val="10"/>
                <w:sz w:val="24"/>
              </w:rPr>
              <w:t>项目数</w:t>
            </w:r>
          </w:p>
        </w:tc>
        <w:tc>
          <w:tcPr>
            <w:tcW w:w="1200" w:type="dxa"/>
            <w:vAlign w:val="center"/>
          </w:tcPr>
          <w:p w:rsidR="00E95D92" w:rsidRDefault="00E95D92" w:rsidP="00EC773F">
            <w:pPr>
              <w:autoSpaceDE w:val="0"/>
              <w:autoSpaceDN w:val="0"/>
              <w:adjustRightInd w:val="0"/>
              <w:snapToGrid w:val="0"/>
              <w:spacing w:line="360" w:lineRule="auto"/>
              <w:jc w:val="center"/>
              <w:rPr>
                <w:rFonts w:ascii="宋体" w:hAnsi="宋体" w:hint="eastAsia"/>
                <w:spacing w:val="10"/>
                <w:sz w:val="24"/>
              </w:rPr>
            </w:pPr>
            <w:r>
              <w:rPr>
                <w:rFonts w:ascii="宋体" w:hAnsi="宋体" w:hint="eastAsia"/>
                <w:spacing w:val="10"/>
                <w:sz w:val="24"/>
              </w:rPr>
              <w:t>项目名称</w:t>
            </w:r>
          </w:p>
        </w:tc>
      </w:tr>
      <w:tr w:rsidR="00E95D92" w:rsidTr="00EC773F">
        <w:tblPrEx>
          <w:tblCellMar>
            <w:top w:w="0" w:type="dxa"/>
            <w:bottom w:w="0" w:type="dxa"/>
          </w:tblCellMar>
        </w:tblPrEx>
        <w:trPr>
          <w:trHeight w:val="810"/>
        </w:trPr>
        <w:tc>
          <w:tcPr>
            <w:tcW w:w="900" w:type="dxa"/>
          </w:tcPr>
          <w:p w:rsidR="00E95D92" w:rsidRDefault="00E95D92" w:rsidP="00EC773F">
            <w:pPr>
              <w:autoSpaceDE w:val="0"/>
              <w:autoSpaceDN w:val="0"/>
              <w:adjustRightInd w:val="0"/>
              <w:snapToGrid w:val="0"/>
              <w:spacing w:line="360" w:lineRule="auto"/>
              <w:rPr>
                <w:rFonts w:ascii="宋体" w:hAnsi="宋体" w:hint="eastAsia"/>
                <w:sz w:val="24"/>
              </w:rPr>
            </w:pPr>
            <w:r>
              <w:rPr>
                <w:rFonts w:ascii="宋体" w:hAnsi="宋体" w:hint="eastAsia"/>
                <w:sz w:val="24"/>
              </w:rPr>
              <w:t>项目经理</w:t>
            </w:r>
          </w:p>
        </w:tc>
        <w:tc>
          <w:tcPr>
            <w:tcW w:w="900" w:type="dxa"/>
          </w:tcPr>
          <w:p w:rsidR="00E95D92" w:rsidRDefault="00E95D92" w:rsidP="00EC773F">
            <w:pPr>
              <w:autoSpaceDE w:val="0"/>
              <w:autoSpaceDN w:val="0"/>
              <w:adjustRightInd w:val="0"/>
              <w:snapToGrid w:val="0"/>
              <w:spacing w:line="360" w:lineRule="auto"/>
              <w:rPr>
                <w:rFonts w:ascii="宋体" w:hAnsi="宋体" w:hint="eastAsia"/>
                <w:sz w:val="24"/>
              </w:rPr>
            </w:pPr>
          </w:p>
        </w:tc>
        <w:tc>
          <w:tcPr>
            <w:tcW w:w="900" w:type="dxa"/>
          </w:tcPr>
          <w:p w:rsidR="00E95D92" w:rsidRDefault="00E95D92" w:rsidP="00EC773F">
            <w:pPr>
              <w:autoSpaceDE w:val="0"/>
              <w:autoSpaceDN w:val="0"/>
              <w:adjustRightInd w:val="0"/>
              <w:snapToGrid w:val="0"/>
              <w:spacing w:line="360" w:lineRule="auto"/>
              <w:rPr>
                <w:rFonts w:ascii="宋体" w:hAnsi="宋体" w:hint="eastAsia"/>
                <w:sz w:val="24"/>
              </w:rPr>
            </w:pPr>
            <w:r>
              <w:rPr>
                <w:rFonts w:ascii="宋体" w:hAnsi="宋体" w:hint="eastAsia"/>
                <w:sz w:val="24"/>
              </w:rPr>
              <w:t>工程师</w:t>
            </w:r>
          </w:p>
        </w:tc>
        <w:tc>
          <w:tcPr>
            <w:tcW w:w="900" w:type="dxa"/>
          </w:tcPr>
          <w:p w:rsidR="00E95D92" w:rsidRDefault="00E95D92" w:rsidP="00EC773F">
            <w:pPr>
              <w:autoSpaceDE w:val="0"/>
              <w:autoSpaceDN w:val="0"/>
              <w:adjustRightInd w:val="0"/>
              <w:snapToGrid w:val="0"/>
              <w:spacing w:line="360" w:lineRule="auto"/>
              <w:rPr>
                <w:rFonts w:ascii="宋体" w:hAnsi="宋体" w:hint="eastAsia"/>
                <w:sz w:val="24"/>
              </w:rPr>
            </w:pPr>
            <w:r>
              <w:rPr>
                <w:rFonts w:ascii="宋体" w:hAnsi="宋体" w:hint="eastAsia"/>
                <w:sz w:val="24"/>
              </w:rPr>
              <w:t>工程师证</w:t>
            </w:r>
          </w:p>
        </w:tc>
        <w:tc>
          <w:tcPr>
            <w:tcW w:w="720" w:type="dxa"/>
          </w:tcPr>
          <w:p w:rsidR="00E95D92" w:rsidRDefault="00E95D92" w:rsidP="00EC773F">
            <w:pPr>
              <w:autoSpaceDE w:val="0"/>
              <w:autoSpaceDN w:val="0"/>
              <w:adjustRightInd w:val="0"/>
              <w:snapToGrid w:val="0"/>
              <w:spacing w:line="360" w:lineRule="auto"/>
              <w:rPr>
                <w:rFonts w:ascii="宋体" w:hAnsi="宋体" w:hint="eastAsia"/>
                <w:sz w:val="24"/>
              </w:rPr>
            </w:pPr>
            <w:r>
              <w:rPr>
                <w:rFonts w:ascii="宋体" w:hAnsi="宋体" w:hint="eastAsia"/>
                <w:sz w:val="24"/>
              </w:rPr>
              <w:t>壹级</w:t>
            </w:r>
          </w:p>
        </w:tc>
        <w:tc>
          <w:tcPr>
            <w:tcW w:w="1080" w:type="dxa"/>
          </w:tcPr>
          <w:p w:rsidR="00E95D92" w:rsidRDefault="00E95D92" w:rsidP="00EC773F">
            <w:pPr>
              <w:autoSpaceDE w:val="0"/>
              <w:autoSpaceDN w:val="0"/>
              <w:adjustRightInd w:val="0"/>
              <w:snapToGrid w:val="0"/>
              <w:spacing w:line="360" w:lineRule="auto"/>
              <w:rPr>
                <w:rFonts w:ascii="宋体" w:hAnsi="宋体" w:hint="eastAsia"/>
                <w:sz w:val="24"/>
              </w:rPr>
            </w:pPr>
          </w:p>
        </w:tc>
        <w:tc>
          <w:tcPr>
            <w:tcW w:w="900" w:type="dxa"/>
          </w:tcPr>
          <w:p w:rsidR="00E95D92" w:rsidRDefault="00E95D92" w:rsidP="00EC773F">
            <w:pPr>
              <w:autoSpaceDE w:val="0"/>
              <w:autoSpaceDN w:val="0"/>
              <w:adjustRightInd w:val="0"/>
              <w:snapToGrid w:val="0"/>
              <w:spacing w:line="360" w:lineRule="auto"/>
              <w:rPr>
                <w:rFonts w:ascii="宋体" w:hAnsi="宋体" w:hint="eastAsia"/>
                <w:sz w:val="24"/>
              </w:rPr>
            </w:pPr>
            <w:r>
              <w:rPr>
                <w:rFonts w:ascii="宋体" w:hAnsi="宋体" w:hint="eastAsia"/>
                <w:sz w:val="24"/>
              </w:rPr>
              <w:t>结构工程</w:t>
            </w:r>
          </w:p>
        </w:tc>
        <w:tc>
          <w:tcPr>
            <w:tcW w:w="1281" w:type="dxa"/>
          </w:tcPr>
          <w:p w:rsidR="00E95D92" w:rsidRDefault="00E95D92" w:rsidP="00EC773F">
            <w:pPr>
              <w:autoSpaceDE w:val="0"/>
              <w:autoSpaceDN w:val="0"/>
              <w:adjustRightInd w:val="0"/>
              <w:snapToGrid w:val="0"/>
              <w:spacing w:line="360" w:lineRule="auto"/>
              <w:rPr>
                <w:rFonts w:ascii="宋体" w:hAnsi="宋体" w:hint="eastAsia"/>
                <w:sz w:val="24"/>
              </w:rPr>
            </w:pPr>
          </w:p>
        </w:tc>
        <w:tc>
          <w:tcPr>
            <w:tcW w:w="939" w:type="dxa"/>
          </w:tcPr>
          <w:p w:rsidR="00E95D92" w:rsidRDefault="00E95D92" w:rsidP="00EC773F">
            <w:pPr>
              <w:autoSpaceDE w:val="0"/>
              <w:autoSpaceDN w:val="0"/>
              <w:adjustRightInd w:val="0"/>
              <w:snapToGrid w:val="0"/>
              <w:spacing w:line="360" w:lineRule="auto"/>
              <w:rPr>
                <w:rFonts w:ascii="宋体" w:hAnsi="宋体" w:hint="eastAsia"/>
                <w:sz w:val="24"/>
              </w:rPr>
            </w:pPr>
          </w:p>
        </w:tc>
        <w:tc>
          <w:tcPr>
            <w:tcW w:w="1200" w:type="dxa"/>
          </w:tcPr>
          <w:p w:rsidR="00E95D92" w:rsidRDefault="00E95D92" w:rsidP="00EC773F">
            <w:pPr>
              <w:autoSpaceDE w:val="0"/>
              <w:autoSpaceDN w:val="0"/>
              <w:adjustRightInd w:val="0"/>
              <w:snapToGrid w:val="0"/>
              <w:spacing w:line="360" w:lineRule="auto"/>
              <w:rPr>
                <w:rFonts w:ascii="宋体" w:hAnsi="宋体" w:hint="eastAsia"/>
                <w:sz w:val="24"/>
              </w:rPr>
            </w:pPr>
          </w:p>
        </w:tc>
      </w:tr>
      <w:tr w:rsidR="00E95D92" w:rsidTr="00EC773F">
        <w:tblPrEx>
          <w:tblCellMar>
            <w:top w:w="0" w:type="dxa"/>
            <w:bottom w:w="0" w:type="dxa"/>
          </w:tblCellMar>
        </w:tblPrEx>
        <w:trPr>
          <w:trHeight w:val="810"/>
        </w:trPr>
        <w:tc>
          <w:tcPr>
            <w:tcW w:w="900" w:type="dxa"/>
          </w:tcPr>
          <w:p w:rsidR="00E95D92" w:rsidRDefault="00E95D92" w:rsidP="00EC773F">
            <w:pPr>
              <w:autoSpaceDE w:val="0"/>
              <w:autoSpaceDN w:val="0"/>
              <w:adjustRightInd w:val="0"/>
              <w:snapToGrid w:val="0"/>
              <w:spacing w:line="360" w:lineRule="auto"/>
              <w:rPr>
                <w:rFonts w:ascii="宋体" w:hAnsi="宋体" w:hint="eastAsia"/>
                <w:sz w:val="24"/>
              </w:rPr>
            </w:pPr>
            <w:r>
              <w:rPr>
                <w:rFonts w:ascii="宋体" w:hAnsi="宋体" w:hint="eastAsia"/>
                <w:sz w:val="24"/>
              </w:rPr>
              <w:t>技术负责人</w:t>
            </w:r>
          </w:p>
        </w:tc>
        <w:tc>
          <w:tcPr>
            <w:tcW w:w="900" w:type="dxa"/>
          </w:tcPr>
          <w:p w:rsidR="00E95D92" w:rsidRDefault="00E95D92" w:rsidP="00EC773F">
            <w:pPr>
              <w:autoSpaceDE w:val="0"/>
              <w:autoSpaceDN w:val="0"/>
              <w:adjustRightInd w:val="0"/>
              <w:snapToGrid w:val="0"/>
              <w:spacing w:line="360" w:lineRule="auto"/>
              <w:rPr>
                <w:rFonts w:ascii="宋体" w:hAnsi="宋体" w:hint="eastAsia"/>
                <w:sz w:val="24"/>
              </w:rPr>
            </w:pPr>
          </w:p>
        </w:tc>
        <w:tc>
          <w:tcPr>
            <w:tcW w:w="900" w:type="dxa"/>
          </w:tcPr>
          <w:p w:rsidR="00E95D92" w:rsidRDefault="00E95D92" w:rsidP="00EC773F">
            <w:pPr>
              <w:autoSpaceDE w:val="0"/>
              <w:autoSpaceDN w:val="0"/>
              <w:adjustRightInd w:val="0"/>
              <w:snapToGrid w:val="0"/>
              <w:spacing w:line="360" w:lineRule="auto"/>
              <w:rPr>
                <w:rFonts w:ascii="宋体" w:hAnsi="宋体" w:hint="eastAsia"/>
                <w:sz w:val="24"/>
              </w:rPr>
            </w:pPr>
            <w:r>
              <w:rPr>
                <w:rFonts w:ascii="宋体" w:hAnsi="宋体" w:hint="eastAsia"/>
                <w:sz w:val="24"/>
              </w:rPr>
              <w:t>高级工程师</w:t>
            </w:r>
          </w:p>
        </w:tc>
        <w:tc>
          <w:tcPr>
            <w:tcW w:w="900" w:type="dxa"/>
          </w:tcPr>
          <w:p w:rsidR="00E95D92" w:rsidRDefault="00E95D92" w:rsidP="00EC773F">
            <w:pPr>
              <w:autoSpaceDE w:val="0"/>
              <w:autoSpaceDN w:val="0"/>
              <w:adjustRightInd w:val="0"/>
              <w:snapToGrid w:val="0"/>
              <w:spacing w:line="360" w:lineRule="auto"/>
              <w:rPr>
                <w:rFonts w:ascii="宋体" w:hAnsi="宋体" w:hint="eastAsia"/>
                <w:sz w:val="24"/>
              </w:rPr>
            </w:pPr>
            <w:r>
              <w:rPr>
                <w:rFonts w:ascii="宋体" w:hAnsi="宋体" w:hint="eastAsia"/>
                <w:sz w:val="24"/>
              </w:rPr>
              <w:t>高级工程师证</w:t>
            </w:r>
          </w:p>
        </w:tc>
        <w:tc>
          <w:tcPr>
            <w:tcW w:w="720" w:type="dxa"/>
          </w:tcPr>
          <w:p w:rsidR="00E95D92" w:rsidRDefault="00E95D92" w:rsidP="00EC773F">
            <w:pPr>
              <w:autoSpaceDE w:val="0"/>
              <w:autoSpaceDN w:val="0"/>
              <w:adjustRightInd w:val="0"/>
              <w:snapToGrid w:val="0"/>
              <w:spacing w:line="360" w:lineRule="auto"/>
              <w:rPr>
                <w:rFonts w:ascii="宋体" w:hAnsi="宋体" w:hint="eastAsia"/>
                <w:sz w:val="24"/>
              </w:rPr>
            </w:pPr>
            <w:r>
              <w:rPr>
                <w:rFonts w:ascii="宋体" w:hAnsi="宋体" w:hint="eastAsia"/>
                <w:sz w:val="24"/>
              </w:rPr>
              <w:t>壹级</w:t>
            </w:r>
          </w:p>
        </w:tc>
        <w:tc>
          <w:tcPr>
            <w:tcW w:w="1080" w:type="dxa"/>
          </w:tcPr>
          <w:p w:rsidR="00E95D92" w:rsidRDefault="00E95D92" w:rsidP="00EC773F">
            <w:pPr>
              <w:autoSpaceDE w:val="0"/>
              <w:autoSpaceDN w:val="0"/>
              <w:adjustRightInd w:val="0"/>
              <w:snapToGrid w:val="0"/>
              <w:spacing w:line="360" w:lineRule="auto"/>
              <w:rPr>
                <w:rFonts w:ascii="宋体" w:hAnsi="宋体" w:hint="eastAsia"/>
                <w:sz w:val="24"/>
              </w:rPr>
            </w:pPr>
          </w:p>
        </w:tc>
        <w:tc>
          <w:tcPr>
            <w:tcW w:w="900" w:type="dxa"/>
          </w:tcPr>
          <w:p w:rsidR="00E95D92" w:rsidRDefault="00E95D92" w:rsidP="00EC773F">
            <w:pPr>
              <w:autoSpaceDE w:val="0"/>
              <w:autoSpaceDN w:val="0"/>
              <w:adjustRightInd w:val="0"/>
              <w:snapToGrid w:val="0"/>
              <w:spacing w:line="360" w:lineRule="auto"/>
              <w:rPr>
                <w:rFonts w:ascii="宋体" w:hAnsi="宋体" w:hint="eastAsia"/>
                <w:sz w:val="24"/>
              </w:rPr>
            </w:pPr>
            <w:r>
              <w:rPr>
                <w:rFonts w:ascii="宋体" w:hAnsi="宋体" w:hint="eastAsia"/>
                <w:sz w:val="24"/>
              </w:rPr>
              <w:t>施工管理</w:t>
            </w:r>
          </w:p>
        </w:tc>
        <w:tc>
          <w:tcPr>
            <w:tcW w:w="1281" w:type="dxa"/>
          </w:tcPr>
          <w:p w:rsidR="00E95D92" w:rsidRDefault="00E95D92" w:rsidP="00EC773F">
            <w:pPr>
              <w:autoSpaceDE w:val="0"/>
              <w:autoSpaceDN w:val="0"/>
              <w:adjustRightInd w:val="0"/>
              <w:snapToGrid w:val="0"/>
              <w:spacing w:line="360" w:lineRule="auto"/>
              <w:rPr>
                <w:rFonts w:ascii="宋体" w:hAnsi="宋体" w:hint="eastAsia"/>
                <w:sz w:val="24"/>
              </w:rPr>
            </w:pPr>
          </w:p>
        </w:tc>
        <w:tc>
          <w:tcPr>
            <w:tcW w:w="939" w:type="dxa"/>
          </w:tcPr>
          <w:p w:rsidR="00E95D92" w:rsidRDefault="00E95D92" w:rsidP="00EC773F">
            <w:pPr>
              <w:autoSpaceDE w:val="0"/>
              <w:autoSpaceDN w:val="0"/>
              <w:adjustRightInd w:val="0"/>
              <w:snapToGrid w:val="0"/>
              <w:spacing w:line="360" w:lineRule="auto"/>
              <w:rPr>
                <w:rFonts w:ascii="宋体" w:hAnsi="宋体" w:hint="eastAsia"/>
                <w:sz w:val="24"/>
              </w:rPr>
            </w:pPr>
          </w:p>
        </w:tc>
        <w:tc>
          <w:tcPr>
            <w:tcW w:w="1200" w:type="dxa"/>
          </w:tcPr>
          <w:p w:rsidR="00E95D92" w:rsidRDefault="00E95D92" w:rsidP="00EC773F">
            <w:pPr>
              <w:autoSpaceDE w:val="0"/>
              <w:autoSpaceDN w:val="0"/>
              <w:adjustRightInd w:val="0"/>
              <w:snapToGrid w:val="0"/>
              <w:spacing w:line="360" w:lineRule="auto"/>
              <w:rPr>
                <w:rFonts w:ascii="宋体" w:hAnsi="宋体" w:hint="eastAsia"/>
                <w:sz w:val="24"/>
              </w:rPr>
            </w:pPr>
          </w:p>
        </w:tc>
      </w:tr>
      <w:tr w:rsidR="00E95D92" w:rsidTr="00EC773F">
        <w:tblPrEx>
          <w:tblCellMar>
            <w:top w:w="0" w:type="dxa"/>
            <w:bottom w:w="0" w:type="dxa"/>
          </w:tblCellMar>
        </w:tblPrEx>
        <w:trPr>
          <w:trHeight w:val="810"/>
        </w:trPr>
        <w:tc>
          <w:tcPr>
            <w:tcW w:w="900" w:type="dxa"/>
          </w:tcPr>
          <w:p w:rsidR="00E95D92" w:rsidRDefault="00E95D92" w:rsidP="00EC773F">
            <w:pPr>
              <w:autoSpaceDE w:val="0"/>
              <w:autoSpaceDN w:val="0"/>
              <w:adjustRightInd w:val="0"/>
              <w:snapToGrid w:val="0"/>
              <w:spacing w:line="360" w:lineRule="auto"/>
              <w:rPr>
                <w:rFonts w:ascii="宋体" w:hAnsi="宋体" w:hint="eastAsia"/>
                <w:sz w:val="24"/>
              </w:rPr>
            </w:pPr>
            <w:r>
              <w:rPr>
                <w:rFonts w:ascii="宋体" w:hAnsi="宋体" w:hint="eastAsia"/>
                <w:sz w:val="24"/>
              </w:rPr>
              <w:t>项目副经理</w:t>
            </w:r>
          </w:p>
        </w:tc>
        <w:tc>
          <w:tcPr>
            <w:tcW w:w="900" w:type="dxa"/>
          </w:tcPr>
          <w:p w:rsidR="00E95D92" w:rsidRDefault="00E95D92" w:rsidP="00EC773F">
            <w:pPr>
              <w:autoSpaceDE w:val="0"/>
              <w:autoSpaceDN w:val="0"/>
              <w:adjustRightInd w:val="0"/>
              <w:snapToGrid w:val="0"/>
              <w:spacing w:line="360" w:lineRule="auto"/>
              <w:rPr>
                <w:rFonts w:ascii="宋体" w:hAnsi="宋体" w:hint="eastAsia"/>
                <w:sz w:val="24"/>
              </w:rPr>
            </w:pPr>
          </w:p>
        </w:tc>
        <w:tc>
          <w:tcPr>
            <w:tcW w:w="900" w:type="dxa"/>
          </w:tcPr>
          <w:p w:rsidR="00E95D92" w:rsidRDefault="00E95D92" w:rsidP="00EC773F">
            <w:pPr>
              <w:autoSpaceDE w:val="0"/>
              <w:autoSpaceDN w:val="0"/>
              <w:adjustRightInd w:val="0"/>
              <w:snapToGrid w:val="0"/>
              <w:spacing w:line="360" w:lineRule="auto"/>
              <w:rPr>
                <w:rFonts w:ascii="宋体" w:hAnsi="宋体" w:hint="eastAsia"/>
                <w:sz w:val="24"/>
              </w:rPr>
            </w:pPr>
            <w:r>
              <w:rPr>
                <w:rFonts w:ascii="宋体" w:hAnsi="宋体" w:hint="eastAsia"/>
                <w:sz w:val="24"/>
              </w:rPr>
              <w:t>工程师</w:t>
            </w:r>
          </w:p>
        </w:tc>
        <w:tc>
          <w:tcPr>
            <w:tcW w:w="900" w:type="dxa"/>
          </w:tcPr>
          <w:p w:rsidR="00E95D92" w:rsidRDefault="00E95D92" w:rsidP="00EC773F">
            <w:pPr>
              <w:autoSpaceDE w:val="0"/>
              <w:autoSpaceDN w:val="0"/>
              <w:adjustRightInd w:val="0"/>
              <w:snapToGrid w:val="0"/>
              <w:spacing w:line="360" w:lineRule="auto"/>
              <w:rPr>
                <w:rFonts w:ascii="宋体" w:hAnsi="宋体" w:hint="eastAsia"/>
                <w:sz w:val="24"/>
              </w:rPr>
            </w:pPr>
            <w:r>
              <w:rPr>
                <w:rFonts w:ascii="宋体" w:hAnsi="宋体" w:hint="eastAsia"/>
                <w:sz w:val="24"/>
              </w:rPr>
              <w:t>工程师证</w:t>
            </w:r>
          </w:p>
        </w:tc>
        <w:tc>
          <w:tcPr>
            <w:tcW w:w="720" w:type="dxa"/>
          </w:tcPr>
          <w:p w:rsidR="00E95D92" w:rsidRDefault="00E95D92" w:rsidP="00EC773F">
            <w:pPr>
              <w:autoSpaceDE w:val="0"/>
              <w:autoSpaceDN w:val="0"/>
              <w:adjustRightInd w:val="0"/>
              <w:snapToGrid w:val="0"/>
              <w:spacing w:line="360" w:lineRule="auto"/>
              <w:rPr>
                <w:rFonts w:ascii="宋体" w:hAnsi="宋体" w:hint="eastAsia"/>
                <w:sz w:val="24"/>
              </w:rPr>
            </w:pPr>
            <w:r>
              <w:rPr>
                <w:rFonts w:ascii="宋体" w:hAnsi="宋体" w:hint="eastAsia"/>
                <w:sz w:val="24"/>
              </w:rPr>
              <w:t>贰级</w:t>
            </w:r>
          </w:p>
        </w:tc>
        <w:tc>
          <w:tcPr>
            <w:tcW w:w="1080" w:type="dxa"/>
          </w:tcPr>
          <w:p w:rsidR="00E95D92" w:rsidRDefault="00E95D92" w:rsidP="00EC773F">
            <w:pPr>
              <w:autoSpaceDE w:val="0"/>
              <w:autoSpaceDN w:val="0"/>
              <w:adjustRightInd w:val="0"/>
              <w:snapToGrid w:val="0"/>
              <w:spacing w:line="360" w:lineRule="auto"/>
              <w:rPr>
                <w:rFonts w:ascii="宋体" w:hAnsi="宋体" w:hint="eastAsia"/>
                <w:sz w:val="24"/>
              </w:rPr>
            </w:pPr>
          </w:p>
        </w:tc>
        <w:tc>
          <w:tcPr>
            <w:tcW w:w="900" w:type="dxa"/>
          </w:tcPr>
          <w:p w:rsidR="00E95D92" w:rsidRDefault="00E95D92" w:rsidP="00EC773F">
            <w:pPr>
              <w:autoSpaceDE w:val="0"/>
              <w:autoSpaceDN w:val="0"/>
              <w:adjustRightInd w:val="0"/>
              <w:snapToGrid w:val="0"/>
              <w:spacing w:line="360" w:lineRule="auto"/>
              <w:rPr>
                <w:rFonts w:ascii="宋体" w:hAnsi="宋体" w:hint="eastAsia"/>
                <w:sz w:val="24"/>
              </w:rPr>
            </w:pPr>
            <w:r>
              <w:rPr>
                <w:rFonts w:ascii="宋体" w:hAnsi="宋体" w:hint="eastAsia"/>
                <w:sz w:val="24"/>
              </w:rPr>
              <w:t>工民建</w:t>
            </w:r>
          </w:p>
        </w:tc>
        <w:tc>
          <w:tcPr>
            <w:tcW w:w="1281" w:type="dxa"/>
          </w:tcPr>
          <w:p w:rsidR="00E95D92" w:rsidRDefault="00E95D92" w:rsidP="00EC773F">
            <w:pPr>
              <w:autoSpaceDE w:val="0"/>
              <w:autoSpaceDN w:val="0"/>
              <w:adjustRightInd w:val="0"/>
              <w:snapToGrid w:val="0"/>
              <w:spacing w:line="360" w:lineRule="auto"/>
              <w:rPr>
                <w:rFonts w:ascii="宋体" w:hAnsi="宋体" w:hint="eastAsia"/>
                <w:sz w:val="24"/>
              </w:rPr>
            </w:pPr>
          </w:p>
        </w:tc>
        <w:tc>
          <w:tcPr>
            <w:tcW w:w="939" w:type="dxa"/>
          </w:tcPr>
          <w:p w:rsidR="00E95D92" w:rsidRDefault="00E95D92" w:rsidP="00EC773F">
            <w:pPr>
              <w:autoSpaceDE w:val="0"/>
              <w:autoSpaceDN w:val="0"/>
              <w:adjustRightInd w:val="0"/>
              <w:snapToGrid w:val="0"/>
              <w:spacing w:line="360" w:lineRule="auto"/>
              <w:rPr>
                <w:rFonts w:ascii="宋体" w:hAnsi="宋体" w:hint="eastAsia"/>
                <w:sz w:val="24"/>
              </w:rPr>
            </w:pPr>
          </w:p>
        </w:tc>
        <w:tc>
          <w:tcPr>
            <w:tcW w:w="1200" w:type="dxa"/>
          </w:tcPr>
          <w:p w:rsidR="00E95D92" w:rsidRDefault="00E95D92" w:rsidP="00EC773F">
            <w:pPr>
              <w:autoSpaceDE w:val="0"/>
              <w:autoSpaceDN w:val="0"/>
              <w:adjustRightInd w:val="0"/>
              <w:snapToGrid w:val="0"/>
              <w:spacing w:line="360" w:lineRule="auto"/>
              <w:rPr>
                <w:rFonts w:ascii="宋体" w:hAnsi="宋体" w:hint="eastAsia"/>
                <w:sz w:val="24"/>
              </w:rPr>
            </w:pPr>
          </w:p>
        </w:tc>
      </w:tr>
      <w:tr w:rsidR="00E95D92" w:rsidTr="00EC773F">
        <w:tblPrEx>
          <w:tblCellMar>
            <w:top w:w="0" w:type="dxa"/>
            <w:bottom w:w="0" w:type="dxa"/>
          </w:tblCellMar>
        </w:tblPrEx>
        <w:trPr>
          <w:trHeight w:val="810"/>
        </w:trPr>
        <w:tc>
          <w:tcPr>
            <w:tcW w:w="900" w:type="dxa"/>
          </w:tcPr>
          <w:p w:rsidR="00E95D92" w:rsidRDefault="00E95D92" w:rsidP="00EC773F">
            <w:pPr>
              <w:autoSpaceDE w:val="0"/>
              <w:autoSpaceDN w:val="0"/>
              <w:adjustRightInd w:val="0"/>
              <w:snapToGrid w:val="0"/>
              <w:spacing w:line="360" w:lineRule="auto"/>
              <w:rPr>
                <w:rFonts w:ascii="宋体" w:hAnsi="宋体" w:hint="eastAsia"/>
                <w:sz w:val="24"/>
              </w:rPr>
            </w:pPr>
            <w:r>
              <w:rPr>
                <w:rFonts w:ascii="宋体" w:hAnsi="宋体" w:hint="eastAsia"/>
                <w:sz w:val="24"/>
              </w:rPr>
              <w:t>施工员</w:t>
            </w:r>
          </w:p>
        </w:tc>
        <w:tc>
          <w:tcPr>
            <w:tcW w:w="900" w:type="dxa"/>
          </w:tcPr>
          <w:p w:rsidR="00E95D92" w:rsidRDefault="00E95D92" w:rsidP="00EC773F">
            <w:pPr>
              <w:autoSpaceDE w:val="0"/>
              <w:autoSpaceDN w:val="0"/>
              <w:adjustRightInd w:val="0"/>
              <w:snapToGrid w:val="0"/>
              <w:spacing w:line="360" w:lineRule="auto"/>
              <w:rPr>
                <w:rFonts w:ascii="宋体" w:hAnsi="宋体" w:hint="eastAsia"/>
                <w:sz w:val="24"/>
              </w:rPr>
            </w:pPr>
          </w:p>
        </w:tc>
        <w:tc>
          <w:tcPr>
            <w:tcW w:w="900" w:type="dxa"/>
          </w:tcPr>
          <w:p w:rsidR="00E95D92" w:rsidRDefault="00E95D92" w:rsidP="00EC773F">
            <w:pPr>
              <w:autoSpaceDE w:val="0"/>
              <w:autoSpaceDN w:val="0"/>
              <w:adjustRightInd w:val="0"/>
              <w:snapToGrid w:val="0"/>
              <w:spacing w:line="360" w:lineRule="auto"/>
              <w:rPr>
                <w:rFonts w:ascii="宋体" w:hAnsi="宋体" w:hint="eastAsia"/>
                <w:sz w:val="24"/>
              </w:rPr>
            </w:pPr>
            <w:r>
              <w:rPr>
                <w:rFonts w:ascii="宋体" w:hAnsi="宋体" w:hint="eastAsia"/>
                <w:sz w:val="24"/>
              </w:rPr>
              <w:t>工程师</w:t>
            </w:r>
          </w:p>
        </w:tc>
        <w:tc>
          <w:tcPr>
            <w:tcW w:w="900" w:type="dxa"/>
          </w:tcPr>
          <w:p w:rsidR="00E95D92" w:rsidRDefault="00E95D92" w:rsidP="00EC773F">
            <w:pPr>
              <w:autoSpaceDE w:val="0"/>
              <w:autoSpaceDN w:val="0"/>
              <w:adjustRightInd w:val="0"/>
              <w:snapToGrid w:val="0"/>
              <w:spacing w:line="360" w:lineRule="auto"/>
              <w:rPr>
                <w:rFonts w:ascii="宋体" w:hAnsi="宋体" w:hint="eastAsia"/>
                <w:sz w:val="24"/>
              </w:rPr>
            </w:pPr>
            <w:r>
              <w:rPr>
                <w:rFonts w:ascii="宋体" w:hAnsi="宋体" w:hint="eastAsia"/>
                <w:sz w:val="24"/>
              </w:rPr>
              <w:t>工程师证</w:t>
            </w:r>
          </w:p>
        </w:tc>
        <w:tc>
          <w:tcPr>
            <w:tcW w:w="720" w:type="dxa"/>
          </w:tcPr>
          <w:p w:rsidR="00E95D92" w:rsidRDefault="00E95D92" w:rsidP="00EC773F">
            <w:pPr>
              <w:autoSpaceDE w:val="0"/>
              <w:autoSpaceDN w:val="0"/>
              <w:adjustRightInd w:val="0"/>
              <w:snapToGrid w:val="0"/>
              <w:spacing w:line="360" w:lineRule="auto"/>
              <w:rPr>
                <w:rFonts w:ascii="宋体" w:hAnsi="宋体" w:hint="eastAsia"/>
                <w:sz w:val="24"/>
              </w:rPr>
            </w:pPr>
            <w:r>
              <w:rPr>
                <w:rFonts w:ascii="宋体" w:hAnsi="宋体" w:hint="eastAsia"/>
                <w:sz w:val="24"/>
              </w:rPr>
              <w:t>贰级</w:t>
            </w:r>
          </w:p>
        </w:tc>
        <w:tc>
          <w:tcPr>
            <w:tcW w:w="1080" w:type="dxa"/>
          </w:tcPr>
          <w:p w:rsidR="00E95D92" w:rsidRDefault="00E95D92" w:rsidP="00EC773F">
            <w:pPr>
              <w:autoSpaceDE w:val="0"/>
              <w:autoSpaceDN w:val="0"/>
              <w:adjustRightInd w:val="0"/>
              <w:snapToGrid w:val="0"/>
              <w:spacing w:line="360" w:lineRule="auto"/>
              <w:rPr>
                <w:rFonts w:ascii="宋体" w:hAnsi="宋体" w:hint="eastAsia"/>
                <w:sz w:val="24"/>
              </w:rPr>
            </w:pPr>
          </w:p>
        </w:tc>
        <w:tc>
          <w:tcPr>
            <w:tcW w:w="900" w:type="dxa"/>
          </w:tcPr>
          <w:p w:rsidR="00E95D92" w:rsidRDefault="00E95D92" w:rsidP="00EC773F">
            <w:pPr>
              <w:autoSpaceDE w:val="0"/>
              <w:autoSpaceDN w:val="0"/>
              <w:adjustRightInd w:val="0"/>
              <w:snapToGrid w:val="0"/>
              <w:spacing w:line="360" w:lineRule="auto"/>
              <w:rPr>
                <w:rFonts w:ascii="宋体" w:hAnsi="宋体" w:hint="eastAsia"/>
                <w:sz w:val="24"/>
              </w:rPr>
            </w:pPr>
            <w:r>
              <w:rPr>
                <w:rFonts w:ascii="宋体" w:hAnsi="宋体" w:hint="eastAsia"/>
                <w:sz w:val="24"/>
              </w:rPr>
              <w:t>设备安装</w:t>
            </w:r>
          </w:p>
        </w:tc>
        <w:tc>
          <w:tcPr>
            <w:tcW w:w="1281" w:type="dxa"/>
          </w:tcPr>
          <w:p w:rsidR="00E95D92" w:rsidRDefault="00E95D92" w:rsidP="00EC773F">
            <w:pPr>
              <w:autoSpaceDE w:val="0"/>
              <w:autoSpaceDN w:val="0"/>
              <w:adjustRightInd w:val="0"/>
              <w:snapToGrid w:val="0"/>
              <w:spacing w:line="360" w:lineRule="auto"/>
              <w:rPr>
                <w:rFonts w:ascii="宋体" w:hAnsi="宋体" w:hint="eastAsia"/>
                <w:sz w:val="24"/>
              </w:rPr>
            </w:pPr>
          </w:p>
        </w:tc>
        <w:tc>
          <w:tcPr>
            <w:tcW w:w="939" w:type="dxa"/>
          </w:tcPr>
          <w:p w:rsidR="00E95D92" w:rsidRDefault="00E95D92" w:rsidP="00EC773F">
            <w:pPr>
              <w:autoSpaceDE w:val="0"/>
              <w:autoSpaceDN w:val="0"/>
              <w:adjustRightInd w:val="0"/>
              <w:snapToGrid w:val="0"/>
              <w:spacing w:line="360" w:lineRule="auto"/>
              <w:rPr>
                <w:rFonts w:ascii="宋体" w:hAnsi="宋体" w:hint="eastAsia"/>
                <w:sz w:val="24"/>
              </w:rPr>
            </w:pPr>
          </w:p>
        </w:tc>
        <w:tc>
          <w:tcPr>
            <w:tcW w:w="1200" w:type="dxa"/>
          </w:tcPr>
          <w:p w:rsidR="00E95D92" w:rsidRDefault="00E95D92" w:rsidP="00EC773F">
            <w:pPr>
              <w:autoSpaceDE w:val="0"/>
              <w:autoSpaceDN w:val="0"/>
              <w:adjustRightInd w:val="0"/>
              <w:snapToGrid w:val="0"/>
              <w:spacing w:line="360" w:lineRule="auto"/>
              <w:rPr>
                <w:rFonts w:ascii="宋体" w:hAnsi="宋体" w:hint="eastAsia"/>
                <w:sz w:val="24"/>
              </w:rPr>
            </w:pPr>
          </w:p>
        </w:tc>
      </w:tr>
      <w:tr w:rsidR="00E95D92" w:rsidTr="00EC773F">
        <w:tblPrEx>
          <w:tblCellMar>
            <w:top w:w="0" w:type="dxa"/>
            <w:bottom w:w="0" w:type="dxa"/>
          </w:tblCellMar>
        </w:tblPrEx>
        <w:trPr>
          <w:trHeight w:val="810"/>
        </w:trPr>
        <w:tc>
          <w:tcPr>
            <w:tcW w:w="900" w:type="dxa"/>
          </w:tcPr>
          <w:p w:rsidR="00E95D92" w:rsidRDefault="00E95D92" w:rsidP="00EC773F">
            <w:pPr>
              <w:autoSpaceDE w:val="0"/>
              <w:autoSpaceDN w:val="0"/>
              <w:adjustRightInd w:val="0"/>
              <w:snapToGrid w:val="0"/>
              <w:spacing w:line="360" w:lineRule="auto"/>
              <w:rPr>
                <w:rFonts w:ascii="宋体" w:hAnsi="宋体" w:hint="eastAsia"/>
                <w:sz w:val="24"/>
              </w:rPr>
            </w:pPr>
            <w:r>
              <w:rPr>
                <w:rFonts w:ascii="宋体" w:hAnsi="宋体" w:hint="eastAsia"/>
                <w:sz w:val="24"/>
              </w:rPr>
              <w:t>施工员</w:t>
            </w:r>
          </w:p>
        </w:tc>
        <w:tc>
          <w:tcPr>
            <w:tcW w:w="900" w:type="dxa"/>
          </w:tcPr>
          <w:p w:rsidR="00E95D92" w:rsidRDefault="00E95D92" w:rsidP="00EC773F">
            <w:pPr>
              <w:autoSpaceDE w:val="0"/>
              <w:autoSpaceDN w:val="0"/>
              <w:adjustRightInd w:val="0"/>
              <w:snapToGrid w:val="0"/>
              <w:spacing w:line="360" w:lineRule="auto"/>
              <w:rPr>
                <w:rFonts w:ascii="宋体" w:hAnsi="宋体" w:hint="eastAsia"/>
                <w:sz w:val="24"/>
              </w:rPr>
            </w:pPr>
          </w:p>
        </w:tc>
        <w:tc>
          <w:tcPr>
            <w:tcW w:w="900" w:type="dxa"/>
          </w:tcPr>
          <w:p w:rsidR="00E95D92" w:rsidRDefault="00E95D92" w:rsidP="00EC773F">
            <w:pPr>
              <w:autoSpaceDE w:val="0"/>
              <w:autoSpaceDN w:val="0"/>
              <w:adjustRightInd w:val="0"/>
              <w:snapToGrid w:val="0"/>
              <w:spacing w:line="360" w:lineRule="auto"/>
              <w:rPr>
                <w:rFonts w:ascii="宋体" w:hAnsi="宋体" w:hint="eastAsia"/>
                <w:sz w:val="24"/>
              </w:rPr>
            </w:pPr>
            <w:r>
              <w:rPr>
                <w:rFonts w:ascii="宋体" w:hAnsi="宋体" w:hint="eastAsia"/>
                <w:sz w:val="24"/>
              </w:rPr>
              <w:t>工程师</w:t>
            </w:r>
          </w:p>
        </w:tc>
        <w:tc>
          <w:tcPr>
            <w:tcW w:w="900" w:type="dxa"/>
          </w:tcPr>
          <w:p w:rsidR="00E95D92" w:rsidRDefault="00E95D92" w:rsidP="00EC773F">
            <w:pPr>
              <w:autoSpaceDE w:val="0"/>
              <w:autoSpaceDN w:val="0"/>
              <w:adjustRightInd w:val="0"/>
              <w:snapToGrid w:val="0"/>
              <w:spacing w:line="360" w:lineRule="auto"/>
              <w:rPr>
                <w:rFonts w:ascii="宋体" w:hAnsi="宋体" w:hint="eastAsia"/>
                <w:sz w:val="24"/>
              </w:rPr>
            </w:pPr>
            <w:r>
              <w:rPr>
                <w:rFonts w:ascii="宋体" w:hAnsi="宋体" w:hint="eastAsia"/>
                <w:sz w:val="24"/>
              </w:rPr>
              <w:t>工程师证</w:t>
            </w:r>
          </w:p>
        </w:tc>
        <w:tc>
          <w:tcPr>
            <w:tcW w:w="720" w:type="dxa"/>
          </w:tcPr>
          <w:p w:rsidR="00E95D92" w:rsidRDefault="00E95D92" w:rsidP="00EC773F">
            <w:pPr>
              <w:autoSpaceDE w:val="0"/>
              <w:autoSpaceDN w:val="0"/>
              <w:adjustRightInd w:val="0"/>
              <w:snapToGrid w:val="0"/>
              <w:spacing w:line="360" w:lineRule="auto"/>
              <w:rPr>
                <w:rFonts w:ascii="宋体" w:hAnsi="宋体" w:hint="eastAsia"/>
                <w:sz w:val="24"/>
              </w:rPr>
            </w:pPr>
            <w:r>
              <w:rPr>
                <w:rFonts w:ascii="宋体" w:hAnsi="宋体" w:hint="eastAsia"/>
                <w:sz w:val="24"/>
              </w:rPr>
              <w:t>贰级</w:t>
            </w:r>
          </w:p>
        </w:tc>
        <w:tc>
          <w:tcPr>
            <w:tcW w:w="1080" w:type="dxa"/>
          </w:tcPr>
          <w:p w:rsidR="00E95D92" w:rsidRDefault="00E95D92" w:rsidP="00EC773F">
            <w:pPr>
              <w:autoSpaceDE w:val="0"/>
              <w:autoSpaceDN w:val="0"/>
              <w:adjustRightInd w:val="0"/>
              <w:snapToGrid w:val="0"/>
              <w:spacing w:line="360" w:lineRule="auto"/>
              <w:rPr>
                <w:rFonts w:ascii="宋体" w:hAnsi="宋体" w:hint="eastAsia"/>
                <w:sz w:val="24"/>
              </w:rPr>
            </w:pPr>
          </w:p>
        </w:tc>
        <w:tc>
          <w:tcPr>
            <w:tcW w:w="900" w:type="dxa"/>
          </w:tcPr>
          <w:p w:rsidR="00E95D92" w:rsidRDefault="00E95D92" w:rsidP="00EC773F">
            <w:pPr>
              <w:autoSpaceDE w:val="0"/>
              <w:autoSpaceDN w:val="0"/>
              <w:adjustRightInd w:val="0"/>
              <w:snapToGrid w:val="0"/>
              <w:spacing w:line="360" w:lineRule="auto"/>
              <w:rPr>
                <w:rFonts w:ascii="宋体" w:hAnsi="宋体" w:hint="eastAsia"/>
                <w:sz w:val="24"/>
              </w:rPr>
            </w:pPr>
            <w:r>
              <w:rPr>
                <w:rFonts w:ascii="宋体" w:hAnsi="宋体" w:hint="eastAsia"/>
                <w:sz w:val="24"/>
              </w:rPr>
              <w:t>工民建</w:t>
            </w:r>
          </w:p>
        </w:tc>
        <w:tc>
          <w:tcPr>
            <w:tcW w:w="1281" w:type="dxa"/>
          </w:tcPr>
          <w:p w:rsidR="00E95D92" w:rsidRDefault="00E95D92" w:rsidP="00EC773F">
            <w:pPr>
              <w:autoSpaceDE w:val="0"/>
              <w:autoSpaceDN w:val="0"/>
              <w:adjustRightInd w:val="0"/>
              <w:snapToGrid w:val="0"/>
              <w:spacing w:line="360" w:lineRule="auto"/>
              <w:rPr>
                <w:rFonts w:ascii="宋体" w:hAnsi="宋体" w:hint="eastAsia"/>
                <w:sz w:val="24"/>
              </w:rPr>
            </w:pPr>
          </w:p>
        </w:tc>
        <w:tc>
          <w:tcPr>
            <w:tcW w:w="939" w:type="dxa"/>
          </w:tcPr>
          <w:p w:rsidR="00E95D92" w:rsidRDefault="00E95D92" w:rsidP="00EC773F">
            <w:pPr>
              <w:autoSpaceDE w:val="0"/>
              <w:autoSpaceDN w:val="0"/>
              <w:adjustRightInd w:val="0"/>
              <w:snapToGrid w:val="0"/>
              <w:spacing w:line="360" w:lineRule="auto"/>
              <w:rPr>
                <w:rFonts w:ascii="宋体" w:hAnsi="宋体" w:hint="eastAsia"/>
                <w:sz w:val="24"/>
              </w:rPr>
            </w:pPr>
          </w:p>
        </w:tc>
        <w:tc>
          <w:tcPr>
            <w:tcW w:w="1200" w:type="dxa"/>
          </w:tcPr>
          <w:p w:rsidR="00E95D92" w:rsidRDefault="00E95D92" w:rsidP="00EC773F">
            <w:pPr>
              <w:autoSpaceDE w:val="0"/>
              <w:autoSpaceDN w:val="0"/>
              <w:adjustRightInd w:val="0"/>
              <w:snapToGrid w:val="0"/>
              <w:spacing w:line="360" w:lineRule="auto"/>
              <w:rPr>
                <w:rFonts w:ascii="宋体" w:hAnsi="宋体" w:hint="eastAsia"/>
                <w:sz w:val="24"/>
              </w:rPr>
            </w:pPr>
          </w:p>
        </w:tc>
      </w:tr>
      <w:tr w:rsidR="00E95D92" w:rsidTr="00EC773F">
        <w:tblPrEx>
          <w:tblCellMar>
            <w:top w:w="0" w:type="dxa"/>
            <w:bottom w:w="0" w:type="dxa"/>
          </w:tblCellMar>
        </w:tblPrEx>
        <w:trPr>
          <w:trHeight w:val="810"/>
        </w:trPr>
        <w:tc>
          <w:tcPr>
            <w:tcW w:w="900" w:type="dxa"/>
          </w:tcPr>
          <w:p w:rsidR="00E95D92" w:rsidRDefault="00E95D92" w:rsidP="00EC773F">
            <w:pPr>
              <w:autoSpaceDE w:val="0"/>
              <w:autoSpaceDN w:val="0"/>
              <w:adjustRightInd w:val="0"/>
              <w:snapToGrid w:val="0"/>
              <w:spacing w:line="360" w:lineRule="auto"/>
              <w:rPr>
                <w:rFonts w:ascii="宋体" w:hAnsi="宋体" w:hint="eastAsia"/>
                <w:sz w:val="24"/>
              </w:rPr>
            </w:pPr>
            <w:proofErr w:type="gramStart"/>
            <w:r>
              <w:rPr>
                <w:rFonts w:ascii="宋体" w:hAnsi="宋体" w:hint="eastAsia"/>
                <w:sz w:val="24"/>
              </w:rPr>
              <w:t>质量员</w:t>
            </w:r>
            <w:proofErr w:type="gramEnd"/>
          </w:p>
        </w:tc>
        <w:tc>
          <w:tcPr>
            <w:tcW w:w="900" w:type="dxa"/>
          </w:tcPr>
          <w:p w:rsidR="00E95D92" w:rsidRDefault="00E95D92" w:rsidP="00EC773F">
            <w:pPr>
              <w:autoSpaceDE w:val="0"/>
              <w:autoSpaceDN w:val="0"/>
              <w:adjustRightInd w:val="0"/>
              <w:snapToGrid w:val="0"/>
              <w:spacing w:line="360" w:lineRule="auto"/>
              <w:rPr>
                <w:rFonts w:ascii="宋体" w:hAnsi="宋体" w:hint="eastAsia"/>
                <w:sz w:val="24"/>
              </w:rPr>
            </w:pPr>
          </w:p>
        </w:tc>
        <w:tc>
          <w:tcPr>
            <w:tcW w:w="900" w:type="dxa"/>
          </w:tcPr>
          <w:p w:rsidR="00E95D92" w:rsidRDefault="00E95D92" w:rsidP="00EC773F">
            <w:pPr>
              <w:autoSpaceDE w:val="0"/>
              <w:autoSpaceDN w:val="0"/>
              <w:adjustRightInd w:val="0"/>
              <w:snapToGrid w:val="0"/>
              <w:spacing w:line="360" w:lineRule="auto"/>
              <w:rPr>
                <w:rFonts w:ascii="宋体" w:hAnsi="宋体" w:hint="eastAsia"/>
                <w:sz w:val="24"/>
              </w:rPr>
            </w:pPr>
            <w:proofErr w:type="gramStart"/>
            <w:r>
              <w:rPr>
                <w:rFonts w:ascii="宋体" w:hAnsi="宋体" w:hint="eastAsia"/>
                <w:sz w:val="24"/>
              </w:rPr>
              <w:t>质量员</w:t>
            </w:r>
            <w:proofErr w:type="gramEnd"/>
          </w:p>
        </w:tc>
        <w:tc>
          <w:tcPr>
            <w:tcW w:w="900" w:type="dxa"/>
          </w:tcPr>
          <w:p w:rsidR="00E95D92" w:rsidRDefault="00E95D92" w:rsidP="00EC773F">
            <w:pPr>
              <w:autoSpaceDE w:val="0"/>
              <w:autoSpaceDN w:val="0"/>
              <w:adjustRightInd w:val="0"/>
              <w:snapToGrid w:val="0"/>
              <w:spacing w:line="360" w:lineRule="auto"/>
              <w:rPr>
                <w:rFonts w:ascii="宋体" w:hAnsi="宋体" w:hint="eastAsia"/>
                <w:sz w:val="24"/>
              </w:rPr>
            </w:pPr>
            <w:proofErr w:type="gramStart"/>
            <w:r>
              <w:rPr>
                <w:rFonts w:ascii="宋体" w:hAnsi="宋体" w:hint="eastAsia"/>
                <w:sz w:val="24"/>
              </w:rPr>
              <w:t>质量员</w:t>
            </w:r>
            <w:proofErr w:type="gramEnd"/>
            <w:r>
              <w:rPr>
                <w:rFonts w:ascii="宋体" w:hAnsi="宋体" w:hint="eastAsia"/>
                <w:sz w:val="24"/>
              </w:rPr>
              <w:t>证</w:t>
            </w:r>
          </w:p>
        </w:tc>
        <w:tc>
          <w:tcPr>
            <w:tcW w:w="720" w:type="dxa"/>
          </w:tcPr>
          <w:p w:rsidR="00E95D92" w:rsidRDefault="00E95D92" w:rsidP="00EC773F">
            <w:pPr>
              <w:autoSpaceDE w:val="0"/>
              <w:autoSpaceDN w:val="0"/>
              <w:adjustRightInd w:val="0"/>
              <w:snapToGrid w:val="0"/>
              <w:spacing w:line="360" w:lineRule="auto"/>
              <w:rPr>
                <w:rFonts w:ascii="宋体" w:hAnsi="宋体" w:hint="eastAsia"/>
                <w:sz w:val="24"/>
              </w:rPr>
            </w:pPr>
          </w:p>
        </w:tc>
        <w:tc>
          <w:tcPr>
            <w:tcW w:w="1080" w:type="dxa"/>
          </w:tcPr>
          <w:p w:rsidR="00E95D92" w:rsidRDefault="00E95D92" w:rsidP="00EC773F">
            <w:pPr>
              <w:autoSpaceDE w:val="0"/>
              <w:autoSpaceDN w:val="0"/>
              <w:adjustRightInd w:val="0"/>
              <w:snapToGrid w:val="0"/>
              <w:spacing w:line="360" w:lineRule="auto"/>
              <w:rPr>
                <w:rFonts w:ascii="宋体" w:hAnsi="宋体" w:hint="eastAsia"/>
                <w:sz w:val="24"/>
              </w:rPr>
            </w:pPr>
          </w:p>
        </w:tc>
        <w:tc>
          <w:tcPr>
            <w:tcW w:w="900" w:type="dxa"/>
          </w:tcPr>
          <w:p w:rsidR="00E95D92" w:rsidRDefault="00E95D92" w:rsidP="00EC773F">
            <w:pPr>
              <w:autoSpaceDE w:val="0"/>
              <w:autoSpaceDN w:val="0"/>
              <w:adjustRightInd w:val="0"/>
              <w:snapToGrid w:val="0"/>
              <w:spacing w:line="360" w:lineRule="auto"/>
              <w:rPr>
                <w:rFonts w:ascii="宋体" w:hAnsi="宋体" w:hint="eastAsia"/>
                <w:sz w:val="24"/>
              </w:rPr>
            </w:pPr>
          </w:p>
        </w:tc>
        <w:tc>
          <w:tcPr>
            <w:tcW w:w="1281" w:type="dxa"/>
          </w:tcPr>
          <w:p w:rsidR="00E95D92" w:rsidRDefault="00E95D92" w:rsidP="00EC773F">
            <w:pPr>
              <w:autoSpaceDE w:val="0"/>
              <w:autoSpaceDN w:val="0"/>
              <w:adjustRightInd w:val="0"/>
              <w:snapToGrid w:val="0"/>
              <w:spacing w:line="360" w:lineRule="auto"/>
              <w:rPr>
                <w:rFonts w:ascii="宋体" w:hAnsi="宋体" w:hint="eastAsia"/>
                <w:sz w:val="24"/>
              </w:rPr>
            </w:pPr>
          </w:p>
        </w:tc>
        <w:tc>
          <w:tcPr>
            <w:tcW w:w="939" w:type="dxa"/>
          </w:tcPr>
          <w:p w:rsidR="00E95D92" w:rsidRDefault="00E95D92" w:rsidP="00EC773F">
            <w:pPr>
              <w:autoSpaceDE w:val="0"/>
              <w:autoSpaceDN w:val="0"/>
              <w:adjustRightInd w:val="0"/>
              <w:snapToGrid w:val="0"/>
              <w:spacing w:line="360" w:lineRule="auto"/>
              <w:rPr>
                <w:rFonts w:ascii="宋体" w:hAnsi="宋体" w:hint="eastAsia"/>
                <w:sz w:val="24"/>
              </w:rPr>
            </w:pPr>
          </w:p>
        </w:tc>
        <w:tc>
          <w:tcPr>
            <w:tcW w:w="1200" w:type="dxa"/>
          </w:tcPr>
          <w:p w:rsidR="00E95D92" w:rsidRDefault="00E95D92" w:rsidP="00EC773F">
            <w:pPr>
              <w:autoSpaceDE w:val="0"/>
              <w:autoSpaceDN w:val="0"/>
              <w:adjustRightInd w:val="0"/>
              <w:snapToGrid w:val="0"/>
              <w:spacing w:line="360" w:lineRule="auto"/>
              <w:rPr>
                <w:rFonts w:ascii="宋体" w:hAnsi="宋体" w:hint="eastAsia"/>
                <w:sz w:val="24"/>
              </w:rPr>
            </w:pPr>
          </w:p>
        </w:tc>
      </w:tr>
      <w:tr w:rsidR="00E95D92" w:rsidTr="00EC773F">
        <w:tblPrEx>
          <w:tblCellMar>
            <w:top w:w="0" w:type="dxa"/>
            <w:bottom w:w="0" w:type="dxa"/>
          </w:tblCellMar>
        </w:tblPrEx>
        <w:trPr>
          <w:trHeight w:val="810"/>
        </w:trPr>
        <w:tc>
          <w:tcPr>
            <w:tcW w:w="900" w:type="dxa"/>
          </w:tcPr>
          <w:p w:rsidR="00E95D92" w:rsidRDefault="00E95D92" w:rsidP="00EC773F">
            <w:pPr>
              <w:autoSpaceDE w:val="0"/>
              <w:autoSpaceDN w:val="0"/>
              <w:adjustRightInd w:val="0"/>
              <w:snapToGrid w:val="0"/>
              <w:spacing w:line="360" w:lineRule="auto"/>
              <w:rPr>
                <w:rFonts w:ascii="宋体" w:hAnsi="宋体" w:hint="eastAsia"/>
                <w:sz w:val="24"/>
              </w:rPr>
            </w:pPr>
            <w:r>
              <w:rPr>
                <w:rFonts w:ascii="宋体" w:hAnsi="宋体" w:hint="eastAsia"/>
                <w:sz w:val="24"/>
              </w:rPr>
              <w:t>安全员</w:t>
            </w:r>
          </w:p>
        </w:tc>
        <w:tc>
          <w:tcPr>
            <w:tcW w:w="900" w:type="dxa"/>
          </w:tcPr>
          <w:p w:rsidR="00E95D92" w:rsidRDefault="00E95D92" w:rsidP="00EC773F">
            <w:pPr>
              <w:autoSpaceDE w:val="0"/>
              <w:autoSpaceDN w:val="0"/>
              <w:adjustRightInd w:val="0"/>
              <w:snapToGrid w:val="0"/>
              <w:spacing w:line="360" w:lineRule="auto"/>
              <w:rPr>
                <w:rFonts w:ascii="宋体" w:hAnsi="宋体" w:hint="eastAsia"/>
                <w:sz w:val="24"/>
              </w:rPr>
            </w:pPr>
          </w:p>
        </w:tc>
        <w:tc>
          <w:tcPr>
            <w:tcW w:w="900" w:type="dxa"/>
          </w:tcPr>
          <w:p w:rsidR="00E95D92" w:rsidRDefault="00E95D92" w:rsidP="00EC773F">
            <w:pPr>
              <w:autoSpaceDE w:val="0"/>
              <w:autoSpaceDN w:val="0"/>
              <w:adjustRightInd w:val="0"/>
              <w:snapToGrid w:val="0"/>
              <w:spacing w:line="360" w:lineRule="auto"/>
              <w:rPr>
                <w:rFonts w:ascii="宋体" w:hAnsi="宋体" w:hint="eastAsia"/>
                <w:sz w:val="24"/>
              </w:rPr>
            </w:pPr>
            <w:r>
              <w:rPr>
                <w:rFonts w:ascii="宋体" w:hAnsi="宋体" w:hint="eastAsia"/>
                <w:sz w:val="24"/>
              </w:rPr>
              <w:t>安全员</w:t>
            </w:r>
          </w:p>
        </w:tc>
        <w:tc>
          <w:tcPr>
            <w:tcW w:w="900" w:type="dxa"/>
          </w:tcPr>
          <w:p w:rsidR="00E95D92" w:rsidRDefault="00E95D92" w:rsidP="00EC773F">
            <w:pPr>
              <w:autoSpaceDE w:val="0"/>
              <w:autoSpaceDN w:val="0"/>
              <w:adjustRightInd w:val="0"/>
              <w:snapToGrid w:val="0"/>
              <w:spacing w:line="360" w:lineRule="auto"/>
              <w:rPr>
                <w:rFonts w:ascii="宋体" w:hAnsi="宋体" w:hint="eastAsia"/>
                <w:sz w:val="24"/>
              </w:rPr>
            </w:pPr>
            <w:r>
              <w:rPr>
                <w:rFonts w:ascii="宋体" w:hAnsi="宋体" w:hint="eastAsia"/>
                <w:sz w:val="24"/>
              </w:rPr>
              <w:t>安全员证</w:t>
            </w:r>
          </w:p>
        </w:tc>
        <w:tc>
          <w:tcPr>
            <w:tcW w:w="720" w:type="dxa"/>
          </w:tcPr>
          <w:p w:rsidR="00E95D92" w:rsidRDefault="00E95D92" w:rsidP="00EC773F">
            <w:pPr>
              <w:autoSpaceDE w:val="0"/>
              <w:autoSpaceDN w:val="0"/>
              <w:adjustRightInd w:val="0"/>
              <w:snapToGrid w:val="0"/>
              <w:spacing w:line="360" w:lineRule="auto"/>
              <w:rPr>
                <w:rFonts w:ascii="宋体" w:hAnsi="宋体" w:hint="eastAsia"/>
                <w:sz w:val="24"/>
              </w:rPr>
            </w:pPr>
          </w:p>
        </w:tc>
        <w:tc>
          <w:tcPr>
            <w:tcW w:w="1080" w:type="dxa"/>
          </w:tcPr>
          <w:p w:rsidR="00E95D92" w:rsidRDefault="00E95D92" w:rsidP="00EC773F">
            <w:pPr>
              <w:autoSpaceDE w:val="0"/>
              <w:autoSpaceDN w:val="0"/>
              <w:adjustRightInd w:val="0"/>
              <w:snapToGrid w:val="0"/>
              <w:spacing w:line="360" w:lineRule="auto"/>
              <w:rPr>
                <w:rFonts w:ascii="宋体" w:hAnsi="宋体" w:hint="eastAsia"/>
                <w:sz w:val="24"/>
              </w:rPr>
            </w:pPr>
          </w:p>
        </w:tc>
        <w:tc>
          <w:tcPr>
            <w:tcW w:w="900" w:type="dxa"/>
          </w:tcPr>
          <w:p w:rsidR="00E95D92" w:rsidRDefault="00E95D92" w:rsidP="00EC773F">
            <w:pPr>
              <w:autoSpaceDE w:val="0"/>
              <w:autoSpaceDN w:val="0"/>
              <w:adjustRightInd w:val="0"/>
              <w:snapToGrid w:val="0"/>
              <w:spacing w:line="360" w:lineRule="auto"/>
              <w:rPr>
                <w:rFonts w:ascii="宋体" w:hAnsi="宋体" w:hint="eastAsia"/>
                <w:sz w:val="24"/>
              </w:rPr>
            </w:pPr>
          </w:p>
        </w:tc>
        <w:tc>
          <w:tcPr>
            <w:tcW w:w="1281" w:type="dxa"/>
          </w:tcPr>
          <w:p w:rsidR="00E95D92" w:rsidRDefault="00E95D92" w:rsidP="00EC773F">
            <w:pPr>
              <w:autoSpaceDE w:val="0"/>
              <w:autoSpaceDN w:val="0"/>
              <w:adjustRightInd w:val="0"/>
              <w:snapToGrid w:val="0"/>
              <w:spacing w:line="360" w:lineRule="auto"/>
              <w:rPr>
                <w:rFonts w:ascii="宋体" w:hAnsi="宋体" w:hint="eastAsia"/>
                <w:sz w:val="24"/>
              </w:rPr>
            </w:pPr>
          </w:p>
        </w:tc>
        <w:tc>
          <w:tcPr>
            <w:tcW w:w="939" w:type="dxa"/>
          </w:tcPr>
          <w:p w:rsidR="00E95D92" w:rsidRDefault="00E95D92" w:rsidP="00EC773F">
            <w:pPr>
              <w:autoSpaceDE w:val="0"/>
              <w:autoSpaceDN w:val="0"/>
              <w:adjustRightInd w:val="0"/>
              <w:snapToGrid w:val="0"/>
              <w:spacing w:line="360" w:lineRule="auto"/>
              <w:rPr>
                <w:rFonts w:ascii="宋体" w:hAnsi="宋体" w:hint="eastAsia"/>
                <w:sz w:val="24"/>
              </w:rPr>
            </w:pPr>
          </w:p>
        </w:tc>
        <w:tc>
          <w:tcPr>
            <w:tcW w:w="1200" w:type="dxa"/>
          </w:tcPr>
          <w:p w:rsidR="00E95D92" w:rsidRDefault="00E95D92" w:rsidP="00EC773F">
            <w:pPr>
              <w:autoSpaceDE w:val="0"/>
              <w:autoSpaceDN w:val="0"/>
              <w:adjustRightInd w:val="0"/>
              <w:snapToGrid w:val="0"/>
              <w:spacing w:line="360" w:lineRule="auto"/>
              <w:rPr>
                <w:rFonts w:ascii="宋体" w:hAnsi="宋体" w:hint="eastAsia"/>
                <w:sz w:val="24"/>
              </w:rPr>
            </w:pPr>
          </w:p>
        </w:tc>
      </w:tr>
      <w:tr w:rsidR="00E95D92" w:rsidTr="00EC773F">
        <w:tblPrEx>
          <w:tblCellMar>
            <w:top w:w="0" w:type="dxa"/>
            <w:bottom w:w="0" w:type="dxa"/>
          </w:tblCellMar>
        </w:tblPrEx>
        <w:trPr>
          <w:trHeight w:val="810"/>
        </w:trPr>
        <w:tc>
          <w:tcPr>
            <w:tcW w:w="900" w:type="dxa"/>
          </w:tcPr>
          <w:p w:rsidR="00E95D92" w:rsidRDefault="00E95D92" w:rsidP="00EC773F">
            <w:pPr>
              <w:autoSpaceDE w:val="0"/>
              <w:autoSpaceDN w:val="0"/>
              <w:adjustRightInd w:val="0"/>
              <w:snapToGrid w:val="0"/>
              <w:spacing w:line="360" w:lineRule="auto"/>
              <w:rPr>
                <w:rFonts w:ascii="宋体" w:hAnsi="宋体" w:hint="eastAsia"/>
                <w:sz w:val="24"/>
              </w:rPr>
            </w:pPr>
            <w:r>
              <w:rPr>
                <w:rFonts w:ascii="宋体" w:hAnsi="宋体" w:hint="eastAsia"/>
                <w:sz w:val="24"/>
              </w:rPr>
              <w:t>材料员</w:t>
            </w:r>
          </w:p>
        </w:tc>
        <w:tc>
          <w:tcPr>
            <w:tcW w:w="900" w:type="dxa"/>
          </w:tcPr>
          <w:p w:rsidR="00E95D92" w:rsidRDefault="00E95D92" w:rsidP="00EC773F">
            <w:pPr>
              <w:autoSpaceDE w:val="0"/>
              <w:autoSpaceDN w:val="0"/>
              <w:adjustRightInd w:val="0"/>
              <w:snapToGrid w:val="0"/>
              <w:spacing w:line="360" w:lineRule="auto"/>
              <w:rPr>
                <w:rFonts w:ascii="宋体" w:hAnsi="宋体" w:hint="eastAsia"/>
                <w:sz w:val="24"/>
              </w:rPr>
            </w:pPr>
          </w:p>
        </w:tc>
        <w:tc>
          <w:tcPr>
            <w:tcW w:w="900" w:type="dxa"/>
          </w:tcPr>
          <w:p w:rsidR="00E95D92" w:rsidRDefault="00E95D92" w:rsidP="00EC773F">
            <w:pPr>
              <w:autoSpaceDE w:val="0"/>
              <w:autoSpaceDN w:val="0"/>
              <w:adjustRightInd w:val="0"/>
              <w:snapToGrid w:val="0"/>
              <w:spacing w:line="360" w:lineRule="auto"/>
              <w:rPr>
                <w:rFonts w:ascii="宋体" w:hAnsi="宋体" w:hint="eastAsia"/>
                <w:sz w:val="24"/>
              </w:rPr>
            </w:pPr>
            <w:r>
              <w:rPr>
                <w:rFonts w:ascii="宋体" w:hAnsi="宋体" w:hint="eastAsia"/>
                <w:sz w:val="24"/>
              </w:rPr>
              <w:t>材料员</w:t>
            </w:r>
          </w:p>
        </w:tc>
        <w:tc>
          <w:tcPr>
            <w:tcW w:w="900" w:type="dxa"/>
          </w:tcPr>
          <w:p w:rsidR="00E95D92" w:rsidRDefault="00E95D92" w:rsidP="00EC773F">
            <w:pPr>
              <w:autoSpaceDE w:val="0"/>
              <w:autoSpaceDN w:val="0"/>
              <w:adjustRightInd w:val="0"/>
              <w:snapToGrid w:val="0"/>
              <w:spacing w:line="360" w:lineRule="auto"/>
              <w:rPr>
                <w:rFonts w:ascii="宋体" w:hAnsi="宋体" w:hint="eastAsia"/>
                <w:sz w:val="24"/>
              </w:rPr>
            </w:pPr>
            <w:r>
              <w:rPr>
                <w:rFonts w:ascii="宋体" w:hAnsi="宋体" w:hint="eastAsia"/>
                <w:sz w:val="24"/>
              </w:rPr>
              <w:t>材料员证</w:t>
            </w:r>
          </w:p>
        </w:tc>
        <w:tc>
          <w:tcPr>
            <w:tcW w:w="720" w:type="dxa"/>
          </w:tcPr>
          <w:p w:rsidR="00E95D92" w:rsidRDefault="00E95D92" w:rsidP="00EC773F">
            <w:pPr>
              <w:autoSpaceDE w:val="0"/>
              <w:autoSpaceDN w:val="0"/>
              <w:adjustRightInd w:val="0"/>
              <w:snapToGrid w:val="0"/>
              <w:spacing w:line="360" w:lineRule="auto"/>
              <w:rPr>
                <w:rFonts w:ascii="宋体" w:hAnsi="宋体" w:hint="eastAsia"/>
                <w:sz w:val="24"/>
              </w:rPr>
            </w:pPr>
          </w:p>
        </w:tc>
        <w:tc>
          <w:tcPr>
            <w:tcW w:w="1080" w:type="dxa"/>
          </w:tcPr>
          <w:p w:rsidR="00E95D92" w:rsidRDefault="00E95D92" w:rsidP="00EC773F">
            <w:pPr>
              <w:autoSpaceDE w:val="0"/>
              <w:autoSpaceDN w:val="0"/>
              <w:adjustRightInd w:val="0"/>
              <w:snapToGrid w:val="0"/>
              <w:spacing w:line="360" w:lineRule="auto"/>
              <w:rPr>
                <w:rFonts w:ascii="宋体" w:hAnsi="宋体" w:hint="eastAsia"/>
                <w:sz w:val="24"/>
              </w:rPr>
            </w:pPr>
          </w:p>
        </w:tc>
        <w:tc>
          <w:tcPr>
            <w:tcW w:w="900" w:type="dxa"/>
          </w:tcPr>
          <w:p w:rsidR="00E95D92" w:rsidRDefault="00E95D92" w:rsidP="00EC773F">
            <w:pPr>
              <w:autoSpaceDE w:val="0"/>
              <w:autoSpaceDN w:val="0"/>
              <w:adjustRightInd w:val="0"/>
              <w:snapToGrid w:val="0"/>
              <w:spacing w:line="360" w:lineRule="auto"/>
              <w:rPr>
                <w:rFonts w:ascii="宋体" w:hAnsi="宋体" w:hint="eastAsia"/>
                <w:sz w:val="24"/>
              </w:rPr>
            </w:pPr>
          </w:p>
        </w:tc>
        <w:tc>
          <w:tcPr>
            <w:tcW w:w="1281" w:type="dxa"/>
          </w:tcPr>
          <w:p w:rsidR="00E95D92" w:rsidRDefault="00E95D92" w:rsidP="00EC773F">
            <w:pPr>
              <w:autoSpaceDE w:val="0"/>
              <w:autoSpaceDN w:val="0"/>
              <w:adjustRightInd w:val="0"/>
              <w:snapToGrid w:val="0"/>
              <w:spacing w:line="360" w:lineRule="auto"/>
              <w:rPr>
                <w:rFonts w:ascii="宋体" w:hAnsi="宋体" w:hint="eastAsia"/>
                <w:sz w:val="24"/>
              </w:rPr>
            </w:pPr>
          </w:p>
        </w:tc>
        <w:tc>
          <w:tcPr>
            <w:tcW w:w="939" w:type="dxa"/>
          </w:tcPr>
          <w:p w:rsidR="00E95D92" w:rsidRDefault="00E95D92" w:rsidP="00EC773F">
            <w:pPr>
              <w:autoSpaceDE w:val="0"/>
              <w:autoSpaceDN w:val="0"/>
              <w:adjustRightInd w:val="0"/>
              <w:snapToGrid w:val="0"/>
              <w:spacing w:line="360" w:lineRule="auto"/>
              <w:rPr>
                <w:rFonts w:ascii="宋体" w:hAnsi="宋体" w:hint="eastAsia"/>
                <w:sz w:val="24"/>
              </w:rPr>
            </w:pPr>
          </w:p>
        </w:tc>
        <w:tc>
          <w:tcPr>
            <w:tcW w:w="1200" w:type="dxa"/>
          </w:tcPr>
          <w:p w:rsidR="00E95D92" w:rsidRDefault="00E95D92" w:rsidP="00EC773F">
            <w:pPr>
              <w:autoSpaceDE w:val="0"/>
              <w:autoSpaceDN w:val="0"/>
              <w:adjustRightInd w:val="0"/>
              <w:snapToGrid w:val="0"/>
              <w:spacing w:line="360" w:lineRule="auto"/>
              <w:rPr>
                <w:rFonts w:ascii="宋体" w:hAnsi="宋体" w:hint="eastAsia"/>
                <w:sz w:val="24"/>
              </w:rPr>
            </w:pPr>
          </w:p>
        </w:tc>
      </w:tr>
      <w:tr w:rsidR="00E95D92" w:rsidTr="00EC773F">
        <w:tblPrEx>
          <w:tblCellMar>
            <w:top w:w="0" w:type="dxa"/>
            <w:bottom w:w="0" w:type="dxa"/>
          </w:tblCellMar>
        </w:tblPrEx>
        <w:trPr>
          <w:trHeight w:val="810"/>
        </w:trPr>
        <w:tc>
          <w:tcPr>
            <w:tcW w:w="900" w:type="dxa"/>
          </w:tcPr>
          <w:p w:rsidR="00E95D92" w:rsidRDefault="00E95D92" w:rsidP="00EC773F">
            <w:pPr>
              <w:autoSpaceDE w:val="0"/>
              <w:autoSpaceDN w:val="0"/>
              <w:adjustRightInd w:val="0"/>
              <w:snapToGrid w:val="0"/>
              <w:spacing w:line="360" w:lineRule="auto"/>
              <w:rPr>
                <w:rFonts w:ascii="宋体" w:hAnsi="宋体" w:hint="eastAsia"/>
                <w:sz w:val="24"/>
              </w:rPr>
            </w:pPr>
            <w:r>
              <w:rPr>
                <w:rFonts w:ascii="宋体" w:hAnsi="宋体" w:hint="eastAsia"/>
                <w:sz w:val="24"/>
              </w:rPr>
              <w:t>资料员</w:t>
            </w:r>
          </w:p>
        </w:tc>
        <w:tc>
          <w:tcPr>
            <w:tcW w:w="900" w:type="dxa"/>
          </w:tcPr>
          <w:p w:rsidR="00E95D92" w:rsidRDefault="00E95D92" w:rsidP="00EC773F">
            <w:pPr>
              <w:autoSpaceDE w:val="0"/>
              <w:autoSpaceDN w:val="0"/>
              <w:adjustRightInd w:val="0"/>
              <w:snapToGrid w:val="0"/>
              <w:spacing w:line="360" w:lineRule="auto"/>
              <w:rPr>
                <w:rFonts w:ascii="宋体" w:hAnsi="宋体" w:hint="eastAsia"/>
                <w:sz w:val="24"/>
              </w:rPr>
            </w:pPr>
          </w:p>
        </w:tc>
        <w:tc>
          <w:tcPr>
            <w:tcW w:w="900" w:type="dxa"/>
          </w:tcPr>
          <w:p w:rsidR="00E95D92" w:rsidRDefault="00E95D92" w:rsidP="00EC773F">
            <w:pPr>
              <w:autoSpaceDE w:val="0"/>
              <w:autoSpaceDN w:val="0"/>
              <w:adjustRightInd w:val="0"/>
              <w:snapToGrid w:val="0"/>
              <w:spacing w:line="360" w:lineRule="auto"/>
              <w:rPr>
                <w:rFonts w:ascii="宋体" w:hAnsi="宋体" w:hint="eastAsia"/>
                <w:sz w:val="24"/>
              </w:rPr>
            </w:pPr>
            <w:r>
              <w:rPr>
                <w:rFonts w:ascii="宋体" w:hAnsi="宋体" w:hint="eastAsia"/>
                <w:sz w:val="24"/>
              </w:rPr>
              <w:t>资料员</w:t>
            </w:r>
          </w:p>
        </w:tc>
        <w:tc>
          <w:tcPr>
            <w:tcW w:w="900" w:type="dxa"/>
          </w:tcPr>
          <w:p w:rsidR="00E95D92" w:rsidRDefault="00E95D92" w:rsidP="00EC773F">
            <w:pPr>
              <w:autoSpaceDE w:val="0"/>
              <w:autoSpaceDN w:val="0"/>
              <w:adjustRightInd w:val="0"/>
              <w:snapToGrid w:val="0"/>
              <w:spacing w:line="360" w:lineRule="auto"/>
              <w:rPr>
                <w:rFonts w:ascii="宋体" w:hAnsi="宋体" w:hint="eastAsia"/>
                <w:sz w:val="24"/>
              </w:rPr>
            </w:pPr>
            <w:r>
              <w:rPr>
                <w:rFonts w:ascii="宋体" w:hAnsi="宋体" w:hint="eastAsia"/>
                <w:sz w:val="24"/>
              </w:rPr>
              <w:t>资料员证</w:t>
            </w:r>
          </w:p>
        </w:tc>
        <w:tc>
          <w:tcPr>
            <w:tcW w:w="720" w:type="dxa"/>
          </w:tcPr>
          <w:p w:rsidR="00E95D92" w:rsidRDefault="00E95D92" w:rsidP="00EC773F">
            <w:pPr>
              <w:autoSpaceDE w:val="0"/>
              <w:autoSpaceDN w:val="0"/>
              <w:adjustRightInd w:val="0"/>
              <w:snapToGrid w:val="0"/>
              <w:spacing w:line="360" w:lineRule="auto"/>
              <w:rPr>
                <w:rFonts w:ascii="宋体" w:hAnsi="宋体" w:hint="eastAsia"/>
                <w:sz w:val="24"/>
              </w:rPr>
            </w:pPr>
          </w:p>
        </w:tc>
        <w:tc>
          <w:tcPr>
            <w:tcW w:w="1080" w:type="dxa"/>
          </w:tcPr>
          <w:p w:rsidR="00E95D92" w:rsidRDefault="00E95D92" w:rsidP="00EC773F">
            <w:pPr>
              <w:autoSpaceDE w:val="0"/>
              <w:autoSpaceDN w:val="0"/>
              <w:adjustRightInd w:val="0"/>
              <w:snapToGrid w:val="0"/>
              <w:spacing w:line="360" w:lineRule="auto"/>
              <w:rPr>
                <w:rFonts w:ascii="宋体" w:hAnsi="宋体" w:hint="eastAsia"/>
                <w:sz w:val="24"/>
              </w:rPr>
            </w:pPr>
          </w:p>
        </w:tc>
        <w:tc>
          <w:tcPr>
            <w:tcW w:w="900" w:type="dxa"/>
          </w:tcPr>
          <w:p w:rsidR="00E95D92" w:rsidRDefault="00E95D92" w:rsidP="00EC773F">
            <w:pPr>
              <w:autoSpaceDE w:val="0"/>
              <w:autoSpaceDN w:val="0"/>
              <w:adjustRightInd w:val="0"/>
              <w:snapToGrid w:val="0"/>
              <w:spacing w:line="360" w:lineRule="auto"/>
              <w:rPr>
                <w:rFonts w:ascii="宋体" w:hAnsi="宋体" w:hint="eastAsia"/>
                <w:sz w:val="24"/>
              </w:rPr>
            </w:pPr>
          </w:p>
        </w:tc>
        <w:tc>
          <w:tcPr>
            <w:tcW w:w="1281" w:type="dxa"/>
          </w:tcPr>
          <w:p w:rsidR="00E95D92" w:rsidRDefault="00E95D92" w:rsidP="00EC773F">
            <w:pPr>
              <w:autoSpaceDE w:val="0"/>
              <w:autoSpaceDN w:val="0"/>
              <w:adjustRightInd w:val="0"/>
              <w:snapToGrid w:val="0"/>
              <w:spacing w:line="360" w:lineRule="auto"/>
              <w:rPr>
                <w:rFonts w:ascii="宋体" w:hAnsi="宋体" w:hint="eastAsia"/>
                <w:sz w:val="24"/>
              </w:rPr>
            </w:pPr>
          </w:p>
        </w:tc>
        <w:tc>
          <w:tcPr>
            <w:tcW w:w="939" w:type="dxa"/>
          </w:tcPr>
          <w:p w:rsidR="00E95D92" w:rsidRDefault="00E95D92" w:rsidP="00EC773F">
            <w:pPr>
              <w:autoSpaceDE w:val="0"/>
              <w:autoSpaceDN w:val="0"/>
              <w:adjustRightInd w:val="0"/>
              <w:snapToGrid w:val="0"/>
              <w:spacing w:line="360" w:lineRule="auto"/>
              <w:rPr>
                <w:rFonts w:ascii="宋体" w:hAnsi="宋体" w:hint="eastAsia"/>
                <w:sz w:val="24"/>
              </w:rPr>
            </w:pPr>
          </w:p>
        </w:tc>
        <w:tc>
          <w:tcPr>
            <w:tcW w:w="1200" w:type="dxa"/>
          </w:tcPr>
          <w:p w:rsidR="00E95D92" w:rsidRDefault="00E95D92" w:rsidP="00EC773F">
            <w:pPr>
              <w:autoSpaceDE w:val="0"/>
              <w:autoSpaceDN w:val="0"/>
              <w:adjustRightInd w:val="0"/>
              <w:snapToGrid w:val="0"/>
              <w:spacing w:line="360" w:lineRule="auto"/>
              <w:rPr>
                <w:rFonts w:ascii="宋体" w:hAnsi="宋体" w:hint="eastAsia"/>
                <w:sz w:val="24"/>
              </w:rPr>
            </w:pPr>
          </w:p>
        </w:tc>
      </w:tr>
      <w:tr w:rsidR="00E95D92" w:rsidTr="00EC773F">
        <w:tblPrEx>
          <w:tblCellMar>
            <w:top w:w="0" w:type="dxa"/>
            <w:bottom w:w="0" w:type="dxa"/>
          </w:tblCellMar>
        </w:tblPrEx>
        <w:trPr>
          <w:trHeight w:val="810"/>
        </w:trPr>
        <w:tc>
          <w:tcPr>
            <w:tcW w:w="900" w:type="dxa"/>
          </w:tcPr>
          <w:p w:rsidR="00E95D92" w:rsidRDefault="00E95D92" w:rsidP="00EC773F">
            <w:pPr>
              <w:autoSpaceDE w:val="0"/>
              <w:autoSpaceDN w:val="0"/>
              <w:adjustRightInd w:val="0"/>
              <w:snapToGrid w:val="0"/>
              <w:spacing w:line="360" w:lineRule="auto"/>
              <w:rPr>
                <w:rFonts w:ascii="宋体" w:hAnsi="宋体" w:hint="eastAsia"/>
                <w:sz w:val="24"/>
              </w:rPr>
            </w:pPr>
            <w:r>
              <w:rPr>
                <w:rFonts w:ascii="宋体" w:hAnsi="宋体" w:hint="eastAsia"/>
                <w:sz w:val="24"/>
              </w:rPr>
              <w:lastRenderedPageBreak/>
              <w:t>会计员</w:t>
            </w:r>
          </w:p>
        </w:tc>
        <w:tc>
          <w:tcPr>
            <w:tcW w:w="900" w:type="dxa"/>
          </w:tcPr>
          <w:p w:rsidR="00E95D92" w:rsidRDefault="00E95D92" w:rsidP="00EC773F">
            <w:pPr>
              <w:autoSpaceDE w:val="0"/>
              <w:autoSpaceDN w:val="0"/>
              <w:adjustRightInd w:val="0"/>
              <w:snapToGrid w:val="0"/>
              <w:spacing w:line="360" w:lineRule="auto"/>
              <w:rPr>
                <w:rFonts w:ascii="宋体" w:hAnsi="宋体" w:hint="eastAsia"/>
                <w:sz w:val="24"/>
              </w:rPr>
            </w:pPr>
          </w:p>
        </w:tc>
        <w:tc>
          <w:tcPr>
            <w:tcW w:w="900" w:type="dxa"/>
          </w:tcPr>
          <w:p w:rsidR="00E95D92" w:rsidRDefault="00E95D92" w:rsidP="00EC773F">
            <w:pPr>
              <w:autoSpaceDE w:val="0"/>
              <w:autoSpaceDN w:val="0"/>
              <w:adjustRightInd w:val="0"/>
              <w:snapToGrid w:val="0"/>
              <w:spacing w:line="360" w:lineRule="auto"/>
              <w:rPr>
                <w:rFonts w:ascii="宋体" w:hAnsi="宋体" w:hint="eastAsia"/>
                <w:sz w:val="24"/>
              </w:rPr>
            </w:pPr>
            <w:r>
              <w:rPr>
                <w:rFonts w:ascii="宋体" w:hAnsi="宋体" w:hint="eastAsia"/>
                <w:sz w:val="24"/>
              </w:rPr>
              <w:t>会计员</w:t>
            </w:r>
          </w:p>
        </w:tc>
        <w:tc>
          <w:tcPr>
            <w:tcW w:w="900" w:type="dxa"/>
          </w:tcPr>
          <w:p w:rsidR="00E95D92" w:rsidRDefault="00E95D92" w:rsidP="00EC773F">
            <w:pPr>
              <w:autoSpaceDE w:val="0"/>
              <w:autoSpaceDN w:val="0"/>
              <w:adjustRightInd w:val="0"/>
              <w:snapToGrid w:val="0"/>
              <w:spacing w:line="360" w:lineRule="auto"/>
              <w:rPr>
                <w:rFonts w:ascii="宋体" w:hAnsi="宋体" w:hint="eastAsia"/>
                <w:sz w:val="24"/>
              </w:rPr>
            </w:pPr>
            <w:r>
              <w:rPr>
                <w:rFonts w:ascii="宋体" w:hAnsi="宋体" w:hint="eastAsia"/>
                <w:sz w:val="24"/>
              </w:rPr>
              <w:t>会计员证</w:t>
            </w:r>
          </w:p>
        </w:tc>
        <w:tc>
          <w:tcPr>
            <w:tcW w:w="720" w:type="dxa"/>
          </w:tcPr>
          <w:p w:rsidR="00E95D92" w:rsidRDefault="00E95D92" w:rsidP="00EC773F">
            <w:pPr>
              <w:autoSpaceDE w:val="0"/>
              <w:autoSpaceDN w:val="0"/>
              <w:adjustRightInd w:val="0"/>
              <w:snapToGrid w:val="0"/>
              <w:spacing w:line="360" w:lineRule="auto"/>
              <w:rPr>
                <w:rFonts w:ascii="宋体" w:hAnsi="宋体" w:hint="eastAsia"/>
                <w:sz w:val="24"/>
              </w:rPr>
            </w:pPr>
            <w:r>
              <w:rPr>
                <w:rFonts w:ascii="宋体" w:hAnsi="宋体" w:hint="eastAsia"/>
                <w:sz w:val="24"/>
              </w:rPr>
              <w:t>初级</w:t>
            </w:r>
          </w:p>
        </w:tc>
        <w:tc>
          <w:tcPr>
            <w:tcW w:w="1080" w:type="dxa"/>
          </w:tcPr>
          <w:p w:rsidR="00E95D92" w:rsidRDefault="00E95D92" w:rsidP="00EC773F">
            <w:pPr>
              <w:autoSpaceDE w:val="0"/>
              <w:autoSpaceDN w:val="0"/>
              <w:adjustRightInd w:val="0"/>
              <w:snapToGrid w:val="0"/>
              <w:spacing w:line="360" w:lineRule="auto"/>
              <w:rPr>
                <w:rFonts w:ascii="宋体" w:hAnsi="宋体" w:hint="eastAsia"/>
                <w:sz w:val="24"/>
              </w:rPr>
            </w:pPr>
          </w:p>
        </w:tc>
        <w:tc>
          <w:tcPr>
            <w:tcW w:w="900" w:type="dxa"/>
          </w:tcPr>
          <w:p w:rsidR="00E95D92" w:rsidRDefault="00E95D92" w:rsidP="00EC773F">
            <w:pPr>
              <w:autoSpaceDE w:val="0"/>
              <w:autoSpaceDN w:val="0"/>
              <w:adjustRightInd w:val="0"/>
              <w:snapToGrid w:val="0"/>
              <w:spacing w:line="360" w:lineRule="auto"/>
              <w:rPr>
                <w:rFonts w:ascii="宋体" w:hAnsi="宋体" w:hint="eastAsia"/>
                <w:sz w:val="24"/>
              </w:rPr>
            </w:pPr>
            <w:r>
              <w:rPr>
                <w:rFonts w:ascii="宋体" w:hAnsi="宋体" w:hint="eastAsia"/>
                <w:sz w:val="24"/>
              </w:rPr>
              <w:t>会计</w:t>
            </w:r>
          </w:p>
        </w:tc>
        <w:tc>
          <w:tcPr>
            <w:tcW w:w="1281" w:type="dxa"/>
          </w:tcPr>
          <w:p w:rsidR="00E95D92" w:rsidRDefault="00E95D92" w:rsidP="00EC773F">
            <w:pPr>
              <w:autoSpaceDE w:val="0"/>
              <w:autoSpaceDN w:val="0"/>
              <w:adjustRightInd w:val="0"/>
              <w:snapToGrid w:val="0"/>
              <w:spacing w:line="360" w:lineRule="auto"/>
              <w:rPr>
                <w:rFonts w:ascii="宋体" w:hAnsi="宋体" w:hint="eastAsia"/>
                <w:sz w:val="24"/>
              </w:rPr>
            </w:pPr>
          </w:p>
        </w:tc>
        <w:tc>
          <w:tcPr>
            <w:tcW w:w="939" w:type="dxa"/>
          </w:tcPr>
          <w:p w:rsidR="00E95D92" w:rsidRDefault="00E95D92" w:rsidP="00EC773F">
            <w:pPr>
              <w:autoSpaceDE w:val="0"/>
              <w:autoSpaceDN w:val="0"/>
              <w:adjustRightInd w:val="0"/>
              <w:snapToGrid w:val="0"/>
              <w:spacing w:line="360" w:lineRule="auto"/>
              <w:rPr>
                <w:rFonts w:ascii="宋体" w:hAnsi="宋体" w:hint="eastAsia"/>
                <w:sz w:val="24"/>
              </w:rPr>
            </w:pPr>
          </w:p>
        </w:tc>
        <w:tc>
          <w:tcPr>
            <w:tcW w:w="1200" w:type="dxa"/>
          </w:tcPr>
          <w:p w:rsidR="00E95D92" w:rsidRDefault="00E95D92" w:rsidP="00EC773F">
            <w:pPr>
              <w:autoSpaceDE w:val="0"/>
              <w:autoSpaceDN w:val="0"/>
              <w:adjustRightInd w:val="0"/>
              <w:snapToGrid w:val="0"/>
              <w:spacing w:line="360" w:lineRule="auto"/>
              <w:rPr>
                <w:rFonts w:ascii="宋体" w:hAnsi="宋体" w:hint="eastAsia"/>
                <w:sz w:val="24"/>
              </w:rPr>
            </w:pPr>
          </w:p>
        </w:tc>
      </w:tr>
      <w:tr w:rsidR="00E95D92" w:rsidTr="00EC773F">
        <w:tblPrEx>
          <w:tblCellMar>
            <w:top w:w="0" w:type="dxa"/>
            <w:bottom w:w="0" w:type="dxa"/>
          </w:tblCellMar>
        </w:tblPrEx>
        <w:trPr>
          <w:cantSplit/>
          <w:trHeight w:val="1034"/>
        </w:trPr>
        <w:tc>
          <w:tcPr>
            <w:tcW w:w="9720" w:type="dxa"/>
            <w:gridSpan w:val="10"/>
            <w:vAlign w:val="center"/>
          </w:tcPr>
          <w:p w:rsidR="00E95D92" w:rsidRDefault="00E95D92" w:rsidP="00EC773F">
            <w:pPr>
              <w:autoSpaceDE w:val="0"/>
              <w:autoSpaceDN w:val="0"/>
              <w:adjustRightInd w:val="0"/>
              <w:snapToGrid w:val="0"/>
              <w:spacing w:line="360" w:lineRule="auto"/>
              <w:rPr>
                <w:rFonts w:ascii="宋体" w:hAnsi="宋体" w:hint="eastAsia"/>
                <w:sz w:val="24"/>
              </w:rPr>
            </w:pPr>
            <w:r>
              <w:rPr>
                <w:rFonts w:ascii="宋体" w:hAnsi="宋体" w:hint="eastAsia"/>
                <w:sz w:val="24"/>
              </w:rPr>
              <w:t>本工程一旦我单位中标，将实行项目经理负责制，并配备上述项目管理班子，上述所报内容真实，若不真实，愿按有关规定接受处理，项目管理班子机构处置、职责分工等情况另附资料说明。</w:t>
            </w:r>
          </w:p>
        </w:tc>
      </w:tr>
    </w:tbl>
    <w:p w:rsidR="00E95D92" w:rsidRDefault="00E95D92" w:rsidP="00E95D92">
      <w:pPr>
        <w:autoSpaceDE w:val="0"/>
        <w:autoSpaceDN w:val="0"/>
        <w:adjustRightInd w:val="0"/>
        <w:snapToGrid w:val="0"/>
        <w:spacing w:line="360" w:lineRule="auto"/>
        <w:jc w:val="center"/>
        <w:rPr>
          <w:rFonts w:ascii="宋体" w:hAnsi="宋体" w:hint="eastAsia"/>
          <w:b/>
          <w:bCs/>
          <w:sz w:val="24"/>
        </w:rPr>
      </w:pPr>
      <w:r>
        <w:rPr>
          <w:rFonts w:ascii="宋体" w:hAnsi="宋体" w:hint="eastAsia"/>
          <w:b/>
          <w:bCs/>
          <w:kern w:val="28"/>
          <w:sz w:val="32"/>
        </w:rPr>
        <w:t xml:space="preserve">第二章　</w:t>
      </w:r>
      <w:r>
        <w:rPr>
          <w:rFonts w:ascii="宋体" w:hAnsi="宋体" w:hint="eastAsia"/>
          <w:b/>
          <w:bCs/>
          <w:sz w:val="32"/>
        </w:rPr>
        <w:t>项目经理简历表</w:t>
      </w:r>
    </w:p>
    <w:p w:rsidR="00E95D92" w:rsidRDefault="00E95D92" w:rsidP="00E95D92">
      <w:pPr>
        <w:autoSpaceDE w:val="0"/>
        <w:autoSpaceDN w:val="0"/>
        <w:adjustRightInd w:val="0"/>
        <w:snapToGrid w:val="0"/>
        <w:spacing w:line="360" w:lineRule="auto"/>
        <w:jc w:val="center"/>
        <w:rPr>
          <w:rFonts w:ascii="宋体" w:hAnsi="宋体" w:hint="eastAsia"/>
          <w:b/>
          <w:bCs/>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14"/>
        <w:gridCol w:w="701"/>
        <w:gridCol w:w="1220"/>
        <w:gridCol w:w="1057"/>
        <w:gridCol w:w="369"/>
        <w:gridCol w:w="870"/>
        <w:gridCol w:w="868"/>
        <w:gridCol w:w="188"/>
        <w:gridCol w:w="357"/>
        <w:gridCol w:w="887"/>
        <w:gridCol w:w="1191"/>
      </w:tblGrid>
      <w:tr w:rsidR="00E95D92" w:rsidTr="00EC773F">
        <w:tblPrEx>
          <w:tblCellMar>
            <w:top w:w="0" w:type="dxa"/>
            <w:bottom w:w="0" w:type="dxa"/>
          </w:tblCellMar>
        </w:tblPrEx>
        <w:trPr>
          <w:cantSplit/>
          <w:trHeight w:val="480"/>
        </w:trPr>
        <w:tc>
          <w:tcPr>
            <w:tcW w:w="824" w:type="dxa"/>
            <w:vAlign w:val="center"/>
          </w:tcPr>
          <w:p w:rsidR="00E95D92" w:rsidRDefault="00E95D92" w:rsidP="00EC773F">
            <w:pPr>
              <w:autoSpaceDE w:val="0"/>
              <w:autoSpaceDN w:val="0"/>
              <w:adjustRightInd w:val="0"/>
              <w:snapToGrid w:val="0"/>
              <w:spacing w:line="360" w:lineRule="auto"/>
              <w:jc w:val="center"/>
              <w:rPr>
                <w:rFonts w:ascii="宋体" w:hAnsi="宋体" w:hint="eastAsia"/>
                <w:spacing w:val="10"/>
                <w:sz w:val="24"/>
              </w:rPr>
            </w:pPr>
          </w:p>
        </w:tc>
        <w:tc>
          <w:tcPr>
            <w:tcW w:w="1959" w:type="dxa"/>
            <w:gridSpan w:val="2"/>
            <w:vAlign w:val="center"/>
          </w:tcPr>
          <w:p w:rsidR="00E95D92" w:rsidRDefault="00E95D92" w:rsidP="00EC773F">
            <w:pPr>
              <w:autoSpaceDE w:val="0"/>
              <w:autoSpaceDN w:val="0"/>
              <w:adjustRightInd w:val="0"/>
              <w:snapToGrid w:val="0"/>
              <w:spacing w:line="360" w:lineRule="auto"/>
              <w:jc w:val="center"/>
              <w:rPr>
                <w:rFonts w:ascii="宋体" w:hAnsi="宋体" w:hint="eastAsia"/>
                <w:spacing w:val="10"/>
                <w:sz w:val="24"/>
              </w:rPr>
            </w:pPr>
          </w:p>
        </w:tc>
        <w:tc>
          <w:tcPr>
            <w:tcW w:w="1447" w:type="dxa"/>
            <w:gridSpan w:val="2"/>
            <w:vAlign w:val="center"/>
          </w:tcPr>
          <w:p w:rsidR="00E95D92" w:rsidRDefault="00E95D92" w:rsidP="00EC773F">
            <w:pPr>
              <w:autoSpaceDE w:val="0"/>
              <w:autoSpaceDN w:val="0"/>
              <w:adjustRightInd w:val="0"/>
              <w:snapToGrid w:val="0"/>
              <w:spacing w:line="360" w:lineRule="auto"/>
              <w:jc w:val="center"/>
              <w:rPr>
                <w:rFonts w:ascii="宋体" w:hAnsi="宋体" w:hint="eastAsia"/>
                <w:spacing w:val="10"/>
                <w:sz w:val="24"/>
              </w:rPr>
            </w:pPr>
          </w:p>
        </w:tc>
        <w:tc>
          <w:tcPr>
            <w:tcW w:w="1655" w:type="dxa"/>
            <w:gridSpan w:val="2"/>
            <w:vAlign w:val="center"/>
          </w:tcPr>
          <w:p w:rsidR="00E95D92" w:rsidRDefault="00E95D92" w:rsidP="00EC773F">
            <w:pPr>
              <w:autoSpaceDE w:val="0"/>
              <w:autoSpaceDN w:val="0"/>
              <w:adjustRightInd w:val="0"/>
              <w:snapToGrid w:val="0"/>
              <w:spacing w:line="360" w:lineRule="auto"/>
              <w:jc w:val="center"/>
              <w:rPr>
                <w:rFonts w:ascii="宋体" w:hAnsi="宋体" w:hint="eastAsia"/>
                <w:spacing w:val="10"/>
                <w:sz w:val="24"/>
              </w:rPr>
            </w:pPr>
          </w:p>
        </w:tc>
        <w:tc>
          <w:tcPr>
            <w:tcW w:w="1427" w:type="dxa"/>
            <w:gridSpan w:val="3"/>
            <w:vAlign w:val="center"/>
          </w:tcPr>
          <w:p w:rsidR="00E95D92" w:rsidRDefault="00E95D92" w:rsidP="00EC773F">
            <w:pPr>
              <w:autoSpaceDE w:val="0"/>
              <w:autoSpaceDN w:val="0"/>
              <w:adjustRightInd w:val="0"/>
              <w:snapToGrid w:val="0"/>
              <w:spacing w:line="360" w:lineRule="auto"/>
              <w:jc w:val="center"/>
              <w:rPr>
                <w:rFonts w:ascii="宋体" w:hAnsi="宋体" w:hint="eastAsia"/>
                <w:spacing w:val="10"/>
                <w:sz w:val="24"/>
              </w:rPr>
            </w:pPr>
          </w:p>
        </w:tc>
        <w:tc>
          <w:tcPr>
            <w:tcW w:w="1210" w:type="dxa"/>
            <w:vAlign w:val="center"/>
          </w:tcPr>
          <w:p w:rsidR="00E95D92" w:rsidRDefault="00E95D92" w:rsidP="00EC773F">
            <w:pPr>
              <w:autoSpaceDE w:val="0"/>
              <w:autoSpaceDN w:val="0"/>
              <w:adjustRightInd w:val="0"/>
              <w:snapToGrid w:val="0"/>
              <w:spacing w:line="360" w:lineRule="auto"/>
              <w:jc w:val="center"/>
              <w:rPr>
                <w:rFonts w:ascii="宋体" w:hAnsi="宋体" w:hint="eastAsia"/>
                <w:spacing w:val="10"/>
                <w:sz w:val="24"/>
              </w:rPr>
            </w:pPr>
          </w:p>
        </w:tc>
      </w:tr>
      <w:tr w:rsidR="00E95D92" w:rsidTr="00EC773F">
        <w:tblPrEx>
          <w:tblCellMar>
            <w:top w:w="0" w:type="dxa"/>
            <w:bottom w:w="0" w:type="dxa"/>
          </w:tblCellMar>
        </w:tblPrEx>
        <w:trPr>
          <w:cantSplit/>
          <w:trHeight w:val="480"/>
        </w:trPr>
        <w:tc>
          <w:tcPr>
            <w:tcW w:w="824" w:type="dxa"/>
            <w:vAlign w:val="center"/>
          </w:tcPr>
          <w:p w:rsidR="00E95D92" w:rsidRDefault="00E95D92" w:rsidP="00EC773F">
            <w:pPr>
              <w:autoSpaceDE w:val="0"/>
              <w:autoSpaceDN w:val="0"/>
              <w:adjustRightInd w:val="0"/>
              <w:snapToGrid w:val="0"/>
              <w:spacing w:line="360" w:lineRule="auto"/>
              <w:jc w:val="center"/>
              <w:rPr>
                <w:rFonts w:ascii="宋体" w:hAnsi="宋体" w:hint="eastAsia"/>
                <w:spacing w:val="10"/>
                <w:sz w:val="24"/>
              </w:rPr>
            </w:pPr>
            <w:r>
              <w:rPr>
                <w:rFonts w:ascii="宋体" w:hAnsi="宋体" w:hint="eastAsia"/>
                <w:spacing w:val="10"/>
                <w:sz w:val="24"/>
              </w:rPr>
              <w:t>职务</w:t>
            </w:r>
          </w:p>
        </w:tc>
        <w:tc>
          <w:tcPr>
            <w:tcW w:w="1959" w:type="dxa"/>
            <w:gridSpan w:val="2"/>
            <w:vAlign w:val="center"/>
          </w:tcPr>
          <w:p w:rsidR="00E95D92" w:rsidRDefault="00E95D92" w:rsidP="00EC773F">
            <w:pPr>
              <w:autoSpaceDE w:val="0"/>
              <w:autoSpaceDN w:val="0"/>
              <w:adjustRightInd w:val="0"/>
              <w:snapToGrid w:val="0"/>
              <w:spacing w:line="360" w:lineRule="auto"/>
              <w:jc w:val="center"/>
              <w:rPr>
                <w:rFonts w:ascii="宋体" w:hAnsi="宋体" w:hint="eastAsia"/>
                <w:spacing w:val="10"/>
                <w:sz w:val="24"/>
              </w:rPr>
            </w:pPr>
            <w:r>
              <w:rPr>
                <w:rFonts w:ascii="宋体" w:hAnsi="宋体" w:hint="eastAsia"/>
                <w:spacing w:val="10"/>
                <w:sz w:val="24"/>
              </w:rPr>
              <w:t>技术负责人</w:t>
            </w:r>
          </w:p>
        </w:tc>
        <w:tc>
          <w:tcPr>
            <w:tcW w:w="1447" w:type="dxa"/>
            <w:gridSpan w:val="2"/>
            <w:vAlign w:val="center"/>
          </w:tcPr>
          <w:p w:rsidR="00E95D92" w:rsidRDefault="00E95D92" w:rsidP="00EC773F">
            <w:pPr>
              <w:autoSpaceDE w:val="0"/>
              <w:autoSpaceDN w:val="0"/>
              <w:adjustRightInd w:val="0"/>
              <w:snapToGrid w:val="0"/>
              <w:spacing w:line="360" w:lineRule="auto"/>
              <w:jc w:val="center"/>
              <w:rPr>
                <w:rFonts w:ascii="宋体" w:hAnsi="宋体" w:hint="eastAsia"/>
                <w:spacing w:val="10"/>
                <w:sz w:val="24"/>
              </w:rPr>
            </w:pPr>
            <w:r>
              <w:rPr>
                <w:rFonts w:ascii="宋体" w:hAnsi="宋体" w:hint="eastAsia"/>
                <w:spacing w:val="10"/>
                <w:sz w:val="24"/>
              </w:rPr>
              <w:t>职 称</w:t>
            </w:r>
          </w:p>
        </w:tc>
        <w:tc>
          <w:tcPr>
            <w:tcW w:w="1655" w:type="dxa"/>
            <w:gridSpan w:val="2"/>
            <w:vAlign w:val="center"/>
          </w:tcPr>
          <w:p w:rsidR="00E95D92" w:rsidRDefault="00E95D92" w:rsidP="00EC773F">
            <w:pPr>
              <w:autoSpaceDE w:val="0"/>
              <w:autoSpaceDN w:val="0"/>
              <w:adjustRightInd w:val="0"/>
              <w:snapToGrid w:val="0"/>
              <w:spacing w:line="360" w:lineRule="auto"/>
              <w:jc w:val="center"/>
              <w:rPr>
                <w:rFonts w:ascii="宋体" w:hAnsi="宋体" w:hint="eastAsia"/>
                <w:spacing w:val="10"/>
                <w:sz w:val="24"/>
              </w:rPr>
            </w:pPr>
            <w:r>
              <w:rPr>
                <w:rFonts w:ascii="宋体" w:hAnsi="宋体" w:hint="eastAsia"/>
                <w:spacing w:val="10"/>
                <w:sz w:val="24"/>
              </w:rPr>
              <w:t>工程师</w:t>
            </w:r>
          </w:p>
        </w:tc>
        <w:tc>
          <w:tcPr>
            <w:tcW w:w="1427" w:type="dxa"/>
            <w:gridSpan w:val="3"/>
            <w:vAlign w:val="center"/>
          </w:tcPr>
          <w:p w:rsidR="00E95D92" w:rsidRDefault="00E95D92" w:rsidP="00EC773F">
            <w:pPr>
              <w:autoSpaceDE w:val="0"/>
              <w:autoSpaceDN w:val="0"/>
              <w:adjustRightInd w:val="0"/>
              <w:snapToGrid w:val="0"/>
              <w:spacing w:line="360" w:lineRule="auto"/>
              <w:jc w:val="center"/>
              <w:rPr>
                <w:rFonts w:ascii="宋体" w:hAnsi="宋体" w:hint="eastAsia"/>
                <w:spacing w:val="10"/>
                <w:sz w:val="24"/>
              </w:rPr>
            </w:pPr>
            <w:r>
              <w:rPr>
                <w:rFonts w:ascii="宋体" w:hAnsi="宋体" w:hint="eastAsia"/>
                <w:spacing w:val="10"/>
                <w:sz w:val="24"/>
              </w:rPr>
              <w:t>学 历</w:t>
            </w:r>
          </w:p>
        </w:tc>
        <w:tc>
          <w:tcPr>
            <w:tcW w:w="1210" w:type="dxa"/>
            <w:vAlign w:val="center"/>
          </w:tcPr>
          <w:p w:rsidR="00E95D92" w:rsidRDefault="00E95D92" w:rsidP="00EC773F">
            <w:pPr>
              <w:autoSpaceDE w:val="0"/>
              <w:autoSpaceDN w:val="0"/>
              <w:adjustRightInd w:val="0"/>
              <w:snapToGrid w:val="0"/>
              <w:spacing w:line="360" w:lineRule="auto"/>
              <w:jc w:val="center"/>
              <w:rPr>
                <w:rFonts w:ascii="宋体" w:hAnsi="宋体" w:hint="eastAsia"/>
                <w:spacing w:val="10"/>
                <w:sz w:val="24"/>
              </w:rPr>
            </w:pPr>
            <w:r>
              <w:rPr>
                <w:rFonts w:ascii="宋体" w:hAnsi="宋体" w:hint="eastAsia"/>
                <w:spacing w:val="10"/>
                <w:sz w:val="24"/>
              </w:rPr>
              <w:t>大学</w:t>
            </w:r>
          </w:p>
        </w:tc>
      </w:tr>
      <w:tr w:rsidR="00E95D92" w:rsidTr="00EC773F">
        <w:tblPrEx>
          <w:tblCellMar>
            <w:top w:w="0" w:type="dxa"/>
            <w:bottom w:w="0" w:type="dxa"/>
          </w:tblCellMar>
        </w:tblPrEx>
        <w:trPr>
          <w:cantSplit/>
          <w:trHeight w:val="480"/>
        </w:trPr>
        <w:tc>
          <w:tcPr>
            <w:tcW w:w="2783" w:type="dxa"/>
            <w:gridSpan w:val="3"/>
            <w:vAlign w:val="center"/>
          </w:tcPr>
          <w:p w:rsidR="00E95D92" w:rsidRDefault="00E95D92" w:rsidP="00EC773F">
            <w:pPr>
              <w:autoSpaceDE w:val="0"/>
              <w:autoSpaceDN w:val="0"/>
              <w:adjustRightInd w:val="0"/>
              <w:snapToGrid w:val="0"/>
              <w:spacing w:line="360" w:lineRule="auto"/>
              <w:jc w:val="center"/>
              <w:rPr>
                <w:rFonts w:ascii="宋体" w:hAnsi="宋体" w:hint="eastAsia"/>
                <w:spacing w:val="10"/>
                <w:sz w:val="24"/>
              </w:rPr>
            </w:pPr>
            <w:r>
              <w:rPr>
                <w:rFonts w:ascii="宋体" w:hAnsi="宋体" w:hint="eastAsia"/>
                <w:spacing w:val="10"/>
                <w:sz w:val="24"/>
              </w:rPr>
              <w:t>参加工作时间</w:t>
            </w:r>
          </w:p>
        </w:tc>
        <w:tc>
          <w:tcPr>
            <w:tcW w:w="1447" w:type="dxa"/>
            <w:gridSpan w:val="2"/>
            <w:vAlign w:val="center"/>
          </w:tcPr>
          <w:p w:rsidR="00E95D92" w:rsidRDefault="00E95D92" w:rsidP="00EC773F">
            <w:pPr>
              <w:autoSpaceDE w:val="0"/>
              <w:autoSpaceDN w:val="0"/>
              <w:adjustRightInd w:val="0"/>
              <w:snapToGrid w:val="0"/>
              <w:spacing w:line="360" w:lineRule="auto"/>
              <w:jc w:val="center"/>
              <w:rPr>
                <w:rFonts w:ascii="宋体" w:hAnsi="宋体" w:hint="eastAsia"/>
                <w:spacing w:val="10"/>
                <w:sz w:val="24"/>
              </w:rPr>
            </w:pPr>
            <w:r>
              <w:rPr>
                <w:rFonts w:ascii="宋体" w:hAnsi="宋体" w:hint="eastAsia"/>
                <w:spacing w:val="10"/>
                <w:sz w:val="24"/>
              </w:rPr>
              <w:t>19</w:t>
            </w:r>
            <w:r>
              <w:rPr>
                <w:rFonts w:ascii="宋体" w:hAnsi="宋体" w:hint="eastAsia"/>
              </w:rPr>
              <w:t>××</w:t>
            </w:r>
            <w:r>
              <w:rPr>
                <w:rFonts w:ascii="宋体" w:hAnsi="宋体" w:hint="eastAsia"/>
                <w:spacing w:val="10"/>
                <w:sz w:val="24"/>
              </w:rPr>
              <w:t>年7月</w:t>
            </w:r>
          </w:p>
        </w:tc>
        <w:tc>
          <w:tcPr>
            <w:tcW w:w="2179" w:type="dxa"/>
            <w:gridSpan w:val="4"/>
            <w:vAlign w:val="center"/>
          </w:tcPr>
          <w:p w:rsidR="00E95D92" w:rsidRDefault="00E95D92" w:rsidP="00EC773F">
            <w:pPr>
              <w:autoSpaceDE w:val="0"/>
              <w:autoSpaceDN w:val="0"/>
              <w:adjustRightInd w:val="0"/>
              <w:snapToGrid w:val="0"/>
              <w:spacing w:line="360" w:lineRule="auto"/>
              <w:jc w:val="center"/>
              <w:rPr>
                <w:rFonts w:ascii="宋体" w:hAnsi="宋体" w:hint="eastAsia"/>
                <w:spacing w:val="10"/>
                <w:sz w:val="24"/>
              </w:rPr>
            </w:pPr>
            <w:r>
              <w:rPr>
                <w:rFonts w:ascii="宋体" w:hAnsi="宋体" w:hint="eastAsia"/>
                <w:spacing w:val="10"/>
                <w:sz w:val="24"/>
              </w:rPr>
              <w:t>从事项目经理年限</w:t>
            </w:r>
          </w:p>
        </w:tc>
        <w:tc>
          <w:tcPr>
            <w:tcW w:w="2113" w:type="dxa"/>
            <w:gridSpan w:val="2"/>
            <w:vAlign w:val="center"/>
          </w:tcPr>
          <w:p w:rsidR="00E95D92" w:rsidRDefault="00E95D92" w:rsidP="00EC773F">
            <w:pPr>
              <w:autoSpaceDE w:val="0"/>
              <w:autoSpaceDN w:val="0"/>
              <w:adjustRightInd w:val="0"/>
              <w:snapToGrid w:val="0"/>
              <w:spacing w:line="360" w:lineRule="auto"/>
              <w:jc w:val="center"/>
              <w:rPr>
                <w:rFonts w:ascii="宋体" w:hAnsi="宋体" w:hint="eastAsia"/>
                <w:spacing w:val="10"/>
                <w:sz w:val="24"/>
              </w:rPr>
            </w:pPr>
            <w:r>
              <w:rPr>
                <w:rFonts w:ascii="宋体" w:hAnsi="宋体" w:hint="eastAsia"/>
                <w:spacing w:val="10"/>
                <w:sz w:val="24"/>
              </w:rPr>
              <w:t>10年</w:t>
            </w:r>
          </w:p>
        </w:tc>
      </w:tr>
      <w:tr w:rsidR="00E95D92" w:rsidTr="00EC773F">
        <w:tblPrEx>
          <w:tblCellMar>
            <w:top w:w="0" w:type="dxa"/>
            <w:bottom w:w="0" w:type="dxa"/>
          </w:tblCellMar>
        </w:tblPrEx>
        <w:trPr>
          <w:cantSplit/>
          <w:trHeight w:val="480"/>
        </w:trPr>
        <w:tc>
          <w:tcPr>
            <w:tcW w:w="2783" w:type="dxa"/>
            <w:gridSpan w:val="3"/>
            <w:vAlign w:val="center"/>
          </w:tcPr>
          <w:p w:rsidR="00E95D92" w:rsidRDefault="00E95D92" w:rsidP="00EC773F">
            <w:pPr>
              <w:autoSpaceDE w:val="0"/>
              <w:autoSpaceDN w:val="0"/>
              <w:adjustRightInd w:val="0"/>
              <w:snapToGrid w:val="0"/>
              <w:spacing w:line="360" w:lineRule="auto"/>
              <w:jc w:val="center"/>
              <w:rPr>
                <w:rFonts w:ascii="宋体" w:hAnsi="宋体" w:hint="eastAsia"/>
                <w:spacing w:val="10"/>
                <w:sz w:val="24"/>
              </w:rPr>
            </w:pPr>
            <w:r>
              <w:rPr>
                <w:rFonts w:ascii="宋体" w:hAnsi="宋体" w:hint="eastAsia"/>
                <w:spacing w:val="10"/>
                <w:sz w:val="24"/>
              </w:rPr>
              <w:t>项目经理资格证书编号</w:t>
            </w:r>
          </w:p>
        </w:tc>
        <w:tc>
          <w:tcPr>
            <w:tcW w:w="5739" w:type="dxa"/>
            <w:gridSpan w:val="8"/>
            <w:vAlign w:val="center"/>
          </w:tcPr>
          <w:p w:rsidR="00E95D92" w:rsidRDefault="00E95D92" w:rsidP="00EC773F">
            <w:pPr>
              <w:autoSpaceDE w:val="0"/>
              <w:autoSpaceDN w:val="0"/>
              <w:adjustRightInd w:val="0"/>
              <w:snapToGrid w:val="0"/>
              <w:spacing w:line="360" w:lineRule="auto"/>
              <w:jc w:val="center"/>
              <w:rPr>
                <w:rFonts w:ascii="宋体" w:hAnsi="宋体" w:hint="eastAsia"/>
                <w:spacing w:val="10"/>
                <w:sz w:val="24"/>
              </w:rPr>
            </w:pPr>
          </w:p>
        </w:tc>
      </w:tr>
      <w:tr w:rsidR="00E95D92" w:rsidTr="00EC773F">
        <w:tblPrEx>
          <w:tblCellMar>
            <w:top w:w="0" w:type="dxa"/>
            <w:bottom w:w="0" w:type="dxa"/>
          </w:tblCellMar>
        </w:tblPrEx>
        <w:trPr>
          <w:cantSplit/>
          <w:trHeight w:val="480"/>
        </w:trPr>
        <w:tc>
          <w:tcPr>
            <w:tcW w:w="8522" w:type="dxa"/>
            <w:gridSpan w:val="11"/>
            <w:vAlign w:val="center"/>
          </w:tcPr>
          <w:p w:rsidR="00E95D92" w:rsidRDefault="00E95D92" w:rsidP="00EC773F">
            <w:pPr>
              <w:autoSpaceDE w:val="0"/>
              <w:autoSpaceDN w:val="0"/>
              <w:adjustRightInd w:val="0"/>
              <w:snapToGrid w:val="0"/>
              <w:spacing w:line="360" w:lineRule="auto"/>
              <w:jc w:val="center"/>
              <w:rPr>
                <w:rFonts w:ascii="宋体" w:hAnsi="宋体" w:hint="eastAsia"/>
                <w:spacing w:val="10"/>
                <w:sz w:val="24"/>
              </w:rPr>
            </w:pPr>
            <w:r>
              <w:rPr>
                <w:rFonts w:ascii="宋体" w:hAnsi="宋体" w:hint="eastAsia"/>
                <w:spacing w:val="10"/>
                <w:sz w:val="24"/>
              </w:rPr>
              <w:t>在建和已完工程项目情况</w:t>
            </w:r>
          </w:p>
        </w:tc>
      </w:tr>
      <w:tr w:rsidR="00E95D92" w:rsidTr="00EC773F">
        <w:tblPrEx>
          <w:tblCellMar>
            <w:top w:w="0" w:type="dxa"/>
            <w:bottom w:w="0" w:type="dxa"/>
          </w:tblCellMar>
        </w:tblPrEx>
        <w:trPr>
          <w:cantSplit/>
          <w:trHeight w:val="840"/>
        </w:trPr>
        <w:tc>
          <w:tcPr>
            <w:tcW w:w="1537" w:type="dxa"/>
            <w:gridSpan w:val="2"/>
            <w:vAlign w:val="center"/>
          </w:tcPr>
          <w:p w:rsidR="00E95D92" w:rsidRDefault="00E95D92" w:rsidP="00EC773F">
            <w:pPr>
              <w:autoSpaceDE w:val="0"/>
              <w:autoSpaceDN w:val="0"/>
              <w:adjustRightInd w:val="0"/>
              <w:snapToGrid w:val="0"/>
              <w:spacing w:line="360" w:lineRule="auto"/>
              <w:jc w:val="center"/>
              <w:rPr>
                <w:rFonts w:ascii="宋体" w:hAnsi="宋体" w:hint="eastAsia"/>
                <w:spacing w:val="10"/>
                <w:sz w:val="24"/>
              </w:rPr>
            </w:pPr>
            <w:r>
              <w:rPr>
                <w:rFonts w:ascii="宋体" w:hAnsi="宋体" w:hint="eastAsia"/>
                <w:spacing w:val="10"/>
                <w:sz w:val="24"/>
              </w:rPr>
              <w:t>建设单位</w:t>
            </w:r>
          </w:p>
        </w:tc>
        <w:tc>
          <w:tcPr>
            <w:tcW w:w="2321" w:type="dxa"/>
            <w:gridSpan w:val="2"/>
            <w:vAlign w:val="center"/>
          </w:tcPr>
          <w:p w:rsidR="00E95D92" w:rsidRDefault="00E95D92" w:rsidP="00EC773F">
            <w:pPr>
              <w:autoSpaceDE w:val="0"/>
              <w:autoSpaceDN w:val="0"/>
              <w:adjustRightInd w:val="0"/>
              <w:snapToGrid w:val="0"/>
              <w:spacing w:line="360" w:lineRule="auto"/>
              <w:jc w:val="center"/>
              <w:rPr>
                <w:rFonts w:ascii="宋体" w:hAnsi="宋体" w:hint="eastAsia"/>
                <w:spacing w:val="10"/>
                <w:sz w:val="24"/>
              </w:rPr>
            </w:pPr>
            <w:r>
              <w:rPr>
                <w:rFonts w:ascii="宋体" w:hAnsi="宋体" w:hint="eastAsia"/>
                <w:spacing w:val="10"/>
                <w:sz w:val="24"/>
              </w:rPr>
              <w:t>项目名称</w:t>
            </w:r>
          </w:p>
        </w:tc>
        <w:tc>
          <w:tcPr>
            <w:tcW w:w="1250" w:type="dxa"/>
            <w:gridSpan w:val="2"/>
            <w:vAlign w:val="center"/>
          </w:tcPr>
          <w:p w:rsidR="00E95D92" w:rsidRDefault="00E95D92" w:rsidP="00EC773F">
            <w:pPr>
              <w:autoSpaceDE w:val="0"/>
              <w:autoSpaceDN w:val="0"/>
              <w:adjustRightInd w:val="0"/>
              <w:snapToGrid w:val="0"/>
              <w:spacing w:line="360" w:lineRule="auto"/>
              <w:jc w:val="center"/>
              <w:rPr>
                <w:rFonts w:ascii="宋体" w:hAnsi="宋体" w:hint="eastAsia"/>
                <w:spacing w:val="10"/>
                <w:sz w:val="24"/>
              </w:rPr>
            </w:pPr>
            <w:r>
              <w:rPr>
                <w:rFonts w:ascii="宋体" w:hAnsi="宋体" w:hint="eastAsia"/>
                <w:spacing w:val="10"/>
                <w:sz w:val="24"/>
              </w:rPr>
              <w:t>建设规模(万无)</w:t>
            </w:r>
          </w:p>
        </w:tc>
        <w:tc>
          <w:tcPr>
            <w:tcW w:w="940" w:type="dxa"/>
            <w:gridSpan w:val="2"/>
            <w:vAlign w:val="center"/>
          </w:tcPr>
          <w:p w:rsidR="00E95D92" w:rsidRDefault="00E95D92" w:rsidP="00EC773F">
            <w:pPr>
              <w:autoSpaceDE w:val="0"/>
              <w:autoSpaceDN w:val="0"/>
              <w:adjustRightInd w:val="0"/>
              <w:snapToGrid w:val="0"/>
              <w:spacing w:line="360" w:lineRule="auto"/>
              <w:jc w:val="center"/>
              <w:rPr>
                <w:rFonts w:ascii="宋体" w:hAnsi="宋体" w:hint="eastAsia"/>
                <w:spacing w:val="10"/>
                <w:sz w:val="24"/>
              </w:rPr>
            </w:pPr>
            <w:r>
              <w:rPr>
                <w:rFonts w:ascii="宋体" w:hAnsi="宋体" w:hint="eastAsia"/>
                <w:spacing w:val="10"/>
                <w:sz w:val="24"/>
              </w:rPr>
              <w:t>开、竣工日期</w:t>
            </w:r>
          </w:p>
        </w:tc>
        <w:tc>
          <w:tcPr>
            <w:tcW w:w="1264" w:type="dxa"/>
            <w:gridSpan w:val="2"/>
            <w:vAlign w:val="center"/>
          </w:tcPr>
          <w:p w:rsidR="00E95D92" w:rsidRDefault="00E95D92" w:rsidP="00EC773F">
            <w:pPr>
              <w:autoSpaceDE w:val="0"/>
              <w:autoSpaceDN w:val="0"/>
              <w:adjustRightInd w:val="0"/>
              <w:snapToGrid w:val="0"/>
              <w:spacing w:line="360" w:lineRule="auto"/>
              <w:jc w:val="center"/>
              <w:rPr>
                <w:rFonts w:ascii="宋体" w:hAnsi="宋体" w:hint="eastAsia"/>
                <w:spacing w:val="10"/>
                <w:sz w:val="24"/>
              </w:rPr>
            </w:pPr>
            <w:r>
              <w:rPr>
                <w:rFonts w:ascii="宋体" w:hAnsi="宋体" w:hint="eastAsia"/>
                <w:spacing w:val="10"/>
                <w:sz w:val="24"/>
              </w:rPr>
              <w:t>在建或已完</w:t>
            </w:r>
          </w:p>
        </w:tc>
        <w:tc>
          <w:tcPr>
            <w:tcW w:w="1210" w:type="dxa"/>
            <w:vAlign w:val="center"/>
          </w:tcPr>
          <w:p w:rsidR="00E95D92" w:rsidRDefault="00E95D92" w:rsidP="00EC773F">
            <w:pPr>
              <w:autoSpaceDE w:val="0"/>
              <w:autoSpaceDN w:val="0"/>
              <w:adjustRightInd w:val="0"/>
              <w:snapToGrid w:val="0"/>
              <w:spacing w:line="360" w:lineRule="auto"/>
              <w:jc w:val="center"/>
              <w:rPr>
                <w:rFonts w:ascii="宋体" w:hAnsi="宋体" w:hint="eastAsia"/>
                <w:spacing w:val="10"/>
                <w:sz w:val="24"/>
              </w:rPr>
            </w:pPr>
            <w:r>
              <w:rPr>
                <w:rFonts w:ascii="宋体" w:hAnsi="宋体" w:hint="eastAsia"/>
                <w:spacing w:val="10"/>
                <w:sz w:val="24"/>
              </w:rPr>
              <w:t>工程质量</w:t>
            </w:r>
          </w:p>
        </w:tc>
      </w:tr>
      <w:tr w:rsidR="00E95D92" w:rsidTr="00EC773F">
        <w:tblPrEx>
          <w:tblCellMar>
            <w:top w:w="0" w:type="dxa"/>
            <w:bottom w:w="0" w:type="dxa"/>
          </w:tblCellMar>
        </w:tblPrEx>
        <w:trPr>
          <w:cantSplit/>
          <w:trHeight w:val="840"/>
        </w:trPr>
        <w:tc>
          <w:tcPr>
            <w:tcW w:w="1537" w:type="dxa"/>
            <w:gridSpan w:val="2"/>
            <w:vAlign w:val="center"/>
          </w:tcPr>
          <w:p w:rsidR="00E95D92" w:rsidRDefault="00E95D92" w:rsidP="00EC773F">
            <w:pPr>
              <w:autoSpaceDE w:val="0"/>
              <w:autoSpaceDN w:val="0"/>
              <w:adjustRightInd w:val="0"/>
              <w:snapToGrid w:val="0"/>
              <w:spacing w:line="360" w:lineRule="auto"/>
              <w:jc w:val="center"/>
              <w:rPr>
                <w:rFonts w:ascii="宋体" w:hAnsi="宋体" w:hint="eastAsia"/>
                <w:spacing w:val="10"/>
                <w:sz w:val="24"/>
              </w:rPr>
            </w:pPr>
          </w:p>
        </w:tc>
        <w:tc>
          <w:tcPr>
            <w:tcW w:w="2321" w:type="dxa"/>
            <w:gridSpan w:val="2"/>
            <w:vAlign w:val="center"/>
          </w:tcPr>
          <w:p w:rsidR="00E95D92" w:rsidRDefault="00E95D92" w:rsidP="00EC773F">
            <w:pPr>
              <w:autoSpaceDE w:val="0"/>
              <w:autoSpaceDN w:val="0"/>
              <w:adjustRightInd w:val="0"/>
              <w:snapToGrid w:val="0"/>
              <w:spacing w:line="360" w:lineRule="auto"/>
              <w:jc w:val="center"/>
              <w:rPr>
                <w:rFonts w:ascii="宋体" w:hAnsi="宋体" w:hint="eastAsia"/>
                <w:spacing w:val="10"/>
                <w:sz w:val="24"/>
              </w:rPr>
            </w:pPr>
          </w:p>
        </w:tc>
        <w:tc>
          <w:tcPr>
            <w:tcW w:w="1250" w:type="dxa"/>
            <w:gridSpan w:val="2"/>
            <w:vAlign w:val="center"/>
          </w:tcPr>
          <w:p w:rsidR="00E95D92" w:rsidRDefault="00E95D92" w:rsidP="00EC773F">
            <w:pPr>
              <w:autoSpaceDE w:val="0"/>
              <w:autoSpaceDN w:val="0"/>
              <w:adjustRightInd w:val="0"/>
              <w:snapToGrid w:val="0"/>
              <w:spacing w:line="360" w:lineRule="auto"/>
              <w:jc w:val="center"/>
              <w:rPr>
                <w:rFonts w:ascii="宋体" w:hAnsi="宋体" w:hint="eastAsia"/>
                <w:spacing w:val="10"/>
                <w:sz w:val="24"/>
              </w:rPr>
            </w:pPr>
            <w:r>
              <w:rPr>
                <w:rFonts w:ascii="宋体" w:hAnsi="宋体" w:hint="eastAsia"/>
                <w:spacing w:val="10"/>
                <w:sz w:val="24"/>
              </w:rPr>
              <w:t>8900</w:t>
            </w:r>
          </w:p>
        </w:tc>
        <w:tc>
          <w:tcPr>
            <w:tcW w:w="940" w:type="dxa"/>
            <w:gridSpan w:val="2"/>
            <w:vAlign w:val="center"/>
          </w:tcPr>
          <w:p w:rsidR="00E95D92" w:rsidRDefault="00E95D92" w:rsidP="00EC773F">
            <w:pPr>
              <w:autoSpaceDE w:val="0"/>
              <w:autoSpaceDN w:val="0"/>
              <w:adjustRightInd w:val="0"/>
              <w:snapToGrid w:val="0"/>
              <w:spacing w:line="360" w:lineRule="auto"/>
              <w:jc w:val="center"/>
              <w:rPr>
                <w:rFonts w:ascii="宋体" w:hAnsi="宋体" w:hint="eastAsia"/>
                <w:spacing w:val="10"/>
                <w:sz w:val="24"/>
              </w:rPr>
            </w:pPr>
          </w:p>
        </w:tc>
        <w:tc>
          <w:tcPr>
            <w:tcW w:w="1264" w:type="dxa"/>
            <w:gridSpan w:val="2"/>
            <w:vAlign w:val="center"/>
          </w:tcPr>
          <w:p w:rsidR="00E95D92" w:rsidRDefault="00E95D92" w:rsidP="00EC773F">
            <w:pPr>
              <w:autoSpaceDE w:val="0"/>
              <w:autoSpaceDN w:val="0"/>
              <w:adjustRightInd w:val="0"/>
              <w:snapToGrid w:val="0"/>
              <w:spacing w:line="360" w:lineRule="auto"/>
              <w:jc w:val="center"/>
              <w:rPr>
                <w:rFonts w:ascii="宋体" w:hAnsi="宋体" w:hint="eastAsia"/>
                <w:spacing w:val="10"/>
                <w:sz w:val="24"/>
              </w:rPr>
            </w:pPr>
          </w:p>
        </w:tc>
        <w:tc>
          <w:tcPr>
            <w:tcW w:w="1210" w:type="dxa"/>
            <w:vAlign w:val="center"/>
          </w:tcPr>
          <w:p w:rsidR="00E95D92" w:rsidRDefault="00E95D92" w:rsidP="00EC773F">
            <w:pPr>
              <w:autoSpaceDE w:val="0"/>
              <w:autoSpaceDN w:val="0"/>
              <w:adjustRightInd w:val="0"/>
              <w:snapToGrid w:val="0"/>
              <w:spacing w:line="360" w:lineRule="auto"/>
              <w:jc w:val="center"/>
              <w:rPr>
                <w:rFonts w:ascii="宋体" w:hAnsi="宋体" w:hint="eastAsia"/>
                <w:spacing w:val="10"/>
                <w:sz w:val="24"/>
              </w:rPr>
            </w:pPr>
          </w:p>
        </w:tc>
      </w:tr>
      <w:tr w:rsidR="00E95D92" w:rsidTr="00EC773F">
        <w:tblPrEx>
          <w:tblCellMar>
            <w:top w:w="0" w:type="dxa"/>
            <w:bottom w:w="0" w:type="dxa"/>
          </w:tblCellMar>
        </w:tblPrEx>
        <w:trPr>
          <w:cantSplit/>
          <w:trHeight w:val="840"/>
        </w:trPr>
        <w:tc>
          <w:tcPr>
            <w:tcW w:w="1537" w:type="dxa"/>
            <w:gridSpan w:val="2"/>
            <w:vAlign w:val="center"/>
          </w:tcPr>
          <w:p w:rsidR="00E95D92" w:rsidRDefault="00E95D92" w:rsidP="00EC773F">
            <w:pPr>
              <w:autoSpaceDE w:val="0"/>
              <w:autoSpaceDN w:val="0"/>
              <w:adjustRightInd w:val="0"/>
              <w:snapToGrid w:val="0"/>
              <w:spacing w:line="360" w:lineRule="auto"/>
              <w:jc w:val="center"/>
              <w:rPr>
                <w:rFonts w:ascii="宋体" w:hAnsi="宋体" w:hint="eastAsia"/>
                <w:spacing w:val="10"/>
                <w:sz w:val="24"/>
              </w:rPr>
            </w:pPr>
            <w:r>
              <w:rPr>
                <w:rFonts w:ascii="宋体" w:hAnsi="宋体" w:hint="eastAsia"/>
                <w:spacing w:val="10"/>
                <w:sz w:val="24"/>
              </w:rPr>
              <w:t>北京</w:t>
            </w:r>
            <w:r>
              <w:rPr>
                <w:rFonts w:ascii="宋体" w:hAnsi="宋体" w:hint="eastAsia"/>
              </w:rPr>
              <w:t>××</w:t>
            </w:r>
            <w:r>
              <w:rPr>
                <w:rFonts w:ascii="宋体" w:hAnsi="宋体" w:hint="eastAsia"/>
                <w:spacing w:val="10"/>
                <w:sz w:val="24"/>
              </w:rPr>
              <w:t>有限公司</w:t>
            </w:r>
          </w:p>
        </w:tc>
        <w:tc>
          <w:tcPr>
            <w:tcW w:w="2321" w:type="dxa"/>
            <w:gridSpan w:val="2"/>
            <w:vAlign w:val="center"/>
          </w:tcPr>
          <w:p w:rsidR="00E95D92" w:rsidRDefault="00E95D92" w:rsidP="00EC773F">
            <w:pPr>
              <w:autoSpaceDE w:val="0"/>
              <w:autoSpaceDN w:val="0"/>
              <w:adjustRightInd w:val="0"/>
              <w:snapToGrid w:val="0"/>
              <w:spacing w:line="360" w:lineRule="auto"/>
              <w:jc w:val="center"/>
              <w:rPr>
                <w:rFonts w:ascii="宋体" w:hAnsi="宋体" w:hint="eastAsia"/>
                <w:spacing w:val="10"/>
                <w:sz w:val="24"/>
              </w:rPr>
            </w:pPr>
          </w:p>
        </w:tc>
        <w:tc>
          <w:tcPr>
            <w:tcW w:w="1250" w:type="dxa"/>
            <w:gridSpan w:val="2"/>
            <w:vAlign w:val="center"/>
          </w:tcPr>
          <w:p w:rsidR="00E95D92" w:rsidRDefault="00E95D92" w:rsidP="00EC773F">
            <w:pPr>
              <w:autoSpaceDE w:val="0"/>
              <w:autoSpaceDN w:val="0"/>
              <w:adjustRightInd w:val="0"/>
              <w:snapToGrid w:val="0"/>
              <w:spacing w:line="360" w:lineRule="auto"/>
              <w:jc w:val="center"/>
              <w:rPr>
                <w:rFonts w:ascii="宋体" w:hAnsi="宋体" w:hint="eastAsia"/>
                <w:spacing w:val="10"/>
                <w:sz w:val="24"/>
              </w:rPr>
            </w:pPr>
            <w:r>
              <w:rPr>
                <w:rFonts w:ascii="宋体" w:hAnsi="宋体" w:hint="eastAsia"/>
                <w:spacing w:val="10"/>
                <w:sz w:val="24"/>
              </w:rPr>
              <w:t>2000</w:t>
            </w:r>
          </w:p>
        </w:tc>
        <w:tc>
          <w:tcPr>
            <w:tcW w:w="940" w:type="dxa"/>
            <w:gridSpan w:val="2"/>
            <w:vAlign w:val="center"/>
          </w:tcPr>
          <w:p w:rsidR="00E95D92" w:rsidRDefault="00E95D92" w:rsidP="00EC773F">
            <w:pPr>
              <w:autoSpaceDE w:val="0"/>
              <w:autoSpaceDN w:val="0"/>
              <w:adjustRightInd w:val="0"/>
              <w:snapToGrid w:val="0"/>
              <w:spacing w:line="360" w:lineRule="auto"/>
              <w:jc w:val="center"/>
              <w:rPr>
                <w:rFonts w:ascii="宋体" w:hAnsi="宋体" w:hint="eastAsia"/>
                <w:spacing w:val="10"/>
                <w:sz w:val="24"/>
              </w:rPr>
            </w:pPr>
          </w:p>
        </w:tc>
        <w:tc>
          <w:tcPr>
            <w:tcW w:w="1264" w:type="dxa"/>
            <w:gridSpan w:val="2"/>
            <w:vAlign w:val="center"/>
          </w:tcPr>
          <w:p w:rsidR="00E95D92" w:rsidRDefault="00E95D92" w:rsidP="00EC773F">
            <w:pPr>
              <w:autoSpaceDE w:val="0"/>
              <w:autoSpaceDN w:val="0"/>
              <w:adjustRightInd w:val="0"/>
              <w:snapToGrid w:val="0"/>
              <w:spacing w:line="360" w:lineRule="auto"/>
              <w:jc w:val="center"/>
              <w:rPr>
                <w:rFonts w:ascii="宋体" w:hAnsi="宋体" w:hint="eastAsia"/>
                <w:spacing w:val="10"/>
                <w:sz w:val="24"/>
              </w:rPr>
            </w:pPr>
            <w:r>
              <w:rPr>
                <w:rFonts w:ascii="宋体" w:hAnsi="宋体" w:hint="eastAsia"/>
                <w:spacing w:val="10"/>
                <w:sz w:val="24"/>
              </w:rPr>
              <w:t>完工</w:t>
            </w:r>
          </w:p>
        </w:tc>
        <w:tc>
          <w:tcPr>
            <w:tcW w:w="1210" w:type="dxa"/>
            <w:vAlign w:val="center"/>
          </w:tcPr>
          <w:p w:rsidR="00E95D92" w:rsidRDefault="00E95D92" w:rsidP="00EC773F">
            <w:pPr>
              <w:autoSpaceDE w:val="0"/>
              <w:autoSpaceDN w:val="0"/>
              <w:adjustRightInd w:val="0"/>
              <w:snapToGrid w:val="0"/>
              <w:spacing w:line="360" w:lineRule="auto"/>
              <w:jc w:val="center"/>
              <w:rPr>
                <w:rFonts w:ascii="宋体" w:hAnsi="宋体" w:hint="eastAsia"/>
                <w:spacing w:val="10"/>
                <w:sz w:val="24"/>
              </w:rPr>
            </w:pPr>
            <w:r>
              <w:rPr>
                <w:rFonts w:ascii="宋体" w:hAnsi="宋体" w:hint="eastAsia"/>
                <w:spacing w:val="10"/>
                <w:sz w:val="24"/>
              </w:rPr>
              <w:t>优良</w:t>
            </w:r>
          </w:p>
        </w:tc>
      </w:tr>
      <w:tr w:rsidR="00E95D92" w:rsidTr="00EC773F">
        <w:tblPrEx>
          <w:tblCellMar>
            <w:top w:w="0" w:type="dxa"/>
            <w:bottom w:w="0" w:type="dxa"/>
          </w:tblCellMar>
        </w:tblPrEx>
        <w:trPr>
          <w:cantSplit/>
          <w:trHeight w:val="495"/>
        </w:trPr>
        <w:tc>
          <w:tcPr>
            <w:tcW w:w="1537" w:type="dxa"/>
            <w:gridSpan w:val="2"/>
            <w:vAlign w:val="center"/>
          </w:tcPr>
          <w:p w:rsidR="00E95D92" w:rsidRDefault="00E95D92" w:rsidP="00EC773F">
            <w:pPr>
              <w:autoSpaceDE w:val="0"/>
              <w:autoSpaceDN w:val="0"/>
              <w:adjustRightInd w:val="0"/>
              <w:snapToGrid w:val="0"/>
              <w:spacing w:line="360" w:lineRule="auto"/>
              <w:jc w:val="center"/>
              <w:rPr>
                <w:rFonts w:ascii="宋体" w:hAnsi="宋体" w:hint="eastAsia"/>
                <w:spacing w:val="10"/>
                <w:sz w:val="24"/>
              </w:rPr>
            </w:pPr>
          </w:p>
        </w:tc>
        <w:tc>
          <w:tcPr>
            <w:tcW w:w="2321" w:type="dxa"/>
            <w:gridSpan w:val="2"/>
            <w:vAlign w:val="center"/>
          </w:tcPr>
          <w:p w:rsidR="00E95D92" w:rsidRDefault="00E95D92" w:rsidP="00EC773F">
            <w:pPr>
              <w:autoSpaceDE w:val="0"/>
              <w:autoSpaceDN w:val="0"/>
              <w:adjustRightInd w:val="0"/>
              <w:snapToGrid w:val="0"/>
              <w:spacing w:line="360" w:lineRule="auto"/>
              <w:jc w:val="center"/>
              <w:rPr>
                <w:rFonts w:ascii="宋体" w:hAnsi="宋体" w:hint="eastAsia"/>
                <w:spacing w:val="10"/>
                <w:sz w:val="24"/>
              </w:rPr>
            </w:pPr>
          </w:p>
        </w:tc>
        <w:tc>
          <w:tcPr>
            <w:tcW w:w="1250" w:type="dxa"/>
            <w:gridSpan w:val="2"/>
            <w:vAlign w:val="center"/>
          </w:tcPr>
          <w:p w:rsidR="00E95D92" w:rsidRDefault="00E95D92" w:rsidP="00EC773F">
            <w:pPr>
              <w:autoSpaceDE w:val="0"/>
              <w:autoSpaceDN w:val="0"/>
              <w:adjustRightInd w:val="0"/>
              <w:snapToGrid w:val="0"/>
              <w:spacing w:line="360" w:lineRule="auto"/>
              <w:jc w:val="center"/>
              <w:rPr>
                <w:rFonts w:ascii="宋体" w:hAnsi="宋体" w:hint="eastAsia"/>
                <w:spacing w:val="10"/>
                <w:sz w:val="24"/>
              </w:rPr>
            </w:pPr>
            <w:r>
              <w:rPr>
                <w:rFonts w:ascii="宋体" w:hAnsi="宋体" w:hint="eastAsia"/>
                <w:spacing w:val="10"/>
                <w:sz w:val="24"/>
              </w:rPr>
              <w:t>1000</w:t>
            </w:r>
          </w:p>
        </w:tc>
        <w:tc>
          <w:tcPr>
            <w:tcW w:w="940" w:type="dxa"/>
            <w:gridSpan w:val="2"/>
            <w:vAlign w:val="center"/>
          </w:tcPr>
          <w:p w:rsidR="00E95D92" w:rsidRDefault="00E95D92" w:rsidP="00EC773F">
            <w:pPr>
              <w:autoSpaceDE w:val="0"/>
              <w:autoSpaceDN w:val="0"/>
              <w:adjustRightInd w:val="0"/>
              <w:snapToGrid w:val="0"/>
              <w:spacing w:line="360" w:lineRule="auto"/>
              <w:jc w:val="center"/>
              <w:rPr>
                <w:rFonts w:ascii="宋体" w:hAnsi="宋体" w:hint="eastAsia"/>
                <w:spacing w:val="10"/>
                <w:sz w:val="24"/>
              </w:rPr>
            </w:pPr>
          </w:p>
        </w:tc>
        <w:tc>
          <w:tcPr>
            <w:tcW w:w="1264" w:type="dxa"/>
            <w:gridSpan w:val="2"/>
            <w:vAlign w:val="center"/>
          </w:tcPr>
          <w:p w:rsidR="00E95D92" w:rsidRDefault="00E95D92" w:rsidP="00EC773F">
            <w:pPr>
              <w:autoSpaceDE w:val="0"/>
              <w:autoSpaceDN w:val="0"/>
              <w:adjustRightInd w:val="0"/>
              <w:snapToGrid w:val="0"/>
              <w:spacing w:line="360" w:lineRule="auto"/>
              <w:jc w:val="center"/>
              <w:rPr>
                <w:rFonts w:ascii="宋体" w:hAnsi="宋体" w:hint="eastAsia"/>
                <w:spacing w:val="10"/>
                <w:sz w:val="24"/>
              </w:rPr>
            </w:pPr>
            <w:r>
              <w:rPr>
                <w:rFonts w:ascii="宋体" w:hAnsi="宋体" w:hint="eastAsia"/>
                <w:spacing w:val="10"/>
                <w:sz w:val="24"/>
              </w:rPr>
              <w:t>完工</w:t>
            </w:r>
          </w:p>
        </w:tc>
        <w:tc>
          <w:tcPr>
            <w:tcW w:w="1210" w:type="dxa"/>
            <w:vAlign w:val="center"/>
          </w:tcPr>
          <w:p w:rsidR="00E95D92" w:rsidRDefault="00E95D92" w:rsidP="00EC773F">
            <w:pPr>
              <w:autoSpaceDE w:val="0"/>
              <w:autoSpaceDN w:val="0"/>
              <w:adjustRightInd w:val="0"/>
              <w:snapToGrid w:val="0"/>
              <w:spacing w:line="360" w:lineRule="auto"/>
              <w:jc w:val="center"/>
              <w:rPr>
                <w:rFonts w:ascii="宋体" w:hAnsi="宋体" w:hint="eastAsia"/>
                <w:spacing w:val="10"/>
                <w:sz w:val="24"/>
              </w:rPr>
            </w:pPr>
            <w:r>
              <w:rPr>
                <w:rFonts w:ascii="宋体" w:hAnsi="宋体" w:hint="eastAsia"/>
                <w:spacing w:val="10"/>
                <w:sz w:val="24"/>
              </w:rPr>
              <w:t>优良</w:t>
            </w:r>
          </w:p>
        </w:tc>
      </w:tr>
      <w:tr w:rsidR="00E95D92" w:rsidTr="00E95D92">
        <w:tblPrEx>
          <w:tblCellMar>
            <w:top w:w="0" w:type="dxa"/>
            <w:bottom w:w="0" w:type="dxa"/>
          </w:tblCellMar>
        </w:tblPrEx>
        <w:trPr>
          <w:cantSplit/>
          <w:trHeight w:val="387"/>
        </w:trPr>
        <w:tc>
          <w:tcPr>
            <w:tcW w:w="1537" w:type="dxa"/>
            <w:gridSpan w:val="2"/>
          </w:tcPr>
          <w:p w:rsidR="00E95D92" w:rsidRDefault="00E95D92" w:rsidP="00EC773F">
            <w:pPr>
              <w:autoSpaceDE w:val="0"/>
              <w:autoSpaceDN w:val="0"/>
              <w:adjustRightInd w:val="0"/>
              <w:snapToGrid w:val="0"/>
              <w:spacing w:line="360" w:lineRule="auto"/>
              <w:rPr>
                <w:rFonts w:ascii="宋体" w:hAnsi="宋体" w:hint="eastAsia"/>
                <w:sz w:val="24"/>
              </w:rPr>
            </w:pPr>
          </w:p>
        </w:tc>
        <w:tc>
          <w:tcPr>
            <w:tcW w:w="2321" w:type="dxa"/>
            <w:gridSpan w:val="2"/>
          </w:tcPr>
          <w:p w:rsidR="00E95D92" w:rsidRDefault="00E95D92" w:rsidP="00EC773F">
            <w:pPr>
              <w:autoSpaceDE w:val="0"/>
              <w:autoSpaceDN w:val="0"/>
              <w:adjustRightInd w:val="0"/>
              <w:snapToGrid w:val="0"/>
              <w:spacing w:line="360" w:lineRule="auto"/>
              <w:rPr>
                <w:rFonts w:ascii="宋体" w:hAnsi="宋体" w:hint="eastAsia"/>
                <w:sz w:val="24"/>
              </w:rPr>
            </w:pPr>
          </w:p>
        </w:tc>
        <w:tc>
          <w:tcPr>
            <w:tcW w:w="1250" w:type="dxa"/>
            <w:gridSpan w:val="2"/>
          </w:tcPr>
          <w:p w:rsidR="00E95D92" w:rsidRDefault="00E95D92" w:rsidP="00EC773F">
            <w:pPr>
              <w:autoSpaceDE w:val="0"/>
              <w:autoSpaceDN w:val="0"/>
              <w:adjustRightInd w:val="0"/>
              <w:snapToGrid w:val="0"/>
              <w:spacing w:line="360" w:lineRule="auto"/>
              <w:jc w:val="center"/>
              <w:rPr>
                <w:rFonts w:ascii="宋体" w:hAnsi="宋体" w:hint="eastAsia"/>
                <w:sz w:val="24"/>
              </w:rPr>
            </w:pPr>
            <w:r>
              <w:rPr>
                <w:rFonts w:ascii="宋体" w:hAnsi="宋体" w:hint="eastAsia"/>
                <w:sz w:val="24"/>
              </w:rPr>
              <w:t>15300</w:t>
            </w:r>
          </w:p>
        </w:tc>
        <w:tc>
          <w:tcPr>
            <w:tcW w:w="940" w:type="dxa"/>
            <w:gridSpan w:val="2"/>
          </w:tcPr>
          <w:p w:rsidR="00E95D92" w:rsidRDefault="00E95D92" w:rsidP="00EC773F">
            <w:pPr>
              <w:autoSpaceDE w:val="0"/>
              <w:autoSpaceDN w:val="0"/>
              <w:adjustRightInd w:val="0"/>
              <w:snapToGrid w:val="0"/>
              <w:spacing w:line="360" w:lineRule="auto"/>
              <w:rPr>
                <w:rFonts w:ascii="宋体" w:hAnsi="宋体" w:hint="eastAsia"/>
                <w:sz w:val="24"/>
              </w:rPr>
            </w:pPr>
          </w:p>
        </w:tc>
        <w:tc>
          <w:tcPr>
            <w:tcW w:w="1264" w:type="dxa"/>
            <w:gridSpan w:val="2"/>
          </w:tcPr>
          <w:p w:rsidR="00E95D92" w:rsidRDefault="00E95D92" w:rsidP="00EC773F">
            <w:pPr>
              <w:autoSpaceDE w:val="0"/>
              <w:autoSpaceDN w:val="0"/>
              <w:adjustRightInd w:val="0"/>
              <w:snapToGrid w:val="0"/>
              <w:spacing w:line="360" w:lineRule="auto"/>
              <w:jc w:val="center"/>
              <w:rPr>
                <w:rFonts w:ascii="宋体" w:hAnsi="宋体" w:hint="eastAsia"/>
                <w:sz w:val="24"/>
              </w:rPr>
            </w:pPr>
            <w:r>
              <w:rPr>
                <w:rFonts w:ascii="宋体" w:hAnsi="宋体" w:hint="eastAsia"/>
                <w:spacing w:val="10"/>
                <w:sz w:val="24"/>
              </w:rPr>
              <w:t>完工</w:t>
            </w:r>
          </w:p>
        </w:tc>
        <w:tc>
          <w:tcPr>
            <w:tcW w:w="1210" w:type="dxa"/>
          </w:tcPr>
          <w:p w:rsidR="00E95D92" w:rsidRDefault="00E95D92" w:rsidP="00EC773F">
            <w:pPr>
              <w:autoSpaceDE w:val="0"/>
              <w:autoSpaceDN w:val="0"/>
              <w:adjustRightInd w:val="0"/>
              <w:snapToGrid w:val="0"/>
              <w:spacing w:line="360" w:lineRule="auto"/>
              <w:jc w:val="center"/>
              <w:rPr>
                <w:rFonts w:ascii="宋体" w:hAnsi="宋体" w:hint="eastAsia"/>
                <w:sz w:val="24"/>
              </w:rPr>
            </w:pPr>
            <w:r>
              <w:rPr>
                <w:rFonts w:ascii="宋体" w:hAnsi="宋体" w:hint="eastAsia"/>
                <w:spacing w:val="10"/>
                <w:sz w:val="24"/>
              </w:rPr>
              <w:t>优良</w:t>
            </w:r>
          </w:p>
        </w:tc>
      </w:tr>
      <w:tr w:rsidR="00E95D92" w:rsidTr="00EC773F">
        <w:tblPrEx>
          <w:tblCellMar>
            <w:top w:w="0" w:type="dxa"/>
            <w:bottom w:w="0" w:type="dxa"/>
          </w:tblCellMar>
        </w:tblPrEx>
        <w:trPr>
          <w:cantSplit/>
        </w:trPr>
        <w:tc>
          <w:tcPr>
            <w:tcW w:w="1537" w:type="dxa"/>
            <w:gridSpan w:val="2"/>
          </w:tcPr>
          <w:p w:rsidR="00E95D92" w:rsidRDefault="00E95D92" w:rsidP="00EC773F">
            <w:pPr>
              <w:autoSpaceDE w:val="0"/>
              <w:autoSpaceDN w:val="0"/>
              <w:adjustRightInd w:val="0"/>
              <w:snapToGrid w:val="0"/>
              <w:spacing w:line="360" w:lineRule="auto"/>
              <w:rPr>
                <w:rFonts w:ascii="宋体" w:hAnsi="宋体" w:hint="eastAsia"/>
                <w:sz w:val="24"/>
              </w:rPr>
            </w:pPr>
            <w:r>
              <w:rPr>
                <w:rFonts w:ascii="宋体" w:hAnsi="宋体" w:hint="eastAsia"/>
              </w:rPr>
              <w:t>××</w:t>
            </w:r>
            <w:r>
              <w:rPr>
                <w:rFonts w:ascii="宋体" w:hAnsi="宋体" w:hint="eastAsia"/>
                <w:sz w:val="24"/>
              </w:rPr>
              <w:t>公司第十项目部</w:t>
            </w:r>
          </w:p>
        </w:tc>
        <w:tc>
          <w:tcPr>
            <w:tcW w:w="2321" w:type="dxa"/>
            <w:gridSpan w:val="2"/>
          </w:tcPr>
          <w:p w:rsidR="00E95D92" w:rsidRDefault="00E95D92" w:rsidP="00EC773F">
            <w:pPr>
              <w:autoSpaceDE w:val="0"/>
              <w:autoSpaceDN w:val="0"/>
              <w:adjustRightInd w:val="0"/>
              <w:snapToGrid w:val="0"/>
              <w:spacing w:line="360" w:lineRule="auto"/>
              <w:rPr>
                <w:rFonts w:ascii="宋体" w:hAnsi="宋体" w:hint="eastAsia"/>
                <w:sz w:val="24"/>
              </w:rPr>
            </w:pPr>
          </w:p>
        </w:tc>
        <w:tc>
          <w:tcPr>
            <w:tcW w:w="1250" w:type="dxa"/>
            <w:gridSpan w:val="2"/>
          </w:tcPr>
          <w:p w:rsidR="00E95D92" w:rsidRDefault="00E95D92" w:rsidP="00EC773F">
            <w:pPr>
              <w:autoSpaceDE w:val="0"/>
              <w:autoSpaceDN w:val="0"/>
              <w:adjustRightInd w:val="0"/>
              <w:snapToGrid w:val="0"/>
              <w:spacing w:line="360" w:lineRule="auto"/>
              <w:jc w:val="center"/>
              <w:rPr>
                <w:rFonts w:ascii="宋体" w:hAnsi="宋体" w:hint="eastAsia"/>
                <w:sz w:val="24"/>
              </w:rPr>
            </w:pPr>
            <w:r>
              <w:rPr>
                <w:rFonts w:ascii="宋体" w:hAnsi="宋体" w:hint="eastAsia"/>
                <w:sz w:val="24"/>
              </w:rPr>
              <w:t>1500</w:t>
            </w:r>
          </w:p>
        </w:tc>
        <w:tc>
          <w:tcPr>
            <w:tcW w:w="940" w:type="dxa"/>
            <w:gridSpan w:val="2"/>
          </w:tcPr>
          <w:p w:rsidR="00E95D92" w:rsidRDefault="00E95D92" w:rsidP="00EC773F">
            <w:pPr>
              <w:autoSpaceDE w:val="0"/>
              <w:autoSpaceDN w:val="0"/>
              <w:adjustRightInd w:val="0"/>
              <w:snapToGrid w:val="0"/>
              <w:spacing w:line="360" w:lineRule="auto"/>
              <w:rPr>
                <w:rFonts w:ascii="宋体" w:hAnsi="宋体" w:hint="eastAsia"/>
                <w:sz w:val="24"/>
              </w:rPr>
            </w:pPr>
            <w:r>
              <w:rPr>
                <w:rFonts w:ascii="宋体" w:hAnsi="宋体" w:hint="eastAsia"/>
                <w:sz w:val="24"/>
              </w:rPr>
              <w:t>2001.11</w:t>
            </w:r>
          </w:p>
        </w:tc>
        <w:tc>
          <w:tcPr>
            <w:tcW w:w="1264" w:type="dxa"/>
            <w:gridSpan w:val="2"/>
          </w:tcPr>
          <w:p w:rsidR="00E95D92" w:rsidRDefault="00E95D92" w:rsidP="00EC773F">
            <w:pPr>
              <w:autoSpaceDE w:val="0"/>
              <w:autoSpaceDN w:val="0"/>
              <w:adjustRightInd w:val="0"/>
              <w:snapToGrid w:val="0"/>
              <w:spacing w:line="360" w:lineRule="auto"/>
              <w:jc w:val="center"/>
              <w:rPr>
                <w:rFonts w:ascii="宋体" w:hAnsi="宋体" w:hint="eastAsia"/>
                <w:sz w:val="24"/>
              </w:rPr>
            </w:pPr>
            <w:r>
              <w:rPr>
                <w:rFonts w:ascii="宋体" w:hAnsi="宋体" w:hint="eastAsia"/>
                <w:spacing w:val="10"/>
                <w:sz w:val="24"/>
              </w:rPr>
              <w:t>完工</w:t>
            </w:r>
          </w:p>
        </w:tc>
        <w:tc>
          <w:tcPr>
            <w:tcW w:w="1210" w:type="dxa"/>
          </w:tcPr>
          <w:p w:rsidR="00E95D92" w:rsidRDefault="00E95D92" w:rsidP="00EC773F">
            <w:pPr>
              <w:autoSpaceDE w:val="0"/>
              <w:autoSpaceDN w:val="0"/>
              <w:adjustRightInd w:val="0"/>
              <w:snapToGrid w:val="0"/>
              <w:spacing w:line="360" w:lineRule="auto"/>
              <w:jc w:val="center"/>
              <w:rPr>
                <w:rFonts w:ascii="宋体" w:hAnsi="宋体" w:hint="eastAsia"/>
                <w:sz w:val="24"/>
              </w:rPr>
            </w:pPr>
            <w:r>
              <w:rPr>
                <w:rFonts w:ascii="宋体" w:hAnsi="宋体" w:hint="eastAsia"/>
                <w:spacing w:val="10"/>
                <w:sz w:val="24"/>
              </w:rPr>
              <w:t>优良</w:t>
            </w:r>
          </w:p>
        </w:tc>
      </w:tr>
      <w:tr w:rsidR="00E95D92" w:rsidTr="00EC773F">
        <w:tblPrEx>
          <w:tblCellMar>
            <w:top w:w="0" w:type="dxa"/>
            <w:bottom w:w="0" w:type="dxa"/>
          </w:tblCellMar>
        </w:tblPrEx>
        <w:trPr>
          <w:cantSplit/>
          <w:trHeight w:val="480"/>
        </w:trPr>
        <w:tc>
          <w:tcPr>
            <w:tcW w:w="1537" w:type="dxa"/>
            <w:gridSpan w:val="2"/>
          </w:tcPr>
          <w:p w:rsidR="00E95D92" w:rsidRDefault="00E95D92" w:rsidP="00EC773F">
            <w:pPr>
              <w:autoSpaceDE w:val="0"/>
              <w:autoSpaceDN w:val="0"/>
              <w:adjustRightInd w:val="0"/>
              <w:snapToGrid w:val="0"/>
              <w:spacing w:line="360" w:lineRule="auto"/>
              <w:rPr>
                <w:rFonts w:ascii="宋体" w:hAnsi="宋体" w:hint="eastAsia"/>
                <w:sz w:val="24"/>
              </w:rPr>
            </w:pPr>
          </w:p>
        </w:tc>
        <w:tc>
          <w:tcPr>
            <w:tcW w:w="2321" w:type="dxa"/>
            <w:gridSpan w:val="2"/>
          </w:tcPr>
          <w:p w:rsidR="00E95D92" w:rsidRDefault="00E95D92" w:rsidP="00EC773F">
            <w:pPr>
              <w:autoSpaceDE w:val="0"/>
              <w:autoSpaceDN w:val="0"/>
              <w:adjustRightInd w:val="0"/>
              <w:snapToGrid w:val="0"/>
              <w:spacing w:line="360" w:lineRule="auto"/>
              <w:rPr>
                <w:rFonts w:ascii="宋体" w:hAnsi="宋体" w:hint="eastAsia"/>
                <w:sz w:val="24"/>
              </w:rPr>
            </w:pPr>
          </w:p>
        </w:tc>
        <w:tc>
          <w:tcPr>
            <w:tcW w:w="1250" w:type="dxa"/>
            <w:gridSpan w:val="2"/>
          </w:tcPr>
          <w:p w:rsidR="00E95D92" w:rsidRDefault="00E95D92" w:rsidP="00EC773F">
            <w:pPr>
              <w:autoSpaceDE w:val="0"/>
              <w:autoSpaceDN w:val="0"/>
              <w:adjustRightInd w:val="0"/>
              <w:snapToGrid w:val="0"/>
              <w:spacing w:line="360" w:lineRule="auto"/>
              <w:jc w:val="center"/>
              <w:rPr>
                <w:rFonts w:ascii="宋体" w:hAnsi="宋体" w:hint="eastAsia"/>
                <w:sz w:val="24"/>
              </w:rPr>
            </w:pPr>
            <w:r>
              <w:rPr>
                <w:rFonts w:ascii="宋体" w:hAnsi="宋体" w:hint="eastAsia"/>
                <w:sz w:val="24"/>
              </w:rPr>
              <w:t>13000</w:t>
            </w:r>
          </w:p>
        </w:tc>
        <w:tc>
          <w:tcPr>
            <w:tcW w:w="940" w:type="dxa"/>
            <w:gridSpan w:val="2"/>
          </w:tcPr>
          <w:p w:rsidR="00E95D92" w:rsidRDefault="00E95D92" w:rsidP="00EC773F">
            <w:pPr>
              <w:autoSpaceDE w:val="0"/>
              <w:autoSpaceDN w:val="0"/>
              <w:adjustRightInd w:val="0"/>
              <w:snapToGrid w:val="0"/>
              <w:spacing w:line="360" w:lineRule="auto"/>
              <w:rPr>
                <w:rFonts w:ascii="宋体" w:hAnsi="宋体" w:hint="eastAsia"/>
                <w:sz w:val="24"/>
              </w:rPr>
            </w:pPr>
          </w:p>
        </w:tc>
        <w:tc>
          <w:tcPr>
            <w:tcW w:w="1264" w:type="dxa"/>
            <w:gridSpan w:val="2"/>
          </w:tcPr>
          <w:p w:rsidR="00E95D92" w:rsidRDefault="00E95D92" w:rsidP="00EC773F">
            <w:pPr>
              <w:autoSpaceDE w:val="0"/>
              <w:autoSpaceDN w:val="0"/>
              <w:adjustRightInd w:val="0"/>
              <w:snapToGrid w:val="0"/>
              <w:spacing w:line="360" w:lineRule="auto"/>
              <w:jc w:val="center"/>
              <w:rPr>
                <w:rFonts w:ascii="宋体" w:hAnsi="宋体" w:hint="eastAsia"/>
                <w:sz w:val="24"/>
              </w:rPr>
            </w:pPr>
            <w:r>
              <w:rPr>
                <w:rFonts w:ascii="宋体" w:hAnsi="宋体" w:hint="eastAsia"/>
                <w:spacing w:val="10"/>
                <w:sz w:val="24"/>
              </w:rPr>
              <w:t>完工</w:t>
            </w:r>
          </w:p>
        </w:tc>
        <w:tc>
          <w:tcPr>
            <w:tcW w:w="1210" w:type="dxa"/>
          </w:tcPr>
          <w:p w:rsidR="00E95D92" w:rsidRDefault="00E95D92" w:rsidP="00EC773F">
            <w:pPr>
              <w:autoSpaceDE w:val="0"/>
              <w:autoSpaceDN w:val="0"/>
              <w:adjustRightInd w:val="0"/>
              <w:snapToGrid w:val="0"/>
              <w:spacing w:line="360" w:lineRule="auto"/>
              <w:jc w:val="center"/>
              <w:rPr>
                <w:rFonts w:ascii="宋体" w:hAnsi="宋体" w:hint="eastAsia"/>
                <w:sz w:val="24"/>
              </w:rPr>
            </w:pPr>
            <w:r>
              <w:rPr>
                <w:rFonts w:ascii="宋体" w:hAnsi="宋体" w:hint="eastAsia"/>
                <w:spacing w:val="10"/>
                <w:sz w:val="24"/>
              </w:rPr>
              <w:t>优良</w:t>
            </w:r>
          </w:p>
        </w:tc>
      </w:tr>
      <w:tr w:rsidR="00E95D92" w:rsidTr="00EC773F">
        <w:tblPrEx>
          <w:tblCellMar>
            <w:top w:w="0" w:type="dxa"/>
            <w:bottom w:w="0" w:type="dxa"/>
          </w:tblCellMar>
        </w:tblPrEx>
        <w:trPr>
          <w:cantSplit/>
          <w:trHeight w:val="480"/>
        </w:trPr>
        <w:tc>
          <w:tcPr>
            <w:tcW w:w="1537" w:type="dxa"/>
            <w:gridSpan w:val="2"/>
          </w:tcPr>
          <w:p w:rsidR="00E95D92" w:rsidRDefault="00E95D92" w:rsidP="00EC773F">
            <w:pPr>
              <w:autoSpaceDE w:val="0"/>
              <w:autoSpaceDN w:val="0"/>
              <w:adjustRightInd w:val="0"/>
              <w:snapToGrid w:val="0"/>
              <w:spacing w:line="360" w:lineRule="auto"/>
              <w:rPr>
                <w:rFonts w:ascii="宋体" w:hAnsi="宋体" w:hint="eastAsia"/>
                <w:sz w:val="24"/>
              </w:rPr>
            </w:pPr>
          </w:p>
        </w:tc>
        <w:tc>
          <w:tcPr>
            <w:tcW w:w="2321" w:type="dxa"/>
            <w:gridSpan w:val="2"/>
          </w:tcPr>
          <w:p w:rsidR="00E95D92" w:rsidRDefault="00E95D92" w:rsidP="00EC773F">
            <w:pPr>
              <w:autoSpaceDE w:val="0"/>
              <w:autoSpaceDN w:val="0"/>
              <w:adjustRightInd w:val="0"/>
              <w:snapToGrid w:val="0"/>
              <w:spacing w:line="360" w:lineRule="auto"/>
              <w:rPr>
                <w:rFonts w:ascii="宋体" w:hAnsi="宋体" w:hint="eastAsia"/>
                <w:sz w:val="24"/>
              </w:rPr>
            </w:pPr>
          </w:p>
        </w:tc>
        <w:tc>
          <w:tcPr>
            <w:tcW w:w="1250" w:type="dxa"/>
            <w:gridSpan w:val="2"/>
          </w:tcPr>
          <w:p w:rsidR="00E95D92" w:rsidRDefault="00E95D92" w:rsidP="00EC773F">
            <w:pPr>
              <w:autoSpaceDE w:val="0"/>
              <w:autoSpaceDN w:val="0"/>
              <w:adjustRightInd w:val="0"/>
              <w:snapToGrid w:val="0"/>
              <w:spacing w:line="360" w:lineRule="auto"/>
              <w:jc w:val="center"/>
              <w:rPr>
                <w:rFonts w:ascii="宋体" w:hAnsi="宋体" w:hint="eastAsia"/>
                <w:sz w:val="24"/>
              </w:rPr>
            </w:pPr>
          </w:p>
        </w:tc>
        <w:tc>
          <w:tcPr>
            <w:tcW w:w="940" w:type="dxa"/>
            <w:gridSpan w:val="2"/>
          </w:tcPr>
          <w:p w:rsidR="00E95D92" w:rsidRDefault="00E95D92" w:rsidP="00EC773F">
            <w:pPr>
              <w:autoSpaceDE w:val="0"/>
              <w:autoSpaceDN w:val="0"/>
              <w:adjustRightInd w:val="0"/>
              <w:snapToGrid w:val="0"/>
              <w:spacing w:line="360" w:lineRule="auto"/>
              <w:rPr>
                <w:rFonts w:ascii="宋体" w:hAnsi="宋体" w:hint="eastAsia"/>
                <w:sz w:val="24"/>
              </w:rPr>
            </w:pPr>
          </w:p>
        </w:tc>
        <w:tc>
          <w:tcPr>
            <w:tcW w:w="1264" w:type="dxa"/>
            <w:gridSpan w:val="2"/>
          </w:tcPr>
          <w:p w:rsidR="00E95D92" w:rsidRDefault="00E95D92" w:rsidP="00EC773F">
            <w:pPr>
              <w:autoSpaceDE w:val="0"/>
              <w:autoSpaceDN w:val="0"/>
              <w:adjustRightInd w:val="0"/>
              <w:snapToGrid w:val="0"/>
              <w:spacing w:line="360" w:lineRule="auto"/>
              <w:jc w:val="center"/>
              <w:rPr>
                <w:rFonts w:ascii="宋体" w:hAnsi="宋体" w:hint="eastAsia"/>
                <w:sz w:val="24"/>
              </w:rPr>
            </w:pPr>
          </w:p>
        </w:tc>
        <w:tc>
          <w:tcPr>
            <w:tcW w:w="1210" w:type="dxa"/>
          </w:tcPr>
          <w:p w:rsidR="00E95D92" w:rsidRDefault="00E95D92" w:rsidP="00EC773F">
            <w:pPr>
              <w:autoSpaceDE w:val="0"/>
              <w:autoSpaceDN w:val="0"/>
              <w:adjustRightInd w:val="0"/>
              <w:snapToGrid w:val="0"/>
              <w:spacing w:line="360" w:lineRule="auto"/>
              <w:rPr>
                <w:rFonts w:ascii="宋体" w:hAnsi="宋体" w:hint="eastAsia"/>
                <w:sz w:val="24"/>
              </w:rPr>
            </w:pPr>
          </w:p>
        </w:tc>
      </w:tr>
    </w:tbl>
    <w:p w:rsidR="00E95D92" w:rsidRDefault="00E95D92" w:rsidP="00E95D92">
      <w:pPr>
        <w:autoSpaceDE w:val="0"/>
        <w:autoSpaceDN w:val="0"/>
        <w:adjustRightInd w:val="0"/>
        <w:snapToGrid w:val="0"/>
        <w:spacing w:line="360" w:lineRule="auto"/>
        <w:rPr>
          <w:rFonts w:ascii="宋体" w:hAnsi="宋体" w:hint="eastAsia"/>
          <w:sz w:val="24"/>
        </w:rPr>
      </w:pPr>
    </w:p>
    <w:p w:rsidR="00E95D92" w:rsidRDefault="00E95D92" w:rsidP="00E95D92">
      <w:pPr>
        <w:autoSpaceDE w:val="0"/>
        <w:autoSpaceDN w:val="0"/>
        <w:adjustRightInd w:val="0"/>
        <w:snapToGrid w:val="0"/>
        <w:spacing w:line="360" w:lineRule="auto"/>
        <w:ind w:firstLineChars="400" w:firstLine="964"/>
        <w:rPr>
          <w:rFonts w:ascii="宋体" w:hAnsi="宋体" w:hint="eastAsia"/>
          <w:b/>
          <w:bCs/>
          <w:sz w:val="24"/>
        </w:rPr>
      </w:pPr>
    </w:p>
    <w:p w:rsidR="00E95D92" w:rsidRDefault="00E95D92" w:rsidP="00E95D92">
      <w:pPr>
        <w:autoSpaceDE w:val="0"/>
        <w:autoSpaceDN w:val="0"/>
        <w:adjustRightInd w:val="0"/>
        <w:snapToGrid w:val="0"/>
        <w:spacing w:line="360" w:lineRule="auto"/>
        <w:ind w:firstLineChars="400" w:firstLine="964"/>
        <w:rPr>
          <w:rFonts w:ascii="宋体" w:hAnsi="宋体" w:hint="eastAsia"/>
          <w:b/>
          <w:bCs/>
          <w:sz w:val="24"/>
        </w:rPr>
      </w:pPr>
    </w:p>
    <w:p w:rsidR="00E95D92" w:rsidRDefault="00E95D92" w:rsidP="00E95D92">
      <w:pPr>
        <w:autoSpaceDE w:val="0"/>
        <w:autoSpaceDN w:val="0"/>
        <w:adjustRightInd w:val="0"/>
        <w:snapToGrid w:val="0"/>
        <w:spacing w:line="360" w:lineRule="auto"/>
        <w:ind w:firstLineChars="400" w:firstLine="964"/>
        <w:rPr>
          <w:rFonts w:ascii="宋体" w:hAnsi="宋体" w:hint="eastAsia"/>
          <w:b/>
          <w:bCs/>
          <w:sz w:val="24"/>
        </w:rPr>
      </w:pPr>
    </w:p>
    <w:p w:rsidR="00E95D92" w:rsidRDefault="00E95D92" w:rsidP="00E95D92">
      <w:pPr>
        <w:autoSpaceDE w:val="0"/>
        <w:autoSpaceDN w:val="0"/>
        <w:adjustRightInd w:val="0"/>
        <w:snapToGrid w:val="0"/>
        <w:spacing w:line="360" w:lineRule="auto"/>
        <w:ind w:firstLineChars="400" w:firstLine="964"/>
        <w:rPr>
          <w:rFonts w:ascii="宋体" w:hAnsi="宋体" w:hint="eastAsia"/>
          <w:b/>
          <w:bCs/>
          <w:sz w:val="24"/>
        </w:rPr>
      </w:pPr>
    </w:p>
    <w:p w:rsidR="00E95D92" w:rsidRDefault="00E95D92" w:rsidP="00E95D92">
      <w:pPr>
        <w:autoSpaceDE w:val="0"/>
        <w:autoSpaceDN w:val="0"/>
        <w:adjustRightInd w:val="0"/>
        <w:snapToGrid w:val="0"/>
        <w:spacing w:line="360" w:lineRule="auto"/>
        <w:ind w:firstLineChars="400" w:firstLine="964"/>
        <w:rPr>
          <w:rFonts w:ascii="宋体" w:hAnsi="宋体" w:hint="eastAsia"/>
          <w:b/>
          <w:bCs/>
          <w:sz w:val="24"/>
        </w:rPr>
      </w:pPr>
    </w:p>
    <w:p w:rsidR="00E95D92" w:rsidRDefault="00E95D92" w:rsidP="00E95D92">
      <w:pPr>
        <w:autoSpaceDE w:val="0"/>
        <w:autoSpaceDN w:val="0"/>
        <w:adjustRightInd w:val="0"/>
        <w:snapToGrid w:val="0"/>
        <w:spacing w:line="360" w:lineRule="auto"/>
        <w:ind w:firstLineChars="400" w:firstLine="964"/>
        <w:rPr>
          <w:rFonts w:ascii="宋体" w:hAnsi="宋体" w:hint="eastAsia"/>
          <w:b/>
          <w:bCs/>
          <w:sz w:val="24"/>
        </w:rPr>
      </w:pPr>
    </w:p>
    <w:p w:rsidR="00E95D92" w:rsidRDefault="00E95D92" w:rsidP="00E95D92">
      <w:pPr>
        <w:autoSpaceDE w:val="0"/>
        <w:autoSpaceDN w:val="0"/>
        <w:adjustRightInd w:val="0"/>
        <w:snapToGrid w:val="0"/>
        <w:spacing w:line="360" w:lineRule="auto"/>
        <w:ind w:firstLineChars="400" w:firstLine="964"/>
        <w:rPr>
          <w:rFonts w:ascii="宋体" w:hAnsi="宋体" w:hint="eastAsia"/>
          <w:b/>
          <w:bCs/>
          <w:sz w:val="24"/>
        </w:rPr>
      </w:pPr>
    </w:p>
    <w:p w:rsidR="00E95D92" w:rsidRDefault="00E95D92" w:rsidP="00E95D92">
      <w:pPr>
        <w:autoSpaceDE w:val="0"/>
        <w:autoSpaceDN w:val="0"/>
        <w:adjustRightInd w:val="0"/>
        <w:snapToGrid w:val="0"/>
        <w:spacing w:line="360" w:lineRule="auto"/>
        <w:ind w:firstLineChars="400" w:firstLine="964"/>
        <w:rPr>
          <w:rFonts w:ascii="宋体" w:hAnsi="宋体" w:hint="eastAsia"/>
          <w:b/>
          <w:bCs/>
          <w:sz w:val="24"/>
        </w:rPr>
      </w:pPr>
    </w:p>
    <w:p w:rsidR="00E95D92" w:rsidRDefault="00E95D92" w:rsidP="00E95D92">
      <w:pPr>
        <w:autoSpaceDE w:val="0"/>
        <w:autoSpaceDN w:val="0"/>
        <w:adjustRightInd w:val="0"/>
        <w:snapToGrid w:val="0"/>
        <w:spacing w:line="360" w:lineRule="auto"/>
        <w:ind w:firstLineChars="400" w:firstLine="964"/>
        <w:rPr>
          <w:rFonts w:ascii="宋体" w:hAnsi="宋体" w:hint="eastAsia"/>
          <w:b/>
          <w:bCs/>
          <w:sz w:val="24"/>
        </w:rPr>
      </w:pPr>
    </w:p>
    <w:p w:rsidR="00E95D92" w:rsidRDefault="00E95D92" w:rsidP="00E95D92">
      <w:pPr>
        <w:numPr>
          <w:ilvl w:val="1"/>
          <w:numId w:val="38"/>
        </w:numPr>
        <w:autoSpaceDE w:val="0"/>
        <w:autoSpaceDN w:val="0"/>
        <w:adjustRightInd w:val="0"/>
        <w:snapToGrid w:val="0"/>
        <w:spacing w:line="360" w:lineRule="auto"/>
        <w:jc w:val="center"/>
        <w:rPr>
          <w:rFonts w:ascii="宋体" w:hAnsi="宋体" w:hint="eastAsia"/>
          <w:b/>
          <w:bCs/>
          <w:sz w:val="36"/>
        </w:rPr>
      </w:pPr>
      <w:r>
        <w:rPr>
          <w:rFonts w:ascii="宋体" w:hAnsi="宋体" w:hint="eastAsia"/>
          <w:b/>
          <w:bCs/>
          <w:sz w:val="36"/>
        </w:rPr>
        <w:t>项目技术负责人简历表</w:t>
      </w:r>
    </w:p>
    <w:p w:rsidR="00E95D92" w:rsidRDefault="00E95D92" w:rsidP="00E95D92">
      <w:pPr>
        <w:autoSpaceDE w:val="0"/>
        <w:autoSpaceDN w:val="0"/>
        <w:adjustRightInd w:val="0"/>
        <w:snapToGrid w:val="0"/>
        <w:spacing w:line="360" w:lineRule="auto"/>
        <w:jc w:val="center"/>
        <w:rPr>
          <w:rFonts w:ascii="宋体" w:hAnsi="宋体" w:hint="eastAsia"/>
          <w:b/>
          <w:bCs/>
          <w:sz w:val="3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89"/>
        <w:gridCol w:w="858"/>
        <w:gridCol w:w="828"/>
        <w:gridCol w:w="974"/>
        <w:gridCol w:w="545"/>
        <w:gridCol w:w="830"/>
        <w:gridCol w:w="1222"/>
        <w:gridCol w:w="859"/>
        <w:gridCol w:w="478"/>
        <w:gridCol w:w="1139"/>
      </w:tblGrid>
      <w:tr w:rsidR="00E95D92" w:rsidTr="00EC773F">
        <w:tblPrEx>
          <w:tblCellMar>
            <w:top w:w="0" w:type="dxa"/>
            <w:bottom w:w="0" w:type="dxa"/>
          </w:tblCellMar>
        </w:tblPrEx>
        <w:trPr>
          <w:cantSplit/>
          <w:trHeight w:val="510"/>
        </w:trPr>
        <w:tc>
          <w:tcPr>
            <w:tcW w:w="805" w:type="dxa"/>
            <w:vAlign w:val="center"/>
          </w:tcPr>
          <w:p w:rsidR="00E95D92" w:rsidRDefault="00E95D92" w:rsidP="00EC773F">
            <w:pPr>
              <w:autoSpaceDE w:val="0"/>
              <w:autoSpaceDN w:val="0"/>
              <w:adjustRightInd w:val="0"/>
              <w:snapToGrid w:val="0"/>
              <w:spacing w:line="360" w:lineRule="auto"/>
              <w:jc w:val="center"/>
              <w:rPr>
                <w:rFonts w:ascii="宋体" w:hAnsi="宋体" w:hint="eastAsia"/>
                <w:spacing w:val="10"/>
              </w:rPr>
            </w:pPr>
          </w:p>
        </w:tc>
        <w:tc>
          <w:tcPr>
            <w:tcW w:w="1742" w:type="dxa"/>
            <w:gridSpan w:val="2"/>
            <w:vAlign w:val="center"/>
          </w:tcPr>
          <w:p w:rsidR="00E95D92" w:rsidRDefault="00E95D92" w:rsidP="00EC773F">
            <w:pPr>
              <w:autoSpaceDE w:val="0"/>
              <w:autoSpaceDN w:val="0"/>
              <w:adjustRightInd w:val="0"/>
              <w:snapToGrid w:val="0"/>
              <w:spacing w:line="360" w:lineRule="auto"/>
              <w:jc w:val="center"/>
              <w:rPr>
                <w:rFonts w:ascii="宋体" w:hAnsi="宋体" w:hint="eastAsia"/>
                <w:spacing w:val="10"/>
              </w:rPr>
            </w:pPr>
          </w:p>
        </w:tc>
        <w:tc>
          <w:tcPr>
            <w:tcW w:w="1552" w:type="dxa"/>
            <w:gridSpan w:val="2"/>
            <w:vAlign w:val="center"/>
          </w:tcPr>
          <w:p w:rsidR="00E95D92" w:rsidRDefault="00E95D92" w:rsidP="00EC773F">
            <w:pPr>
              <w:autoSpaceDE w:val="0"/>
              <w:autoSpaceDN w:val="0"/>
              <w:adjustRightInd w:val="0"/>
              <w:snapToGrid w:val="0"/>
              <w:spacing w:line="360" w:lineRule="auto"/>
              <w:jc w:val="center"/>
              <w:rPr>
                <w:rFonts w:ascii="宋体" w:hAnsi="宋体" w:hint="eastAsia"/>
                <w:spacing w:val="10"/>
              </w:rPr>
            </w:pPr>
          </w:p>
        </w:tc>
        <w:tc>
          <w:tcPr>
            <w:tcW w:w="2087" w:type="dxa"/>
            <w:gridSpan w:val="2"/>
            <w:vAlign w:val="center"/>
          </w:tcPr>
          <w:p w:rsidR="00E95D92" w:rsidRDefault="00E95D92" w:rsidP="00EC773F">
            <w:pPr>
              <w:autoSpaceDE w:val="0"/>
              <w:autoSpaceDN w:val="0"/>
              <w:adjustRightInd w:val="0"/>
              <w:snapToGrid w:val="0"/>
              <w:spacing w:line="360" w:lineRule="auto"/>
              <w:jc w:val="center"/>
              <w:rPr>
                <w:rFonts w:ascii="宋体" w:hAnsi="宋体" w:hint="eastAsia"/>
                <w:spacing w:val="10"/>
              </w:rPr>
            </w:pPr>
          </w:p>
        </w:tc>
        <w:tc>
          <w:tcPr>
            <w:tcW w:w="1376" w:type="dxa"/>
            <w:gridSpan w:val="2"/>
            <w:vAlign w:val="center"/>
          </w:tcPr>
          <w:p w:rsidR="00E95D92" w:rsidRDefault="00E95D92" w:rsidP="00EC773F">
            <w:pPr>
              <w:autoSpaceDE w:val="0"/>
              <w:autoSpaceDN w:val="0"/>
              <w:adjustRightInd w:val="0"/>
              <w:snapToGrid w:val="0"/>
              <w:spacing w:line="360" w:lineRule="auto"/>
              <w:jc w:val="center"/>
              <w:rPr>
                <w:rFonts w:ascii="宋体" w:hAnsi="宋体" w:hint="eastAsia"/>
                <w:spacing w:val="10"/>
              </w:rPr>
            </w:pPr>
          </w:p>
        </w:tc>
        <w:tc>
          <w:tcPr>
            <w:tcW w:w="1170" w:type="dxa"/>
            <w:vAlign w:val="center"/>
          </w:tcPr>
          <w:p w:rsidR="00E95D92" w:rsidRDefault="00E95D92" w:rsidP="00EC773F">
            <w:pPr>
              <w:autoSpaceDE w:val="0"/>
              <w:autoSpaceDN w:val="0"/>
              <w:adjustRightInd w:val="0"/>
              <w:snapToGrid w:val="0"/>
              <w:spacing w:line="360" w:lineRule="auto"/>
              <w:jc w:val="center"/>
              <w:rPr>
                <w:rFonts w:ascii="宋体" w:hAnsi="宋体" w:hint="eastAsia"/>
                <w:spacing w:val="10"/>
              </w:rPr>
            </w:pPr>
          </w:p>
        </w:tc>
      </w:tr>
      <w:tr w:rsidR="00E95D92" w:rsidTr="00EC773F">
        <w:tblPrEx>
          <w:tblCellMar>
            <w:top w:w="0" w:type="dxa"/>
            <w:bottom w:w="0" w:type="dxa"/>
          </w:tblCellMar>
        </w:tblPrEx>
        <w:trPr>
          <w:cantSplit/>
          <w:trHeight w:val="510"/>
        </w:trPr>
        <w:tc>
          <w:tcPr>
            <w:tcW w:w="805" w:type="dxa"/>
            <w:vAlign w:val="center"/>
          </w:tcPr>
          <w:p w:rsidR="00E95D92" w:rsidRDefault="00E95D92" w:rsidP="00EC773F">
            <w:pPr>
              <w:autoSpaceDE w:val="0"/>
              <w:autoSpaceDN w:val="0"/>
              <w:adjustRightInd w:val="0"/>
              <w:snapToGrid w:val="0"/>
              <w:spacing w:line="360" w:lineRule="auto"/>
              <w:jc w:val="center"/>
              <w:rPr>
                <w:rFonts w:ascii="宋体" w:hAnsi="宋体" w:hint="eastAsia"/>
                <w:spacing w:val="10"/>
              </w:rPr>
            </w:pPr>
            <w:r>
              <w:rPr>
                <w:rFonts w:ascii="宋体" w:hAnsi="宋体" w:hint="eastAsia"/>
                <w:spacing w:val="10"/>
              </w:rPr>
              <w:t>职务</w:t>
            </w:r>
          </w:p>
        </w:tc>
        <w:tc>
          <w:tcPr>
            <w:tcW w:w="1742" w:type="dxa"/>
            <w:gridSpan w:val="2"/>
            <w:vAlign w:val="center"/>
          </w:tcPr>
          <w:p w:rsidR="00E95D92" w:rsidRDefault="00E95D92" w:rsidP="00EC773F">
            <w:pPr>
              <w:autoSpaceDE w:val="0"/>
              <w:autoSpaceDN w:val="0"/>
              <w:adjustRightInd w:val="0"/>
              <w:snapToGrid w:val="0"/>
              <w:spacing w:line="360" w:lineRule="auto"/>
              <w:jc w:val="center"/>
              <w:rPr>
                <w:rFonts w:ascii="宋体" w:hAnsi="宋体" w:hint="eastAsia"/>
                <w:spacing w:val="10"/>
              </w:rPr>
            </w:pPr>
            <w:r>
              <w:rPr>
                <w:rFonts w:ascii="宋体" w:hAnsi="宋体" w:hint="eastAsia"/>
                <w:spacing w:val="10"/>
              </w:rPr>
              <w:t>副总经理</w:t>
            </w:r>
          </w:p>
        </w:tc>
        <w:tc>
          <w:tcPr>
            <w:tcW w:w="1552" w:type="dxa"/>
            <w:gridSpan w:val="2"/>
            <w:vAlign w:val="center"/>
          </w:tcPr>
          <w:p w:rsidR="00E95D92" w:rsidRDefault="00E95D92" w:rsidP="00EC773F">
            <w:pPr>
              <w:autoSpaceDE w:val="0"/>
              <w:autoSpaceDN w:val="0"/>
              <w:adjustRightInd w:val="0"/>
              <w:snapToGrid w:val="0"/>
              <w:spacing w:line="360" w:lineRule="auto"/>
              <w:jc w:val="center"/>
              <w:rPr>
                <w:rFonts w:ascii="宋体" w:hAnsi="宋体" w:hint="eastAsia"/>
                <w:spacing w:val="10"/>
              </w:rPr>
            </w:pPr>
            <w:r>
              <w:rPr>
                <w:rFonts w:ascii="宋体" w:hAnsi="宋体" w:hint="eastAsia"/>
                <w:spacing w:val="10"/>
              </w:rPr>
              <w:t>职 称</w:t>
            </w:r>
          </w:p>
        </w:tc>
        <w:tc>
          <w:tcPr>
            <w:tcW w:w="2087" w:type="dxa"/>
            <w:gridSpan w:val="2"/>
            <w:vAlign w:val="center"/>
          </w:tcPr>
          <w:p w:rsidR="00E95D92" w:rsidRDefault="00E95D92" w:rsidP="00EC773F">
            <w:pPr>
              <w:autoSpaceDE w:val="0"/>
              <w:autoSpaceDN w:val="0"/>
              <w:adjustRightInd w:val="0"/>
              <w:snapToGrid w:val="0"/>
              <w:spacing w:line="360" w:lineRule="auto"/>
              <w:jc w:val="center"/>
              <w:rPr>
                <w:rFonts w:ascii="宋体" w:hAnsi="宋体" w:hint="eastAsia"/>
                <w:spacing w:val="10"/>
              </w:rPr>
            </w:pPr>
            <w:r>
              <w:rPr>
                <w:rFonts w:ascii="宋体" w:hAnsi="宋体" w:hint="eastAsia"/>
                <w:spacing w:val="10"/>
              </w:rPr>
              <w:t>高级工程师</w:t>
            </w:r>
          </w:p>
        </w:tc>
        <w:tc>
          <w:tcPr>
            <w:tcW w:w="1376" w:type="dxa"/>
            <w:gridSpan w:val="2"/>
            <w:vAlign w:val="center"/>
          </w:tcPr>
          <w:p w:rsidR="00E95D92" w:rsidRDefault="00E95D92" w:rsidP="00EC773F">
            <w:pPr>
              <w:autoSpaceDE w:val="0"/>
              <w:autoSpaceDN w:val="0"/>
              <w:adjustRightInd w:val="0"/>
              <w:snapToGrid w:val="0"/>
              <w:spacing w:line="360" w:lineRule="auto"/>
              <w:jc w:val="center"/>
              <w:rPr>
                <w:rFonts w:ascii="宋体" w:hAnsi="宋体" w:hint="eastAsia"/>
                <w:spacing w:val="10"/>
              </w:rPr>
            </w:pPr>
            <w:r>
              <w:rPr>
                <w:rFonts w:ascii="宋体" w:hAnsi="宋体" w:hint="eastAsia"/>
                <w:spacing w:val="10"/>
              </w:rPr>
              <w:t>学 历</w:t>
            </w:r>
          </w:p>
        </w:tc>
        <w:tc>
          <w:tcPr>
            <w:tcW w:w="1170" w:type="dxa"/>
            <w:vAlign w:val="center"/>
          </w:tcPr>
          <w:p w:rsidR="00E95D92" w:rsidRDefault="00E95D92" w:rsidP="00EC773F">
            <w:pPr>
              <w:autoSpaceDE w:val="0"/>
              <w:autoSpaceDN w:val="0"/>
              <w:adjustRightInd w:val="0"/>
              <w:snapToGrid w:val="0"/>
              <w:spacing w:line="360" w:lineRule="auto"/>
              <w:jc w:val="center"/>
              <w:rPr>
                <w:rFonts w:ascii="宋体" w:hAnsi="宋体" w:hint="eastAsia"/>
                <w:spacing w:val="10"/>
              </w:rPr>
            </w:pPr>
            <w:r>
              <w:rPr>
                <w:rFonts w:ascii="宋体" w:hAnsi="宋体" w:hint="eastAsia"/>
                <w:spacing w:val="10"/>
              </w:rPr>
              <w:t>大专</w:t>
            </w:r>
          </w:p>
        </w:tc>
      </w:tr>
      <w:tr w:rsidR="00E95D92" w:rsidTr="00EC773F">
        <w:tblPrEx>
          <w:tblCellMar>
            <w:top w:w="0" w:type="dxa"/>
            <w:bottom w:w="0" w:type="dxa"/>
          </w:tblCellMar>
        </w:tblPrEx>
        <w:trPr>
          <w:cantSplit/>
          <w:trHeight w:val="510"/>
        </w:trPr>
        <w:tc>
          <w:tcPr>
            <w:tcW w:w="2547" w:type="dxa"/>
            <w:gridSpan w:val="3"/>
            <w:vAlign w:val="center"/>
          </w:tcPr>
          <w:p w:rsidR="00E95D92" w:rsidRDefault="00E95D92" w:rsidP="00EC773F">
            <w:pPr>
              <w:autoSpaceDE w:val="0"/>
              <w:autoSpaceDN w:val="0"/>
              <w:adjustRightInd w:val="0"/>
              <w:snapToGrid w:val="0"/>
              <w:spacing w:line="360" w:lineRule="auto"/>
              <w:rPr>
                <w:rFonts w:ascii="宋体" w:hAnsi="宋体" w:hint="eastAsia"/>
                <w:spacing w:val="10"/>
              </w:rPr>
            </w:pPr>
            <w:r>
              <w:rPr>
                <w:rFonts w:ascii="宋体" w:hAnsi="宋体" w:hint="eastAsia"/>
                <w:spacing w:val="10"/>
              </w:rPr>
              <w:t>参加工作时间</w:t>
            </w:r>
          </w:p>
        </w:tc>
        <w:tc>
          <w:tcPr>
            <w:tcW w:w="1552" w:type="dxa"/>
            <w:gridSpan w:val="2"/>
            <w:vAlign w:val="center"/>
          </w:tcPr>
          <w:p w:rsidR="00E95D92" w:rsidRDefault="00E95D92" w:rsidP="00EC773F">
            <w:pPr>
              <w:autoSpaceDE w:val="0"/>
              <w:autoSpaceDN w:val="0"/>
              <w:adjustRightInd w:val="0"/>
              <w:snapToGrid w:val="0"/>
              <w:spacing w:line="360" w:lineRule="auto"/>
              <w:jc w:val="center"/>
              <w:rPr>
                <w:rFonts w:ascii="宋体" w:hAnsi="宋体" w:hint="eastAsia"/>
                <w:spacing w:val="10"/>
              </w:rPr>
            </w:pPr>
            <w:r>
              <w:rPr>
                <w:rFonts w:ascii="宋体" w:hAnsi="宋体" w:hint="eastAsia"/>
                <w:spacing w:val="10"/>
              </w:rPr>
              <w:t>19</w:t>
            </w:r>
            <w:r>
              <w:rPr>
                <w:rFonts w:ascii="宋体" w:hAnsi="宋体" w:hint="eastAsia"/>
              </w:rPr>
              <w:t>××</w:t>
            </w:r>
            <w:r>
              <w:rPr>
                <w:rFonts w:ascii="宋体" w:hAnsi="宋体" w:hint="eastAsia"/>
                <w:spacing w:val="10"/>
              </w:rPr>
              <w:t>年7月</w:t>
            </w:r>
          </w:p>
        </w:tc>
        <w:tc>
          <w:tcPr>
            <w:tcW w:w="2969" w:type="dxa"/>
            <w:gridSpan w:val="3"/>
            <w:vAlign w:val="center"/>
          </w:tcPr>
          <w:p w:rsidR="00E95D92" w:rsidRDefault="00E95D92" w:rsidP="00EC773F">
            <w:pPr>
              <w:autoSpaceDE w:val="0"/>
              <w:autoSpaceDN w:val="0"/>
              <w:adjustRightInd w:val="0"/>
              <w:snapToGrid w:val="0"/>
              <w:spacing w:line="360" w:lineRule="auto"/>
              <w:jc w:val="center"/>
              <w:rPr>
                <w:rFonts w:ascii="宋体" w:hAnsi="宋体" w:hint="eastAsia"/>
                <w:spacing w:val="10"/>
              </w:rPr>
            </w:pPr>
            <w:r>
              <w:rPr>
                <w:rFonts w:ascii="宋体" w:hAnsi="宋体" w:hint="eastAsia"/>
                <w:spacing w:val="10"/>
              </w:rPr>
              <w:t>从事技术负责人年限</w:t>
            </w:r>
          </w:p>
        </w:tc>
        <w:tc>
          <w:tcPr>
            <w:tcW w:w="1664" w:type="dxa"/>
            <w:gridSpan w:val="2"/>
            <w:vAlign w:val="center"/>
          </w:tcPr>
          <w:p w:rsidR="00E95D92" w:rsidRDefault="00E95D92" w:rsidP="00EC773F">
            <w:pPr>
              <w:autoSpaceDE w:val="0"/>
              <w:autoSpaceDN w:val="0"/>
              <w:adjustRightInd w:val="0"/>
              <w:snapToGrid w:val="0"/>
              <w:spacing w:line="360" w:lineRule="auto"/>
              <w:jc w:val="center"/>
              <w:rPr>
                <w:rFonts w:ascii="宋体" w:hAnsi="宋体" w:hint="eastAsia"/>
                <w:spacing w:val="10"/>
              </w:rPr>
            </w:pPr>
            <w:r>
              <w:rPr>
                <w:rFonts w:ascii="宋体" w:hAnsi="宋体" w:hint="eastAsia"/>
                <w:spacing w:val="10"/>
              </w:rPr>
              <w:t>15年</w:t>
            </w:r>
          </w:p>
        </w:tc>
      </w:tr>
      <w:tr w:rsidR="00E95D92" w:rsidTr="00EC773F">
        <w:tblPrEx>
          <w:tblCellMar>
            <w:top w:w="0" w:type="dxa"/>
            <w:bottom w:w="0" w:type="dxa"/>
          </w:tblCellMar>
        </w:tblPrEx>
        <w:trPr>
          <w:cantSplit/>
          <w:trHeight w:val="510"/>
        </w:trPr>
        <w:tc>
          <w:tcPr>
            <w:tcW w:w="8732" w:type="dxa"/>
            <w:gridSpan w:val="10"/>
            <w:vAlign w:val="center"/>
          </w:tcPr>
          <w:p w:rsidR="00E95D92" w:rsidRDefault="00E95D92" w:rsidP="00EC773F">
            <w:pPr>
              <w:autoSpaceDE w:val="0"/>
              <w:autoSpaceDN w:val="0"/>
              <w:adjustRightInd w:val="0"/>
              <w:snapToGrid w:val="0"/>
              <w:spacing w:line="360" w:lineRule="auto"/>
              <w:rPr>
                <w:rFonts w:ascii="宋体" w:hAnsi="宋体" w:hint="eastAsia"/>
                <w:spacing w:val="10"/>
              </w:rPr>
            </w:pPr>
            <w:r>
              <w:rPr>
                <w:rFonts w:ascii="宋体" w:hAnsi="宋体" w:hint="eastAsia"/>
                <w:spacing w:val="10"/>
              </w:rPr>
              <w:t>资格等级情况:国家一级优秀项目经理资质  高级工程师</w:t>
            </w:r>
          </w:p>
        </w:tc>
      </w:tr>
      <w:tr w:rsidR="00E95D92" w:rsidTr="00EC773F">
        <w:tblPrEx>
          <w:tblCellMar>
            <w:top w:w="0" w:type="dxa"/>
            <w:bottom w:w="0" w:type="dxa"/>
          </w:tblCellMar>
        </w:tblPrEx>
        <w:trPr>
          <w:cantSplit/>
          <w:trHeight w:val="510"/>
        </w:trPr>
        <w:tc>
          <w:tcPr>
            <w:tcW w:w="8732" w:type="dxa"/>
            <w:gridSpan w:val="10"/>
            <w:vAlign w:val="center"/>
          </w:tcPr>
          <w:p w:rsidR="00E95D92" w:rsidRDefault="00E95D92" w:rsidP="00EC773F">
            <w:pPr>
              <w:autoSpaceDE w:val="0"/>
              <w:autoSpaceDN w:val="0"/>
              <w:adjustRightInd w:val="0"/>
              <w:snapToGrid w:val="0"/>
              <w:spacing w:line="360" w:lineRule="auto"/>
              <w:jc w:val="center"/>
              <w:rPr>
                <w:rFonts w:ascii="宋体" w:hAnsi="宋体" w:hint="eastAsia"/>
                <w:spacing w:val="10"/>
              </w:rPr>
            </w:pPr>
            <w:r>
              <w:rPr>
                <w:rFonts w:ascii="宋体" w:hAnsi="宋体" w:hint="eastAsia"/>
                <w:spacing w:val="10"/>
              </w:rPr>
              <w:t>在建和已完工程项目情况</w:t>
            </w:r>
          </w:p>
        </w:tc>
      </w:tr>
      <w:tr w:rsidR="00E95D92" w:rsidTr="00EC773F">
        <w:tblPrEx>
          <w:tblCellMar>
            <w:top w:w="0" w:type="dxa"/>
            <w:bottom w:w="0" w:type="dxa"/>
          </w:tblCellMar>
        </w:tblPrEx>
        <w:trPr>
          <w:cantSplit/>
        </w:trPr>
        <w:tc>
          <w:tcPr>
            <w:tcW w:w="1689" w:type="dxa"/>
            <w:gridSpan w:val="2"/>
            <w:vAlign w:val="center"/>
          </w:tcPr>
          <w:p w:rsidR="00E95D92" w:rsidRDefault="00E95D92" w:rsidP="00EC773F">
            <w:pPr>
              <w:autoSpaceDE w:val="0"/>
              <w:autoSpaceDN w:val="0"/>
              <w:adjustRightInd w:val="0"/>
              <w:snapToGrid w:val="0"/>
              <w:spacing w:line="360" w:lineRule="auto"/>
              <w:jc w:val="center"/>
              <w:rPr>
                <w:rFonts w:ascii="宋体" w:hAnsi="宋体" w:hint="eastAsia"/>
                <w:spacing w:val="10"/>
              </w:rPr>
            </w:pPr>
            <w:r>
              <w:rPr>
                <w:rFonts w:ascii="宋体" w:hAnsi="宋体" w:hint="eastAsia"/>
                <w:spacing w:val="10"/>
              </w:rPr>
              <w:t>建设单位</w:t>
            </w:r>
          </w:p>
        </w:tc>
        <w:tc>
          <w:tcPr>
            <w:tcW w:w="1860" w:type="dxa"/>
            <w:gridSpan w:val="2"/>
            <w:vAlign w:val="center"/>
          </w:tcPr>
          <w:p w:rsidR="00E95D92" w:rsidRDefault="00E95D92" w:rsidP="00EC773F">
            <w:pPr>
              <w:autoSpaceDE w:val="0"/>
              <w:autoSpaceDN w:val="0"/>
              <w:adjustRightInd w:val="0"/>
              <w:snapToGrid w:val="0"/>
              <w:spacing w:line="360" w:lineRule="auto"/>
              <w:jc w:val="center"/>
              <w:rPr>
                <w:rFonts w:ascii="宋体" w:hAnsi="宋体" w:hint="eastAsia"/>
                <w:spacing w:val="10"/>
              </w:rPr>
            </w:pPr>
          </w:p>
        </w:tc>
        <w:tc>
          <w:tcPr>
            <w:tcW w:w="1406" w:type="dxa"/>
            <w:gridSpan w:val="2"/>
            <w:vAlign w:val="center"/>
          </w:tcPr>
          <w:p w:rsidR="00E95D92" w:rsidRDefault="00E95D92" w:rsidP="00EC773F">
            <w:pPr>
              <w:autoSpaceDE w:val="0"/>
              <w:autoSpaceDN w:val="0"/>
              <w:adjustRightInd w:val="0"/>
              <w:snapToGrid w:val="0"/>
              <w:spacing w:line="360" w:lineRule="auto"/>
              <w:jc w:val="center"/>
              <w:rPr>
                <w:rFonts w:ascii="宋体" w:hAnsi="宋体" w:hint="eastAsia"/>
                <w:spacing w:val="10"/>
              </w:rPr>
            </w:pPr>
            <w:r>
              <w:rPr>
                <w:rFonts w:ascii="宋体" w:hAnsi="宋体" w:hint="eastAsia"/>
                <w:spacing w:val="10"/>
              </w:rPr>
              <w:t>建设规模(万元)</w:t>
            </w:r>
          </w:p>
        </w:tc>
        <w:tc>
          <w:tcPr>
            <w:tcW w:w="1231" w:type="dxa"/>
            <w:vAlign w:val="center"/>
          </w:tcPr>
          <w:p w:rsidR="00E95D92" w:rsidRDefault="00E95D92" w:rsidP="00EC773F">
            <w:pPr>
              <w:autoSpaceDE w:val="0"/>
              <w:autoSpaceDN w:val="0"/>
              <w:adjustRightInd w:val="0"/>
              <w:snapToGrid w:val="0"/>
              <w:spacing w:line="360" w:lineRule="auto"/>
              <w:jc w:val="center"/>
              <w:rPr>
                <w:rFonts w:ascii="宋体" w:hAnsi="宋体" w:hint="eastAsia"/>
                <w:spacing w:val="10"/>
              </w:rPr>
            </w:pPr>
            <w:r>
              <w:rPr>
                <w:rFonts w:ascii="宋体" w:hAnsi="宋体" w:hint="eastAsia"/>
                <w:spacing w:val="10"/>
              </w:rPr>
              <w:t>开、竣工日期</w:t>
            </w:r>
          </w:p>
        </w:tc>
        <w:tc>
          <w:tcPr>
            <w:tcW w:w="1376" w:type="dxa"/>
            <w:gridSpan w:val="2"/>
            <w:vAlign w:val="center"/>
          </w:tcPr>
          <w:p w:rsidR="00E95D92" w:rsidRDefault="00E95D92" w:rsidP="00EC773F">
            <w:pPr>
              <w:autoSpaceDE w:val="0"/>
              <w:autoSpaceDN w:val="0"/>
              <w:adjustRightInd w:val="0"/>
              <w:snapToGrid w:val="0"/>
              <w:spacing w:line="360" w:lineRule="auto"/>
              <w:jc w:val="center"/>
              <w:rPr>
                <w:rFonts w:ascii="宋体" w:hAnsi="宋体" w:hint="eastAsia"/>
                <w:spacing w:val="10"/>
              </w:rPr>
            </w:pPr>
            <w:r>
              <w:rPr>
                <w:rFonts w:ascii="宋体" w:hAnsi="宋体" w:hint="eastAsia"/>
                <w:spacing w:val="10"/>
              </w:rPr>
              <w:t>在建或已完</w:t>
            </w:r>
          </w:p>
        </w:tc>
        <w:tc>
          <w:tcPr>
            <w:tcW w:w="1170" w:type="dxa"/>
            <w:vAlign w:val="center"/>
          </w:tcPr>
          <w:p w:rsidR="00E95D92" w:rsidRDefault="00E95D92" w:rsidP="00EC773F">
            <w:pPr>
              <w:autoSpaceDE w:val="0"/>
              <w:autoSpaceDN w:val="0"/>
              <w:adjustRightInd w:val="0"/>
              <w:snapToGrid w:val="0"/>
              <w:spacing w:line="360" w:lineRule="auto"/>
              <w:jc w:val="center"/>
              <w:rPr>
                <w:rFonts w:ascii="宋体" w:hAnsi="宋体" w:hint="eastAsia"/>
                <w:spacing w:val="10"/>
              </w:rPr>
            </w:pPr>
            <w:r>
              <w:rPr>
                <w:rFonts w:ascii="宋体" w:hAnsi="宋体" w:hint="eastAsia"/>
                <w:spacing w:val="10"/>
              </w:rPr>
              <w:t>工程质量</w:t>
            </w:r>
          </w:p>
        </w:tc>
      </w:tr>
      <w:tr w:rsidR="00E95D92" w:rsidTr="00EC773F">
        <w:tblPrEx>
          <w:tblCellMar>
            <w:top w:w="0" w:type="dxa"/>
            <w:bottom w:w="0" w:type="dxa"/>
          </w:tblCellMar>
        </w:tblPrEx>
        <w:trPr>
          <w:cantSplit/>
        </w:trPr>
        <w:tc>
          <w:tcPr>
            <w:tcW w:w="1689" w:type="dxa"/>
            <w:gridSpan w:val="2"/>
            <w:vAlign w:val="center"/>
          </w:tcPr>
          <w:p w:rsidR="00E95D92" w:rsidRDefault="00E95D92" w:rsidP="00EC773F">
            <w:pPr>
              <w:autoSpaceDE w:val="0"/>
              <w:autoSpaceDN w:val="0"/>
              <w:adjustRightInd w:val="0"/>
              <w:snapToGrid w:val="0"/>
              <w:spacing w:line="360" w:lineRule="auto"/>
              <w:jc w:val="center"/>
              <w:rPr>
                <w:rFonts w:ascii="宋体" w:hAnsi="宋体" w:hint="eastAsia"/>
                <w:spacing w:val="10"/>
              </w:rPr>
            </w:pPr>
            <w:r>
              <w:rPr>
                <w:rFonts w:ascii="宋体" w:hAnsi="宋体" w:hint="eastAsia"/>
                <w:spacing w:val="10"/>
              </w:rPr>
              <w:t>重庆市</w:t>
            </w:r>
            <w:r>
              <w:rPr>
                <w:rFonts w:ascii="宋体" w:hAnsi="宋体" w:hint="eastAsia"/>
              </w:rPr>
              <w:t>××</w:t>
            </w:r>
            <w:r>
              <w:rPr>
                <w:rFonts w:ascii="宋体" w:hAnsi="宋体" w:hint="eastAsia"/>
                <w:spacing w:val="10"/>
              </w:rPr>
              <w:t>宾馆</w:t>
            </w:r>
          </w:p>
        </w:tc>
        <w:tc>
          <w:tcPr>
            <w:tcW w:w="1860" w:type="dxa"/>
            <w:gridSpan w:val="2"/>
            <w:vAlign w:val="center"/>
          </w:tcPr>
          <w:p w:rsidR="00E95D92" w:rsidRDefault="00E95D92" w:rsidP="00EC773F">
            <w:pPr>
              <w:autoSpaceDE w:val="0"/>
              <w:autoSpaceDN w:val="0"/>
              <w:adjustRightInd w:val="0"/>
              <w:snapToGrid w:val="0"/>
              <w:spacing w:line="360" w:lineRule="auto"/>
              <w:jc w:val="center"/>
              <w:rPr>
                <w:rFonts w:ascii="宋体" w:hAnsi="宋体" w:hint="eastAsia"/>
                <w:spacing w:val="10"/>
              </w:rPr>
            </w:pPr>
          </w:p>
        </w:tc>
        <w:tc>
          <w:tcPr>
            <w:tcW w:w="1406" w:type="dxa"/>
            <w:gridSpan w:val="2"/>
            <w:vAlign w:val="center"/>
          </w:tcPr>
          <w:p w:rsidR="00E95D92" w:rsidRDefault="00E95D92" w:rsidP="00EC773F">
            <w:pPr>
              <w:autoSpaceDE w:val="0"/>
              <w:autoSpaceDN w:val="0"/>
              <w:adjustRightInd w:val="0"/>
              <w:snapToGrid w:val="0"/>
              <w:spacing w:line="360" w:lineRule="auto"/>
              <w:jc w:val="center"/>
              <w:rPr>
                <w:rFonts w:ascii="宋体" w:hAnsi="宋体" w:hint="eastAsia"/>
                <w:spacing w:val="10"/>
              </w:rPr>
            </w:pPr>
            <w:r>
              <w:rPr>
                <w:rFonts w:ascii="宋体" w:hAnsi="宋体" w:hint="eastAsia"/>
                <w:spacing w:val="10"/>
              </w:rPr>
              <w:t>2600</w:t>
            </w:r>
          </w:p>
        </w:tc>
        <w:tc>
          <w:tcPr>
            <w:tcW w:w="1231" w:type="dxa"/>
            <w:vAlign w:val="center"/>
          </w:tcPr>
          <w:p w:rsidR="00E95D92" w:rsidRDefault="00E95D92" w:rsidP="00EC773F">
            <w:pPr>
              <w:autoSpaceDE w:val="0"/>
              <w:autoSpaceDN w:val="0"/>
              <w:adjustRightInd w:val="0"/>
              <w:snapToGrid w:val="0"/>
              <w:spacing w:line="360" w:lineRule="auto"/>
              <w:jc w:val="center"/>
              <w:rPr>
                <w:rFonts w:ascii="宋体" w:hAnsi="宋体" w:hint="eastAsia"/>
                <w:spacing w:val="10"/>
              </w:rPr>
            </w:pPr>
            <w:r>
              <w:rPr>
                <w:rFonts w:ascii="宋体" w:hAnsi="宋体" w:hint="eastAsia"/>
                <w:spacing w:val="10"/>
              </w:rPr>
              <w:t>2001</w:t>
            </w:r>
          </w:p>
        </w:tc>
        <w:tc>
          <w:tcPr>
            <w:tcW w:w="1376" w:type="dxa"/>
            <w:gridSpan w:val="2"/>
            <w:vAlign w:val="center"/>
          </w:tcPr>
          <w:p w:rsidR="00E95D92" w:rsidRDefault="00E95D92" w:rsidP="00EC773F">
            <w:pPr>
              <w:autoSpaceDE w:val="0"/>
              <w:autoSpaceDN w:val="0"/>
              <w:adjustRightInd w:val="0"/>
              <w:snapToGrid w:val="0"/>
              <w:spacing w:line="360" w:lineRule="auto"/>
              <w:jc w:val="center"/>
              <w:rPr>
                <w:rFonts w:ascii="宋体" w:hAnsi="宋体" w:hint="eastAsia"/>
                <w:spacing w:val="10"/>
              </w:rPr>
            </w:pPr>
            <w:r>
              <w:rPr>
                <w:rFonts w:ascii="宋体" w:hAnsi="宋体" w:hint="eastAsia"/>
                <w:spacing w:val="10"/>
              </w:rPr>
              <w:t>完工</w:t>
            </w:r>
          </w:p>
        </w:tc>
        <w:tc>
          <w:tcPr>
            <w:tcW w:w="1170" w:type="dxa"/>
            <w:vAlign w:val="center"/>
          </w:tcPr>
          <w:p w:rsidR="00E95D92" w:rsidRDefault="00E95D92" w:rsidP="00EC773F">
            <w:pPr>
              <w:autoSpaceDE w:val="0"/>
              <w:autoSpaceDN w:val="0"/>
              <w:adjustRightInd w:val="0"/>
              <w:snapToGrid w:val="0"/>
              <w:spacing w:line="360" w:lineRule="auto"/>
              <w:jc w:val="center"/>
              <w:rPr>
                <w:rFonts w:ascii="宋体" w:hAnsi="宋体" w:hint="eastAsia"/>
                <w:spacing w:val="10"/>
              </w:rPr>
            </w:pPr>
            <w:r>
              <w:rPr>
                <w:rFonts w:ascii="宋体" w:hAnsi="宋体" w:hint="eastAsia"/>
                <w:spacing w:val="10"/>
              </w:rPr>
              <w:t>优良</w:t>
            </w:r>
          </w:p>
        </w:tc>
      </w:tr>
      <w:tr w:rsidR="00E95D92" w:rsidTr="00EC773F">
        <w:tblPrEx>
          <w:tblCellMar>
            <w:top w:w="0" w:type="dxa"/>
            <w:bottom w:w="0" w:type="dxa"/>
          </w:tblCellMar>
        </w:tblPrEx>
        <w:trPr>
          <w:cantSplit/>
          <w:trHeight w:val="810"/>
        </w:trPr>
        <w:tc>
          <w:tcPr>
            <w:tcW w:w="1689" w:type="dxa"/>
            <w:gridSpan w:val="2"/>
            <w:vAlign w:val="center"/>
          </w:tcPr>
          <w:p w:rsidR="00E95D92" w:rsidRDefault="00E95D92" w:rsidP="00EC773F">
            <w:pPr>
              <w:autoSpaceDE w:val="0"/>
              <w:autoSpaceDN w:val="0"/>
              <w:adjustRightInd w:val="0"/>
              <w:snapToGrid w:val="0"/>
              <w:spacing w:line="360" w:lineRule="auto"/>
              <w:jc w:val="center"/>
              <w:rPr>
                <w:rFonts w:ascii="宋体" w:hAnsi="宋体" w:hint="eastAsia"/>
                <w:spacing w:val="10"/>
              </w:rPr>
            </w:pPr>
            <w:r>
              <w:rPr>
                <w:rFonts w:ascii="宋体" w:hAnsi="宋体" w:hint="eastAsia"/>
                <w:spacing w:val="10"/>
              </w:rPr>
              <w:t>厦门</w:t>
            </w:r>
            <w:r>
              <w:rPr>
                <w:rFonts w:ascii="宋体" w:hAnsi="宋体" w:hint="eastAsia"/>
              </w:rPr>
              <w:t>××</w:t>
            </w:r>
            <w:r>
              <w:rPr>
                <w:rFonts w:ascii="宋体" w:hAnsi="宋体" w:hint="eastAsia"/>
                <w:spacing w:val="10"/>
              </w:rPr>
              <w:t>有限公司</w:t>
            </w:r>
          </w:p>
        </w:tc>
        <w:tc>
          <w:tcPr>
            <w:tcW w:w="1860" w:type="dxa"/>
            <w:gridSpan w:val="2"/>
            <w:vAlign w:val="center"/>
          </w:tcPr>
          <w:p w:rsidR="00E95D92" w:rsidRDefault="00E95D92" w:rsidP="00EC773F">
            <w:pPr>
              <w:autoSpaceDE w:val="0"/>
              <w:autoSpaceDN w:val="0"/>
              <w:adjustRightInd w:val="0"/>
              <w:snapToGrid w:val="0"/>
              <w:spacing w:line="360" w:lineRule="auto"/>
              <w:jc w:val="center"/>
              <w:rPr>
                <w:rFonts w:ascii="宋体" w:hAnsi="宋体" w:hint="eastAsia"/>
                <w:spacing w:val="10"/>
              </w:rPr>
            </w:pPr>
          </w:p>
        </w:tc>
        <w:tc>
          <w:tcPr>
            <w:tcW w:w="1406" w:type="dxa"/>
            <w:gridSpan w:val="2"/>
            <w:vAlign w:val="center"/>
          </w:tcPr>
          <w:p w:rsidR="00E95D92" w:rsidRDefault="00E95D92" w:rsidP="00EC773F">
            <w:pPr>
              <w:autoSpaceDE w:val="0"/>
              <w:autoSpaceDN w:val="0"/>
              <w:adjustRightInd w:val="0"/>
              <w:snapToGrid w:val="0"/>
              <w:spacing w:line="360" w:lineRule="auto"/>
              <w:jc w:val="center"/>
              <w:rPr>
                <w:rFonts w:ascii="宋体" w:hAnsi="宋体" w:hint="eastAsia"/>
                <w:spacing w:val="10"/>
              </w:rPr>
            </w:pPr>
            <w:r>
              <w:rPr>
                <w:rFonts w:ascii="宋体" w:hAnsi="宋体" w:hint="eastAsia"/>
                <w:spacing w:val="10"/>
              </w:rPr>
              <w:t>6600</w:t>
            </w:r>
          </w:p>
        </w:tc>
        <w:tc>
          <w:tcPr>
            <w:tcW w:w="1231" w:type="dxa"/>
            <w:vAlign w:val="center"/>
          </w:tcPr>
          <w:p w:rsidR="00E95D92" w:rsidRDefault="00E95D92" w:rsidP="00EC773F">
            <w:pPr>
              <w:autoSpaceDE w:val="0"/>
              <w:autoSpaceDN w:val="0"/>
              <w:adjustRightInd w:val="0"/>
              <w:snapToGrid w:val="0"/>
              <w:spacing w:line="360" w:lineRule="auto"/>
              <w:jc w:val="center"/>
              <w:rPr>
                <w:rFonts w:ascii="宋体" w:hAnsi="宋体" w:hint="eastAsia"/>
                <w:spacing w:val="10"/>
              </w:rPr>
            </w:pPr>
            <w:r>
              <w:rPr>
                <w:rFonts w:ascii="宋体" w:hAnsi="宋体" w:hint="eastAsia"/>
                <w:spacing w:val="10"/>
              </w:rPr>
              <w:t>2000.12</w:t>
            </w:r>
          </w:p>
        </w:tc>
        <w:tc>
          <w:tcPr>
            <w:tcW w:w="1376" w:type="dxa"/>
            <w:gridSpan w:val="2"/>
            <w:vAlign w:val="center"/>
          </w:tcPr>
          <w:p w:rsidR="00E95D92" w:rsidRDefault="00E95D92" w:rsidP="00EC773F">
            <w:pPr>
              <w:autoSpaceDE w:val="0"/>
              <w:autoSpaceDN w:val="0"/>
              <w:adjustRightInd w:val="0"/>
              <w:snapToGrid w:val="0"/>
              <w:spacing w:line="360" w:lineRule="auto"/>
              <w:jc w:val="center"/>
              <w:rPr>
                <w:rFonts w:ascii="宋体" w:hAnsi="宋体" w:hint="eastAsia"/>
                <w:spacing w:val="10"/>
              </w:rPr>
            </w:pPr>
            <w:r>
              <w:rPr>
                <w:rFonts w:ascii="宋体" w:hAnsi="宋体" w:hint="eastAsia"/>
                <w:spacing w:val="10"/>
              </w:rPr>
              <w:t>完工</w:t>
            </w:r>
          </w:p>
        </w:tc>
        <w:tc>
          <w:tcPr>
            <w:tcW w:w="1170" w:type="dxa"/>
            <w:vAlign w:val="center"/>
          </w:tcPr>
          <w:p w:rsidR="00E95D92" w:rsidRDefault="00E95D92" w:rsidP="00EC773F">
            <w:pPr>
              <w:autoSpaceDE w:val="0"/>
              <w:autoSpaceDN w:val="0"/>
              <w:adjustRightInd w:val="0"/>
              <w:snapToGrid w:val="0"/>
              <w:spacing w:line="360" w:lineRule="auto"/>
              <w:jc w:val="center"/>
              <w:rPr>
                <w:rFonts w:ascii="宋体" w:hAnsi="宋体" w:hint="eastAsia"/>
                <w:spacing w:val="10"/>
              </w:rPr>
            </w:pPr>
            <w:r>
              <w:rPr>
                <w:rFonts w:ascii="宋体" w:hAnsi="宋体" w:hint="eastAsia"/>
                <w:spacing w:val="10"/>
              </w:rPr>
              <w:t>优良</w:t>
            </w:r>
          </w:p>
        </w:tc>
      </w:tr>
      <w:tr w:rsidR="00E95D92" w:rsidTr="00EC773F">
        <w:tblPrEx>
          <w:tblCellMar>
            <w:top w:w="0" w:type="dxa"/>
            <w:bottom w:w="0" w:type="dxa"/>
          </w:tblCellMar>
        </w:tblPrEx>
        <w:trPr>
          <w:cantSplit/>
          <w:trHeight w:val="810"/>
        </w:trPr>
        <w:tc>
          <w:tcPr>
            <w:tcW w:w="1689" w:type="dxa"/>
            <w:gridSpan w:val="2"/>
            <w:vAlign w:val="center"/>
          </w:tcPr>
          <w:p w:rsidR="00E95D92" w:rsidRDefault="00E95D92" w:rsidP="00EC773F">
            <w:pPr>
              <w:autoSpaceDE w:val="0"/>
              <w:autoSpaceDN w:val="0"/>
              <w:adjustRightInd w:val="0"/>
              <w:snapToGrid w:val="0"/>
              <w:spacing w:line="360" w:lineRule="auto"/>
              <w:jc w:val="center"/>
              <w:rPr>
                <w:rFonts w:ascii="宋体" w:hAnsi="宋体" w:hint="eastAsia"/>
                <w:spacing w:val="10"/>
              </w:rPr>
            </w:pPr>
            <w:r>
              <w:rPr>
                <w:rFonts w:ascii="宋体" w:hAnsi="宋体" w:hint="eastAsia"/>
                <w:spacing w:val="10"/>
              </w:rPr>
              <w:t>北京</w:t>
            </w:r>
            <w:r>
              <w:rPr>
                <w:rFonts w:ascii="宋体" w:hAnsi="宋体" w:hint="eastAsia"/>
              </w:rPr>
              <w:t>××</w:t>
            </w:r>
            <w:r>
              <w:rPr>
                <w:rFonts w:ascii="宋体" w:hAnsi="宋体" w:hint="eastAsia"/>
                <w:spacing w:val="10"/>
              </w:rPr>
              <w:t>科技城</w:t>
            </w:r>
          </w:p>
        </w:tc>
        <w:tc>
          <w:tcPr>
            <w:tcW w:w="1860" w:type="dxa"/>
            <w:gridSpan w:val="2"/>
            <w:vAlign w:val="center"/>
          </w:tcPr>
          <w:p w:rsidR="00E95D92" w:rsidRDefault="00E95D92" w:rsidP="00EC773F">
            <w:pPr>
              <w:autoSpaceDE w:val="0"/>
              <w:autoSpaceDN w:val="0"/>
              <w:adjustRightInd w:val="0"/>
              <w:snapToGrid w:val="0"/>
              <w:spacing w:line="360" w:lineRule="auto"/>
              <w:jc w:val="center"/>
              <w:rPr>
                <w:rFonts w:ascii="宋体" w:hAnsi="宋体" w:hint="eastAsia"/>
                <w:spacing w:val="10"/>
              </w:rPr>
            </w:pPr>
          </w:p>
        </w:tc>
        <w:tc>
          <w:tcPr>
            <w:tcW w:w="1406" w:type="dxa"/>
            <w:gridSpan w:val="2"/>
            <w:vAlign w:val="center"/>
          </w:tcPr>
          <w:p w:rsidR="00E95D92" w:rsidRDefault="00E95D92" w:rsidP="00EC773F">
            <w:pPr>
              <w:autoSpaceDE w:val="0"/>
              <w:autoSpaceDN w:val="0"/>
              <w:adjustRightInd w:val="0"/>
              <w:snapToGrid w:val="0"/>
              <w:spacing w:line="360" w:lineRule="auto"/>
              <w:jc w:val="center"/>
              <w:rPr>
                <w:rFonts w:ascii="宋体" w:hAnsi="宋体" w:hint="eastAsia"/>
                <w:spacing w:val="10"/>
              </w:rPr>
            </w:pPr>
            <w:r>
              <w:rPr>
                <w:rFonts w:ascii="宋体" w:hAnsi="宋体" w:hint="eastAsia"/>
                <w:spacing w:val="10"/>
              </w:rPr>
              <w:t>1126</w:t>
            </w:r>
          </w:p>
        </w:tc>
        <w:tc>
          <w:tcPr>
            <w:tcW w:w="1231" w:type="dxa"/>
            <w:vAlign w:val="center"/>
          </w:tcPr>
          <w:p w:rsidR="00E95D92" w:rsidRDefault="00E95D92" w:rsidP="00EC773F">
            <w:pPr>
              <w:autoSpaceDE w:val="0"/>
              <w:autoSpaceDN w:val="0"/>
              <w:adjustRightInd w:val="0"/>
              <w:snapToGrid w:val="0"/>
              <w:spacing w:line="360" w:lineRule="auto"/>
              <w:jc w:val="center"/>
              <w:rPr>
                <w:rFonts w:ascii="宋体" w:hAnsi="宋体" w:hint="eastAsia"/>
                <w:spacing w:val="10"/>
              </w:rPr>
            </w:pPr>
            <w:r>
              <w:rPr>
                <w:rFonts w:ascii="宋体" w:hAnsi="宋体" w:hint="eastAsia"/>
                <w:spacing w:val="10"/>
              </w:rPr>
              <w:t>2001.09</w:t>
            </w:r>
          </w:p>
        </w:tc>
        <w:tc>
          <w:tcPr>
            <w:tcW w:w="1376" w:type="dxa"/>
            <w:gridSpan w:val="2"/>
            <w:vAlign w:val="center"/>
          </w:tcPr>
          <w:p w:rsidR="00E95D92" w:rsidRDefault="00E95D92" w:rsidP="00EC773F">
            <w:pPr>
              <w:autoSpaceDE w:val="0"/>
              <w:autoSpaceDN w:val="0"/>
              <w:adjustRightInd w:val="0"/>
              <w:snapToGrid w:val="0"/>
              <w:spacing w:line="360" w:lineRule="auto"/>
              <w:jc w:val="center"/>
              <w:rPr>
                <w:rFonts w:ascii="宋体" w:hAnsi="宋体" w:hint="eastAsia"/>
                <w:spacing w:val="10"/>
              </w:rPr>
            </w:pPr>
            <w:r>
              <w:rPr>
                <w:rFonts w:ascii="宋体" w:hAnsi="宋体" w:hint="eastAsia"/>
                <w:spacing w:val="10"/>
              </w:rPr>
              <w:t>完工</w:t>
            </w:r>
          </w:p>
        </w:tc>
        <w:tc>
          <w:tcPr>
            <w:tcW w:w="1170" w:type="dxa"/>
            <w:vAlign w:val="center"/>
          </w:tcPr>
          <w:p w:rsidR="00E95D92" w:rsidRDefault="00E95D92" w:rsidP="00EC773F">
            <w:pPr>
              <w:autoSpaceDE w:val="0"/>
              <w:autoSpaceDN w:val="0"/>
              <w:adjustRightInd w:val="0"/>
              <w:snapToGrid w:val="0"/>
              <w:spacing w:line="360" w:lineRule="auto"/>
              <w:jc w:val="center"/>
              <w:rPr>
                <w:rFonts w:ascii="宋体" w:hAnsi="宋体" w:hint="eastAsia"/>
                <w:spacing w:val="10"/>
              </w:rPr>
            </w:pPr>
            <w:r>
              <w:rPr>
                <w:rFonts w:ascii="宋体" w:hAnsi="宋体" w:hint="eastAsia"/>
                <w:spacing w:val="10"/>
              </w:rPr>
              <w:t>优良</w:t>
            </w:r>
          </w:p>
        </w:tc>
      </w:tr>
      <w:tr w:rsidR="00E95D92" w:rsidTr="00EC773F">
        <w:tblPrEx>
          <w:tblCellMar>
            <w:top w:w="0" w:type="dxa"/>
            <w:bottom w:w="0" w:type="dxa"/>
          </w:tblCellMar>
        </w:tblPrEx>
        <w:trPr>
          <w:cantSplit/>
          <w:trHeight w:val="810"/>
        </w:trPr>
        <w:tc>
          <w:tcPr>
            <w:tcW w:w="1689" w:type="dxa"/>
            <w:gridSpan w:val="2"/>
          </w:tcPr>
          <w:p w:rsidR="00E95D92" w:rsidRDefault="00E95D92" w:rsidP="00EC773F">
            <w:pPr>
              <w:autoSpaceDE w:val="0"/>
              <w:autoSpaceDN w:val="0"/>
              <w:adjustRightInd w:val="0"/>
              <w:snapToGrid w:val="0"/>
              <w:spacing w:line="360" w:lineRule="auto"/>
              <w:rPr>
                <w:rFonts w:ascii="宋体" w:hAnsi="宋体" w:hint="eastAsia"/>
              </w:rPr>
            </w:pPr>
            <w:r>
              <w:rPr>
                <w:rFonts w:ascii="宋体" w:hAnsi="宋体" w:hint="eastAsia"/>
              </w:rPr>
              <w:t>××房地产开发有限公司</w:t>
            </w:r>
          </w:p>
        </w:tc>
        <w:tc>
          <w:tcPr>
            <w:tcW w:w="1860" w:type="dxa"/>
            <w:gridSpan w:val="2"/>
          </w:tcPr>
          <w:p w:rsidR="00E95D92" w:rsidRDefault="00E95D92" w:rsidP="00EC773F">
            <w:pPr>
              <w:autoSpaceDE w:val="0"/>
              <w:autoSpaceDN w:val="0"/>
              <w:adjustRightInd w:val="0"/>
              <w:snapToGrid w:val="0"/>
              <w:spacing w:line="360" w:lineRule="auto"/>
              <w:rPr>
                <w:rFonts w:ascii="宋体" w:hAnsi="宋体" w:hint="eastAsia"/>
              </w:rPr>
            </w:pPr>
          </w:p>
        </w:tc>
        <w:tc>
          <w:tcPr>
            <w:tcW w:w="1406" w:type="dxa"/>
            <w:gridSpan w:val="2"/>
          </w:tcPr>
          <w:p w:rsidR="00E95D92" w:rsidRDefault="00E95D92" w:rsidP="00EC773F">
            <w:pPr>
              <w:autoSpaceDE w:val="0"/>
              <w:autoSpaceDN w:val="0"/>
              <w:adjustRightInd w:val="0"/>
              <w:snapToGrid w:val="0"/>
              <w:spacing w:line="360" w:lineRule="auto"/>
              <w:jc w:val="center"/>
              <w:rPr>
                <w:rFonts w:ascii="宋体" w:hAnsi="宋体" w:hint="eastAsia"/>
              </w:rPr>
            </w:pPr>
            <w:r>
              <w:rPr>
                <w:rFonts w:ascii="宋体" w:hAnsi="宋体" w:hint="eastAsia"/>
              </w:rPr>
              <w:t>3700</w:t>
            </w:r>
          </w:p>
        </w:tc>
        <w:tc>
          <w:tcPr>
            <w:tcW w:w="1231" w:type="dxa"/>
          </w:tcPr>
          <w:p w:rsidR="00E95D92" w:rsidRDefault="00E95D92" w:rsidP="00EC773F">
            <w:pPr>
              <w:autoSpaceDE w:val="0"/>
              <w:autoSpaceDN w:val="0"/>
              <w:adjustRightInd w:val="0"/>
              <w:snapToGrid w:val="0"/>
              <w:spacing w:line="360" w:lineRule="auto"/>
              <w:jc w:val="center"/>
              <w:rPr>
                <w:rFonts w:ascii="宋体" w:hAnsi="宋体" w:hint="eastAsia"/>
              </w:rPr>
            </w:pPr>
            <w:r>
              <w:rPr>
                <w:rFonts w:ascii="宋体" w:hAnsi="宋体" w:hint="eastAsia"/>
              </w:rPr>
              <w:t>2001.07</w:t>
            </w:r>
          </w:p>
        </w:tc>
        <w:tc>
          <w:tcPr>
            <w:tcW w:w="1376" w:type="dxa"/>
            <w:gridSpan w:val="2"/>
          </w:tcPr>
          <w:p w:rsidR="00E95D92" w:rsidRDefault="00E95D92" w:rsidP="00EC773F">
            <w:pPr>
              <w:autoSpaceDE w:val="0"/>
              <w:autoSpaceDN w:val="0"/>
              <w:adjustRightInd w:val="0"/>
              <w:snapToGrid w:val="0"/>
              <w:spacing w:line="360" w:lineRule="auto"/>
              <w:jc w:val="center"/>
              <w:rPr>
                <w:rFonts w:ascii="宋体" w:hAnsi="宋体" w:hint="eastAsia"/>
              </w:rPr>
            </w:pPr>
            <w:r>
              <w:rPr>
                <w:rFonts w:ascii="宋体" w:hAnsi="宋体" w:hint="eastAsia"/>
                <w:spacing w:val="10"/>
              </w:rPr>
              <w:t>完工</w:t>
            </w:r>
          </w:p>
        </w:tc>
        <w:tc>
          <w:tcPr>
            <w:tcW w:w="1170" w:type="dxa"/>
          </w:tcPr>
          <w:p w:rsidR="00E95D92" w:rsidRDefault="00E95D92" w:rsidP="00EC773F">
            <w:pPr>
              <w:autoSpaceDE w:val="0"/>
              <w:autoSpaceDN w:val="0"/>
              <w:adjustRightInd w:val="0"/>
              <w:snapToGrid w:val="0"/>
              <w:spacing w:line="360" w:lineRule="auto"/>
              <w:jc w:val="center"/>
              <w:rPr>
                <w:rFonts w:ascii="宋体" w:hAnsi="宋体" w:hint="eastAsia"/>
              </w:rPr>
            </w:pPr>
            <w:r>
              <w:rPr>
                <w:rFonts w:ascii="宋体" w:hAnsi="宋体" w:hint="eastAsia"/>
                <w:spacing w:val="10"/>
              </w:rPr>
              <w:t>优良</w:t>
            </w:r>
          </w:p>
        </w:tc>
      </w:tr>
      <w:tr w:rsidR="00E95D92" w:rsidTr="00EC773F">
        <w:tblPrEx>
          <w:tblCellMar>
            <w:top w:w="0" w:type="dxa"/>
            <w:bottom w:w="0" w:type="dxa"/>
          </w:tblCellMar>
        </w:tblPrEx>
        <w:trPr>
          <w:cantSplit/>
          <w:trHeight w:val="525"/>
        </w:trPr>
        <w:tc>
          <w:tcPr>
            <w:tcW w:w="1689" w:type="dxa"/>
            <w:gridSpan w:val="2"/>
          </w:tcPr>
          <w:p w:rsidR="00E95D92" w:rsidRDefault="00E95D92" w:rsidP="00EC773F">
            <w:pPr>
              <w:autoSpaceDE w:val="0"/>
              <w:autoSpaceDN w:val="0"/>
              <w:adjustRightInd w:val="0"/>
              <w:snapToGrid w:val="0"/>
              <w:spacing w:line="360" w:lineRule="auto"/>
              <w:rPr>
                <w:rFonts w:ascii="宋体" w:hAnsi="宋体" w:hint="eastAsia"/>
              </w:rPr>
            </w:pPr>
          </w:p>
        </w:tc>
        <w:tc>
          <w:tcPr>
            <w:tcW w:w="1860" w:type="dxa"/>
            <w:gridSpan w:val="2"/>
          </w:tcPr>
          <w:p w:rsidR="00E95D92" w:rsidRDefault="00E95D92" w:rsidP="00EC773F">
            <w:pPr>
              <w:autoSpaceDE w:val="0"/>
              <w:autoSpaceDN w:val="0"/>
              <w:adjustRightInd w:val="0"/>
              <w:snapToGrid w:val="0"/>
              <w:spacing w:line="360" w:lineRule="auto"/>
              <w:rPr>
                <w:rFonts w:ascii="宋体" w:hAnsi="宋体" w:hint="eastAsia"/>
              </w:rPr>
            </w:pPr>
          </w:p>
        </w:tc>
        <w:tc>
          <w:tcPr>
            <w:tcW w:w="1406" w:type="dxa"/>
            <w:gridSpan w:val="2"/>
          </w:tcPr>
          <w:p w:rsidR="00E95D92" w:rsidRDefault="00E95D92" w:rsidP="00EC773F">
            <w:pPr>
              <w:autoSpaceDE w:val="0"/>
              <w:autoSpaceDN w:val="0"/>
              <w:adjustRightInd w:val="0"/>
              <w:snapToGrid w:val="0"/>
              <w:spacing w:line="360" w:lineRule="auto"/>
              <w:jc w:val="center"/>
              <w:rPr>
                <w:rFonts w:ascii="宋体" w:hAnsi="宋体" w:hint="eastAsia"/>
              </w:rPr>
            </w:pPr>
            <w:r>
              <w:rPr>
                <w:rFonts w:ascii="宋体" w:hAnsi="宋体" w:hint="eastAsia"/>
              </w:rPr>
              <w:t>1200</w:t>
            </w:r>
          </w:p>
        </w:tc>
        <w:tc>
          <w:tcPr>
            <w:tcW w:w="1231" w:type="dxa"/>
          </w:tcPr>
          <w:p w:rsidR="00E95D92" w:rsidRDefault="00E95D92" w:rsidP="00EC773F">
            <w:pPr>
              <w:autoSpaceDE w:val="0"/>
              <w:autoSpaceDN w:val="0"/>
              <w:adjustRightInd w:val="0"/>
              <w:snapToGrid w:val="0"/>
              <w:spacing w:line="360" w:lineRule="auto"/>
              <w:jc w:val="center"/>
              <w:rPr>
                <w:rFonts w:ascii="宋体" w:hAnsi="宋体" w:hint="eastAsia"/>
              </w:rPr>
            </w:pPr>
          </w:p>
        </w:tc>
        <w:tc>
          <w:tcPr>
            <w:tcW w:w="1376" w:type="dxa"/>
            <w:gridSpan w:val="2"/>
          </w:tcPr>
          <w:p w:rsidR="00E95D92" w:rsidRDefault="00E95D92" w:rsidP="00EC773F">
            <w:pPr>
              <w:autoSpaceDE w:val="0"/>
              <w:autoSpaceDN w:val="0"/>
              <w:adjustRightInd w:val="0"/>
              <w:snapToGrid w:val="0"/>
              <w:spacing w:line="360" w:lineRule="auto"/>
              <w:jc w:val="center"/>
              <w:rPr>
                <w:rFonts w:ascii="宋体" w:hAnsi="宋体" w:hint="eastAsia"/>
              </w:rPr>
            </w:pPr>
            <w:r>
              <w:rPr>
                <w:rFonts w:ascii="宋体" w:hAnsi="宋体" w:hint="eastAsia"/>
                <w:spacing w:val="10"/>
              </w:rPr>
              <w:t>完工</w:t>
            </w:r>
          </w:p>
        </w:tc>
        <w:tc>
          <w:tcPr>
            <w:tcW w:w="1170" w:type="dxa"/>
          </w:tcPr>
          <w:p w:rsidR="00E95D92" w:rsidRDefault="00E95D92" w:rsidP="00EC773F">
            <w:pPr>
              <w:autoSpaceDE w:val="0"/>
              <w:autoSpaceDN w:val="0"/>
              <w:adjustRightInd w:val="0"/>
              <w:snapToGrid w:val="0"/>
              <w:spacing w:line="360" w:lineRule="auto"/>
              <w:jc w:val="center"/>
              <w:rPr>
                <w:rFonts w:ascii="宋体" w:hAnsi="宋体" w:hint="eastAsia"/>
              </w:rPr>
            </w:pPr>
            <w:r>
              <w:rPr>
                <w:rFonts w:ascii="宋体" w:hAnsi="宋体" w:hint="eastAsia"/>
                <w:spacing w:val="10"/>
              </w:rPr>
              <w:t>优良</w:t>
            </w:r>
          </w:p>
        </w:tc>
      </w:tr>
      <w:tr w:rsidR="00E95D92" w:rsidTr="00EC773F">
        <w:tblPrEx>
          <w:tblCellMar>
            <w:top w:w="0" w:type="dxa"/>
            <w:bottom w:w="0" w:type="dxa"/>
          </w:tblCellMar>
        </w:tblPrEx>
        <w:trPr>
          <w:cantSplit/>
          <w:trHeight w:val="525"/>
        </w:trPr>
        <w:tc>
          <w:tcPr>
            <w:tcW w:w="1689" w:type="dxa"/>
            <w:gridSpan w:val="2"/>
          </w:tcPr>
          <w:p w:rsidR="00E95D92" w:rsidRDefault="00E95D92" w:rsidP="00EC773F">
            <w:pPr>
              <w:autoSpaceDE w:val="0"/>
              <w:autoSpaceDN w:val="0"/>
              <w:adjustRightInd w:val="0"/>
              <w:snapToGrid w:val="0"/>
              <w:spacing w:line="360" w:lineRule="auto"/>
              <w:rPr>
                <w:rFonts w:ascii="宋体" w:hAnsi="宋体" w:hint="eastAsia"/>
              </w:rPr>
            </w:pPr>
            <w:r>
              <w:rPr>
                <w:rFonts w:ascii="宋体" w:hAnsi="宋体" w:hint="eastAsia"/>
              </w:rPr>
              <w:t>国家××学院</w:t>
            </w:r>
          </w:p>
        </w:tc>
        <w:tc>
          <w:tcPr>
            <w:tcW w:w="1860" w:type="dxa"/>
            <w:gridSpan w:val="2"/>
          </w:tcPr>
          <w:p w:rsidR="00E95D92" w:rsidRDefault="00E95D92" w:rsidP="00EC773F">
            <w:pPr>
              <w:autoSpaceDE w:val="0"/>
              <w:autoSpaceDN w:val="0"/>
              <w:adjustRightInd w:val="0"/>
              <w:snapToGrid w:val="0"/>
              <w:spacing w:line="360" w:lineRule="auto"/>
              <w:rPr>
                <w:rFonts w:ascii="宋体" w:hAnsi="宋体" w:hint="eastAsia"/>
              </w:rPr>
            </w:pPr>
          </w:p>
        </w:tc>
        <w:tc>
          <w:tcPr>
            <w:tcW w:w="1406" w:type="dxa"/>
            <w:gridSpan w:val="2"/>
          </w:tcPr>
          <w:p w:rsidR="00E95D92" w:rsidRDefault="00E95D92" w:rsidP="00EC773F">
            <w:pPr>
              <w:autoSpaceDE w:val="0"/>
              <w:autoSpaceDN w:val="0"/>
              <w:adjustRightInd w:val="0"/>
              <w:snapToGrid w:val="0"/>
              <w:spacing w:line="360" w:lineRule="auto"/>
              <w:jc w:val="center"/>
              <w:rPr>
                <w:rFonts w:ascii="宋体" w:hAnsi="宋体" w:hint="eastAsia"/>
              </w:rPr>
            </w:pPr>
            <w:r>
              <w:rPr>
                <w:rFonts w:ascii="宋体" w:hAnsi="宋体" w:hint="eastAsia"/>
              </w:rPr>
              <w:t>2720</w:t>
            </w:r>
          </w:p>
        </w:tc>
        <w:tc>
          <w:tcPr>
            <w:tcW w:w="1231" w:type="dxa"/>
          </w:tcPr>
          <w:p w:rsidR="00E95D92" w:rsidRDefault="00E95D92" w:rsidP="00EC773F">
            <w:pPr>
              <w:autoSpaceDE w:val="0"/>
              <w:autoSpaceDN w:val="0"/>
              <w:adjustRightInd w:val="0"/>
              <w:snapToGrid w:val="0"/>
              <w:spacing w:line="360" w:lineRule="auto"/>
              <w:jc w:val="center"/>
              <w:rPr>
                <w:rFonts w:ascii="宋体" w:hAnsi="宋体" w:hint="eastAsia"/>
              </w:rPr>
            </w:pPr>
            <w:r>
              <w:rPr>
                <w:rFonts w:ascii="宋体" w:hAnsi="宋体" w:hint="eastAsia"/>
              </w:rPr>
              <w:t>2001</w:t>
            </w:r>
          </w:p>
        </w:tc>
        <w:tc>
          <w:tcPr>
            <w:tcW w:w="1376" w:type="dxa"/>
            <w:gridSpan w:val="2"/>
          </w:tcPr>
          <w:p w:rsidR="00E95D92" w:rsidRDefault="00E95D92" w:rsidP="00EC773F">
            <w:pPr>
              <w:autoSpaceDE w:val="0"/>
              <w:autoSpaceDN w:val="0"/>
              <w:adjustRightInd w:val="0"/>
              <w:snapToGrid w:val="0"/>
              <w:spacing w:line="360" w:lineRule="auto"/>
              <w:jc w:val="center"/>
              <w:rPr>
                <w:rFonts w:ascii="宋体" w:hAnsi="宋体" w:hint="eastAsia"/>
              </w:rPr>
            </w:pPr>
            <w:r>
              <w:rPr>
                <w:rFonts w:ascii="宋体" w:hAnsi="宋体" w:hint="eastAsia"/>
                <w:spacing w:val="10"/>
              </w:rPr>
              <w:t>完工</w:t>
            </w:r>
          </w:p>
        </w:tc>
        <w:tc>
          <w:tcPr>
            <w:tcW w:w="1170" w:type="dxa"/>
          </w:tcPr>
          <w:p w:rsidR="00E95D92" w:rsidRDefault="00E95D92" w:rsidP="00EC773F">
            <w:pPr>
              <w:autoSpaceDE w:val="0"/>
              <w:autoSpaceDN w:val="0"/>
              <w:adjustRightInd w:val="0"/>
              <w:snapToGrid w:val="0"/>
              <w:spacing w:line="360" w:lineRule="auto"/>
              <w:jc w:val="center"/>
              <w:rPr>
                <w:rFonts w:ascii="宋体" w:hAnsi="宋体" w:hint="eastAsia"/>
              </w:rPr>
            </w:pPr>
            <w:r>
              <w:rPr>
                <w:rFonts w:ascii="宋体" w:hAnsi="宋体" w:hint="eastAsia"/>
                <w:spacing w:val="10"/>
              </w:rPr>
              <w:t>优良</w:t>
            </w:r>
          </w:p>
        </w:tc>
      </w:tr>
      <w:tr w:rsidR="00E95D92" w:rsidTr="00EC773F">
        <w:tblPrEx>
          <w:tblCellMar>
            <w:top w:w="0" w:type="dxa"/>
            <w:bottom w:w="0" w:type="dxa"/>
          </w:tblCellMar>
        </w:tblPrEx>
        <w:trPr>
          <w:cantSplit/>
          <w:trHeight w:val="760"/>
        </w:trPr>
        <w:tc>
          <w:tcPr>
            <w:tcW w:w="1689" w:type="dxa"/>
            <w:gridSpan w:val="2"/>
          </w:tcPr>
          <w:p w:rsidR="00E95D92" w:rsidRDefault="00E95D92" w:rsidP="00E95D92">
            <w:pPr>
              <w:autoSpaceDE w:val="0"/>
              <w:autoSpaceDN w:val="0"/>
              <w:adjustRightInd w:val="0"/>
              <w:snapToGrid w:val="0"/>
              <w:spacing w:line="360" w:lineRule="auto"/>
              <w:rPr>
                <w:rFonts w:ascii="宋体" w:hAnsi="宋体" w:hint="eastAsia"/>
              </w:rPr>
            </w:pPr>
            <w:r>
              <w:rPr>
                <w:rFonts w:ascii="宋体" w:hAnsi="宋体" w:hint="eastAsia"/>
              </w:rPr>
              <w:lastRenderedPageBreak/>
              <w:t>河南××通信××分公司</w:t>
            </w:r>
          </w:p>
        </w:tc>
        <w:tc>
          <w:tcPr>
            <w:tcW w:w="1860" w:type="dxa"/>
            <w:gridSpan w:val="2"/>
          </w:tcPr>
          <w:p w:rsidR="00E95D92" w:rsidRDefault="00E95D92" w:rsidP="00EC773F">
            <w:pPr>
              <w:autoSpaceDE w:val="0"/>
              <w:autoSpaceDN w:val="0"/>
              <w:adjustRightInd w:val="0"/>
              <w:snapToGrid w:val="0"/>
              <w:spacing w:line="360" w:lineRule="auto"/>
              <w:rPr>
                <w:rFonts w:ascii="宋体" w:hAnsi="宋体" w:hint="eastAsia"/>
              </w:rPr>
            </w:pPr>
          </w:p>
        </w:tc>
        <w:tc>
          <w:tcPr>
            <w:tcW w:w="1406" w:type="dxa"/>
            <w:gridSpan w:val="2"/>
          </w:tcPr>
          <w:p w:rsidR="00E95D92" w:rsidRDefault="00E95D92" w:rsidP="00EC773F">
            <w:pPr>
              <w:autoSpaceDE w:val="0"/>
              <w:autoSpaceDN w:val="0"/>
              <w:adjustRightInd w:val="0"/>
              <w:snapToGrid w:val="0"/>
              <w:spacing w:line="360" w:lineRule="auto"/>
              <w:jc w:val="center"/>
              <w:rPr>
                <w:rFonts w:ascii="宋体" w:hAnsi="宋体" w:hint="eastAsia"/>
              </w:rPr>
            </w:pPr>
            <w:r>
              <w:rPr>
                <w:rFonts w:ascii="宋体" w:hAnsi="宋体" w:hint="eastAsia"/>
              </w:rPr>
              <w:t>850</w:t>
            </w:r>
          </w:p>
        </w:tc>
        <w:tc>
          <w:tcPr>
            <w:tcW w:w="1231" w:type="dxa"/>
          </w:tcPr>
          <w:p w:rsidR="00E95D92" w:rsidRDefault="00E95D92" w:rsidP="00EC773F">
            <w:pPr>
              <w:autoSpaceDE w:val="0"/>
              <w:autoSpaceDN w:val="0"/>
              <w:adjustRightInd w:val="0"/>
              <w:snapToGrid w:val="0"/>
              <w:spacing w:line="360" w:lineRule="auto"/>
              <w:rPr>
                <w:rFonts w:ascii="宋体" w:hAnsi="宋体" w:hint="eastAsia"/>
              </w:rPr>
            </w:pPr>
          </w:p>
        </w:tc>
        <w:tc>
          <w:tcPr>
            <w:tcW w:w="1376" w:type="dxa"/>
            <w:gridSpan w:val="2"/>
          </w:tcPr>
          <w:p w:rsidR="00E95D92" w:rsidRDefault="00E95D92" w:rsidP="00EC773F">
            <w:pPr>
              <w:autoSpaceDE w:val="0"/>
              <w:autoSpaceDN w:val="0"/>
              <w:adjustRightInd w:val="0"/>
              <w:snapToGrid w:val="0"/>
              <w:spacing w:line="360" w:lineRule="auto"/>
              <w:jc w:val="center"/>
              <w:rPr>
                <w:rFonts w:ascii="宋体" w:hAnsi="宋体" w:hint="eastAsia"/>
              </w:rPr>
            </w:pPr>
            <w:r>
              <w:rPr>
                <w:rFonts w:ascii="宋体" w:hAnsi="宋体" w:hint="eastAsia"/>
                <w:spacing w:val="10"/>
              </w:rPr>
              <w:t>完工</w:t>
            </w:r>
          </w:p>
        </w:tc>
        <w:tc>
          <w:tcPr>
            <w:tcW w:w="1170" w:type="dxa"/>
          </w:tcPr>
          <w:p w:rsidR="00E95D92" w:rsidRDefault="00E95D92" w:rsidP="00EC773F">
            <w:pPr>
              <w:autoSpaceDE w:val="0"/>
              <w:autoSpaceDN w:val="0"/>
              <w:adjustRightInd w:val="0"/>
              <w:snapToGrid w:val="0"/>
              <w:spacing w:line="360" w:lineRule="auto"/>
              <w:jc w:val="center"/>
              <w:rPr>
                <w:rFonts w:ascii="宋体" w:hAnsi="宋体" w:hint="eastAsia"/>
              </w:rPr>
            </w:pPr>
            <w:r>
              <w:rPr>
                <w:rFonts w:ascii="宋体" w:hAnsi="宋体" w:hint="eastAsia"/>
                <w:spacing w:val="10"/>
              </w:rPr>
              <w:t>优良</w:t>
            </w:r>
          </w:p>
        </w:tc>
      </w:tr>
      <w:tr w:rsidR="00E95D92" w:rsidTr="00EC773F">
        <w:tblPrEx>
          <w:tblCellMar>
            <w:top w:w="0" w:type="dxa"/>
            <w:bottom w:w="0" w:type="dxa"/>
          </w:tblCellMar>
        </w:tblPrEx>
        <w:trPr>
          <w:cantSplit/>
        </w:trPr>
        <w:tc>
          <w:tcPr>
            <w:tcW w:w="1689" w:type="dxa"/>
            <w:gridSpan w:val="2"/>
          </w:tcPr>
          <w:p w:rsidR="00E95D92" w:rsidRDefault="00E95D92" w:rsidP="00EC773F">
            <w:pPr>
              <w:autoSpaceDE w:val="0"/>
              <w:autoSpaceDN w:val="0"/>
              <w:adjustRightInd w:val="0"/>
              <w:snapToGrid w:val="0"/>
              <w:spacing w:line="360" w:lineRule="auto"/>
              <w:rPr>
                <w:rFonts w:ascii="宋体" w:hAnsi="宋体" w:hint="eastAsia"/>
              </w:rPr>
            </w:pPr>
          </w:p>
        </w:tc>
        <w:tc>
          <w:tcPr>
            <w:tcW w:w="1860" w:type="dxa"/>
            <w:gridSpan w:val="2"/>
          </w:tcPr>
          <w:p w:rsidR="00E95D92" w:rsidRDefault="00E95D92" w:rsidP="00EC773F">
            <w:pPr>
              <w:autoSpaceDE w:val="0"/>
              <w:autoSpaceDN w:val="0"/>
              <w:adjustRightInd w:val="0"/>
              <w:snapToGrid w:val="0"/>
              <w:spacing w:line="360" w:lineRule="auto"/>
              <w:rPr>
                <w:rFonts w:ascii="宋体" w:hAnsi="宋体" w:hint="eastAsia"/>
              </w:rPr>
            </w:pPr>
          </w:p>
        </w:tc>
        <w:tc>
          <w:tcPr>
            <w:tcW w:w="1406" w:type="dxa"/>
            <w:gridSpan w:val="2"/>
          </w:tcPr>
          <w:p w:rsidR="00E95D92" w:rsidRDefault="00E95D92" w:rsidP="00EC773F">
            <w:pPr>
              <w:autoSpaceDE w:val="0"/>
              <w:autoSpaceDN w:val="0"/>
              <w:adjustRightInd w:val="0"/>
              <w:snapToGrid w:val="0"/>
              <w:spacing w:line="360" w:lineRule="auto"/>
              <w:rPr>
                <w:rFonts w:ascii="宋体" w:hAnsi="宋体" w:hint="eastAsia"/>
              </w:rPr>
            </w:pPr>
          </w:p>
        </w:tc>
        <w:tc>
          <w:tcPr>
            <w:tcW w:w="1231" w:type="dxa"/>
          </w:tcPr>
          <w:p w:rsidR="00E95D92" w:rsidRDefault="00E95D92" w:rsidP="00EC773F">
            <w:pPr>
              <w:autoSpaceDE w:val="0"/>
              <w:autoSpaceDN w:val="0"/>
              <w:adjustRightInd w:val="0"/>
              <w:snapToGrid w:val="0"/>
              <w:spacing w:line="360" w:lineRule="auto"/>
              <w:rPr>
                <w:rFonts w:ascii="宋体" w:hAnsi="宋体" w:hint="eastAsia"/>
              </w:rPr>
            </w:pPr>
          </w:p>
        </w:tc>
        <w:tc>
          <w:tcPr>
            <w:tcW w:w="1376" w:type="dxa"/>
            <w:gridSpan w:val="2"/>
          </w:tcPr>
          <w:p w:rsidR="00E95D92" w:rsidRDefault="00E95D92" w:rsidP="00EC773F">
            <w:pPr>
              <w:autoSpaceDE w:val="0"/>
              <w:autoSpaceDN w:val="0"/>
              <w:adjustRightInd w:val="0"/>
              <w:snapToGrid w:val="0"/>
              <w:spacing w:line="360" w:lineRule="auto"/>
              <w:rPr>
                <w:rFonts w:ascii="宋体" w:hAnsi="宋体" w:hint="eastAsia"/>
              </w:rPr>
            </w:pPr>
          </w:p>
        </w:tc>
        <w:tc>
          <w:tcPr>
            <w:tcW w:w="1170" w:type="dxa"/>
          </w:tcPr>
          <w:p w:rsidR="00E95D92" w:rsidRDefault="00E95D92" w:rsidP="00EC773F">
            <w:pPr>
              <w:autoSpaceDE w:val="0"/>
              <w:autoSpaceDN w:val="0"/>
              <w:adjustRightInd w:val="0"/>
              <w:snapToGrid w:val="0"/>
              <w:spacing w:line="360" w:lineRule="auto"/>
              <w:rPr>
                <w:rFonts w:ascii="宋体" w:hAnsi="宋体" w:hint="eastAsia"/>
              </w:rPr>
            </w:pPr>
          </w:p>
        </w:tc>
      </w:tr>
    </w:tbl>
    <w:p w:rsidR="00E95D92" w:rsidRDefault="00E95D92" w:rsidP="00E95D92">
      <w:pPr>
        <w:pStyle w:val="ac"/>
        <w:adjustRightInd w:val="0"/>
        <w:snapToGrid w:val="0"/>
        <w:spacing w:line="360" w:lineRule="auto"/>
        <w:ind w:right="386"/>
        <w:jc w:val="center"/>
        <w:rPr>
          <w:rFonts w:hAnsi="宋体" w:hint="eastAsia"/>
        </w:rPr>
      </w:pPr>
    </w:p>
    <w:p w:rsidR="00E95D92" w:rsidRDefault="00E95D92" w:rsidP="00E95D92">
      <w:pPr>
        <w:pStyle w:val="ac"/>
        <w:adjustRightInd w:val="0"/>
        <w:snapToGrid w:val="0"/>
        <w:spacing w:line="360" w:lineRule="auto"/>
        <w:ind w:right="386"/>
        <w:jc w:val="center"/>
        <w:rPr>
          <w:rFonts w:hAnsi="宋体" w:hint="eastAsia"/>
        </w:rPr>
      </w:pPr>
    </w:p>
    <w:p w:rsidR="00E95D92" w:rsidRDefault="00E95D92" w:rsidP="00E95D92">
      <w:pPr>
        <w:pStyle w:val="ac"/>
        <w:adjustRightInd w:val="0"/>
        <w:snapToGrid w:val="0"/>
        <w:spacing w:line="360" w:lineRule="auto"/>
        <w:ind w:right="386"/>
        <w:jc w:val="center"/>
        <w:rPr>
          <w:rFonts w:hAnsi="宋体" w:hint="eastAsia"/>
        </w:rPr>
      </w:pPr>
    </w:p>
    <w:p w:rsidR="00E95D92" w:rsidRDefault="00E95D92" w:rsidP="00E95D92">
      <w:pPr>
        <w:pStyle w:val="ac"/>
        <w:adjustRightInd w:val="0"/>
        <w:snapToGrid w:val="0"/>
        <w:spacing w:line="360" w:lineRule="auto"/>
        <w:ind w:right="386"/>
        <w:jc w:val="center"/>
        <w:rPr>
          <w:rFonts w:hAnsi="宋体" w:hint="eastAsia"/>
        </w:rPr>
      </w:pPr>
    </w:p>
    <w:p w:rsidR="00E95D92" w:rsidRDefault="00E95D92" w:rsidP="00E95D92">
      <w:pPr>
        <w:pStyle w:val="ac"/>
        <w:adjustRightInd w:val="0"/>
        <w:snapToGrid w:val="0"/>
        <w:spacing w:line="360" w:lineRule="auto"/>
        <w:ind w:right="386"/>
        <w:jc w:val="center"/>
        <w:rPr>
          <w:rFonts w:hAnsi="宋体" w:hint="eastAsia"/>
        </w:rPr>
      </w:pPr>
    </w:p>
    <w:p w:rsidR="00E95D92" w:rsidRDefault="00E95D92" w:rsidP="00E95D92">
      <w:pPr>
        <w:pStyle w:val="ac"/>
        <w:adjustRightInd w:val="0"/>
        <w:snapToGrid w:val="0"/>
        <w:spacing w:line="360" w:lineRule="auto"/>
        <w:ind w:right="386"/>
        <w:jc w:val="center"/>
        <w:rPr>
          <w:rFonts w:hAnsi="宋体" w:hint="eastAsia"/>
        </w:rPr>
      </w:pPr>
    </w:p>
    <w:p w:rsidR="00E95D92" w:rsidRDefault="00E95D92" w:rsidP="00E95D92">
      <w:pPr>
        <w:pStyle w:val="ac"/>
        <w:adjustRightInd w:val="0"/>
        <w:snapToGrid w:val="0"/>
        <w:spacing w:line="360" w:lineRule="auto"/>
        <w:ind w:right="386"/>
        <w:jc w:val="center"/>
        <w:rPr>
          <w:rFonts w:hAnsi="宋体" w:hint="eastAsia"/>
        </w:rPr>
      </w:pPr>
    </w:p>
    <w:p w:rsidR="00E95D92" w:rsidRDefault="00E95D92" w:rsidP="00E95D92">
      <w:pPr>
        <w:pStyle w:val="ac"/>
        <w:adjustRightInd w:val="0"/>
        <w:snapToGrid w:val="0"/>
        <w:spacing w:line="360" w:lineRule="auto"/>
        <w:ind w:right="386"/>
        <w:jc w:val="center"/>
        <w:rPr>
          <w:rFonts w:hAnsi="宋体" w:hint="eastAsia"/>
        </w:rPr>
      </w:pPr>
    </w:p>
    <w:p w:rsidR="00E95D92" w:rsidRDefault="00E95D92" w:rsidP="00E95D92">
      <w:pPr>
        <w:pStyle w:val="ac"/>
        <w:adjustRightInd w:val="0"/>
        <w:snapToGrid w:val="0"/>
        <w:spacing w:line="360" w:lineRule="auto"/>
        <w:ind w:right="386"/>
        <w:jc w:val="center"/>
        <w:rPr>
          <w:rFonts w:hAnsi="宋体" w:hint="eastAsia"/>
        </w:rPr>
      </w:pPr>
    </w:p>
    <w:p w:rsidR="00E95D92" w:rsidRDefault="00E95D92" w:rsidP="00E95D92">
      <w:pPr>
        <w:pStyle w:val="ac"/>
        <w:adjustRightInd w:val="0"/>
        <w:snapToGrid w:val="0"/>
        <w:spacing w:line="360" w:lineRule="auto"/>
        <w:ind w:right="386"/>
        <w:jc w:val="center"/>
        <w:rPr>
          <w:rFonts w:hAnsi="宋体" w:hint="eastAsia"/>
        </w:rPr>
      </w:pPr>
    </w:p>
    <w:p w:rsidR="00E95D92" w:rsidRDefault="00E95D92" w:rsidP="00E95D92">
      <w:pPr>
        <w:pStyle w:val="ac"/>
        <w:adjustRightInd w:val="0"/>
        <w:snapToGrid w:val="0"/>
        <w:spacing w:line="360" w:lineRule="auto"/>
        <w:ind w:right="386"/>
        <w:jc w:val="center"/>
        <w:rPr>
          <w:rFonts w:hAnsi="宋体" w:hint="eastAsia"/>
        </w:rPr>
      </w:pPr>
    </w:p>
    <w:p w:rsidR="00E95D92" w:rsidRDefault="00E95D92" w:rsidP="00E95D92">
      <w:pPr>
        <w:pStyle w:val="ac"/>
        <w:adjustRightInd w:val="0"/>
        <w:snapToGrid w:val="0"/>
        <w:spacing w:line="360" w:lineRule="auto"/>
        <w:ind w:right="386"/>
        <w:jc w:val="center"/>
        <w:rPr>
          <w:rFonts w:hAnsi="宋体" w:hint="eastAsia"/>
        </w:rPr>
      </w:pPr>
    </w:p>
    <w:p w:rsidR="00E95D92" w:rsidRDefault="00E95D92" w:rsidP="00E95D92">
      <w:pPr>
        <w:pStyle w:val="ac"/>
        <w:adjustRightInd w:val="0"/>
        <w:snapToGrid w:val="0"/>
        <w:spacing w:line="360" w:lineRule="auto"/>
        <w:ind w:right="386"/>
        <w:jc w:val="center"/>
        <w:rPr>
          <w:rFonts w:hAnsi="宋体" w:hint="eastAsia"/>
        </w:rPr>
      </w:pPr>
    </w:p>
    <w:p w:rsidR="00E95D92" w:rsidRDefault="00E95D92" w:rsidP="00E95D92">
      <w:pPr>
        <w:pStyle w:val="ac"/>
        <w:adjustRightInd w:val="0"/>
        <w:snapToGrid w:val="0"/>
        <w:spacing w:line="360" w:lineRule="auto"/>
        <w:ind w:right="386"/>
        <w:jc w:val="center"/>
        <w:rPr>
          <w:rFonts w:hAnsi="宋体" w:hint="eastAsia"/>
        </w:rPr>
      </w:pPr>
    </w:p>
    <w:p w:rsidR="00E95D92" w:rsidRDefault="00E95D92" w:rsidP="00E95D92">
      <w:pPr>
        <w:pStyle w:val="ac"/>
        <w:adjustRightInd w:val="0"/>
        <w:snapToGrid w:val="0"/>
        <w:spacing w:line="360" w:lineRule="auto"/>
        <w:ind w:right="386"/>
        <w:jc w:val="center"/>
        <w:rPr>
          <w:rFonts w:hAnsi="宋体" w:hint="eastAsia"/>
        </w:rPr>
      </w:pPr>
    </w:p>
    <w:p w:rsidR="00E95D92" w:rsidRDefault="00E95D92" w:rsidP="00E95D92">
      <w:pPr>
        <w:pStyle w:val="ac"/>
        <w:adjustRightInd w:val="0"/>
        <w:snapToGrid w:val="0"/>
        <w:spacing w:line="360" w:lineRule="auto"/>
        <w:ind w:right="386"/>
        <w:jc w:val="center"/>
        <w:rPr>
          <w:rFonts w:hAnsi="宋体" w:hint="eastAsia"/>
        </w:rPr>
      </w:pPr>
    </w:p>
    <w:p w:rsidR="00E95D92" w:rsidRDefault="00E95D92" w:rsidP="00E95D92">
      <w:pPr>
        <w:pStyle w:val="ac"/>
        <w:adjustRightInd w:val="0"/>
        <w:snapToGrid w:val="0"/>
        <w:spacing w:line="360" w:lineRule="auto"/>
        <w:ind w:right="386"/>
        <w:jc w:val="center"/>
        <w:rPr>
          <w:rFonts w:hAnsi="宋体" w:hint="eastAsia"/>
        </w:rPr>
      </w:pPr>
    </w:p>
    <w:p w:rsidR="00E95D92" w:rsidRDefault="00E95D92" w:rsidP="00E95D92">
      <w:pPr>
        <w:pStyle w:val="ac"/>
        <w:adjustRightInd w:val="0"/>
        <w:snapToGrid w:val="0"/>
        <w:spacing w:line="360" w:lineRule="auto"/>
        <w:ind w:right="386"/>
        <w:jc w:val="center"/>
        <w:rPr>
          <w:rFonts w:hAnsi="宋体" w:hint="eastAsia"/>
        </w:rPr>
      </w:pPr>
    </w:p>
    <w:p w:rsidR="00E95D92" w:rsidRDefault="00E95D92" w:rsidP="00E95D92">
      <w:pPr>
        <w:pStyle w:val="ac"/>
        <w:adjustRightInd w:val="0"/>
        <w:snapToGrid w:val="0"/>
        <w:spacing w:line="360" w:lineRule="auto"/>
        <w:ind w:right="386"/>
        <w:jc w:val="center"/>
        <w:rPr>
          <w:rFonts w:hAnsi="宋体" w:hint="eastAsia"/>
        </w:rPr>
      </w:pPr>
    </w:p>
    <w:p w:rsidR="00E95D92" w:rsidRDefault="00E95D92" w:rsidP="00E95D92">
      <w:pPr>
        <w:pStyle w:val="ac"/>
        <w:adjustRightInd w:val="0"/>
        <w:snapToGrid w:val="0"/>
        <w:spacing w:line="360" w:lineRule="auto"/>
        <w:ind w:right="386"/>
        <w:jc w:val="center"/>
        <w:rPr>
          <w:rFonts w:hAnsi="宋体" w:hint="eastAsia"/>
        </w:rPr>
      </w:pPr>
    </w:p>
    <w:p w:rsidR="00E95D92" w:rsidRDefault="00E95D92" w:rsidP="00E95D92">
      <w:pPr>
        <w:pStyle w:val="ac"/>
        <w:adjustRightInd w:val="0"/>
        <w:snapToGrid w:val="0"/>
        <w:spacing w:line="360" w:lineRule="auto"/>
        <w:ind w:right="386"/>
        <w:jc w:val="center"/>
        <w:rPr>
          <w:rFonts w:hAnsi="宋体" w:hint="eastAsia"/>
        </w:rPr>
      </w:pPr>
    </w:p>
    <w:p w:rsidR="00E95D92" w:rsidRDefault="00E95D92" w:rsidP="00E95D92">
      <w:pPr>
        <w:pStyle w:val="ac"/>
        <w:adjustRightInd w:val="0"/>
        <w:snapToGrid w:val="0"/>
        <w:spacing w:line="360" w:lineRule="auto"/>
        <w:ind w:right="386"/>
        <w:jc w:val="center"/>
        <w:rPr>
          <w:rFonts w:hAnsi="宋体" w:hint="eastAsia"/>
        </w:rPr>
      </w:pPr>
    </w:p>
    <w:p w:rsidR="00E95D92" w:rsidRDefault="00E95D92" w:rsidP="00E95D92">
      <w:pPr>
        <w:pStyle w:val="ac"/>
        <w:adjustRightInd w:val="0"/>
        <w:snapToGrid w:val="0"/>
        <w:spacing w:line="360" w:lineRule="auto"/>
        <w:ind w:right="386"/>
        <w:jc w:val="center"/>
        <w:rPr>
          <w:rFonts w:hAnsi="宋体" w:hint="eastAsia"/>
        </w:rPr>
      </w:pPr>
    </w:p>
    <w:p w:rsidR="00E95D92" w:rsidRDefault="00E95D92" w:rsidP="00E95D92">
      <w:pPr>
        <w:pStyle w:val="ac"/>
        <w:adjustRightInd w:val="0"/>
        <w:snapToGrid w:val="0"/>
        <w:spacing w:line="360" w:lineRule="auto"/>
        <w:ind w:right="386"/>
        <w:jc w:val="center"/>
        <w:rPr>
          <w:rFonts w:hAnsi="宋体" w:hint="eastAsia"/>
        </w:rPr>
      </w:pPr>
    </w:p>
    <w:p w:rsidR="00E95D92" w:rsidRDefault="00E95D92" w:rsidP="00E95D92">
      <w:pPr>
        <w:pStyle w:val="ac"/>
        <w:adjustRightInd w:val="0"/>
        <w:snapToGrid w:val="0"/>
        <w:spacing w:line="360" w:lineRule="auto"/>
        <w:ind w:right="386"/>
        <w:jc w:val="center"/>
        <w:rPr>
          <w:rFonts w:hAnsi="宋体" w:hint="eastAsia"/>
        </w:rPr>
      </w:pPr>
      <w:r>
        <w:rPr>
          <w:rFonts w:hAnsi="宋体" w:hint="eastAsia"/>
          <w:b/>
          <w:bCs/>
          <w:kern w:val="28"/>
          <w:sz w:val="32"/>
          <w:szCs w:val="24"/>
        </w:rPr>
        <w:t>第四章</w:t>
      </w:r>
      <w:r>
        <w:rPr>
          <w:rFonts w:hAnsi="宋体" w:hint="eastAsia"/>
          <w:b/>
          <w:bCs/>
          <w:sz w:val="36"/>
        </w:rPr>
        <w:t xml:space="preserve">　项目管理班子配备情况辅助说明资</w:t>
      </w:r>
      <w:r>
        <w:rPr>
          <w:rFonts w:hAnsi="宋体" w:hint="eastAsia"/>
          <w:b/>
          <w:bCs/>
          <w:sz w:val="36"/>
        </w:rPr>
        <w:lastRenderedPageBreak/>
        <w:t>料</w:t>
      </w:r>
    </w:p>
    <w:p w:rsidR="00E95D92" w:rsidRDefault="00E95D92" w:rsidP="00E95D92">
      <w:pPr>
        <w:pStyle w:val="ac"/>
        <w:adjustRightInd w:val="0"/>
        <w:snapToGrid w:val="0"/>
        <w:spacing w:line="360" w:lineRule="auto"/>
        <w:ind w:right="386"/>
        <w:jc w:val="center"/>
        <w:rPr>
          <w:rFonts w:hAnsi="宋体" w:hint="eastAsia"/>
        </w:rPr>
      </w:pPr>
    </w:p>
    <w:p w:rsidR="00E95D92" w:rsidRDefault="00E95D92" w:rsidP="00E95D92">
      <w:pPr>
        <w:pStyle w:val="ac"/>
        <w:adjustRightInd w:val="0"/>
        <w:snapToGrid w:val="0"/>
        <w:spacing w:line="360" w:lineRule="auto"/>
        <w:ind w:right="386"/>
        <w:jc w:val="center"/>
        <w:rPr>
          <w:rFonts w:hAnsi="宋体" w:hint="eastAsia"/>
        </w:rPr>
      </w:pPr>
    </w:p>
    <w:p w:rsidR="00E95D92" w:rsidRDefault="00E95D92" w:rsidP="00E95D92">
      <w:pPr>
        <w:pStyle w:val="ac"/>
        <w:adjustRightInd w:val="0"/>
        <w:snapToGrid w:val="0"/>
        <w:spacing w:line="360" w:lineRule="auto"/>
        <w:ind w:right="386"/>
        <w:jc w:val="center"/>
        <w:rPr>
          <w:rFonts w:hAnsi="宋体"/>
        </w:rPr>
      </w:pPr>
      <w:r>
        <w:rPr>
          <w:rFonts w:hAnsi="宋体"/>
          <w:noProof/>
          <w:sz w:val="20"/>
        </w:rPr>
        <w:pict>
          <v:shapetype id="_x0000_t202" coordsize="21600,21600" o:spt="202" path="m,l,21600r21600,l21600,xe">
            <v:stroke joinstyle="miter"/>
            <v:path gradientshapeok="t" o:connecttype="rect"/>
          </v:shapetype>
          <v:shape id="_x0000_s1026" type="#_x0000_t202" style="position:absolute;left:0;text-align:left;margin-left:9.75pt;margin-top:3.2pt;width:414.2pt;height:399pt;z-index:251660288">
            <v:textbox style="mso-next-textbox:#_x0000_s1026">
              <w:txbxContent>
                <w:p w:rsidR="00E95D92" w:rsidRDefault="00E95D92" w:rsidP="00E95D92">
                  <w:pPr>
                    <w:jc w:val="center"/>
                  </w:pPr>
                  <w:r>
                    <w:object w:dxaOrig="7981" w:dyaOrig="782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99pt;height:390.75pt" o:ole="">
                        <v:imagedata r:id="rId10" o:title=""/>
                      </v:shape>
                      <o:OLEObject Type="Embed" ProgID="Word.Picture.8" ShapeID="_x0000_i1025" DrawAspect="Content" ObjectID="_1403942905" r:id="rId11"/>
                    </w:object>
                  </w:r>
                </w:p>
              </w:txbxContent>
            </v:textbox>
            <w10:wrap type="square"/>
          </v:shape>
        </w:pict>
      </w:r>
    </w:p>
    <w:p w:rsidR="00E95D92" w:rsidRPr="00E95D92" w:rsidRDefault="00E95D92" w:rsidP="00E95D92">
      <w:pPr>
        <w:pStyle w:val="ac"/>
        <w:adjustRightInd w:val="0"/>
        <w:snapToGrid w:val="0"/>
        <w:spacing w:line="360" w:lineRule="auto"/>
        <w:ind w:right="386"/>
        <w:jc w:val="center"/>
        <w:rPr>
          <w:rFonts w:hAnsi="宋体" w:hint="eastAsia"/>
        </w:rPr>
      </w:pPr>
    </w:p>
    <w:p w:rsidR="000E0CAA" w:rsidRPr="0067284D" w:rsidRDefault="000E0CAA" w:rsidP="0067284D"/>
    <w:sectPr w:rsidR="000E0CAA" w:rsidRPr="0067284D" w:rsidSect="000E0CAA">
      <w:headerReference w:type="even" r:id="rId12"/>
      <w:headerReference w:type="default" r:id="rId13"/>
      <w:footerReference w:type="even" r:id="rId14"/>
      <w:footerReference w:type="default" r:id="rId15"/>
      <w:headerReference w:type="first" r:id="rId16"/>
      <w:footerReference w:type="first" r:id="rId1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76F74" w:rsidRDefault="00076F74" w:rsidP="00BF47C6">
      <w:r>
        <w:separator/>
      </w:r>
    </w:p>
  </w:endnote>
  <w:endnote w:type="continuationSeparator" w:id="0">
    <w:p w:rsidR="00076F74" w:rsidRDefault="00076F74" w:rsidP="00BF47C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华文细黑">
    <w:panose1 w:val="02010600040101010101"/>
    <w:charset w:val="86"/>
    <w:family w:val="auto"/>
    <w:pitch w:val="variable"/>
    <w:sig w:usb0="00000287" w:usb1="080F0000" w:usb2="00000010" w:usb3="00000000" w:csb0="0004009F" w:csb1="00000000"/>
  </w:font>
  <w:font w:name="Algerian">
    <w:panose1 w:val="04020705040A02060702"/>
    <w:charset w:val="00"/>
    <w:family w:val="decorative"/>
    <w:pitch w:val="variable"/>
    <w:sig w:usb0="00000003" w:usb1="00000000" w:usb2="00000000" w:usb3="00000000" w:csb0="0000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5D92" w:rsidRDefault="00E95D92">
    <w:pPr>
      <w:pStyle w:val="a5"/>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1</w:t>
    </w:r>
    <w:r>
      <w:rPr>
        <w:rStyle w:val="af1"/>
      </w:rPr>
      <w:fldChar w:fldCharType="end"/>
    </w:r>
  </w:p>
  <w:p w:rsidR="00E95D92" w:rsidRDefault="00E95D92">
    <w:pPr>
      <w:pStyle w:val="a5"/>
    </w:pPr>
  </w:p>
  <w:p w:rsidR="00E95D92" w:rsidRDefault="00E95D92"/>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5D92" w:rsidRDefault="00E95D92" w:rsidP="00334C91">
    <w:pPr>
      <w:pStyle w:val="a5"/>
      <w:jc w:val="right"/>
      <w:rPr>
        <w:rFonts w:hint="eastAsia"/>
      </w:rPr>
    </w:pPr>
    <w:r>
      <w:rPr>
        <w:rFonts w:ascii="宋体" w:hAnsi="宋体" w:hint="eastAsia"/>
        <w:kern w:val="0"/>
      </w:rPr>
      <w:t xml:space="preserve">第 </w:t>
    </w:r>
    <w:r>
      <w:rPr>
        <w:rFonts w:ascii="宋体" w:hAnsi="宋体"/>
        <w:kern w:val="0"/>
      </w:rPr>
      <w:fldChar w:fldCharType="begin"/>
    </w:r>
    <w:r>
      <w:rPr>
        <w:rFonts w:ascii="宋体" w:hAnsi="宋体"/>
        <w:kern w:val="0"/>
      </w:rPr>
      <w:instrText xml:space="preserve"> PAGE </w:instrText>
    </w:r>
    <w:r>
      <w:rPr>
        <w:rFonts w:ascii="宋体" w:hAnsi="宋体"/>
        <w:kern w:val="0"/>
      </w:rPr>
      <w:fldChar w:fldCharType="separate"/>
    </w:r>
    <w:r>
      <w:rPr>
        <w:rFonts w:ascii="宋体" w:hAnsi="宋体"/>
        <w:noProof/>
        <w:kern w:val="0"/>
      </w:rPr>
      <w:t>1</w:t>
    </w:r>
    <w:r>
      <w:rPr>
        <w:rFonts w:ascii="宋体" w:hAnsi="宋体"/>
        <w:kern w:val="0"/>
      </w:rPr>
      <w:fldChar w:fldCharType="end"/>
    </w:r>
    <w:r>
      <w:rPr>
        <w:rFonts w:ascii="宋体" w:hAnsi="宋体" w:hint="eastAsia"/>
        <w:kern w:val="0"/>
      </w:rPr>
      <w:t xml:space="preserve"> 页 共 </w:t>
    </w:r>
    <w:r>
      <w:rPr>
        <w:rFonts w:ascii="宋体" w:hAnsi="宋体"/>
        <w:kern w:val="0"/>
      </w:rPr>
      <w:fldChar w:fldCharType="begin"/>
    </w:r>
    <w:r>
      <w:rPr>
        <w:rFonts w:ascii="宋体" w:hAnsi="宋体"/>
        <w:kern w:val="0"/>
      </w:rPr>
      <w:instrText xml:space="preserve"> NUMPAGES </w:instrText>
    </w:r>
    <w:r>
      <w:rPr>
        <w:rFonts w:ascii="宋体" w:hAnsi="宋体"/>
        <w:kern w:val="0"/>
      </w:rPr>
      <w:fldChar w:fldCharType="separate"/>
    </w:r>
    <w:r>
      <w:rPr>
        <w:rFonts w:ascii="宋体" w:hAnsi="宋体"/>
        <w:noProof/>
        <w:kern w:val="0"/>
      </w:rPr>
      <w:t>92</w:t>
    </w:r>
    <w:r>
      <w:rPr>
        <w:rFonts w:ascii="宋体" w:hAnsi="宋体"/>
        <w:kern w:val="0"/>
      </w:rPr>
      <w:fldChar w:fldCharType="end"/>
    </w:r>
    <w:r>
      <w:rPr>
        <w:rFonts w:ascii="宋体" w:hAnsi="宋体" w:hint="eastAsia"/>
        <w:kern w:val="0"/>
      </w:rPr>
      <w:t xml:space="preserve"> 页</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76F74" w:rsidRDefault="00076F74" w:rsidP="00BF47C6">
      <w:r>
        <w:separator/>
      </w:r>
    </w:p>
  </w:footnote>
  <w:footnote w:type="continuationSeparator" w:id="0">
    <w:p w:rsidR="00076F74" w:rsidRDefault="00076F74" w:rsidP="00BF47C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5D92" w:rsidRDefault="00E95D92"/>
  <w:p w:rsidR="00E95D92" w:rsidRDefault="00E95D92"/>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r>
      <w:rPr>
        <w:noProof/>
      </w:rPr>
      <w:drawing>
        <wp:inline distT="0" distB="0" distL="0" distR="0">
          <wp:extent cx="1905000" cy="495300"/>
          <wp:effectExtent l="19050" t="0" r="0" b="0"/>
          <wp:docPr id="1" name="图片 0" descr="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1"/>
                  <a:stretch>
                    <a:fillRect/>
                  </a:stretch>
                </pic:blipFill>
                <pic:spPr>
                  <a:xfrm>
                    <a:off x="0" y="0"/>
                    <a:ext cx="1905000" cy="495300"/>
                  </a:xfrm>
                  <a:prstGeom prst="rect">
                    <a:avLst/>
                  </a:prstGeom>
                </pic:spPr>
              </pic:pic>
            </a:graphicData>
          </a:graphic>
        </wp:inline>
      </w:drawing>
    </w:r>
  </w:p>
  <w:p w:rsidR="00BF47C6" w:rsidRDefault="00BF47C6" w:rsidP="00BF47C6">
    <w:pPr>
      <w:pStyle w:val="a4"/>
      <w:tabs>
        <w:tab w:val="clear" w:pos="8306"/>
        <w:tab w:val="left" w:pos="4200"/>
        <w:tab w:val="left" w:pos="4620"/>
        <w:tab w:val="left" w:pos="5040"/>
        <w:tab w:val="left" w:pos="5460"/>
        <w:tab w:val="left" w:pos="5880"/>
      </w:tabs>
      <w:jc w:val="left"/>
    </w:pPr>
    <w:r>
      <w:tab/>
    </w:r>
    <w:r>
      <w:tab/>
    </w:r>
    <w:r>
      <w:tab/>
    </w:r>
    <w:r>
      <w:tab/>
    </w:r>
    <w:r>
      <w:tab/>
    </w:r>
    <w:r>
      <w:tab/>
    </w:r>
    <w:r>
      <w:tab/>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5623E4"/>
    <w:multiLevelType w:val="hybridMultilevel"/>
    <w:tmpl w:val="17DA745E"/>
    <w:lvl w:ilvl="0" w:tplc="790C3DE0">
      <w:start w:val="1"/>
      <w:numFmt w:val="decimal"/>
      <w:lvlText w:val="（%1）"/>
      <w:lvlJc w:val="left"/>
      <w:pPr>
        <w:tabs>
          <w:tab w:val="num" w:pos="1004"/>
        </w:tabs>
        <w:ind w:left="284" w:firstLine="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nsid w:val="016E1184"/>
    <w:multiLevelType w:val="hybridMultilevel"/>
    <w:tmpl w:val="5F28F122"/>
    <w:lvl w:ilvl="0" w:tplc="F766BBF6">
      <w:start w:val="1"/>
      <w:numFmt w:val="decimal"/>
      <w:lvlText w:val="（%1）"/>
      <w:lvlJc w:val="left"/>
      <w:pPr>
        <w:tabs>
          <w:tab w:val="num" w:pos="1004"/>
        </w:tabs>
        <w:ind w:left="284" w:firstLine="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nsid w:val="021D4967"/>
    <w:multiLevelType w:val="hybridMultilevel"/>
    <w:tmpl w:val="80B2CA68"/>
    <w:lvl w:ilvl="0" w:tplc="B7E2D0D0">
      <w:start w:val="1"/>
      <w:numFmt w:val="decimal"/>
      <w:lvlText w:val="%1）"/>
      <w:lvlJc w:val="left"/>
      <w:pPr>
        <w:tabs>
          <w:tab w:val="num" w:pos="644"/>
        </w:tabs>
        <w:ind w:left="284" w:firstLine="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02B45E31"/>
    <w:multiLevelType w:val="hybridMultilevel"/>
    <w:tmpl w:val="B3569BBE"/>
    <w:lvl w:ilvl="0" w:tplc="04627A0E">
      <w:start w:val="1"/>
      <w:numFmt w:val="decimal"/>
      <w:lvlText w:val="（%1）"/>
      <w:lvlJc w:val="left"/>
      <w:pPr>
        <w:tabs>
          <w:tab w:val="num" w:pos="1004"/>
        </w:tabs>
        <w:ind w:left="284" w:firstLine="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nsid w:val="05BC3400"/>
    <w:multiLevelType w:val="hybridMultilevel"/>
    <w:tmpl w:val="61C2A630"/>
    <w:lvl w:ilvl="0" w:tplc="DF6AA5D8">
      <w:start w:val="1"/>
      <w:numFmt w:val="decimal"/>
      <w:lvlText w:val="%1）"/>
      <w:lvlJc w:val="left"/>
      <w:pPr>
        <w:tabs>
          <w:tab w:val="num" w:pos="644"/>
        </w:tabs>
        <w:ind w:left="284" w:firstLine="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
    <w:nsid w:val="05CF05BB"/>
    <w:multiLevelType w:val="hybridMultilevel"/>
    <w:tmpl w:val="E98886DC"/>
    <w:lvl w:ilvl="0" w:tplc="859E64DA">
      <w:start w:val="1"/>
      <w:numFmt w:val="decimal"/>
      <w:lvlText w:val="%1）"/>
      <w:lvlJc w:val="left"/>
      <w:pPr>
        <w:tabs>
          <w:tab w:val="num" w:pos="644"/>
        </w:tabs>
        <w:ind w:left="284" w:firstLine="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nsid w:val="05D57850"/>
    <w:multiLevelType w:val="hybridMultilevel"/>
    <w:tmpl w:val="B462B656"/>
    <w:lvl w:ilvl="0" w:tplc="DEFAC544">
      <w:start w:val="1"/>
      <w:numFmt w:val="decimal"/>
      <w:lvlText w:val="%1）"/>
      <w:lvlJc w:val="left"/>
      <w:pPr>
        <w:tabs>
          <w:tab w:val="num" w:pos="644"/>
        </w:tabs>
        <w:ind w:left="284" w:firstLine="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7">
    <w:nsid w:val="060C37EC"/>
    <w:multiLevelType w:val="hybridMultilevel"/>
    <w:tmpl w:val="10E0DBC0"/>
    <w:lvl w:ilvl="0" w:tplc="6D1AF2E0">
      <w:start w:val="1"/>
      <w:numFmt w:val="decimal"/>
      <w:lvlText w:val="（%1）"/>
      <w:lvlJc w:val="left"/>
      <w:pPr>
        <w:tabs>
          <w:tab w:val="num" w:pos="1004"/>
        </w:tabs>
        <w:ind w:left="284" w:firstLine="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
    <w:nsid w:val="0651007F"/>
    <w:multiLevelType w:val="hybridMultilevel"/>
    <w:tmpl w:val="486E2DBA"/>
    <w:lvl w:ilvl="0" w:tplc="8D5A2852">
      <w:start w:val="1"/>
      <w:numFmt w:val="decimal"/>
      <w:lvlText w:val="%1）"/>
      <w:lvlJc w:val="left"/>
      <w:pPr>
        <w:tabs>
          <w:tab w:val="num" w:pos="644"/>
        </w:tabs>
        <w:ind w:left="284" w:firstLine="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
    <w:nsid w:val="06BF014B"/>
    <w:multiLevelType w:val="hybridMultilevel"/>
    <w:tmpl w:val="A2C4B968"/>
    <w:lvl w:ilvl="0" w:tplc="DAFC7C4E">
      <w:start w:val="1"/>
      <w:numFmt w:val="decimal"/>
      <w:lvlText w:val="（%1）"/>
      <w:lvlJc w:val="left"/>
      <w:pPr>
        <w:tabs>
          <w:tab w:val="num" w:pos="1004"/>
        </w:tabs>
        <w:ind w:left="284" w:firstLine="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0">
    <w:nsid w:val="07684E20"/>
    <w:multiLevelType w:val="hybridMultilevel"/>
    <w:tmpl w:val="D4A2F1F8"/>
    <w:lvl w:ilvl="0" w:tplc="3CF60166">
      <w:start w:val="1"/>
      <w:numFmt w:val="decimal"/>
      <w:lvlText w:val="%1."/>
      <w:lvlJc w:val="left"/>
      <w:pPr>
        <w:tabs>
          <w:tab w:val="num" w:pos="644"/>
        </w:tabs>
        <w:ind w:left="284" w:firstLine="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1">
    <w:nsid w:val="07852C58"/>
    <w:multiLevelType w:val="hybridMultilevel"/>
    <w:tmpl w:val="B5DC6686"/>
    <w:lvl w:ilvl="0" w:tplc="7BF626CE">
      <w:start w:val="1"/>
      <w:numFmt w:val="decimal"/>
      <w:lvlText w:val="（%1）"/>
      <w:lvlJc w:val="left"/>
      <w:pPr>
        <w:tabs>
          <w:tab w:val="num" w:pos="1004"/>
        </w:tabs>
        <w:ind w:left="284" w:firstLine="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2">
    <w:nsid w:val="084D2C40"/>
    <w:multiLevelType w:val="hybridMultilevel"/>
    <w:tmpl w:val="B11050F6"/>
    <w:lvl w:ilvl="0" w:tplc="859E64DA">
      <w:start w:val="1"/>
      <w:numFmt w:val="decimal"/>
      <w:lvlText w:val="%1）"/>
      <w:lvlJc w:val="left"/>
      <w:pPr>
        <w:tabs>
          <w:tab w:val="num" w:pos="644"/>
        </w:tabs>
        <w:ind w:left="284" w:firstLine="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3">
    <w:nsid w:val="09F521CB"/>
    <w:multiLevelType w:val="hybridMultilevel"/>
    <w:tmpl w:val="31A28F74"/>
    <w:lvl w:ilvl="0" w:tplc="627EFA94">
      <w:start w:val="1"/>
      <w:numFmt w:val="decimal"/>
      <w:lvlText w:val="%1）"/>
      <w:lvlJc w:val="left"/>
      <w:pPr>
        <w:tabs>
          <w:tab w:val="num" w:pos="644"/>
        </w:tabs>
        <w:ind w:left="284" w:firstLine="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4">
    <w:nsid w:val="0A4527A3"/>
    <w:multiLevelType w:val="hybridMultilevel"/>
    <w:tmpl w:val="7E70ED2C"/>
    <w:lvl w:ilvl="0" w:tplc="77E05CC6">
      <w:start w:val="1"/>
      <w:numFmt w:val="decimal"/>
      <w:lvlText w:val="%1."/>
      <w:lvlJc w:val="left"/>
      <w:pPr>
        <w:tabs>
          <w:tab w:val="num" w:pos="644"/>
        </w:tabs>
        <w:ind w:left="284" w:firstLine="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5">
    <w:nsid w:val="0A8E0F73"/>
    <w:multiLevelType w:val="hybridMultilevel"/>
    <w:tmpl w:val="B3BCE2A6"/>
    <w:lvl w:ilvl="0" w:tplc="8694464A">
      <w:start w:val="1"/>
      <w:numFmt w:val="decimal"/>
      <w:lvlText w:val="%1）"/>
      <w:lvlJc w:val="left"/>
      <w:pPr>
        <w:tabs>
          <w:tab w:val="num" w:pos="644"/>
        </w:tabs>
        <w:ind w:left="284" w:firstLine="0"/>
      </w:pPr>
      <w:rPr>
        <w:rFonts w:hint="eastAsia"/>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6">
    <w:nsid w:val="0BFC0375"/>
    <w:multiLevelType w:val="hybridMultilevel"/>
    <w:tmpl w:val="91C24BA2"/>
    <w:lvl w:ilvl="0" w:tplc="A9CC8C5E">
      <w:start w:val="1"/>
      <w:numFmt w:val="decimal"/>
      <w:lvlText w:val="%1."/>
      <w:lvlJc w:val="left"/>
      <w:pPr>
        <w:tabs>
          <w:tab w:val="num" w:pos="644"/>
        </w:tabs>
        <w:ind w:left="284" w:firstLine="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7">
    <w:nsid w:val="0D603B91"/>
    <w:multiLevelType w:val="hybridMultilevel"/>
    <w:tmpl w:val="F03812D6"/>
    <w:lvl w:ilvl="0" w:tplc="0E8A047E">
      <w:start w:val="1"/>
      <w:numFmt w:val="decimal"/>
      <w:lvlText w:val="%1."/>
      <w:lvlJc w:val="left"/>
      <w:pPr>
        <w:tabs>
          <w:tab w:val="num" w:pos="644"/>
        </w:tabs>
        <w:ind w:left="284" w:firstLine="0"/>
      </w:pPr>
      <w:rPr>
        <w:rFonts w:hint="eastAsia"/>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18">
    <w:nsid w:val="0DFD4671"/>
    <w:multiLevelType w:val="hybridMultilevel"/>
    <w:tmpl w:val="507ACCA8"/>
    <w:lvl w:ilvl="0" w:tplc="A3F0981E">
      <w:start w:val="1"/>
      <w:numFmt w:val="decimal"/>
      <w:lvlText w:val="（%1）"/>
      <w:lvlJc w:val="left"/>
      <w:pPr>
        <w:tabs>
          <w:tab w:val="num" w:pos="1004"/>
        </w:tabs>
        <w:ind w:left="284" w:firstLine="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9">
    <w:nsid w:val="0EF279DA"/>
    <w:multiLevelType w:val="hybridMultilevel"/>
    <w:tmpl w:val="D84690A4"/>
    <w:lvl w:ilvl="0" w:tplc="EE20DD64">
      <w:start w:val="1"/>
      <w:numFmt w:val="decimal"/>
      <w:lvlText w:val="%1）"/>
      <w:lvlJc w:val="left"/>
      <w:pPr>
        <w:tabs>
          <w:tab w:val="num" w:pos="644"/>
        </w:tabs>
        <w:ind w:left="284" w:firstLine="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0">
    <w:nsid w:val="0EFE6757"/>
    <w:multiLevelType w:val="hybridMultilevel"/>
    <w:tmpl w:val="8F3C5D44"/>
    <w:lvl w:ilvl="0" w:tplc="859E64DA">
      <w:start w:val="1"/>
      <w:numFmt w:val="decimal"/>
      <w:lvlText w:val="%1）"/>
      <w:lvlJc w:val="left"/>
      <w:pPr>
        <w:tabs>
          <w:tab w:val="num" w:pos="644"/>
        </w:tabs>
        <w:ind w:left="284" w:firstLine="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1">
    <w:nsid w:val="102934A2"/>
    <w:multiLevelType w:val="hybridMultilevel"/>
    <w:tmpl w:val="D74C30BA"/>
    <w:lvl w:ilvl="0" w:tplc="04707B1C">
      <w:start w:val="1"/>
      <w:numFmt w:val="decimal"/>
      <w:lvlText w:val="（%1）"/>
      <w:lvlJc w:val="left"/>
      <w:pPr>
        <w:tabs>
          <w:tab w:val="num" w:pos="1004"/>
        </w:tabs>
        <w:ind w:left="284" w:firstLine="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2">
    <w:nsid w:val="10583FE3"/>
    <w:multiLevelType w:val="hybridMultilevel"/>
    <w:tmpl w:val="6CA8CC3C"/>
    <w:lvl w:ilvl="0" w:tplc="2C925680">
      <w:start w:val="1"/>
      <w:numFmt w:val="decimal"/>
      <w:lvlText w:val="（%1）"/>
      <w:lvlJc w:val="left"/>
      <w:pPr>
        <w:tabs>
          <w:tab w:val="num" w:pos="1004"/>
        </w:tabs>
        <w:ind w:left="284" w:firstLine="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3">
    <w:nsid w:val="115D52D7"/>
    <w:multiLevelType w:val="hybridMultilevel"/>
    <w:tmpl w:val="A1F4982E"/>
    <w:lvl w:ilvl="0" w:tplc="1B8E66CA">
      <w:start w:val="1"/>
      <w:numFmt w:val="decimal"/>
      <w:lvlText w:val="（%1）"/>
      <w:lvlJc w:val="left"/>
      <w:pPr>
        <w:tabs>
          <w:tab w:val="num" w:pos="1260"/>
        </w:tabs>
        <w:ind w:left="0" w:firstLine="17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4">
    <w:nsid w:val="11842D19"/>
    <w:multiLevelType w:val="hybridMultilevel"/>
    <w:tmpl w:val="82C8D2DE"/>
    <w:lvl w:ilvl="0" w:tplc="D668FF86">
      <w:start w:val="1"/>
      <w:numFmt w:val="decimal"/>
      <w:lvlText w:val="%1）"/>
      <w:lvlJc w:val="left"/>
      <w:pPr>
        <w:tabs>
          <w:tab w:val="num" w:pos="644"/>
        </w:tabs>
        <w:ind w:left="284" w:firstLine="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5">
    <w:nsid w:val="12410A3D"/>
    <w:multiLevelType w:val="hybridMultilevel"/>
    <w:tmpl w:val="0A56F002"/>
    <w:lvl w:ilvl="0" w:tplc="15D4A6B6">
      <w:start w:val="1"/>
      <w:numFmt w:val="decimal"/>
      <w:lvlText w:val="%1）"/>
      <w:lvlJc w:val="left"/>
      <w:pPr>
        <w:tabs>
          <w:tab w:val="num" w:pos="644"/>
        </w:tabs>
        <w:ind w:left="284" w:firstLine="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6">
    <w:nsid w:val="12D813A4"/>
    <w:multiLevelType w:val="hybridMultilevel"/>
    <w:tmpl w:val="66D45CBE"/>
    <w:lvl w:ilvl="0" w:tplc="22DCDAEC">
      <w:start w:val="1"/>
      <w:numFmt w:val="decimal"/>
      <w:lvlText w:val="（%1）"/>
      <w:lvlJc w:val="left"/>
      <w:pPr>
        <w:tabs>
          <w:tab w:val="num" w:pos="1004"/>
        </w:tabs>
        <w:ind w:left="284" w:firstLine="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7">
    <w:nsid w:val="15325664"/>
    <w:multiLevelType w:val="hybridMultilevel"/>
    <w:tmpl w:val="EE327FEC"/>
    <w:lvl w:ilvl="0" w:tplc="347A7908">
      <w:start w:val="1"/>
      <w:numFmt w:val="decimal"/>
      <w:lvlText w:val="%1."/>
      <w:lvlJc w:val="left"/>
      <w:pPr>
        <w:tabs>
          <w:tab w:val="num" w:pos="644"/>
        </w:tabs>
        <w:ind w:left="284" w:firstLine="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8">
    <w:nsid w:val="15D123E6"/>
    <w:multiLevelType w:val="hybridMultilevel"/>
    <w:tmpl w:val="D5883894"/>
    <w:lvl w:ilvl="0" w:tplc="372E3358">
      <w:start w:val="1"/>
      <w:numFmt w:val="decimal"/>
      <w:lvlText w:val="%1."/>
      <w:lvlJc w:val="left"/>
      <w:pPr>
        <w:tabs>
          <w:tab w:val="num" w:pos="644"/>
        </w:tabs>
        <w:ind w:left="284" w:firstLine="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9">
    <w:nsid w:val="167009B8"/>
    <w:multiLevelType w:val="hybridMultilevel"/>
    <w:tmpl w:val="05DC051C"/>
    <w:lvl w:ilvl="0" w:tplc="3AB0CE46">
      <w:start w:val="1"/>
      <w:numFmt w:val="decimal"/>
      <w:lvlText w:val="（%1）"/>
      <w:lvlJc w:val="left"/>
      <w:pPr>
        <w:tabs>
          <w:tab w:val="num" w:pos="1004"/>
        </w:tabs>
        <w:ind w:left="284" w:firstLine="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0">
    <w:nsid w:val="168647D9"/>
    <w:multiLevelType w:val="hybridMultilevel"/>
    <w:tmpl w:val="1B8AEDD2"/>
    <w:lvl w:ilvl="0" w:tplc="048E25E6">
      <w:start w:val="1"/>
      <w:numFmt w:val="upperLetter"/>
      <w:lvlText w:val="%1、"/>
      <w:lvlJc w:val="left"/>
      <w:pPr>
        <w:tabs>
          <w:tab w:val="num" w:pos="644"/>
        </w:tabs>
        <w:ind w:left="284" w:firstLine="0"/>
      </w:pPr>
      <w:rPr>
        <w:rFonts w:hint="eastAsia"/>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31">
    <w:nsid w:val="18DB3E21"/>
    <w:multiLevelType w:val="hybridMultilevel"/>
    <w:tmpl w:val="7FF079A2"/>
    <w:lvl w:ilvl="0" w:tplc="33467AEC">
      <w:start w:val="1"/>
      <w:numFmt w:val="decimal"/>
      <w:lvlText w:val="（%1）"/>
      <w:lvlJc w:val="left"/>
      <w:pPr>
        <w:tabs>
          <w:tab w:val="num" w:pos="1004"/>
        </w:tabs>
        <w:ind w:left="284" w:firstLine="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2">
    <w:nsid w:val="1A462032"/>
    <w:multiLevelType w:val="hybridMultilevel"/>
    <w:tmpl w:val="A24E2838"/>
    <w:lvl w:ilvl="0" w:tplc="ECC84908">
      <w:start w:val="1"/>
      <w:numFmt w:val="decimal"/>
      <w:lvlText w:val="（%1）"/>
      <w:lvlJc w:val="left"/>
      <w:pPr>
        <w:tabs>
          <w:tab w:val="num" w:pos="1004"/>
        </w:tabs>
        <w:ind w:left="284" w:firstLine="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3">
    <w:nsid w:val="1A6F40B3"/>
    <w:multiLevelType w:val="hybridMultilevel"/>
    <w:tmpl w:val="A2D8CD30"/>
    <w:lvl w:ilvl="0" w:tplc="47E21DB0">
      <w:start w:val="1"/>
      <w:numFmt w:val="decimal"/>
      <w:lvlText w:val="（%1）"/>
      <w:lvlJc w:val="left"/>
      <w:pPr>
        <w:tabs>
          <w:tab w:val="num" w:pos="1004"/>
        </w:tabs>
        <w:ind w:left="284" w:firstLine="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4">
    <w:nsid w:val="1AEA3151"/>
    <w:multiLevelType w:val="hybridMultilevel"/>
    <w:tmpl w:val="4078ACEA"/>
    <w:lvl w:ilvl="0" w:tplc="7F16CC32">
      <w:start w:val="1"/>
      <w:numFmt w:val="decimal"/>
      <w:lvlText w:val="%1）"/>
      <w:lvlJc w:val="left"/>
      <w:pPr>
        <w:tabs>
          <w:tab w:val="num" w:pos="644"/>
        </w:tabs>
        <w:ind w:left="284" w:firstLine="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5">
    <w:nsid w:val="1AED3760"/>
    <w:multiLevelType w:val="hybridMultilevel"/>
    <w:tmpl w:val="5810CB66"/>
    <w:lvl w:ilvl="0" w:tplc="7CE87864">
      <w:start w:val="1"/>
      <w:numFmt w:val="decimal"/>
      <w:lvlText w:val="%1）"/>
      <w:lvlJc w:val="left"/>
      <w:pPr>
        <w:tabs>
          <w:tab w:val="num" w:pos="644"/>
        </w:tabs>
        <w:ind w:left="284" w:firstLine="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6">
    <w:nsid w:val="1B0123DE"/>
    <w:multiLevelType w:val="hybridMultilevel"/>
    <w:tmpl w:val="6D864A78"/>
    <w:lvl w:ilvl="0" w:tplc="81C4B6EE">
      <w:start w:val="1"/>
      <w:numFmt w:val="decimal"/>
      <w:lvlText w:val="%1）"/>
      <w:lvlJc w:val="left"/>
      <w:pPr>
        <w:tabs>
          <w:tab w:val="num" w:pos="644"/>
        </w:tabs>
        <w:ind w:left="284" w:firstLine="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7">
    <w:nsid w:val="1B5003B9"/>
    <w:multiLevelType w:val="hybridMultilevel"/>
    <w:tmpl w:val="DA8A8FA4"/>
    <w:lvl w:ilvl="0" w:tplc="DF880322">
      <w:start w:val="1"/>
      <w:numFmt w:val="decimal"/>
      <w:lvlText w:val="%1."/>
      <w:lvlJc w:val="left"/>
      <w:pPr>
        <w:tabs>
          <w:tab w:val="num" w:pos="644"/>
        </w:tabs>
        <w:ind w:left="284" w:firstLine="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8">
    <w:nsid w:val="1BD169D6"/>
    <w:multiLevelType w:val="hybridMultilevel"/>
    <w:tmpl w:val="F7725666"/>
    <w:lvl w:ilvl="0" w:tplc="77543226">
      <w:start w:val="1"/>
      <w:numFmt w:val="decimal"/>
      <w:lvlText w:val="%1."/>
      <w:lvlJc w:val="left"/>
      <w:pPr>
        <w:tabs>
          <w:tab w:val="num" w:pos="644"/>
        </w:tabs>
        <w:ind w:left="284" w:firstLine="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9">
    <w:nsid w:val="1C534C74"/>
    <w:multiLevelType w:val="hybridMultilevel"/>
    <w:tmpl w:val="691487DA"/>
    <w:lvl w:ilvl="0" w:tplc="EE20DD64">
      <w:start w:val="1"/>
      <w:numFmt w:val="decimal"/>
      <w:lvlText w:val="%1）"/>
      <w:lvlJc w:val="left"/>
      <w:pPr>
        <w:tabs>
          <w:tab w:val="num" w:pos="644"/>
        </w:tabs>
        <w:ind w:left="284" w:firstLine="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0">
    <w:nsid w:val="1D186592"/>
    <w:multiLevelType w:val="hybridMultilevel"/>
    <w:tmpl w:val="B15A435E"/>
    <w:lvl w:ilvl="0" w:tplc="43104708">
      <w:start w:val="1"/>
      <w:numFmt w:val="decimal"/>
      <w:lvlText w:val="（%1）"/>
      <w:lvlJc w:val="left"/>
      <w:pPr>
        <w:tabs>
          <w:tab w:val="num" w:pos="1004"/>
        </w:tabs>
        <w:ind w:left="284" w:firstLine="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1">
    <w:nsid w:val="1D9057D3"/>
    <w:multiLevelType w:val="hybridMultilevel"/>
    <w:tmpl w:val="EA766BEC"/>
    <w:lvl w:ilvl="0" w:tplc="0D92EE3A">
      <w:start w:val="1"/>
      <w:numFmt w:val="decimal"/>
      <w:lvlText w:val="%1."/>
      <w:lvlJc w:val="left"/>
      <w:pPr>
        <w:tabs>
          <w:tab w:val="num" w:pos="644"/>
        </w:tabs>
        <w:ind w:left="284" w:firstLine="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2">
    <w:nsid w:val="20104BBE"/>
    <w:multiLevelType w:val="hybridMultilevel"/>
    <w:tmpl w:val="399440B4"/>
    <w:lvl w:ilvl="0" w:tplc="2448376C">
      <w:start w:val="1"/>
      <w:numFmt w:val="decimal"/>
      <w:lvlText w:val="%1."/>
      <w:lvlJc w:val="left"/>
      <w:pPr>
        <w:tabs>
          <w:tab w:val="num" w:pos="644"/>
        </w:tabs>
        <w:ind w:left="284" w:firstLine="0"/>
      </w:pPr>
      <w:rPr>
        <w:rFonts w:hint="eastAsia"/>
      </w:rPr>
    </w:lvl>
    <w:lvl w:ilvl="1" w:tplc="04090001">
      <w:start w:val="1"/>
      <w:numFmt w:val="bullet"/>
      <w:lvlText w:val=""/>
      <w:lvlJc w:val="left"/>
      <w:pPr>
        <w:tabs>
          <w:tab w:val="num" w:pos="840"/>
        </w:tabs>
        <w:ind w:left="840" w:hanging="420"/>
      </w:pPr>
      <w:rPr>
        <w:rFonts w:ascii="Wingdings" w:hAnsi="Wingding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nsid w:val="20662E25"/>
    <w:multiLevelType w:val="hybridMultilevel"/>
    <w:tmpl w:val="B0D0C5D6"/>
    <w:lvl w:ilvl="0" w:tplc="1B8E66CA">
      <w:start w:val="1"/>
      <w:numFmt w:val="decimal"/>
      <w:lvlText w:val="（%1）"/>
      <w:lvlJc w:val="left"/>
      <w:pPr>
        <w:tabs>
          <w:tab w:val="num" w:pos="1260"/>
        </w:tabs>
        <w:ind w:left="0" w:firstLine="170"/>
      </w:pPr>
      <w:rPr>
        <w:rFonts w:hint="eastAsia"/>
      </w:rPr>
    </w:lvl>
    <w:lvl w:ilvl="1" w:tplc="EAB023BC">
      <w:start w:val="1"/>
      <w:numFmt w:val="decimal"/>
      <w:lvlText w:val="%2）"/>
      <w:lvlJc w:val="left"/>
      <w:pPr>
        <w:tabs>
          <w:tab w:val="num" w:pos="644"/>
        </w:tabs>
        <w:ind w:left="284" w:firstLine="0"/>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4">
    <w:nsid w:val="20D072B0"/>
    <w:multiLevelType w:val="hybridMultilevel"/>
    <w:tmpl w:val="252099EA"/>
    <w:lvl w:ilvl="0" w:tplc="859E64DA">
      <w:start w:val="1"/>
      <w:numFmt w:val="decimal"/>
      <w:lvlText w:val="%1）"/>
      <w:lvlJc w:val="left"/>
      <w:pPr>
        <w:tabs>
          <w:tab w:val="num" w:pos="644"/>
        </w:tabs>
        <w:ind w:left="284" w:firstLine="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5">
    <w:nsid w:val="212718E2"/>
    <w:multiLevelType w:val="hybridMultilevel"/>
    <w:tmpl w:val="89702CFC"/>
    <w:lvl w:ilvl="0" w:tplc="5566A09C">
      <w:start w:val="1"/>
      <w:numFmt w:val="decimal"/>
      <w:lvlText w:val="%1）"/>
      <w:lvlJc w:val="left"/>
      <w:pPr>
        <w:tabs>
          <w:tab w:val="num" w:pos="644"/>
        </w:tabs>
        <w:ind w:left="284" w:firstLine="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6">
    <w:nsid w:val="2229332E"/>
    <w:multiLevelType w:val="hybridMultilevel"/>
    <w:tmpl w:val="B3BCE2A6"/>
    <w:lvl w:ilvl="0" w:tplc="1E60929E">
      <w:start w:val="1"/>
      <w:numFmt w:val="decimal"/>
      <w:lvlText w:val="%1）"/>
      <w:lvlJc w:val="left"/>
      <w:pPr>
        <w:tabs>
          <w:tab w:val="num" w:pos="644"/>
        </w:tabs>
        <w:ind w:left="284" w:firstLine="0"/>
      </w:pPr>
      <w:rPr>
        <w:rFonts w:hint="eastAsia"/>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47">
    <w:nsid w:val="22472F3B"/>
    <w:multiLevelType w:val="hybridMultilevel"/>
    <w:tmpl w:val="47760246"/>
    <w:lvl w:ilvl="0" w:tplc="1B8E66CA">
      <w:start w:val="1"/>
      <w:numFmt w:val="decimal"/>
      <w:lvlText w:val="（%1）"/>
      <w:lvlJc w:val="left"/>
      <w:pPr>
        <w:tabs>
          <w:tab w:val="num" w:pos="1260"/>
        </w:tabs>
        <w:ind w:left="0" w:firstLine="17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8">
    <w:nsid w:val="22596F6F"/>
    <w:multiLevelType w:val="hybridMultilevel"/>
    <w:tmpl w:val="A33EF82E"/>
    <w:lvl w:ilvl="0" w:tplc="B6A6B36C">
      <w:start w:val="1"/>
      <w:numFmt w:val="decimal"/>
      <w:lvlText w:val="（%1）"/>
      <w:lvlJc w:val="left"/>
      <w:pPr>
        <w:tabs>
          <w:tab w:val="num" w:pos="1004"/>
        </w:tabs>
        <w:ind w:left="284" w:firstLine="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9">
    <w:nsid w:val="22FA16A1"/>
    <w:multiLevelType w:val="hybridMultilevel"/>
    <w:tmpl w:val="C37876C0"/>
    <w:lvl w:ilvl="0" w:tplc="3E64F90C">
      <w:start w:val="1"/>
      <w:numFmt w:val="decimal"/>
      <w:lvlText w:val="%1."/>
      <w:lvlJc w:val="left"/>
      <w:pPr>
        <w:tabs>
          <w:tab w:val="num" w:pos="644"/>
        </w:tabs>
        <w:ind w:left="284" w:firstLine="0"/>
      </w:pPr>
      <w:rPr>
        <w:rFonts w:hint="eastAsia"/>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50">
    <w:nsid w:val="23AA7987"/>
    <w:multiLevelType w:val="hybridMultilevel"/>
    <w:tmpl w:val="276EE9CC"/>
    <w:lvl w:ilvl="0" w:tplc="65946782">
      <w:start w:val="1"/>
      <w:numFmt w:val="decimal"/>
      <w:lvlText w:val="%1）"/>
      <w:lvlJc w:val="left"/>
      <w:pPr>
        <w:tabs>
          <w:tab w:val="num" w:pos="644"/>
        </w:tabs>
        <w:ind w:left="284" w:firstLine="0"/>
      </w:pPr>
      <w:rPr>
        <w:rFonts w:hint="eastAsia"/>
      </w:rPr>
    </w:lvl>
    <w:lvl w:ilvl="1" w:tplc="E2DA7F2C">
      <w:start w:val="10"/>
      <w:numFmt w:val="japaneseCounting"/>
      <w:lvlText w:val="第%2章"/>
      <w:lvlJc w:val="left"/>
      <w:pPr>
        <w:tabs>
          <w:tab w:val="num" w:pos="1380"/>
        </w:tabs>
        <w:ind w:left="1380" w:hanging="960"/>
      </w:pPr>
      <w:rPr>
        <w:rFonts w:hint="eastAsia"/>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51">
    <w:nsid w:val="240A3B0B"/>
    <w:multiLevelType w:val="hybridMultilevel"/>
    <w:tmpl w:val="B26A292A"/>
    <w:lvl w:ilvl="0" w:tplc="3614F416">
      <w:start w:val="1"/>
      <w:numFmt w:val="decimal"/>
      <w:lvlText w:val="%1."/>
      <w:lvlJc w:val="left"/>
      <w:pPr>
        <w:tabs>
          <w:tab w:val="num" w:pos="644"/>
        </w:tabs>
        <w:ind w:left="284" w:firstLine="0"/>
      </w:pPr>
      <w:rPr>
        <w:rFonts w:hint="eastAsia"/>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52">
    <w:nsid w:val="277979AF"/>
    <w:multiLevelType w:val="hybridMultilevel"/>
    <w:tmpl w:val="FCBEB6B4"/>
    <w:lvl w:ilvl="0" w:tplc="859E64DA">
      <w:start w:val="1"/>
      <w:numFmt w:val="decimal"/>
      <w:lvlText w:val="%1）"/>
      <w:lvlJc w:val="left"/>
      <w:pPr>
        <w:tabs>
          <w:tab w:val="num" w:pos="644"/>
        </w:tabs>
        <w:ind w:left="284" w:firstLine="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3">
    <w:nsid w:val="28E813EC"/>
    <w:multiLevelType w:val="hybridMultilevel"/>
    <w:tmpl w:val="F214A4DA"/>
    <w:lvl w:ilvl="0" w:tplc="5600913E">
      <w:start w:val="1"/>
      <w:numFmt w:val="decimal"/>
      <w:lvlText w:val="%1."/>
      <w:lvlJc w:val="left"/>
      <w:pPr>
        <w:tabs>
          <w:tab w:val="num" w:pos="644"/>
        </w:tabs>
        <w:ind w:left="284" w:firstLine="0"/>
      </w:pPr>
      <w:rPr>
        <w:rFonts w:hint="eastAsia"/>
      </w:rPr>
    </w:lvl>
    <w:lvl w:ilvl="1" w:tplc="B6ECF968">
      <w:start w:val="1"/>
      <w:numFmt w:val="decimal"/>
      <w:lvlText w:val="（%2）"/>
      <w:lvlJc w:val="left"/>
      <w:pPr>
        <w:tabs>
          <w:tab w:val="num" w:pos="1004"/>
        </w:tabs>
        <w:ind w:left="284" w:firstLine="0"/>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4">
    <w:nsid w:val="294732DC"/>
    <w:multiLevelType w:val="hybridMultilevel"/>
    <w:tmpl w:val="C1C66088"/>
    <w:lvl w:ilvl="0" w:tplc="B89E1B58">
      <w:start w:val="1"/>
      <w:numFmt w:val="decimal"/>
      <w:lvlText w:val="（%1）"/>
      <w:lvlJc w:val="left"/>
      <w:pPr>
        <w:tabs>
          <w:tab w:val="num" w:pos="1004"/>
        </w:tabs>
        <w:ind w:left="284" w:firstLine="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5">
    <w:nsid w:val="2972295D"/>
    <w:multiLevelType w:val="hybridMultilevel"/>
    <w:tmpl w:val="1B8083E8"/>
    <w:lvl w:ilvl="0" w:tplc="6540AB12">
      <w:start w:val="1"/>
      <w:numFmt w:val="decimal"/>
      <w:lvlText w:val="（%1）"/>
      <w:lvlJc w:val="left"/>
      <w:pPr>
        <w:tabs>
          <w:tab w:val="num" w:pos="1004"/>
        </w:tabs>
        <w:ind w:left="284" w:firstLine="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6">
    <w:nsid w:val="2B470506"/>
    <w:multiLevelType w:val="hybridMultilevel"/>
    <w:tmpl w:val="1BBAF6E4"/>
    <w:lvl w:ilvl="0" w:tplc="28BE720A">
      <w:start w:val="1"/>
      <w:numFmt w:val="chineseCountingThousand"/>
      <w:lvlText w:val="第%1节"/>
      <w:lvlJc w:val="left"/>
      <w:pPr>
        <w:tabs>
          <w:tab w:val="num" w:pos="720"/>
        </w:tabs>
        <w:ind w:left="284" w:hanging="284"/>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7">
    <w:nsid w:val="2BC42993"/>
    <w:multiLevelType w:val="hybridMultilevel"/>
    <w:tmpl w:val="6A0A7946"/>
    <w:lvl w:ilvl="0" w:tplc="69CE9B64">
      <w:start w:val="1"/>
      <w:numFmt w:val="decimal"/>
      <w:lvlText w:val="（%1）"/>
      <w:lvlJc w:val="left"/>
      <w:pPr>
        <w:tabs>
          <w:tab w:val="num" w:pos="1004"/>
        </w:tabs>
        <w:ind w:left="284" w:firstLine="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8">
    <w:nsid w:val="2C53394E"/>
    <w:multiLevelType w:val="hybridMultilevel"/>
    <w:tmpl w:val="27F8C3FA"/>
    <w:lvl w:ilvl="0" w:tplc="859E64DA">
      <w:start w:val="1"/>
      <w:numFmt w:val="decimal"/>
      <w:lvlText w:val="%1）"/>
      <w:lvlJc w:val="left"/>
      <w:pPr>
        <w:tabs>
          <w:tab w:val="num" w:pos="644"/>
        </w:tabs>
        <w:ind w:left="284" w:firstLine="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9">
    <w:nsid w:val="2C60214D"/>
    <w:multiLevelType w:val="hybridMultilevel"/>
    <w:tmpl w:val="6616EB52"/>
    <w:lvl w:ilvl="0" w:tplc="859E64DA">
      <w:start w:val="1"/>
      <w:numFmt w:val="decimal"/>
      <w:lvlText w:val="%1）"/>
      <w:lvlJc w:val="left"/>
      <w:pPr>
        <w:tabs>
          <w:tab w:val="num" w:pos="644"/>
        </w:tabs>
        <w:ind w:left="284" w:firstLine="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0">
    <w:nsid w:val="2C766B56"/>
    <w:multiLevelType w:val="hybridMultilevel"/>
    <w:tmpl w:val="23665D28"/>
    <w:lvl w:ilvl="0" w:tplc="1B8E66CA">
      <w:start w:val="1"/>
      <w:numFmt w:val="decimal"/>
      <w:lvlText w:val="（%1）"/>
      <w:lvlJc w:val="left"/>
      <w:pPr>
        <w:tabs>
          <w:tab w:val="num" w:pos="1260"/>
        </w:tabs>
        <w:ind w:left="0" w:firstLine="17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1">
    <w:nsid w:val="2E215D1B"/>
    <w:multiLevelType w:val="hybridMultilevel"/>
    <w:tmpl w:val="2FF67C14"/>
    <w:lvl w:ilvl="0" w:tplc="142E82EE">
      <w:start w:val="1"/>
      <w:numFmt w:val="decimal"/>
      <w:lvlText w:val="（%1）"/>
      <w:lvlJc w:val="left"/>
      <w:pPr>
        <w:tabs>
          <w:tab w:val="num" w:pos="1004"/>
        </w:tabs>
        <w:ind w:left="284" w:firstLine="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2">
    <w:nsid w:val="301F526E"/>
    <w:multiLevelType w:val="hybridMultilevel"/>
    <w:tmpl w:val="1FF688D6"/>
    <w:lvl w:ilvl="0" w:tplc="DCAA0946">
      <w:start w:val="1"/>
      <w:numFmt w:val="decimal"/>
      <w:lvlText w:val="（%1）"/>
      <w:lvlJc w:val="left"/>
      <w:pPr>
        <w:tabs>
          <w:tab w:val="num" w:pos="1004"/>
        </w:tabs>
        <w:ind w:left="284" w:firstLine="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3">
    <w:nsid w:val="312C2306"/>
    <w:multiLevelType w:val="hybridMultilevel"/>
    <w:tmpl w:val="D2E88EFA"/>
    <w:lvl w:ilvl="0" w:tplc="0674E9AE">
      <w:start w:val="1"/>
      <w:numFmt w:val="decimal"/>
      <w:lvlText w:val="%1."/>
      <w:lvlJc w:val="left"/>
      <w:pPr>
        <w:tabs>
          <w:tab w:val="num" w:pos="644"/>
        </w:tabs>
        <w:ind w:left="284" w:firstLine="0"/>
      </w:pPr>
      <w:rPr>
        <w:rFonts w:hint="eastAsia"/>
      </w:rPr>
    </w:lvl>
    <w:lvl w:ilvl="1" w:tplc="497EE6C2">
      <w:start w:val="1"/>
      <w:numFmt w:val="decimal"/>
      <w:lvlText w:val="（%2）"/>
      <w:lvlJc w:val="left"/>
      <w:pPr>
        <w:tabs>
          <w:tab w:val="num" w:pos="1004"/>
        </w:tabs>
        <w:ind w:left="284" w:firstLine="0"/>
      </w:pPr>
      <w:rPr>
        <w:rFonts w:hint="eastAsia"/>
      </w:rPr>
    </w:lvl>
    <w:lvl w:ilvl="2" w:tplc="6B9A7A92">
      <w:start w:val="1"/>
      <w:numFmt w:val="japaneseCounting"/>
      <w:lvlText w:val="%3、"/>
      <w:lvlJc w:val="left"/>
      <w:pPr>
        <w:tabs>
          <w:tab w:val="num" w:pos="1320"/>
        </w:tabs>
        <w:ind w:left="1320" w:hanging="480"/>
      </w:pPr>
      <w:rPr>
        <w:rFonts w:hint="default"/>
      </w:rPr>
    </w:lvl>
    <w:lvl w:ilvl="3" w:tplc="ACCA434C">
      <w:start w:val="1"/>
      <w:numFmt w:val="decimal"/>
      <w:lvlText w:val="%4、"/>
      <w:lvlJc w:val="left"/>
      <w:pPr>
        <w:tabs>
          <w:tab w:val="num" w:pos="644"/>
        </w:tabs>
        <w:ind w:left="284" w:firstLine="0"/>
      </w:pPr>
      <w:rPr>
        <w:rFonts w:hint="default"/>
      </w:r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4">
    <w:nsid w:val="31956DEC"/>
    <w:multiLevelType w:val="hybridMultilevel"/>
    <w:tmpl w:val="9A5067B2"/>
    <w:lvl w:ilvl="0" w:tplc="7E3E8CF0">
      <w:start w:val="1"/>
      <w:numFmt w:val="decimal"/>
      <w:lvlText w:val="%1."/>
      <w:lvlJc w:val="left"/>
      <w:pPr>
        <w:tabs>
          <w:tab w:val="num" w:pos="644"/>
        </w:tabs>
        <w:ind w:left="284" w:firstLine="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5">
    <w:nsid w:val="31E73599"/>
    <w:multiLevelType w:val="hybridMultilevel"/>
    <w:tmpl w:val="D00AA0A0"/>
    <w:lvl w:ilvl="0" w:tplc="68CA7D2E">
      <w:start w:val="1"/>
      <w:numFmt w:val="decimal"/>
      <w:lvlText w:val="（%1）"/>
      <w:lvlJc w:val="left"/>
      <w:pPr>
        <w:tabs>
          <w:tab w:val="num" w:pos="1004"/>
        </w:tabs>
        <w:ind w:left="284" w:firstLine="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6">
    <w:nsid w:val="33167D6D"/>
    <w:multiLevelType w:val="hybridMultilevel"/>
    <w:tmpl w:val="E41CA37C"/>
    <w:lvl w:ilvl="0" w:tplc="3A30A3DC">
      <w:start w:val="1"/>
      <w:numFmt w:val="decimal"/>
      <w:lvlText w:val="%1."/>
      <w:lvlJc w:val="left"/>
      <w:pPr>
        <w:tabs>
          <w:tab w:val="num" w:pos="644"/>
        </w:tabs>
        <w:ind w:left="284" w:firstLine="0"/>
      </w:pPr>
      <w:rPr>
        <w:rFonts w:hint="eastAsia"/>
      </w:rPr>
    </w:lvl>
    <w:lvl w:ilvl="1" w:tplc="6D060880">
      <w:start w:val="1"/>
      <w:numFmt w:val="ideographTraditional"/>
      <w:lvlText w:val="%2、"/>
      <w:lvlJc w:val="left"/>
      <w:pPr>
        <w:tabs>
          <w:tab w:val="num" w:pos="840"/>
        </w:tabs>
        <w:ind w:left="840" w:hanging="420"/>
      </w:pPr>
      <w:rPr>
        <w:rFonts w:hint="default"/>
        <w:lang w:val="en-US"/>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7">
    <w:nsid w:val="334058E5"/>
    <w:multiLevelType w:val="hybridMultilevel"/>
    <w:tmpl w:val="3DCC1778"/>
    <w:lvl w:ilvl="0" w:tplc="EE20DD64">
      <w:start w:val="1"/>
      <w:numFmt w:val="decimal"/>
      <w:lvlText w:val="%1）"/>
      <w:lvlJc w:val="left"/>
      <w:pPr>
        <w:tabs>
          <w:tab w:val="num" w:pos="644"/>
        </w:tabs>
        <w:ind w:left="284" w:firstLine="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8">
    <w:nsid w:val="35314568"/>
    <w:multiLevelType w:val="hybridMultilevel"/>
    <w:tmpl w:val="F176CF30"/>
    <w:lvl w:ilvl="0" w:tplc="1B8E66CA">
      <w:start w:val="1"/>
      <w:numFmt w:val="decimal"/>
      <w:lvlText w:val="（%1）"/>
      <w:lvlJc w:val="left"/>
      <w:pPr>
        <w:tabs>
          <w:tab w:val="num" w:pos="1260"/>
        </w:tabs>
        <w:ind w:left="0" w:firstLine="17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9">
    <w:nsid w:val="35BD4EDA"/>
    <w:multiLevelType w:val="hybridMultilevel"/>
    <w:tmpl w:val="8A84954A"/>
    <w:lvl w:ilvl="0" w:tplc="B94C394E">
      <w:start w:val="1"/>
      <w:numFmt w:val="decimal"/>
      <w:lvlText w:val="（%1）"/>
      <w:lvlJc w:val="left"/>
      <w:pPr>
        <w:tabs>
          <w:tab w:val="num" w:pos="1004"/>
        </w:tabs>
        <w:ind w:left="284" w:firstLine="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70">
    <w:nsid w:val="36B4677A"/>
    <w:multiLevelType w:val="hybridMultilevel"/>
    <w:tmpl w:val="DAE4D628"/>
    <w:lvl w:ilvl="0" w:tplc="54442BAC">
      <w:start w:val="1"/>
      <w:numFmt w:val="decimal"/>
      <w:lvlText w:val="（%1）"/>
      <w:lvlJc w:val="left"/>
      <w:pPr>
        <w:tabs>
          <w:tab w:val="num" w:pos="1004"/>
        </w:tabs>
        <w:ind w:left="284" w:firstLine="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71">
    <w:nsid w:val="388D46BE"/>
    <w:multiLevelType w:val="hybridMultilevel"/>
    <w:tmpl w:val="34B8FC64"/>
    <w:lvl w:ilvl="0" w:tplc="859E64DA">
      <w:start w:val="1"/>
      <w:numFmt w:val="decimal"/>
      <w:lvlText w:val="%1）"/>
      <w:lvlJc w:val="left"/>
      <w:pPr>
        <w:tabs>
          <w:tab w:val="num" w:pos="644"/>
        </w:tabs>
        <w:ind w:left="284" w:firstLine="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72">
    <w:nsid w:val="38944283"/>
    <w:multiLevelType w:val="hybridMultilevel"/>
    <w:tmpl w:val="CD30385C"/>
    <w:lvl w:ilvl="0" w:tplc="1B8E66CA">
      <w:start w:val="1"/>
      <w:numFmt w:val="decimal"/>
      <w:lvlText w:val="（%1）"/>
      <w:lvlJc w:val="left"/>
      <w:pPr>
        <w:tabs>
          <w:tab w:val="num" w:pos="1260"/>
        </w:tabs>
        <w:ind w:left="0" w:firstLine="17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73">
    <w:nsid w:val="398433B7"/>
    <w:multiLevelType w:val="hybridMultilevel"/>
    <w:tmpl w:val="720CD532"/>
    <w:lvl w:ilvl="0" w:tplc="2E8C382C">
      <w:start w:val="1"/>
      <w:numFmt w:val="decimal"/>
      <w:lvlText w:val="%1）"/>
      <w:lvlJc w:val="left"/>
      <w:pPr>
        <w:tabs>
          <w:tab w:val="num" w:pos="644"/>
        </w:tabs>
        <w:ind w:left="284" w:firstLine="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74">
    <w:nsid w:val="3A185F4C"/>
    <w:multiLevelType w:val="hybridMultilevel"/>
    <w:tmpl w:val="7CE83632"/>
    <w:lvl w:ilvl="0" w:tplc="1B8E66CA">
      <w:start w:val="1"/>
      <w:numFmt w:val="decimal"/>
      <w:lvlText w:val="（%1）"/>
      <w:lvlJc w:val="left"/>
      <w:pPr>
        <w:tabs>
          <w:tab w:val="num" w:pos="1260"/>
        </w:tabs>
        <w:ind w:left="0" w:firstLine="17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75">
    <w:nsid w:val="3AAE6202"/>
    <w:multiLevelType w:val="hybridMultilevel"/>
    <w:tmpl w:val="91BAFED6"/>
    <w:lvl w:ilvl="0" w:tplc="B7E2FC7C">
      <w:start w:val="1"/>
      <w:numFmt w:val="chineseCountingThousand"/>
      <w:lvlText w:val="第%1节"/>
      <w:lvlJc w:val="left"/>
      <w:pPr>
        <w:tabs>
          <w:tab w:val="num" w:pos="720"/>
        </w:tabs>
        <w:ind w:left="567" w:hanging="567"/>
      </w:pPr>
      <w:rPr>
        <w:rFonts w:hint="default"/>
      </w:rPr>
    </w:lvl>
    <w:lvl w:ilvl="1" w:tplc="04090001">
      <w:start w:val="1"/>
      <w:numFmt w:val="bullet"/>
      <w:lvlText w:val=""/>
      <w:lvlJc w:val="left"/>
      <w:pPr>
        <w:tabs>
          <w:tab w:val="num" w:pos="840"/>
        </w:tabs>
        <w:ind w:left="840" w:hanging="420"/>
      </w:pPr>
      <w:rPr>
        <w:rFonts w:ascii="Wingdings" w:hAnsi="Wingding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76">
    <w:nsid w:val="3C8172AD"/>
    <w:multiLevelType w:val="hybridMultilevel"/>
    <w:tmpl w:val="66124968"/>
    <w:lvl w:ilvl="0" w:tplc="7CFEAB0A">
      <w:start w:val="1"/>
      <w:numFmt w:val="decimal"/>
      <w:lvlText w:val="（%1）"/>
      <w:lvlJc w:val="left"/>
      <w:pPr>
        <w:tabs>
          <w:tab w:val="num" w:pos="1004"/>
        </w:tabs>
        <w:ind w:left="284" w:firstLine="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77">
    <w:nsid w:val="3D3C5E8C"/>
    <w:multiLevelType w:val="hybridMultilevel"/>
    <w:tmpl w:val="F1363A30"/>
    <w:lvl w:ilvl="0" w:tplc="194A922E">
      <w:start w:val="1"/>
      <w:numFmt w:val="chineseCountingThousand"/>
      <w:lvlText w:val="第%1节"/>
      <w:lvlJc w:val="left"/>
      <w:pPr>
        <w:tabs>
          <w:tab w:val="num" w:pos="1004"/>
        </w:tabs>
        <w:ind w:left="284" w:firstLine="0"/>
      </w:pPr>
      <w:rPr>
        <w:rFonts w:eastAsia="宋体" w:hint="eastAsia"/>
        <w:sz w:val="24"/>
      </w:rPr>
    </w:lvl>
    <w:lvl w:ilvl="1" w:tplc="5688F85A">
      <w:start w:val="1"/>
      <w:numFmt w:val="decimal"/>
      <w:lvlText w:val="%2."/>
      <w:lvlJc w:val="left"/>
      <w:pPr>
        <w:tabs>
          <w:tab w:val="num" w:pos="644"/>
        </w:tabs>
        <w:ind w:left="284" w:firstLine="0"/>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78">
    <w:nsid w:val="3D7A2EE1"/>
    <w:multiLevelType w:val="hybridMultilevel"/>
    <w:tmpl w:val="5E566AF4"/>
    <w:lvl w:ilvl="0" w:tplc="4C667740">
      <w:start w:val="1"/>
      <w:numFmt w:val="decimal"/>
      <w:lvlText w:val="（%1）"/>
      <w:lvlJc w:val="left"/>
      <w:pPr>
        <w:tabs>
          <w:tab w:val="num" w:pos="1004"/>
        </w:tabs>
        <w:ind w:left="284" w:firstLine="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79">
    <w:nsid w:val="40192F87"/>
    <w:multiLevelType w:val="hybridMultilevel"/>
    <w:tmpl w:val="F48C4CE8"/>
    <w:lvl w:ilvl="0" w:tplc="EC4CDC1C">
      <w:start w:val="1"/>
      <w:numFmt w:val="decimal"/>
      <w:lvlText w:val="（%1）"/>
      <w:lvlJc w:val="left"/>
      <w:pPr>
        <w:tabs>
          <w:tab w:val="num" w:pos="1004"/>
        </w:tabs>
        <w:ind w:left="284" w:firstLine="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0">
    <w:nsid w:val="401B14BE"/>
    <w:multiLevelType w:val="hybridMultilevel"/>
    <w:tmpl w:val="EC809A82"/>
    <w:lvl w:ilvl="0" w:tplc="5C0A6CD2">
      <w:start w:val="1"/>
      <w:numFmt w:val="decimal"/>
      <w:lvlText w:val="（%1）"/>
      <w:lvlJc w:val="left"/>
      <w:pPr>
        <w:tabs>
          <w:tab w:val="num" w:pos="1004"/>
        </w:tabs>
        <w:ind w:left="284" w:firstLine="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1">
    <w:nsid w:val="404142B9"/>
    <w:multiLevelType w:val="hybridMultilevel"/>
    <w:tmpl w:val="09B02704"/>
    <w:lvl w:ilvl="0" w:tplc="DF1A7150">
      <w:start w:val="1"/>
      <w:numFmt w:val="decimal"/>
      <w:lvlText w:val="（%1）"/>
      <w:lvlJc w:val="left"/>
      <w:pPr>
        <w:tabs>
          <w:tab w:val="num" w:pos="1004"/>
        </w:tabs>
        <w:ind w:left="284" w:firstLine="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2">
    <w:nsid w:val="4073396E"/>
    <w:multiLevelType w:val="hybridMultilevel"/>
    <w:tmpl w:val="BD5021C8"/>
    <w:lvl w:ilvl="0" w:tplc="946EED6E">
      <w:start w:val="1"/>
      <w:numFmt w:val="decimal"/>
      <w:lvlText w:val="（%1）"/>
      <w:lvlJc w:val="left"/>
      <w:pPr>
        <w:tabs>
          <w:tab w:val="num" w:pos="1004"/>
        </w:tabs>
        <w:ind w:left="284" w:firstLine="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3">
    <w:nsid w:val="416E5301"/>
    <w:multiLevelType w:val="hybridMultilevel"/>
    <w:tmpl w:val="0D34C058"/>
    <w:lvl w:ilvl="0" w:tplc="859E64DA">
      <w:start w:val="1"/>
      <w:numFmt w:val="decimal"/>
      <w:lvlText w:val="%1）"/>
      <w:lvlJc w:val="left"/>
      <w:pPr>
        <w:tabs>
          <w:tab w:val="num" w:pos="644"/>
        </w:tabs>
        <w:ind w:left="284" w:firstLine="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4">
    <w:nsid w:val="41947C8E"/>
    <w:multiLevelType w:val="hybridMultilevel"/>
    <w:tmpl w:val="6F7C657E"/>
    <w:lvl w:ilvl="0" w:tplc="2070C2C0">
      <w:start w:val="1"/>
      <w:numFmt w:val="decimal"/>
      <w:lvlText w:val="（%1）"/>
      <w:lvlJc w:val="left"/>
      <w:pPr>
        <w:tabs>
          <w:tab w:val="num" w:pos="1004"/>
        </w:tabs>
        <w:ind w:left="284" w:firstLine="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5">
    <w:nsid w:val="420746B3"/>
    <w:multiLevelType w:val="hybridMultilevel"/>
    <w:tmpl w:val="09E6F610"/>
    <w:lvl w:ilvl="0" w:tplc="5080BA02">
      <w:start w:val="1"/>
      <w:numFmt w:val="decimal"/>
      <w:lvlText w:val="（%1）"/>
      <w:lvlJc w:val="left"/>
      <w:pPr>
        <w:tabs>
          <w:tab w:val="num" w:pos="1004"/>
        </w:tabs>
        <w:ind w:left="284" w:firstLine="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6">
    <w:nsid w:val="421152CF"/>
    <w:multiLevelType w:val="hybridMultilevel"/>
    <w:tmpl w:val="119624F2"/>
    <w:lvl w:ilvl="0" w:tplc="9B20BB16">
      <w:start w:val="1"/>
      <w:numFmt w:val="decimal"/>
      <w:lvlText w:val="（%1）"/>
      <w:lvlJc w:val="left"/>
      <w:pPr>
        <w:tabs>
          <w:tab w:val="num" w:pos="1004"/>
        </w:tabs>
        <w:ind w:left="284" w:firstLine="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7">
    <w:nsid w:val="439E3516"/>
    <w:multiLevelType w:val="hybridMultilevel"/>
    <w:tmpl w:val="8F3C75DA"/>
    <w:lvl w:ilvl="0" w:tplc="859E64DA">
      <w:start w:val="1"/>
      <w:numFmt w:val="decimal"/>
      <w:lvlText w:val="%1）"/>
      <w:lvlJc w:val="left"/>
      <w:pPr>
        <w:tabs>
          <w:tab w:val="num" w:pos="644"/>
        </w:tabs>
        <w:ind w:left="284" w:firstLine="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8">
    <w:nsid w:val="444250E8"/>
    <w:multiLevelType w:val="hybridMultilevel"/>
    <w:tmpl w:val="51349FB4"/>
    <w:lvl w:ilvl="0" w:tplc="864A2DCC">
      <w:start w:val="1"/>
      <w:numFmt w:val="decimal"/>
      <w:lvlText w:val="（%1）"/>
      <w:lvlJc w:val="left"/>
      <w:pPr>
        <w:tabs>
          <w:tab w:val="num" w:pos="1004"/>
        </w:tabs>
        <w:ind w:left="284" w:firstLine="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9">
    <w:nsid w:val="444C522F"/>
    <w:multiLevelType w:val="hybridMultilevel"/>
    <w:tmpl w:val="4B2EA0C8"/>
    <w:lvl w:ilvl="0" w:tplc="881C1CF0">
      <w:start w:val="1"/>
      <w:numFmt w:val="decimal"/>
      <w:lvlText w:val="%1."/>
      <w:lvlJc w:val="left"/>
      <w:pPr>
        <w:tabs>
          <w:tab w:val="num" w:pos="644"/>
        </w:tabs>
        <w:ind w:left="284" w:firstLine="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0">
    <w:nsid w:val="44B46F80"/>
    <w:multiLevelType w:val="hybridMultilevel"/>
    <w:tmpl w:val="BE86CE26"/>
    <w:lvl w:ilvl="0" w:tplc="859E64DA">
      <w:start w:val="1"/>
      <w:numFmt w:val="decimal"/>
      <w:lvlText w:val="%1）"/>
      <w:lvlJc w:val="left"/>
      <w:pPr>
        <w:tabs>
          <w:tab w:val="num" w:pos="644"/>
        </w:tabs>
        <w:ind w:left="284" w:firstLine="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1">
    <w:nsid w:val="44BB0CF1"/>
    <w:multiLevelType w:val="hybridMultilevel"/>
    <w:tmpl w:val="42960380"/>
    <w:lvl w:ilvl="0" w:tplc="C9601170">
      <w:start w:val="1"/>
      <w:numFmt w:val="decimal"/>
      <w:lvlText w:val="（%1）"/>
      <w:lvlJc w:val="left"/>
      <w:pPr>
        <w:tabs>
          <w:tab w:val="num" w:pos="1004"/>
        </w:tabs>
        <w:ind w:left="284" w:firstLine="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2">
    <w:nsid w:val="46417BCE"/>
    <w:multiLevelType w:val="hybridMultilevel"/>
    <w:tmpl w:val="C9F8A5EA"/>
    <w:lvl w:ilvl="0" w:tplc="1ED43284">
      <w:start w:val="1"/>
      <w:numFmt w:val="decimal"/>
      <w:lvlText w:val="（%1）"/>
      <w:lvlJc w:val="left"/>
      <w:pPr>
        <w:tabs>
          <w:tab w:val="num" w:pos="1004"/>
        </w:tabs>
        <w:ind w:left="284" w:firstLine="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3">
    <w:nsid w:val="469F0605"/>
    <w:multiLevelType w:val="hybridMultilevel"/>
    <w:tmpl w:val="430441C2"/>
    <w:lvl w:ilvl="0" w:tplc="A22C0A6C">
      <w:start w:val="1"/>
      <w:numFmt w:val="decimal"/>
      <w:lvlText w:val="（%1）"/>
      <w:lvlJc w:val="left"/>
      <w:pPr>
        <w:tabs>
          <w:tab w:val="num" w:pos="1004"/>
        </w:tabs>
        <w:ind w:left="284" w:firstLine="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4">
    <w:nsid w:val="471B2627"/>
    <w:multiLevelType w:val="hybridMultilevel"/>
    <w:tmpl w:val="B19C1F68"/>
    <w:lvl w:ilvl="0" w:tplc="71F0A374">
      <w:start w:val="1"/>
      <w:numFmt w:val="decimal"/>
      <w:lvlText w:val="%1）"/>
      <w:lvlJc w:val="left"/>
      <w:pPr>
        <w:tabs>
          <w:tab w:val="num" w:pos="644"/>
        </w:tabs>
        <w:ind w:left="284" w:firstLine="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5">
    <w:nsid w:val="475304D7"/>
    <w:multiLevelType w:val="hybridMultilevel"/>
    <w:tmpl w:val="BD7815B0"/>
    <w:lvl w:ilvl="0" w:tplc="D1B8095C">
      <w:start w:val="1"/>
      <w:numFmt w:val="decimal"/>
      <w:lvlText w:val="（%1）"/>
      <w:lvlJc w:val="left"/>
      <w:pPr>
        <w:tabs>
          <w:tab w:val="num" w:pos="1004"/>
        </w:tabs>
        <w:ind w:left="284" w:firstLine="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6">
    <w:nsid w:val="49300520"/>
    <w:multiLevelType w:val="hybridMultilevel"/>
    <w:tmpl w:val="7F2C1D30"/>
    <w:lvl w:ilvl="0" w:tplc="2E9EA940">
      <w:start w:val="1"/>
      <w:numFmt w:val="decimal"/>
      <w:lvlText w:val="%1）"/>
      <w:lvlJc w:val="left"/>
      <w:pPr>
        <w:tabs>
          <w:tab w:val="num" w:pos="644"/>
        </w:tabs>
        <w:ind w:left="284" w:firstLine="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7">
    <w:nsid w:val="495F008C"/>
    <w:multiLevelType w:val="hybridMultilevel"/>
    <w:tmpl w:val="78C21B20"/>
    <w:lvl w:ilvl="0" w:tplc="600064BC">
      <w:start w:val="1"/>
      <w:numFmt w:val="decimal"/>
      <w:lvlText w:val="（%1）"/>
      <w:lvlJc w:val="left"/>
      <w:pPr>
        <w:tabs>
          <w:tab w:val="num" w:pos="1004"/>
        </w:tabs>
        <w:ind w:left="284" w:firstLine="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8">
    <w:nsid w:val="4A1F3A87"/>
    <w:multiLevelType w:val="hybridMultilevel"/>
    <w:tmpl w:val="23EEB0C8"/>
    <w:lvl w:ilvl="0" w:tplc="ECC84908">
      <w:start w:val="1"/>
      <w:numFmt w:val="decimal"/>
      <w:lvlText w:val="（%1）"/>
      <w:lvlJc w:val="left"/>
      <w:pPr>
        <w:tabs>
          <w:tab w:val="num" w:pos="1004"/>
        </w:tabs>
        <w:ind w:left="284" w:firstLine="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9">
    <w:nsid w:val="4A916E7F"/>
    <w:multiLevelType w:val="hybridMultilevel"/>
    <w:tmpl w:val="7A245BE2"/>
    <w:lvl w:ilvl="0" w:tplc="4BE2B68A">
      <w:start w:val="1"/>
      <w:numFmt w:val="decimal"/>
      <w:lvlText w:val="%1."/>
      <w:lvlJc w:val="left"/>
      <w:pPr>
        <w:tabs>
          <w:tab w:val="num" w:pos="644"/>
        </w:tabs>
        <w:ind w:left="284" w:firstLine="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00">
    <w:nsid w:val="4B6A74D5"/>
    <w:multiLevelType w:val="hybridMultilevel"/>
    <w:tmpl w:val="CDA6E26A"/>
    <w:lvl w:ilvl="0" w:tplc="9E0CCF74">
      <w:start w:val="1"/>
      <w:numFmt w:val="decimal"/>
      <w:lvlText w:val="（%1）"/>
      <w:lvlJc w:val="left"/>
      <w:pPr>
        <w:tabs>
          <w:tab w:val="num" w:pos="1004"/>
        </w:tabs>
        <w:ind w:left="284" w:firstLine="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01">
    <w:nsid w:val="4B75115F"/>
    <w:multiLevelType w:val="hybridMultilevel"/>
    <w:tmpl w:val="21E01AF2"/>
    <w:lvl w:ilvl="0" w:tplc="677ED74E">
      <w:start w:val="1"/>
      <w:numFmt w:val="decimal"/>
      <w:lvlText w:val="%1）"/>
      <w:lvlJc w:val="left"/>
      <w:pPr>
        <w:tabs>
          <w:tab w:val="num" w:pos="644"/>
        </w:tabs>
        <w:ind w:left="284" w:firstLine="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02">
    <w:nsid w:val="4BB470C3"/>
    <w:multiLevelType w:val="hybridMultilevel"/>
    <w:tmpl w:val="7588613E"/>
    <w:lvl w:ilvl="0" w:tplc="81144FA2">
      <w:start w:val="1"/>
      <w:numFmt w:val="decimal"/>
      <w:lvlText w:val="%1."/>
      <w:lvlJc w:val="left"/>
      <w:pPr>
        <w:tabs>
          <w:tab w:val="num" w:pos="644"/>
        </w:tabs>
        <w:ind w:left="284" w:firstLine="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03">
    <w:nsid w:val="4BBB07AC"/>
    <w:multiLevelType w:val="hybridMultilevel"/>
    <w:tmpl w:val="083A0DAA"/>
    <w:lvl w:ilvl="0" w:tplc="258E25AC">
      <w:start w:val="1"/>
      <w:numFmt w:val="decimal"/>
      <w:lvlText w:val="%1."/>
      <w:lvlJc w:val="left"/>
      <w:pPr>
        <w:tabs>
          <w:tab w:val="num" w:pos="644"/>
        </w:tabs>
        <w:ind w:left="284" w:firstLine="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04">
    <w:nsid w:val="4BD14662"/>
    <w:multiLevelType w:val="hybridMultilevel"/>
    <w:tmpl w:val="A420D82C"/>
    <w:lvl w:ilvl="0" w:tplc="3BF46CEA">
      <w:start w:val="1"/>
      <w:numFmt w:val="decimal"/>
      <w:lvlText w:val="（%1）"/>
      <w:lvlJc w:val="left"/>
      <w:pPr>
        <w:tabs>
          <w:tab w:val="num" w:pos="1004"/>
        </w:tabs>
        <w:ind w:left="284" w:firstLine="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05">
    <w:nsid w:val="4BD569DF"/>
    <w:multiLevelType w:val="hybridMultilevel"/>
    <w:tmpl w:val="CA0A7368"/>
    <w:lvl w:ilvl="0" w:tplc="859E64DA">
      <w:start w:val="1"/>
      <w:numFmt w:val="decimal"/>
      <w:lvlText w:val="%1）"/>
      <w:lvlJc w:val="left"/>
      <w:pPr>
        <w:tabs>
          <w:tab w:val="num" w:pos="644"/>
        </w:tabs>
        <w:ind w:left="284" w:firstLine="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06">
    <w:nsid w:val="4C807C9F"/>
    <w:multiLevelType w:val="hybridMultilevel"/>
    <w:tmpl w:val="4BA2D4DC"/>
    <w:lvl w:ilvl="0" w:tplc="9BEE816C">
      <w:start w:val="1"/>
      <w:numFmt w:val="decimal"/>
      <w:lvlText w:val="（%1）"/>
      <w:lvlJc w:val="left"/>
      <w:pPr>
        <w:tabs>
          <w:tab w:val="num" w:pos="1004"/>
        </w:tabs>
        <w:ind w:left="284" w:firstLine="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07">
    <w:nsid w:val="4CD01AA7"/>
    <w:multiLevelType w:val="hybridMultilevel"/>
    <w:tmpl w:val="567A2038"/>
    <w:lvl w:ilvl="0" w:tplc="28247360">
      <w:start w:val="1"/>
      <w:numFmt w:val="decimal"/>
      <w:lvlText w:val="%1."/>
      <w:lvlJc w:val="left"/>
      <w:pPr>
        <w:tabs>
          <w:tab w:val="num" w:pos="644"/>
        </w:tabs>
        <w:ind w:left="284" w:firstLine="0"/>
      </w:pPr>
      <w:rPr>
        <w:rFonts w:hint="eastAsia"/>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108">
    <w:nsid w:val="4D271F45"/>
    <w:multiLevelType w:val="hybridMultilevel"/>
    <w:tmpl w:val="C00AD9AC"/>
    <w:lvl w:ilvl="0" w:tplc="59F232DE">
      <w:start w:val="1"/>
      <w:numFmt w:val="decimal"/>
      <w:lvlText w:val="%1、"/>
      <w:lvlJc w:val="left"/>
      <w:pPr>
        <w:tabs>
          <w:tab w:val="num" w:pos="900"/>
        </w:tabs>
        <w:ind w:left="900" w:hanging="360"/>
      </w:pPr>
      <w:rPr>
        <w:rFonts w:hint="eastAsia"/>
      </w:rPr>
    </w:lvl>
    <w:lvl w:ilvl="1" w:tplc="04090019" w:tentative="1">
      <w:start w:val="1"/>
      <w:numFmt w:val="lowerLetter"/>
      <w:lvlText w:val="%2)"/>
      <w:lvlJc w:val="left"/>
      <w:pPr>
        <w:tabs>
          <w:tab w:val="num" w:pos="1380"/>
        </w:tabs>
        <w:ind w:left="1380" w:hanging="420"/>
      </w:pPr>
    </w:lvl>
    <w:lvl w:ilvl="2" w:tplc="0409001B" w:tentative="1">
      <w:start w:val="1"/>
      <w:numFmt w:val="lowerRoman"/>
      <w:lvlText w:val="%3."/>
      <w:lvlJc w:val="right"/>
      <w:pPr>
        <w:tabs>
          <w:tab w:val="num" w:pos="1800"/>
        </w:tabs>
        <w:ind w:left="1800" w:hanging="420"/>
      </w:pPr>
    </w:lvl>
    <w:lvl w:ilvl="3" w:tplc="0409000F" w:tentative="1">
      <w:start w:val="1"/>
      <w:numFmt w:val="decimal"/>
      <w:lvlText w:val="%4."/>
      <w:lvlJc w:val="left"/>
      <w:pPr>
        <w:tabs>
          <w:tab w:val="num" w:pos="2220"/>
        </w:tabs>
        <w:ind w:left="2220" w:hanging="420"/>
      </w:pPr>
    </w:lvl>
    <w:lvl w:ilvl="4" w:tplc="04090019" w:tentative="1">
      <w:start w:val="1"/>
      <w:numFmt w:val="lowerLetter"/>
      <w:lvlText w:val="%5)"/>
      <w:lvlJc w:val="left"/>
      <w:pPr>
        <w:tabs>
          <w:tab w:val="num" w:pos="2640"/>
        </w:tabs>
        <w:ind w:left="2640" w:hanging="420"/>
      </w:pPr>
    </w:lvl>
    <w:lvl w:ilvl="5" w:tplc="0409001B" w:tentative="1">
      <w:start w:val="1"/>
      <w:numFmt w:val="lowerRoman"/>
      <w:lvlText w:val="%6."/>
      <w:lvlJc w:val="right"/>
      <w:pPr>
        <w:tabs>
          <w:tab w:val="num" w:pos="3060"/>
        </w:tabs>
        <w:ind w:left="3060" w:hanging="420"/>
      </w:pPr>
    </w:lvl>
    <w:lvl w:ilvl="6" w:tplc="0409000F" w:tentative="1">
      <w:start w:val="1"/>
      <w:numFmt w:val="decimal"/>
      <w:lvlText w:val="%7."/>
      <w:lvlJc w:val="left"/>
      <w:pPr>
        <w:tabs>
          <w:tab w:val="num" w:pos="3480"/>
        </w:tabs>
        <w:ind w:left="3480" w:hanging="420"/>
      </w:pPr>
    </w:lvl>
    <w:lvl w:ilvl="7" w:tplc="04090019" w:tentative="1">
      <w:start w:val="1"/>
      <w:numFmt w:val="lowerLetter"/>
      <w:lvlText w:val="%8)"/>
      <w:lvlJc w:val="left"/>
      <w:pPr>
        <w:tabs>
          <w:tab w:val="num" w:pos="3900"/>
        </w:tabs>
        <w:ind w:left="3900" w:hanging="420"/>
      </w:pPr>
    </w:lvl>
    <w:lvl w:ilvl="8" w:tplc="0409001B" w:tentative="1">
      <w:start w:val="1"/>
      <w:numFmt w:val="lowerRoman"/>
      <w:lvlText w:val="%9."/>
      <w:lvlJc w:val="right"/>
      <w:pPr>
        <w:tabs>
          <w:tab w:val="num" w:pos="4320"/>
        </w:tabs>
        <w:ind w:left="4320" w:hanging="420"/>
      </w:pPr>
    </w:lvl>
  </w:abstractNum>
  <w:abstractNum w:abstractNumId="109">
    <w:nsid w:val="4D9D4F6E"/>
    <w:multiLevelType w:val="hybridMultilevel"/>
    <w:tmpl w:val="DD5C9EE4"/>
    <w:lvl w:ilvl="0" w:tplc="1B8E66CA">
      <w:start w:val="1"/>
      <w:numFmt w:val="decimal"/>
      <w:lvlText w:val="（%1）"/>
      <w:lvlJc w:val="left"/>
      <w:pPr>
        <w:tabs>
          <w:tab w:val="num" w:pos="1260"/>
        </w:tabs>
        <w:ind w:left="0" w:firstLine="17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10">
    <w:nsid w:val="4DF32805"/>
    <w:multiLevelType w:val="singleLevel"/>
    <w:tmpl w:val="CF5EFC6E"/>
    <w:lvl w:ilvl="0">
      <w:start w:val="1"/>
      <w:numFmt w:val="decimal"/>
      <w:pStyle w:val="5"/>
      <w:lvlText w:val="(%1)"/>
      <w:lvlJc w:val="left"/>
      <w:pPr>
        <w:tabs>
          <w:tab w:val="num" w:pos="1230"/>
        </w:tabs>
        <w:ind w:left="1080" w:hanging="570"/>
      </w:pPr>
      <w:rPr>
        <w:rFonts w:hint="eastAsia"/>
      </w:rPr>
    </w:lvl>
  </w:abstractNum>
  <w:abstractNum w:abstractNumId="111">
    <w:nsid w:val="4E00275B"/>
    <w:multiLevelType w:val="hybridMultilevel"/>
    <w:tmpl w:val="EA5C93E2"/>
    <w:lvl w:ilvl="0" w:tplc="3F78379C">
      <w:start w:val="1"/>
      <w:numFmt w:val="chineseCountingThousand"/>
      <w:lvlText w:val="第%1节"/>
      <w:lvlJc w:val="left"/>
      <w:pPr>
        <w:tabs>
          <w:tab w:val="num" w:pos="1004"/>
        </w:tabs>
        <w:ind w:left="284" w:firstLine="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12">
    <w:nsid w:val="4E416967"/>
    <w:multiLevelType w:val="hybridMultilevel"/>
    <w:tmpl w:val="A904B380"/>
    <w:lvl w:ilvl="0" w:tplc="28B4E262">
      <w:start w:val="1"/>
      <w:numFmt w:val="decimal"/>
      <w:lvlText w:val="%1."/>
      <w:lvlJc w:val="left"/>
      <w:pPr>
        <w:tabs>
          <w:tab w:val="num" w:pos="644"/>
        </w:tabs>
        <w:ind w:left="284" w:firstLine="0"/>
      </w:pPr>
      <w:rPr>
        <w:rFonts w:hint="eastAsia"/>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113">
    <w:nsid w:val="4EFE312B"/>
    <w:multiLevelType w:val="hybridMultilevel"/>
    <w:tmpl w:val="DF125628"/>
    <w:lvl w:ilvl="0" w:tplc="46D4BA5A">
      <w:start w:val="1"/>
      <w:numFmt w:val="decimal"/>
      <w:lvlText w:val="%1."/>
      <w:lvlJc w:val="left"/>
      <w:pPr>
        <w:tabs>
          <w:tab w:val="num" w:pos="644"/>
        </w:tabs>
        <w:ind w:left="284" w:firstLine="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14">
    <w:nsid w:val="4F1A4D07"/>
    <w:multiLevelType w:val="hybridMultilevel"/>
    <w:tmpl w:val="A9BC1676"/>
    <w:lvl w:ilvl="0" w:tplc="168C3C68">
      <w:start w:val="1"/>
      <w:numFmt w:val="decimal"/>
      <w:lvlText w:val="%1."/>
      <w:lvlJc w:val="left"/>
      <w:pPr>
        <w:tabs>
          <w:tab w:val="num" w:pos="644"/>
        </w:tabs>
        <w:ind w:left="284" w:firstLine="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15">
    <w:nsid w:val="4FEC612F"/>
    <w:multiLevelType w:val="hybridMultilevel"/>
    <w:tmpl w:val="0F30E370"/>
    <w:lvl w:ilvl="0" w:tplc="709214E2">
      <w:start w:val="1"/>
      <w:numFmt w:val="decimal"/>
      <w:lvlText w:val="（%1）"/>
      <w:lvlJc w:val="left"/>
      <w:pPr>
        <w:tabs>
          <w:tab w:val="num" w:pos="1004"/>
        </w:tabs>
        <w:ind w:left="284" w:firstLine="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16">
    <w:nsid w:val="502D049C"/>
    <w:multiLevelType w:val="hybridMultilevel"/>
    <w:tmpl w:val="13BC8266"/>
    <w:lvl w:ilvl="0" w:tplc="508C8B72">
      <w:start w:val="1"/>
      <w:numFmt w:val="decimal"/>
      <w:lvlText w:val="（%1）"/>
      <w:lvlJc w:val="left"/>
      <w:pPr>
        <w:tabs>
          <w:tab w:val="num" w:pos="1004"/>
        </w:tabs>
        <w:ind w:left="284" w:firstLine="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17">
    <w:nsid w:val="50A164CC"/>
    <w:multiLevelType w:val="hybridMultilevel"/>
    <w:tmpl w:val="468E3BA2"/>
    <w:lvl w:ilvl="0" w:tplc="5CB4BA72">
      <w:start w:val="1"/>
      <w:numFmt w:val="decimal"/>
      <w:lvlText w:val="（%1）"/>
      <w:lvlJc w:val="left"/>
      <w:pPr>
        <w:tabs>
          <w:tab w:val="num" w:pos="1004"/>
        </w:tabs>
        <w:ind w:left="284" w:firstLine="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18">
    <w:nsid w:val="50DC556B"/>
    <w:multiLevelType w:val="hybridMultilevel"/>
    <w:tmpl w:val="557268A0"/>
    <w:lvl w:ilvl="0" w:tplc="1B8E66CA">
      <w:start w:val="1"/>
      <w:numFmt w:val="decimal"/>
      <w:lvlText w:val="（%1）"/>
      <w:lvlJc w:val="left"/>
      <w:pPr>
        <w:tabs>
          <w:tab w:val="num" w:pos="1260"/>
        </w:tabs>
        <w:ind w:left="0" w:firstLine="17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19">
    <w:nsid w:val="51BC5BE2"/>
    <w:multiLevelType w:val="hybridMultilevel"/>
    <w:tmpl w:val="846465EE"/>
    <w:lvl w:ilvl="0" w:tplc="1BFE2044">
      <w:start w:val="1"/>
      <w:numFmt w:val="decimal"/>
      <w:lvlText w:val="（%1）"/>
      <w:lvlJc w:val="left"/>
      <w:pPr>
        <w:tabs>
          <w:tab w:val="num" w:pos="1004"/>
        </w:tabs>
        <w:ind w:left="284" w:firstLine="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20">
    <w:nsid w:val="52612673"/>
    <w:multiLevelType w:val="hybridMultilevel"/>
    <w:tmpl w:val="8AECE68A"/>
    <w:lvl w:ilvl="0" w:tplc="46465E36">
      <w:start w:val="1"/>
      <w:numFmt w:val="decimal"/>
      <w:lvlText w:val="（%1）"/>
      <w:lvlJc w:val="left"/>
      <w:pPr>
        <w:tabs>
          <w:tab w:val="num" w:pos="1004"/>
        </w:tabs>
        <w:ind w:left="284" w:firstLine="0"/>
      </w:pPr>
      <w:rPr>
        <w:rFonts w:hint="eastAsia"/>
      </w:rPr>
    </w:lvl>
    <w:lvl w:ilvl="1" w:tplc="627EFA94">
      <w:start w:val="1"/>
      <w:numFmt w:val="decimal"/>
      <w:lvlText w:val="%2）"/>
      <w:lvlJc w:val="left"/>
      <w:pPr>
        <w:tabs>
          <w:tab w:val="num" w:pos="780"/>
        </w:tabs>
        <w:ind w:left="420" w:firstLine="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21">
    <w:nsid w:val="52636495"/>
    <w:multiLevelType w:val="hybridMultilevel"/>
    <w:tmpl w:val="E6226404"/>
    <w:lvl w:ilvl="0" w:tplc="859E64DA">
      <w:start w:val="1"/>
      <w:numFmt w:val="decimal"/>
      <w:lvlText w:val="%1）"/>
      <w:lvlJc w:val="left"/>
      <w:pPr>
        <w:tabs>
          <w:tab w:val="num" w:pos="644"/>
        </w:tabs>
        <w:ind w:left="284" w:firstLine="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22">
    <w:nsid w:val="528C1C3F"/>
    <w:multiLevelType w:val="hybridMultilevel"/>
    <w:tmpl w:val="C94E4B84"/>
    <w:lvl w:ilvl="0" w:tplc="F050DA20">
      <w:start w:val="1"/>
      <w:numFmt w:val="decimal"/>
      <w:lvlText w:val="%1）"/>
      <w:lvlJc w:val="left"/>
      <w:pPr>
        <w:tabs>
          <w:tab w:val="num" w:pos="644"/>
        </w:tabs>
        <w:ind w:left="284" w:firstLine="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23">
    <w:nsid w:val="532B592C"/>
    <w:multiLevelType w:val="hybridMultilevel"/>
    <w:tmpl w:val="6112846E"/>
    <w:lvl w:ilvl="0" w:tplc="FB4EAD68">
      <w:start w:val="1"/>
      <w:numFmt w:val="decimal"/>
      <w:lvlText w:val="%1."/>
      <w:lvlJc w:val="left"/>
      <w:pPr>
        <w:tabs>
          <w:tab w:val="num" w:pos="644"/>
        </w:tabs>
        <w:ind w:left="284" w:firstLine="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24">
    <w:nsid w:val="53790CC3"/>
    <w:multiLevelType w:val="hybridMultilevel"/>
    <w:tmpl w:val="AB86D154"/>
    <w:lvl w:ilvl="0" w:tplc="859E64DA">
      <w:start w:val="1"/>
      <w:numFmt w:val="decimal"/>
      <w:lvlText w:val="%1）"/>
      <w:lvlJc w:val="left"/>
      <w:pPr>
        <w:tabs>
          <w:tab w:val="num" w:pos="644"/>
        </w:tabs>
        <w:ind w:left="284" w:firstLine="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25">
    <w:nsid w:val="53A403C2"/>
    <w:multiLevelType w:val="hybridMultilevel"/>
    <w:tmpl w:val="C98C8350"/>
    <w:lvl w:ilvl="0" w:tplc="6E1ECF00">
      <w:start w:val="1"/>
      <w:numFmt w:val="decimal"/>
      <w:lvlText w:val="%1）"/>
      <w:lvlJc w:val="left"/>
      <w:pPr>
        <w:tabs>
          <w:tab w:val="num" w:pos="644"/>
        </w:tabs>
        <w:ind w:left="284" w:firstLine="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26">
    <w:nsid w:val="53A4723E"/>
    <w:multiLevelType w:val="hybridMultilevel"/>
    <w:tmpl w:val="02D6118A"/>
    <w:lvl w:ilvl="0" w:tplc="67CC921A">
      <w:start w:val="1"/>
      <w:numFmt w:val="decimal"/>
      <w:lvlText w:val="%1."/>
      <w:lvlJc w:val="left"/>
      <w:pPr>
        <w:tabs>
          <w:tab w:val="num" w:pos="644"/>
        </w:tabs>
        <w:ind w:left="284" w:firstLine="0"/>
      </w:pPr>
      <w:rPr>
        <w:rFonts w:hint="eastAsia"/>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127">
    <w:nsid w:val="542C6F0A"/>
    <w:multiLevelType w:val="hybridMultilevel"/>
    <w:tmpl w:val="2DF8F566"/>
    <w:lvl w:ilvl="0" w:tplc="992819F4">
      <w:start w:val="1"/>
      <w:numFmt w:val="decimal"/>
      <w:lvlText w:val="（%1）"/>
      <w:lvlJc w:val="left"/>
      <w:pPr>
        <w:tabs>
          <w:tab w:val="num" w:pos="1004"/>
        </w:tabs>
        <w:ind w:left="284" w:firstLine="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28">
    <w:nsid w:val="54B910FB"/>
    <w:multiLevelType w:val="hybridMultilevel"/>
    <w:tmpl w:val="4FE2F7C8"/>
    <w:lvl w:ilvl="0" w:tplc="7526A786">
      <w:start w:val="1"/>
      <w:numFmt w:val="decimal"/>
      <w:lvlText w:val="（%1）"/>
      <w:lvlJc w:val="left"/>
      <w:pPr>
        <w:tabs>
          <w:tab w:val="num" w:pos="1004"/>
        </w:tabs>
        <w:ind w:left="284" w:firstLine="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29">
    <w:nsid w:val="551E319A"/>
    <w:multiLevelType w:val="hybridMultilevel"/>
    <w:tmpl w:val="B3BCE2A6"/>
    <w:lvl w:ilvl="0" w:tplc="8694464A">
      <w:start w:val="1"/>
      <w:numFmt w:val="decimal"/>
      <w:lvlText w:val="%1）"/>
      <w:lvlJc w:val="left"/>
      <w:pPr>
        <w:tabs>
          <w:tab w:val="num" w:pos="644"/>
        </w:tabs>
        <w:ind w:left="284" w:firstLine="0"/>
      </w:pPr>
      <w:rPr>
        <w:rFonts w:hint="eastAsia"/>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30">
    <w:nsid w:val="561954C2"/>
    <w:multiLevelType w:val="hybridMultilevel"/>
    <w:tmpl w:val="CDE6A43C"/>
    <w:lvl w:ilvl="0" w:tplc="442A8480">
      <w:start w:val="1"/>
      <w:numFmt w:val="chineseCountingThousand"/>
      <w:lvlText w:val="第%1节"/>
      <w:lvlJc w:val="left"/>
      <w:pPr>
        <w:tabs>
          <w:tab w:val="num" w:pos="720"/>
        </w:tabs>
        <w:ind w:left="284" w:hanging="284"/>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31">
    <w:nsid w:val="57AB070A"/>
    <w:multiLevelType w:val="hybridMultilevel"/>
    <w:tmpl w:val="4C0AABF6"/>
    <w:lvl w:ilvl="0" w:tplc="057601CA">
      <w:start w:val="1"/>
      <w:numFmt w:val="decimal"/>
      <w:lvlText w:val="（%1）"/>
      <w:lvlJc w:val="left"/>
      <w:pPr>
        <w:tabs>
          <w:tab w:val="num" w:pos="1004"/>
        </w:tabs>
        <w:ind w:left="284" w:firstLine="0"/>
      </w:pPr>
      <w:rPr>
        <w:rFonts w:hint="eastAsia"/>
      </w:rPr>
    </w:lvl>
    <w:lvl w:ilvl="1" w:tplc="9F12E714">
      <w:start w:val="3"/>
      <w:numFmt w:val="japaneseCounting"/>
      <w:lvlText w:val="第%2章"/>
      <w:lvlJc w:val="left"/>
      <w:pPr>
        <w:tabs>
          <w:tab w:val="num" w:pos="1920"/>
        </w:tabs>
        <w:ind w:left="1920" w:hanging="1500"/>
      </w:pPr>
      <w:rPr>
        <w:rFonts w:hint="eastAsia"/>
        <w:sz w:val="32"/>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32">
    <w:nsid w:val="58BE465F"/>
    <w:multiLevelType w:val="multilevel"/>
    <w:tmpl w:val="32FC767A"/>
    <w:lvl w:ilvl="0">
      <w:start w:val="1"/>
      <w:numFmt w:val="chineseCountingThousand"/>
      <w:suff w:val="nothing"/>
      <w:lvlText w:val="第%1节"/>
      <w:lvlJc w:val="left"/>
      <w:pPr>
        <w:ind w:left="340" w:hanging="340"/>
      </w:pPr>
      <w:rPr>
        <w:rFonts w:ascii="宋体" w:eastAsia="宋体" w:hint="eastAsia"/>
        <w:b/>
        <w:i w:val="0"/>
        <w:sz w:val="28"/>
        <w:szCs w:val="28"/>
      </w:rPr>
    </w:lvl>
    <w:lvl w:ilvl="1">
      <w:start w:val="1"/>
      <w:numFmt w:val="chineseCountingThousand"/>
      <w:lvlText w:val="第%2章"/>
      <w:lvlJc w:val="center"/>
      <w:pPr>
        <w:tabs>
          <w:tab w:val="num" w:pos="1004"/>
        </w:tabs>
        <w:ind w:left="283" w:firstLine="1"/>
      </w:pPr>
      <w:rPr>
        <w:rFonts w:eastAsia="宋体" w:hint="eastAsia"/>
        <w:b/>
        <w:i w:val="0"/>
        <w:sz w:val="32"/>
      </w:rPr>
    </w:lvl>
    <w:lvl w:ilvl="2">
      <w:start w:val="1"/>
      <w:numFmt w:val="none"/>
      <w:suff w:val="nothing"/>
      <w:lvlText w:val=""/>
      <w:lvlJc w:val="left"/>
      <w:pPr>
        <w:ind w:left="0" w:firstLine="0"/>
      </w:pPr>
      <w:rPr>
        <w:rFonts w:hint="eastAsia"/>
      </w:rPr>
    </w:lvl>
    <w:lvl w:ilvl="3">
      <w:start w:val="1"/>
      <w:numFmt w:val="none"/>
      <w:suff w:val="nothing"/>
      <w:lvlText w:val=""/>
      <w:lvlJc w:val="left"/>
      <w:pPr>
        <w:ind w:left="0" w:firstLine="0"/>
      </w:pPr>
      <w:rPr>
        <w:rFonts w:hint="eastAsia"/>
      </w:rPr>
    </w:lvl>
    <w:lvl w:ilvl="4">
      <w:start w:val="1"/>
      <w:numFmt w:val="none"/>
      <w:suff w:val="nothing"/>
      <w:lvlText w:val=""/>
      <w:lvlJc w:val="left"/>
      <w:pPr>
        <w:ind w:left="0" w:firstLine="0"/>
      </w:pPr>
      <w:rPr>
        <w:rFonts w:hint="eastAsia"/>
      </w:rPr>
    </w:lvl>
    <w:lvl w:ilvl="5">
      <w:start w:val="1"/>
      <w:numFmt w:val="none"/>
      <w:suff w:val="nothing"/>
      <w:lvlText w:val=""/>
      <w:lvlJc w:val="left"/>
      <w:pPr>
        <w:ind w:left="0" w:firstLine="0"/>
      </w:pPr>
      <w:rPr>
        <w:rFonts w:hint="eastAsia"/>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133">
    <w:nsid w:val="5906019C"/>
    <w:multiLevelType w:val="hybridMultilevel"/>
    <w:tmpl w:val="CBBA4556"/>
    <w:lvl w:ilvl="0" w:tplc="A8A68484">
      <w:start w:val="1"/>
      <w:numFmt w:val="decimal"/>
      <w:lvlText w:val="%1）"/>
      <w:lvlJc w:val="left"/>
      <w:pPr>
        <w:tabs>
          <w:tab w:val="num" w:pos="644"/>
        </w:tabs>
        <w:ind w:left="284" w:firstLine="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34">
    <w:nsid w:val="59D17428"/>
    <w:multiLevelType w:val="hybridMultilevel"/>
    <w:tmpl w:val="DE12DB82"/>
    <w:lvl w:ilvl="0" w:tplc="859E64DA">
      <w:start w:val="1"/>
      <w:numFmt w:val="decimal"/>
      <w:lvlText w:val="%1）"/>
      <w:lvlJc w:val="left"/>
      <w:pPr>
        <w:tabs>
          <w:tab w:val="num" w:pos="644"/>
        </w:tabs>
        <w:ind w:left="284" w:firstLine="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35">
    <w:nsid w:val="5BF22589"/>
    <w:multiLevelType w:val="hybridMultilevel"/>
    <w:tmpl w:val="5900B0EC"/>
    <w:lvl w:ilvl="0" w:tplc="2B282CB0">
      <w:start w:val="1"/>
      <w:numFmt w:val="decimal"/>
      <w:lvlText w:val="（%1）"/>
      <w:lvlJc w:val="left"/>
      <w:pPr>
        <w:tabs>
          <w:tab w:val="num" w:pos="1004"/>
        </w:tabs>
        <w:ind w:left="284" w:firstLine="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36">
    <w:nsid w:val="5D984F5B"/>
    <w:multiLevelType w:val="hybridMultilevel"/>
    <w:tmpl w:val="3B906814"/>
    <w:lvl w:ilvl="0" w:tplc="E02811C4">
      <w:start w:val="1"/>
      <w:numFmt w:val="decimal"/>
      <w:lvlText w:val="%1."/>
      <w:lvlJc w:val="left"/>
      <w:pPr>
        <w:tabs>
          <w:tab w:val="num" w:pos="644"/>
        </w:tabs>
        <w:ind w:left="284" w:firstLine="0"/>
      </w:pPr>
      <w:rPr>
        <w:rFonts w:hint="eastAsia"/>
      </w:rPr>
    </w:lvl>
    <w:lvl w:ilvl="1" w:tplc="BEA44D58">
      <w:start w:val="1"/>
      <w:numFmt w:val="decimal"/>
      <w:lvlText w:val="（%2）"/>
      <w:lvlJc w:val="left"/>
      <w:pPr>
        <w:tabs>
          <w:tab w:val="num" w:pos="1004"/>
        </w:tabs>
        <w:ind w:left="284" w:firstLine="0"/>
      </w:pPr>
      <w:rPr>
        <w:rFonts w:hint="eastAsia"/>
      </w:rPr>
    </w:lvl>
    <w:lvl w:ilvl="2" w:tplc="627EFA94">
      <w:start w:val="1"/>
      <w:numFmt w:val="decimal"/>
      <w:lvlText w:val="%3）"/>
      <w:lvlJc w:val="left"/>
      <w:pPr>
        <w:tabs>
          <w:tab w:val="num" w:pos="1200"/>
        </w:tabs>
        <w:ind w:left="840" w:firstLine="0"/>
      </w:pPr>
      <w:rPr>
        <w:rFonts w:hint="default"/>
      </w:r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37">
    <w:nsid w:val="5EBE70F1"/>
    <w:multiLevelType w:val="hybridMultilevel"/>
    <w:tmpl w:val="43545A7E"/>
    <w:lvl w:ilvl="0" w:tplc="A6CA23CE">
      <w:start w:val="1"/>
      <w:numFmt w:val="decimal"/>
      <w:lvlText w:val="（%1）"/>
      <w:lvlJc w:val="left"/>
      <w:pPr>
        <w:tabs>
          <w:tab w:val="num" w:pos="1004"/>
        </w:tabs>
        <w:ind w:left="284" w:firstLine="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38">
    <w:nsid w:val="5F8D7347"/>
    <w:multiLevelType w:val="hybridMultilevel"/>
    <w:tmpl w:val="74AC6980"/>
    <w:lvl w:ilvl="0" w:tplc="1B8E66CA">
      <w:start w:val="1"/>
      <w:numFmt w:val="decimal"/>
      <w:lvlText w:val="（%1）"/>
      <w:lvlJc w:val="left"/>
      <w:pPr>
        <w:tabs>
          <w:tab w:val="num" w:pos="1260"/>
        </w:tabs>
        <w:ind w:left="0" w:firstLine="17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39">
    <w:nsid w:val="5FCE377B"/>
    <w:multiLevelType w:val="hybridMultilevel"/>
    <w:tmpl w:val="585E6390"/>
    <w:lvl w:ilvl="0" w:tplc="859E64DA">
      <w:start w:val="1"/>
      <w:numFmt w:val="decimal"/>
      <w:lvlText w:val="%1）"/>
      <w:lvlJc w:val="left"/>
      <w:pPr>
        <w:tabs>
          <w:tab w:val="num" w:pos="644"/>
        </w:tabs>
        <w:ind w:left="284" w:firstLine="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40">
    <w:nsid w:val="61CE652D"/>
    <w:multiLevelType w:val="hybridMultilevel"/>
    <w:tmpl w:val="9CAABCAA"/>
    <w:lvl w:ilvl="0" w:tplc="EE20DD64">
      <w:start w:val="1"/>
      <w:numFmt w:val="decimal"/>
      <w:lvlText w:val="%1）"/>
      <w:lvlJc w:val="left"/>
      <w:pPr>
        <w:tabs>
          <w:tab w:val="num" w:pos="644"/>
        </w:tabs>
        <w:ind w:left="284" w:firstLine="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41">
    <w:nsid w:val="622D121E"/>
    <w:multiLevelType w:val="hybridMultilevel"/>
    <w:tmpl w:val="804A35DC"/>
    <w:lvl w:ilvl="0" w:tplc="859E64DA">
      <w:start w:val="1"/>
      <w:numFmt w:val="decimal"/>
      <w:lvlText w:val="%1）"/>
      <w:lvlJc w:val="left"/>
      <w:pPr>
        <w:tabs>
          <w:tab w:val="num" w:pos="644"/>
        </w:tabs>
        <w:ind w:left="284" w:firstLine="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42">
    <w:nsid w:val="62AC25C0"/>
    <w:multiLevelType w:val="hybridMultilevel"/>
    <w:tmpl w:val="F0BE7280"/>
    <w:lvl w:ilvl="0" w:tplc="4A180482">
      <w:start w:val="1"/>
      <w:numFmt w:val="decimal"/>
      <w:lvlText w:val="（%1）"/>
      <w:lvlJc w:val="left"/>
      <w:pPr>
        <w:tabs>
          <w:tab w:val="num" w:pos="1004"/>
        </w:tabs>
        <w:ind w:left="284" w:firstLine="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43">
    <w:nsid w:val="63626ABC"/>
    <w:multiLevelType w:val="hybridMultilevel"/>
    <w:tmpl w:val="1B8AEDD2"/>
    <w:lvl w:ilvl="0" w:tplc="CB8A28D4">
      <w:start w:val="1"/>
      <w:numFmt w:val="upperLetter"/>
      <w:lvlText w:val="%1、"/>
      <w:lvlJc w:val="left"/>
      <w:pPr>
        <w:tabs>
          <w:tab w:val="num" w:pos="644"/>
        </w:tabs>
        <w:ind w:left="284" w:firstLine="0"/>
      </w:pPr>
      <w:rPr>
        <w:rFonts w:hint="eastAsia"/>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44">
    <w:nsid w:val="63D946D5"/>
    <w:multiLevelType w:val="hybridMultilevel"/>
    <w:tmpl w:val="1D42BD48"/>
    <w:lvl w:ilvl="0" w:tplc="EE20DD64">
      <w:start w:val="1"/>
      <w:numFmt w:val="decimal"/>
      <w:lvlText w:val="%1）"/>
      <w:lvlJc w:val="left"/>
      <w:pPr>
        <w:tabs>
          <w:tab w:val="num" w:pos="644"/>
        </w:tabs>
        <w:ind w:left="284" w:firstLine="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45">
    <w:nsid w:val="6418425E"/>
    <w:multiLevelType w:val="hybridMultilevel"/>
    <w:tmpl w:val="ACB64FB4"/>
    <w:lvl w:ilvl="0" w:tplc="E6D2B4BE">
      <w:start w:val="1"/>
      <w:numFmt w:val="decimal"/>
      <w:lvlText w:val="（%1）"/>
      <w:lvlJc w:val="left"/>
      <w:pPr>
        <w:tabs>
          <w:tab w:val="num" w:pos="1004"/>
        </w:tabs>
        <w:ind w:left="284" w:firstLine="0"/>
      </w:pPr>
      <w:rPr>
        <w:rFonts w:hint="eastAsia"/>
      </w:rPr>
    </w:lvl>
    <w:lvl w:ilvl="1" w:tplc="04090019">
      <w:start w:val="1"/>
      <w:numFmt w:val="lowerLetter"/>
      <w:lvlText w:val="%2)"/>
      <w:lvlJc w:val="left"/>
      <w:pPr>
        <w:tabs>
          <w:tab w:val="num" w:pos="1120"/>
        </w:tabs>
        <w:ind w:left="1120" w:hanging="420"/>
      </w:pPr>
    </w:lvl>
    <w:lvl w:ilvl="2" w:tplc="0409001B">
      <w:start w:val="1"/>
      <w:numFmt w:val="lowerRoman"/>
      <w:lvlText w:val="%3."/>
      <w:lvlJc w:val="right"/>
      <w:pPr>
        <w:tabs>
          <w:tab w:val="num" w:pos="1540"/>
        </w:tabs>
        <w:ind w:left="1540" w:hanging="420"/>
      </w:pPr>
    </w:lvl>
    <w:lvl w:ilvl="3" w:tplc="0409000F">
      <w:start w:val="1"/>
      <w:numFmt w:val="decimal"/>
      <w:lvlText w:val="%4."/>
      <w:lvlJc w:val="left"/>
      <w:pPr>
        <w:tabs>
          <w:tab w:val="num" w:pos="1960"/>
        </w:tabs>
        <w:ind w:left="1960" w:hanging="420"/>
      </w:pPr>
    </w:lvl>
    <w:lvl w:ilvl="4" w:tplc="04090019">
      <w:start w:val="1"/>
      <w:numFmt w:val="lowerLetter"/>
      <w:lvlText w:val="%5)"/>
      <w:lvlJc w:val="left"/>
      <w:pPr>
        <w:tabs>
          <w:tab w:val="num" w:pos="2380"/>
        </w:tabs>
        <w:ind w:left="2380" w:hanging="420"/>
      </w:pPr>
    </w:lvl>
    <w:lvl w:ilvl="5" w:tplc="0409001B" w:tentative="1">
      <w:start w:val="1"/>
      <w:numFmt w:val="lowerRoman"/>
      <w:lvlText w:val="%6."/>
      <w:lvlJc w:val="right"/>
      <w:pPr>
        <w:tabs>
          <w:tab w:val="num" w:pos="2800"/>
        </w:tabs>
        <w:ind w:left="2800" w:hanging="420"/>
      </w:pPr>
    </w:lvl>
    <w:lvl w:ilvl="6" w:tplc="0409000F" w:tentative="1">
      <w:start w:val="1"/>
      <w:numFmt w:val="decimal"/>
      <w:lvlText w:val="%7."/>
      <w:lvlJc w:val="left"/>
      <w:pPr>
        <w:tabs>
          <w:tab w:val="num" w:pos="3220"/>
        </w:tabs>
        <w:ind w:left="3220" w:hanging="420"/>
      </w:pPr>
    </w:lvl>
    <w:lvl w:ilvl="7" w:tplc="04090019" w:tentative="1">
      <w:start w:val="1"/>
      <w:numFmt w:val="lowerLetter"/>
      <w:lvlText w:val="%8)"/>
      <w:lvlJc w:val="left"/>
      <w:pPr>
        <w:tabs>
          <w:tab w:val="num" w:pos="3640"/>
        </w:tabs>
        <w:ind w:left="3640" w:hanging="420"/>
      </w:pPr>
    </w:lvl>
    <w:lvl w:ilvl="8" w:tplc="0409001B" w:tentative="1">
      <w:start w:val="1"/>
      <w:numFmt w:val="lowerRoman"/>
      <w:lvlText w:val="%9."/>
      <w:lvlJc w:val="right"/>
      <w:pPr>
        <w:tabs>
          <w:tab w:val="num" w:pos="4060"/>
        </w:tabs>
        <w:ind w:left="4060" w:hanging="420"/>
      </w:pPr>
    </w:lvl>
  </w:abstractNum>
  <w:abstractNum w:abstractNumId="146">
    <w:nsid w:val="646A142B"/>
    <w:multiLevelType w:val="hybridMultilevel"/>
    <w:tmpl w:val="B3BCE2A6"/>
    <w:lvl w:ilvl="0" w:tplc="2A345ACC">
      <w:start w:val="1"/>
      <w:numFmt w:val="decimal"/>
      <w:lvlText w:val="%1）"/>
      <w:lvlJc w:val="left"/>
      <w:pPr>
        <w:tabs>
          <w:tab w:val="num" w:pos="644"/>
        </w:tabs>
        <w:ind w:left="284" w:firstLine="0"/>
      </w:pPr>
      <w:rPr>
        <w:rFonts w:hint="eastAsia"/>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47">
    <w:nsid w:val="65CF0C96"/>
    <w:multiLevelType w:val="hybridMultilevel"/>
    <w:tmpl w:val="1C8EF2A6"/>
    <w:lvl w:ilvl="0" w:tplc="4CCA3132">
      <w:start w:val="1"/>
      <w:numFmt w:val="decimal"/>
      <w:lvlText w:val="（%1）"/>
      <w:lvlJc w:val="left"/>
      <w:pPr>
        <w:tabs>
          <w:tab w:val="num" w:pos="1004"/>
        </w:tabs>
        <w:ind w:left="284" w:firstLine="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48">
    <w:nsid w:val="66E1013A"/>
    <w:multiLevelType w:val="hybridMultilevel"/>
    <w:tmpl w:val="7A101842"/>
    <w:lvl w:ilvl="0" w:tplc="D8E2055E">
      <w:start w:val="1"/>
      <w:numFmt w:val="decimal"/>
      <w:lvlText w:val="（%1）"/>
      <w:lvlJc w:val="left"/>
      <w:pPr>
        <w:tabs>
          <w:tab w:val="num" w:pos="1004"/>
        </w:tabs>
        <w:ind w:left="284" w:firstLine="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49">
    <w:nsid w:val="6730574B"/>
    <w:multiLevelType w:val="hybridMultilevel"/>
    <w:tmpl w:val="256AC4BC"/>
    <w:lvl w:ilvl="0" w:tplc="0BC84036">
      <w:start w:val="1"/>
      <w:numFmt w:val="decimal"/>
      <w:lvlText w:val="（%1）"/>
      <w:lvlJc w:val="left"/>
      <w:pPr>
        <w:tabs>
          <w:tab w:val="num" w:pos="1004"/>
        </w:tabs>
        <w:ind w:left="284" w:firstLine="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50">
    <w:nsid w:val="67BA1E5A"/>
    <w:multiLevelType w:val="hybridMultilevel"/>
    <w:tmpl w:val="3ABE08DA"/>
    <w:lvl w:ilvl="0" w:tplc="95B601A0">
      <w:start w:val="1"/>
      <w:numFmt w:val="decimal"/>
      <w:lvlText w:val="（%1）"/>
      <w:lvlJc w:val="left"/>
      <w:pPr>
        <w:tabs>
          <w:tab w:val="num" w:pos="1004"/>
        </w:tabs>
        <w:ind w:left="284" w:firstLine="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51">
    <w:nsid w:val="68277410"/>
    <w:multiLevelType w:val="hybridMultilevel"/>
    <w:tmpl w:val="9000EBC2"/>
    <w:lvl w:ilvl="0" w:tplc="D6D07C9E">
      <w:start w:val="1"/>
      <w:numFmt w:val="decimal"/>
      <w:lvlText w:val="%1."/>
      <w:lvlJc w:val="left"/>
      <w:pPr>
        <w:tabs>
          <w:tab w:val="num" w:pos="644"/>
        </w:tabs>
        <w:ind w:left="284" w:firstLine="0"/>
      </w:pPr>
      <w:rPr>
        <w:rFonts w:hint="eastAsia"/>
      </w:rPr>
    </w:lvl>
    <w:lvl w:ilvl="1" w:tplc="04090001">
      <w:start w:val="1"/>
      <w:numFmt w:val="bullet"/>
      <w:lvlText w:val=""/>
      <w:lvlJc w:val="left"/>
      <w:pPr>
        <w:tabs>
          <w:tab w:val="num" w:pos="840"/>
        </w:tabs>
        <w:ind w:left="840" w:hanging="420"/>
      </w:pPr>
      <w:rPr>
        <w:rFonts w:ascii="Wingdings" w:hAnsi="Wingding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52">
    <w:nsid w:val="68850DDA"/>
    <w:multiLevelType w:val="hybridMultilevel"/>
    <w:tmpl w:val="2362C0DE"/>
    <w:lvl w:ilvl="0" w:tplc="F488AB5A">
      <w:start w:val="1"/>
      <w:numFmt w:val="decimal"/>
      <w:lvlText w:val="（%1）"/>
      <w:lvlJc w:val="left"/>
      <w:pPr>
        <w:tabs>
          <w:tab w:val="num" w:pos="1004"/>
        </w:tabs>
        <w:ind w:left="284" w:firstLine="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53">
    <w:nsid w:val="68BF3C7B"/>
    <w:multiLevelType w:val="hybridMultilevel"/>
    <w:tmpl w:val="D4D454E2"/>
    <w:lvl w:ilvl="0" w:tplc="9B5A3442">
      <w:start w:val="1"/>
      <w:numFmt w:val="decimal"/>
      <w:lvlText w:val="（%1）"/>
      <w:lvlJc w:val="left"/>
      <w:pPr>
        <w:tabs>
          <w:tab w:val="num" w:pos="1004"/>
        </w:tabs>
        <w:ind w:left="284" w:firstLine="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54">
    <w:nsid w:val="68E13E7D"/>
    <w:multiLevelType w:val="hybridMultilevel"/>
    <w:tmpl w:val="B3BCE2A6"/>
    <w:lvl w:ilvl="0" w:tplc="07F80EC0">
      <w:start w:val="1"/>
      <w:numFmt w:val="decimal"/>
      <w:lvlText w:val="%1）"/>
      <w:lvlJc w:val="left"/>
      <w:pPr>
        <w:tabs>
          <w:tab w:val="num" w:pos="644"/>
        </w:tabs>
        <w:ind w:left="284" w:firstLine="0"/>
      </w:pPr>
      <w:rPr>
        <w:rFonts w:hint="eastAsia"/>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55">
    <w:nsid w:val="69152945"/>
    <w:multiLevelType w:val="hybridMultilevel"/>
    <w:tmpl w:val="59687CC0"/>
    <w:lvl w:ilvl="0" w:tplc="859E64DA">
      <w:start w:val="1"/>
      <w:numFmt w:val="decimal"/>
      <w:lvlText w:val="%1）"/>
      <w:lvlJc w:val="left"/>
      <w:pPr>
        <w:tabs>
          <w:tab w:val="num" w:pos="644"/>
        </w:tabs>
        <w:ind w:left="284" w:firstLine="0"/>
      </w:pPr>
      <w:rPr>
        <w:rFonts w:hint="default"/>
      </w:rPr>
    </w:lvl>
    <w:lvl w:ilvl="1" w:tplc="6DFCC81C">
      <w:start w:val="1"/>
      <w:numFmt w:val="decimal"/>
      <w:lvlText w:val="%2）"/>
      <w:lvlJc w:val="left"/>
      <w:pPr>
        <w:tabs>
          <w:tab w:val="num" w:pos="644"/>
        </w:tabs>
        <w:ind w:left="284" w:firstLine="0"/>
      </w:pPr>
      <w:rPr>
        <w:rFonts w:hint="eastAsia"/>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56">
    <w:nsid w:val="69EA7E63"/>
    <w:multiLevelType w:val="hybridMultilevel"/>
    <w:tmpl w:val="F4ECBE5E"/>
    <w:lvl w:ilvl="0" w:tplc="49DCF684">
      <w:start w:val="1"/>
      <w:numFmt w:val="decimal"/>
      <w:lvlText w:val="%1."/>
      <w:lvlJc w:val="left"/>
      <w:pPr>
        <w:tabs>
          <w:tab w:val="num" w:pos="644"/>
        </w:tabs>
        <w:ind w:left="284" w:firstLine="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57">
    <w:nsid w:val="6B6D79FF"/>
    <w:multiLevelType w:val="hybridMultilevel"/>
    <w:tmpl w:val="F3E8CACE"/>
    <w:lvl w:ilvl="0" w:tplc="548A8AAE">
      <w:start w:val="1"/>
      <w:numFmt w:val="decimal"/>
      <w:lvlText w:val="%1."/>
      <w:lvlJc w:val="left"/>
      <w:pPr>
        <w:tabs>
          <w:tab w:val="num" w:pos="644"/>
        </w:tabs>
        <w:ind w:left="284" w:firstLine="0"/>
      </w:pPr>
      <w:rPr>
        <w:rFonts w:hint="eastAsia"/>
      </w:rPr>
    </w:lvl>
    <w:lvl w:ilvl="1" w:tplc="04090019">
      <w:start w:val="1"/>
      <w:numFmt w:val="lowerLetter"/>
      <w:lvlText w:val="%2)"/>
      <w:lvlJc w:val="left"/>
      <w:pPr>
        <w:tabs>
          <w:tab w:val="num" w:pos="840"/>
        </w:tabs>
        <w:ind w:left="840" w:hanging="420"/>
      </w:pPr>
    </w:lvl>
    <w:lvl w:ilvl="2" w:tplc="0409001B">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58">
    <w:nsid w:val="6B737AB1"/>
    <w:multiLevelType w:val="hybridMultilevel"/>
    <w:tmpl w:val="58C28B72"/>
    <w:lvl w:ilvl="0" w:tplc="5AA02E50">
      <w:start w:val="1"/>
      <w:numFmt w:val="decimal"/>
      <w:lvlText w:val="%1."/>
      <w:lvlJc w:val="left"/>
      <w:pPr>
        <w:tabs>
          <w:tab w:val="num" w:pos="644"/>
        </w:tabs>
        <w:ind w:left="284" w:firstLine="0"/>
      </w:pPr>
      <w:rPr>
        <w:rFonts w:hint="eastAsia"/>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159">
    <w:nsid w:val="6C5F376B"/>
    <w:multiLevelType w:val="hybridMultilevel"/>
    <w:tmpl w:val="A7F2804E"/>
    <w:lvl w:ilvl="0" w:tplc="859E64DA">
      <w:start w:val="1"/>
      <w:numFmt w:val="decimal"/>
      <w:lvlText w:val="%1）"/>
      <w:lvlJc w:val="left"/>
      <w:pPr>
        <w:tabs>
          <w:tab w:val="num" w:pos="644"/>
        </w:tabs>
        <w:ind w:left="284" w:firstLine="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60">
    <w:nsid w:val="6CFD7DF6"/>
    <w:multiLevelType w:val="hybridMultilevel"/>
    <w:tmpl w:val="58B44242"/>
    <w:lvl w:ilvl="0" w:tplc="38D826A6">
      <w:start w:val="1"/>
      <w:numFmt w:val="decimal"/>
      <w:lvlText w:val="（%1）"/>
      <w:lvlJc w:val="left"/>
      <w:pPr>
        <w:tabs>
          <w:tab w:val="num" w:pos="1004"/>
        </w:tabs>
        <w:ind w:left="284" w:firstLine="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61">
    <w:nsid w:val="6E354955"/>
    <w:multiLevelType w:val="hybridMultilevel"/>
    <w:tmpl w:val="1054BAEC"/>
    <w:lvl w:ilvl="0" w:tplc="1B8E66CA">
      <w:start w:val="1"/>
      <w:numFmt w:val="decimal"/>
      <w:lvlText w:val="（%1）"/>
      <w:lvlJc w:val="left"/>
      <w:pPr>
        <w:tabs>
          <w:tab w:val="num" w:pos="1260"/>
        </w:tabs>
        <w:ind w:left="0" w:firstLine="17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62">
    <w:nsid w:val="6FDE6F44"/>
    <w:multiLevelType w:val="hybridMultilevel"/>
    <w:tmpl w:val="B5BEB168"/>
    <w:lvl w:ilvl="0" w:tplc="6358A610">
      <w:start w:val="1"/>
      <w:numFmt w:val="decimal"/>
      <w:lvlText w:val="（%1）"/>
      <w:lvlJc w:val="left"/>
      <w:pPr>
        <w:tabs>
          <w:tab w:val="num" w:pos="1004"/>
        </w:tabs>
        <w:ind w:left="284" w:firstLine="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63">
    <w:nsid w:val="726D0A57"/>
    <w:multiLevelType w:val="hybridMultilevel"/>
    <w:tmpl w:val="B8D412F4"/>
    <w:lvl w:ilvl="0" w:tplc="28360812">
      <w:start w:val="1"/>
      <w:numFmt w:val="decimal"/>
      <w:lvlText w:val="（%1）"/>
      <w:lvlJc w:val="left"/>
      <w:pPr>
        <w:tabs>
          <w:tab w:val="num" w:pos="1004"/>
        </w:tabs>
        <w:ind w:left="284" w:firstLine="0"/>
      </w:pPr>
      <w:rPr>
        <w:rFonts w:hint="eastAsia"/>
      </w:rPr>
    </w:lvl>
    <w:lvl w:ilvl="1" w:tplc="04090019">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64">
    <w:nsid w:val="74FA6109"/>
    <w:multiLevelType w:val="hybridMultilevel"/>
    <w:tmpl w:val="CC82524C"/>
    <w:lvl w:ilvl="0" w:tplc="2C1CA684">
      <w:start w:val="1"/>
      <w:numFmt w:val="decimal"/>
      <w:lvlText w:val="%1."/>
      <w:lvlJc w:val="left"/>
      <w:pPr>
        <w:tabs>
          <w:tab w:val="num" w:pos="644"/>
        </w:tabs>
        <w:ind w:left="284" w:firstLine="0"/>
      </w:pPr>
      <w:rPr>
        <w:rFonts w:hint="eastAsia"/>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165">
    <w:nsid w:val="75C60E72"/>
    <w:multiLevelType w:val="hybridMultilevel"/>
    <w:tmpl w:val="CA281D5E"/>
    <w:lvl w:ilvl="0" w:tplc="68B07F38">
      <w:start w:val="1"/>
      <w:numFmt w:val="decimal"/>
      <w:lvlText w:val="（%1）"/>
      <w:lvlJc w:val="left"/>
      <w:pPr>
        <w:tabs>
          <w:tab w:val="num" w:pos="1004"/>
        </w:tabs>
        <w:ind w:left="284" w:firstLine="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66">
    <w:nsid w:val="76F0158B"/>
    <w:multiLevelType w:val="hybridMultilevel"/>
    <w:tmpl w:val="756895A2"/>
    <w:lvl w:ilvl="0" w:tplc="85FA2C44">
      <w:start w:val="1"/>
      <w:numFmt w:val="decimal"/>
      <w:lvlText w:val="%1）"/>
      <w:lvlJc w:val="left"/>
      <w:pPr>
        <w:tabs>
          <w:tab w:val="num" w:pos="644"/>
        </w:tabs>
        <w:ind w:left="284" w:firstLine="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67">
    <w:nsid w:val="770E31F2"/>
    <w:multiLevelType w:val="hybridMultilevel"/>
    <w:tmpl w:val="9E4692F4"/>
    <w:lvl w:ilvl="0" w:tplc="992819F4">
      <w:start w:val="1"/>
      <w:numFmt w:val="decimal"/>
      <w:lvlText w:val="（%1）"/>
      <w:lvlJc w:val="left"/>
      <w:pPr>
        <w:tabs>
          <w:tab w:val="num" w:pos="1004"/>
        </w:tabs>
        <w:ind w:left="284" w:firstLine="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68">
    <w:nsid w:val="77AE3078"/>
    <w:multiLevelType w:val="hybridMultilevel"/>
    <w:tmpl w:val="5D248C4A"/>
    <w:lvl w:ilvl="0" w:tplc="E5E2B50E">
      <w:start w:val="1"/>
      <w:numFmt w:val="decimal"/>
      <w:lvlText w:val="%1)"/>
      <w:lvlJc w:val="left"/>
      <w:pPr>
        <w:tabs>
          <w:tab w:val="num" w:pos="644"/>
        </w:tabs>
        <w:ind w:left="284" w:firstLine="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69">
    <w:nsid w:val="77E30E1B"/>
    <w:multiLevelType w:val="hybridMultilevel"/>
    <w:tmpl w:val="A2A63160"/>
    <w:lvl w:ilvl="0" w:tplc="2B6ADAC6">
      <w:start w:val="1"/>
      <w:numFmt w:val="decimal"/>
      <w:lvlText w:val="（%1）"/>
      <w:lvlJc w:val="left"/>
      <w:pPr>
        <w:tabs>
          <w:tab w:val="num" w:pos="1004"/>
        </w:tabs>
        <w:ind w:left="284" w:firstLine="0"/>
      </w:pPr>
      <w:rPr>
        <w:rFonts w:hint="eastAsia"/>
      </w:rPr>
    </w:lvl>
    <w:lvl w:ilvl="1" w:tplc="9B7C7FC4">
      <w:start w:val="1"/>
      <w:numFmt w:val="decimal"/>
      <w:lvlText w:val="%2）"/>
      <w:lvlJc w:val="left"/>
      <w:pPr>
        <w:tabs>
          <w:tab w:val="num" w:pos="644"/>
        </w:tabs>
        <w:ind w:left="284" w:firstLine="0"/>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70">
    <w:nsid w:val="78855997"/>
    <w:multiLevelType w:val="hybridMultilevel"/>
    <w:tmpl w:val="8A625ECE"/>
    <w:lvl w:ilvl="0" w:tplc="621E7E14">
      <w:start w:val="1"/>
      <w:numFmt w:val="decimal"/>
      <w:lvlText w:val="（%1）"/>
      <w:lvlJc w:val="left"/>
      <w:pPr>
        <w:tabs>
          <w:tab w:val="num" w:pos="1004"/>
        </w:tabs>
        <w:ind w:left="284" w:firstLine="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71">
    <w:nsid w:val="793F3CAF"/>
    <w:multiLevelType w:val="hybridMultilevel"/>
    <w:tmpl w:val="A1A26140"/>
    <w:lvl w:ilvl="0" w:tplc="EE20DD64">
      <w:start w:val="1"/>
      <w:numFmt w:val="decimal"/>
      <w:lvlText w:val="%1）"/>
      <w:lvlJc w:val="left"/>
      <w:pPr>
        <w:tabs>
          <w:tab w:val="num" w:pos="644"/>
        </w:tabs>
        <w:ind w:left="284" w:firstLine="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72">
    <w:nsid w:val="7A013E2C"/>
    <w:multiLevelType w:val="hybridMultilevel"/>
    <w:tmpl w:val="DC38F804"/>
    <w:lvl w:ilvl="0" w:tplc="3708908E">
      <w:start w:val="1"/>
      <w:numFmt w:val="decimal"/>
      <w:lvlText w:val="（%1）"/>
      <w:lvlJc w:val="left"/>
      <w:pPr>
        <w:tabs>
          <w:tab w:val="num" w:pos="1004"/>
        </w:tabs>
        <w:ind w:left="284" w:firstLine="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73">
    <w:nsid w:val="7AD8164D"/>
    <w:multiLevelType w:val="hybridMultilevel"/>
    <w:tmpl w:val="A5CC3036"/>
    <w:lvl w:ilvl="0" w:tplc="40F45A6C">
      <w:start w:val="1"/>
      <w:numFmt w:val="decimal"/>
      <w:lvlText w:val="%1."/>
      <w:lvlJc w:val="left"/>
      <w:pPr>
        <w:tabs>
          <w:tab w:val="num" w:pos="644"/>
        </w:tabs>
        <w:ind w:left="284" w:firstLine="0"/>
      </w:pPr>
      <w:rPr>
        <w:rFonts w:hint="eastAsia"/>
      </w:rPr>
    </w:lvl>
    <w:lvl w:ilvl="1" w:tplc="1BFE2044">
      <w:start w:val="1"/>
      <w:numFmt w:val="decimal"/>
      <w:lvlText w:val="（%2）"/>
      <w:lvlJc w:val="left"/>
      <w:pPr>
        <w:tabs>
          <w:tab w:val="num" w:pos="1004"/>
        </w:tabs>
        <w:ind w:left="284" w:firstLine="0"/>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74">
    <w:nsid w:val="7B1A5BA3"/>
    <w:multiLevelType w:val="hybridMultilevel"/>
    <w:tmpl w:val="77CC3A48"/>
    <w:lvl w:ilvl="0" w:tplc="920ECF48">
      <w:start w:val="1"/>
      <w:numFmt w:val="chineseCountingThousand"/>
      <w:lvlText w:val="第%1节"/>
      <w:lvlJc w:val="left"/>
      <w:pPr>
        <w:tabs>
          <w:tab w:val="num" w:pos="1004"/>
        </w:tabs>
        <w:ind w:left="284" w:firstLine="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75">
    <w:nsid w:val="7B1A6F20"/>
    <w:multiLevelType w:val="hybridMultilevel"/>
    <w:tmpl w:val="CB1ED5DE"/>
    <w:lvl w:ilvl="0" w:tplc="2E9EA940">
      <w:start w:val="1"/>
      <w:numFmt w:val="decimal"/>
      <w:lvlText w:val="%1）"/>
      <w:lvlJc w:val="left"/>
      <w:pPr>
        <w:tabs>
          <w:tab w:val="num" w:pos="644"/>
        </w:tabs>
        <w:ind w:left="284" w:firstLine="0"/>
      </w:pPr>
      <w:rPr>
        <w:rFonts w:hint="eastAsia"/>
      </w:rPr>
    </w:lvl>
    <w:lvl w:ilvl="1" w:tplc="04090019" w:tentative="1">
      <w:start w:val="1"/>
      <w:numFmt w:val="lowerLetter"/>
      <w:lvlText w:val="%2)"/>
      <w:lvlJc w:val="left"/>
      <w:pPr>
        <w:tabs>
          <w:tab w:val="num" w:pos="726"/>
        </w:tabs>
        <w:ind w:left="726" w:hanging="420"/>
      </w:pPr>
    </w:lvl>
    <w:lvl w:ilvl="2" w:tplc="0409001B" w:tentative="1">
      <w:start w:val="1"/>
      <w:numFmt w:val="lowerRoman"/>
      <w:lvlText w:val="%3."/>
      <w:lvlJc w:val="right"/>
      <w:pPr>
        <w:tabs>
          <w:tab w:val="num" w:pos="1146"/>
        </w:tabs>
        <w:ind w:left="1146" w:hanging="420"/>
      </w:pPr>
    </w:lvl>
    <w:lvl w:ilvl="3" w:tplc="0409000F" w:tentative="1">
      <w:start w:val="1"/>
      <w:numFmt w:val="decimal"/>
      <w:lvlText w:val="%4."/>
      <w:lvlJc w:val="left"/>
      <w:pPr>
        <w:tabs>
          <w:tab w:val="num" w:pos="1566"/>
        </w:tabs>
        <w:ind w:left="1566" w:hanging="420"/>
      </w:pPr>
    </w:lvl>
    <w:lvl w:ilvl="4" w:tplc="04090019" w:tentative="1">
      <w:start w:val="1"/>
      <w:numFmt w:val="lowerLetter"/>
      <w:lvlText w:val="%5)"/>
      <w:lvlJc w:val="left"/>
      <w:pPr>
        <w:tabs>
          <w:tab w:val="num" w:pos="1986"/>
        </w:tabs>
        <w:ind w:left="1986" w:hanging="420"/>
      </w:pPr>
    </w:lvl>
    <w:lvl w:ilvl="5" w:tplc="0409001B" w:tentative="1">
      <w:start w:val="1"/>
      <w:numFmt w:val="lowerRoman"/>
      <w:lvlText w:val="%6."/>
      <w:lvlJc w:val="right"/>
      <w:pPr>
        <w:tabs>
          <w:tab w:val="num" w:pos="2406"/>
        </w:tabs>
        <w:ind w:left="2406" w:hanging="420"/>
      </w:pPr>
    </w:lvl>
    <w:lvl w:ilvl="6" w:tplc="0409000F" w:tentative="1">
      <w:start w:val="1"/>
      <w:numFmt w:val="decimal"/>
      <w:lvlText w:val="%7."/>
      <w:lvlJc w:val="left"/>
      <w:pPr>
        <w:tabs>
          <w:tab w:val="num" w:pos="2826"/>
        </w:tabs>
        <w:ind w:left="2826" w:hanging="420"/>
      </w:pPr>
    </w:lvl>
    <w:lvl w:ilvl="7" w:tplc="04090019" w:tentative="1">
      <w:start w:val="1"/>
      <w:numFmt w:val="lowerLetter"/>
      <w:lvlText w:val="%8)"/>
      <w:lvlJc w:val="left"/>
      <w:pPr>
        <w:tabs>
          <w:tab w:val="num" w:pos="3246"/>
        </w:tabs>
        <w:ind w:left="3246" w:hanging="420"/>
      </w:pPr>
    </w:lvl>
    <w:lvl w:ilvl="8" w:tplc="0409001B" w:tentative="1">
      <w:start w:val="1"/>
      <w:numFmt w:val="lowerRoman"/>
      <w:lvlText w:val="%9."/>
      <w:lvlJc w:val="right"/>
      <w:pPr>
        <w:tabs>
          <w:tab w:val="num" w:pos="3666"/>
        </w:tabs>
        <w:ind w:left="3666" w:hanging="420"/>
      </w:pPr>
    </w:lvl>
  </w:abstractNum>
  <w:abstractNum w:abstractNumId="176">
    <w:nsid w:val="7BCA4B83"/>
    <w:multiLevelType w:val="hybridMultilevel"/>
    <w:tmpl w:val="5F084020"/>
    <w:lvl w:ilvl="0" w:tplc="BF940D84">
      <w:start w:val="1"/>
      <w:numFmt w:val="decimal"/>
      <w:lvlText w:val="（%1）"/>
      <w:lvlJc w:val="left"/>
      <w:pPr>
        <w:tabs>
          <w:tab w:val="num" w:pos="1004"/>
        </w:tabs>
        <w:ind w:left="284" w:firstLine="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77">
    <w:nsid w:val="7C5F14FF"/>
    <w:multiLevelType w:val="hybridMultilevel"/>
    <w:tmpl w:val="7B0C22A6"/>
    <w:lvl w:ilvl="0" w:tplc="A1FE023E">
      <w:start w:val="1"/>
      <w:numFmt w:val="decimal"/>
      <w:lvlText w:val="（%1）"/>
      <w:lvlJc w:val="left"/>
      <w:pPr>
        <w:tabs>
          <w:tab w:val="num" w:pos="1004"/>
        </w:tabs>
        <w:ind w:left="284" w:firstLine="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78">
    <w:nsid w:val="7CDE2BFD"/>
    <w:multiLevelType w:val="hybridMultilevel"/>
    <w:tmpl w:val="99D656C8"/>
    <w:lvl w:ilvl="0" w:tplc="C66CB7DE">
      <w:start w:val="1"/>
      <w:numFmt w:val="decimal"/>
      <w:lvlText w:val="%1."/>
      <w:lvlJc w:val="left"/>
      <w:pPr>
        <w:tabs>
          <w:tab w:val="num" w:pos="644"/>
        </w:tabs>
        <w:ind w:left="284" w:firstLine="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79">
    <w:nsid w:val="7D3B115A"/>
    <w:multiLevelType w:val="hybridMultilevel"/>
    <w:tmpl w:val="9454DECE"/>
    <w:lvl w:ilvl="0" w:tplc="435EE846">
      <w:start w:val="1"/>
      <w:numFmt w:val="decimal"/>
      <w:lvlText w:val="（%1）"/>
      <w:lvlJc w:val="left"/>
      <w:pPr>
        <w:tabs>
          <w:tab w:val="num" w:pos="1004"/>
        </w:tabs>
        <w:ind w:left="284" w:firstLine="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80">
    <w:nsid w:val="7D515379"/>
    <w:multiLevelType w:val="hybridMultilevel"/>
    <w:tmpl w:val="3CE6A792"/>
    <w:lvl w:ilvl="0" w:tplc="0C0C7F82">
      <w:start w:val="1"/>
      <w:numFmt w:val="decimal"/>
      <w:lvlText w:val="（%1）"/>
      <w:lvlJc w:val="left"/>
      <w:pPr>
        <w:tabs>
          <w:tab w:val="num" w:pos="1004"/>
        </w:tabs>
        <w:ind w:left="284" w:firstLine="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81">
    <w:nsid w:val="7D794E88"/>
    <w:multiLevelType w:val="hybridMultilevel"/>
    <w:tmpl w:val="E2EE6094"/>
    <w:lvl w:ilvl="0" w:tplc="0366A748">
      <w:start w:val="1"/>
      <w:numFmt w:val="decimal"/>
      <w:lvlText w:val="（%1）"/>
      <w:lvlJc w:val="left"/>
      <w:pPr>
        <w:tabs>
          <w:tab w:val="num" w:pos="1004"/>
        </w:tabs>
        <w:ind w:left="284" w:firstLine="0"/>
      </w:pPr>
      <w:rPr>
        <w:rFonts w:hint="eastAsia"/>
      </w:rPr>
    </w:lvl>
    <w:lvl w:ilvl="1" w:tplc="E1BA20A0">
      <w:start w:val="1"/>
      <w:numFmt w:val="decimal"/>
      <w:lvlText w:val="%2）"/>
      <w:lvlJc w:val="left"/>
      <w:pPr>
        <w:tabs>
          <w:tab w:val="num" w:pos="644"/>
        </w:tabs>
        <w:ind w:left="284" w:firstLine="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82">
    <w:nsid w:val="7D9B04CF"/>
    <w:multiLevelType w:val="hybridMultilevel"/>
    <w:tmpl w:val="46C0BEC6"/>
    <w:lvl w:ilvl="0" w:tplc="C2E4402A">
      <w:start w:val="1"/>
      <w:numFmt w:val="decimal"/>
      <w:lvlText w:val="%1）"/>
      <w:lvlJc w:val="left"/>
      <w:pPr>
        <w:tabs>
          <w:tab w:val="num" w:pos="644"/>
        </w:tabs>
        <w:ind w:left="284" w:firstLine="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83">
    <w:nsid w:val="7E3F0C59"/>
    <w:multiLevelType w:val="hybridMultilevel"/>
    <w:tmpl w:val="EB0254E6"/>
    <w:lvl w:ilvl="0" w:tplc="4C667740">
      <w:start w:val="1"/>
      <w:numFmt w:val="decimal"/>
      <w:lvlText w:val="（%1）"/>
      <w:lvlJc w:val="left"/>
      <w:pPr>
        <w:tabs>
          <w:tab w:val="num" w:pos="1004"/>
        </w:tabs>
        <w:ind w:left="284" w:firstLine="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84">
    <w:nsid w:val="7E6B2659"/>
    <w:multiLevelType w:val="hybridMultilevel"/>
    <w:tmpl w:val="99C0D0DE"/>
    <w:lvl w:ilvl="0" w:tplc="0BCE22D8">
      <w:start w:val="1"/>
      <w:numFmt w:val="decimal"/>
      <w:lvlText w:val="（%1）"/>
      <w:lvlJc w:val="left"/>
      <w:pPr>
        <w:tabs>
          <w:tab w:val="num" w:pos="1004"/>
        </w:tabs>
        <w:ind w:left="284" w:firstLine="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85">
    <w:nsid w:val="7FAD56DB"/>
    <w:multiLevelType w:val="hybridMultilevel"/>
    <w:tmpl w:val="C79A0B30"/>
    <w:lvl w:ilvl="0" w:tplc="2F124C82">
      <w:start w:val="1"/>
      <w:numFmt w:val="decimal"/>
      <w:lvlText w:val="（%1）"/>
      <w:lvlJc w:val="left"/>
      <w:pPr>
        <w:tabs>
          <w:tab w:val="num" w:pos="1004"/>
        </w:tabs>
        <w:ind w:left="284" w:firstLine="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86">
    <w:nsid w:val="7FED0C0A"/>
    <w:multiLevelType w:val="hybridMultilevel"/>
    <w:tmpl w:val="3CB0BA5C"/>
    <w:lvl w:ilvl="0" w:tplc="1B8E66CA">
      <w:start w:val="1"/>
      <w:numFmt w:val="decimal"/>
      <w:lvlText w:val="（%1）"/>
      <w:lvlJc w:val="left"/>
      <w:pPr>
        <w:tabs>
          <w:tab w:val="num" w:pos="1260"/>
        </w:tabs>
        <w:ind w:left="0" w:firstLine="17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110"/>
  </w:num>
  <w:num w:numId="2">
    <w:abstractNumId w:val="63"/>
  </w:num>
  <w:num w:numId="3">
    <w:abstractNumId w:val="155"/>
  </w:num>
  <w:num w:numId="4">
    <w:abstractNumId w:val="132"/>
  </w:num>
  <w:num w:numId="5">
    <w:abstractNumId w:val="56"/>
  </w:num>
  <w:num w:numId="6">
    <w:abstractNumId w:val="75"/>
  </w:num>
  <w:num w:numId="7">
    <w:abstractNumId w:val="174"/>
  </w:num>
  <w:num w:numId="8">
    <w:abstractNumId w:val="130"/>
  </w:num>
  <w:num w:numId="9">
    <w:abstractNumId w:val="166"/>
  </w:num>
  <w:num w:numId="10">
    <w:abstractNumId w:val="13"/>
  </w:num>
  <w:num w:numId="11">
    <w:abstractNumId w:val="101"/>
  </w:num>
  <w:num w:numId="12">
    <w:abstractNumId w:val="36"/>
  </w:num>
  <w:num w:numId="13">
    <w:abstractNumId w:val="168"/>
  </w:num>
  <w:num w:numId="14">
    <w:abstractNumId w:val="4"/>
  </w:num>
  <w:num w:numId="15">
    <w:abstractNumId w:val="24"/>
  </w:num>
  <w:num w:numId="16">
    <w:abstractNumId w:val="6"/>
  </w:num>
  <w:num w:numId="17">
    <w:abstractNumId w:val="45"/>
  </w:num>
  <w:num w:numId="18">
    <w:abstractNumId w:val="25"/>
  </w:num>
  <w:num w:numId="19">
    <w:abstractNumId w:val="111"/>
  </w:num>
  <w:num w:numId="20">
    <w:abstractNumId w:val="27"/>
  </w:num>
  <w:num w:numId="21">
    <w:abstractNumId w:val="88"/>
  </w:num>
  <w:num w:numId="22">
    <w:abstractNumId w:val="11"/>
  </w:num>
  <w:num w:numId="23">
    <w:abstractNumId w:val="28"/>
  </w:num>
  <w:num w:numId="24">
    <w:abstractNumId w:val="181"/>
  </w:num>
  <w:num w:numId="25">
    <w:abstractNumId w:val="114"/>
  </w:num>
  <w:num w:numId="26">
    <w:abstractNumId w:val="41"/>
  </w:num>
  <w:num w:numId="27">
    <w:abstractNumId w:val="119"/>
  </w:num>
  <w:num w:numId="28">
    <w:abstractNumId w:val="173"/>
  </w:num>
  <w:num w:numId="29">
    <w:abstractNumId w:val="99"/>
  </w:num>
  <w:num w:numId="30">
    <w:abstractNumId w:val="42"/>
  </w:num>
  <w:num w:numId="31">
    <w:abstractNumId w:val="16"/>
  </w:num>
  <w:num w:numId="32">
    <w:abstractNumId w:val="151"/>
  </w:num>
  <w:num w:numId="33">
    <w:abstractNumId w:val="43"/>
  </w:num>
  <w:num w:numId="34">
    <w:abstractNumId w:val="123"/>
  </w:num>
  <w:num w:numId="35">
    <w:abstractNumId w:val="157"/>
  </w:num>
  <w:num w:numId="36">
    <w:abstractNumId w:val="145"/>
  </w:num>
  <w:num w:numId="37">
    <w:abstractNumId w:val="18"/>
  </w:num>
  <w:num w:numId="38">
    <w:abstractNumId w:val="131"/>
  </w:num>
  <w:num w:numId="39">
    <w:abstractNumId w:val="77"/>
  </w:num>
  <w:num w:numId="40">
    <w:abstractNumId w:val="0"/>
  </w:num>
  <w:num w:numId="41">
    <w:abstractNumId w:val="126"/>
  </w:num>
  <w:num w:numId="42">
    <w:abstractNumId w:val="60"/>
  </w:num>
  <w:num w:numId="43">
    <w:abstractNumId w:val="33"/>
  </w:num>
  <w:num w:numId="44">
    <w:abstractNumId w:val="47"/>
  </w:num>
  <w:num w:numId="45">
    <w:abstractNumId w:val="98"/>
  </w:num>
  <w:num w:numId="46">
    <w:abstractNumId w:val="107"/>
  </w:num>
  <w:num w:numId="47">
    <w:abstractNumId w:val="49"/>
  </w:num>
  <w:num w:numId="48">
    <w:abstractNumId w:val="31"/>
  </w:num>
  <w:num w:numId="49">
    <w:abstractNumId w:val="74"/>
  </w:num>
  <w:num w:numId="50">
    <w:abstractNumId w:val="127"/>
  </w:num>
  <w:num w:numId="51">
    <w:abstractNumId w:val="153"/>
  </w:num>
  <w:num w:numId="52">
    <w:abstractNumId w:val="161"/>
  </w:num>
  <w:num w:numId="53">
    <w:abstractNumId w:val="118"/>
  </w:num>
  <w:num w:numId="54">
    <w:abstractNumId w:val="61"/>
  </w:num>
  <w:num w:numId="55">
    <w:abstractNumId w:val="93"/>
  </w:num>
  <w:num w:numId="56">
    <w:abstractNumId w:val="51"/>
  </w:num>
  <w:num w:numId="57">
    <w:abstractNumId w:val="76"/>
  </w:num>
  <w:num w:numId="58">
    <w:abstractNumId w:val="115"/>
  </w:num>
  <w:num w:numId="59">
    <w:abstractNumId w:val="172"/>
  </w:num>
  <w:num w:numId="60">
    <w:abstractNumId w:val="57"/>
  </w:num>
  <w:num w:numId="61">
    <w:abstractNumId w:val="152"/>
  </w:num>
  <w:num w:numId="62">
    <w:abstractNumId w:val="112"/>
  </w:num>
  <w:num w:numId="63">
    <w:abstractNumId w:val="135"/>
  </w:num>
  <w:num w:numId="64">
    <w:abstractNumId w:val="180"/>
  </w:num>
  <w:num w:numId="65">
    <w:abstractNumId w:val="7"/>
  </w:num>
  <w:num w:numId="66">
    <w:abstractNumId w:val="164"/>
  </w:num>
  <w:num w:numId="67">
    <w:abstractNumId w:val="128"/>
  </w:num>
  <w:num w:numId="68">
    <w:abstractNumId w:val="54"/>
  </w:num>
  <w:num w:numId="69">
    <w:abstractNumId w:val="158"/>
  </w:num>
  <w:num w:numId="70">
    <w:abstractNumId w:val="22"/>
  </w:num>
  <w:num w:numId="71">
    <w:abstractNumId w:val="97"/>
  </w:num>
  <w:num w:numId="72">
    <w:abstractNumId w:val="23"/>
  </w:num>
  <w:num w:numId="73">
    <w:abstractNumId w:val="80"/>
  </w:num>
  <w:num w:numId="74">
    <w:abstractNumId w:val="17"/>
  </w:num>
  <w:num w:numId="75">
    <w:abstractNumId w:val="176"/>
  </w:num>
  <w:num w:numId="76">
    <w:abstractNumId w:val="95"/>
  </w:num>
  <w:num w:numId="77">
    <w:abstractNumId w:val="48"/>
  </w:num>
  <w:num w:numId="78">
    <w:abstractNumId w:val="109"/>
  </w:num>
  <w:num w:numId="79">
    <w:abstractNumId w:val="70"/>
  </w:num>
  <w:num w:numId="80">
    <w:abstractNumId w:val="40"/>
  </w:num>
  <w:num w:numId="81">
    <w:abstractNumId w:val="136"/>
  </w:num>
  <w:num w:numId="82">
    <w:abstractNumId w:val="21"/>
  </w:num>
  <w:num w:numId="83">
    <w:abstractNumId w:val="120"/>
  </w:num>
  <w:num w:numId="84">
    <w:abstractNumId w:val="183"/>
  </w:num>
  <w:num w:numId="85">
    <w:abstractNumId w:val="102"/>
  </w:num>
  <w:num w:numId="86">
    <w:abstractNumId w:val="162"/>
  </w:num>
  <w:num w:numId="87">
    <w:abstractNumId w:val="69"/>
  </w:num>
  <w:num w:numId="88">
    <w:abstractNumId w:val="113"/>
  </w:num>
  <w:num w:numId="89">
    <w:abstractNumId w:val="149"/>
  </w:num>
  <w:num w:numId="90">
    <w:abstractNumId w:val="179"/>
  </w:num>
  <w:num w:numId="91">
    <w:abstractNumId w:val="186"/>
  </w:num>
  <w:num w:numId="92">
    <w:abstractNumId w:val="177"/>
  </w:num>
  <w:num w:numId="93">
    <w:abstractNumId w:val="92"/>
  </w:num>
  <w:num w:numId="94">
    <w:abstractNumId w:val="89"/>
  </w:num>
  <w:num w:numId="95">
    <w:abstractNumId w:val="137"/>
  </w:num>
  <w:num w:numId="96">
    <w:abstractNumId w:val="184"/>
  </w:num>
  <w:num w:numId="97">
    <w:abstractNumId w:val="72"/>
  </w:num>
  <w:num w:numId="98">
    <w:abstractNumId w:val="84"/>
  </w:num>
  <w:num w:numId="99">
    <w:abstractNumId w:val="1"/>
  </w:num>
  <w:num w:numId="100">
    <w:abstractNumId w:val="64"/>
  </w:num>
  <w:num w:numId="101">
    <w:abstractNumId w:val="117"/>
  </w:num>
  <w:num w:numId="102">
    <w:abstractNumId w:val="29"/>
  </w:num>
  <w:num w:numId="103">
    <w:abstractNumId w:val="68"/>
  </w:num>
  <w:num w:numId="104">
    <w:abstractNumId w:val="170"/>
  </w:num>
  <w:num w:numId="105">
    <w:abstractNumId w:val="103"/>
  </w:num>
  <w:num w:numId="106">
    <w:abstractNumId w:val="100"/>
  </w:num>
  <w:num w:numId="107">
    <w:abstractNumId w:val="91"/>
  </w:num>
  <w:num w:numId="108">
    <w:abstractNumId w:val="116"/>
  </w:num>
  <w:num w:numId="109">
    <w:abstractNumId w:val="3"/>
  </w:num>
  <w:num w:numId="110">
    <w:abstractNumId w:val="37"/>
  </w:num>
  <w:num w:numId="111">
    <w:abstractNumId w:val="185"/>
  </w:num>
  <w:num w:numId="112">
    <w:abstractNumId w:val="106"/>
  </w:num>
  <w:num w:numId="113">
    <w:abstractNumId w:val="86"/>
  </w:num>
  <w:num w:numId="114">
    <w:abstractNumId w:val="55"/>
  </w:num>
  <w:num w:numId="115">
    <w:abstractNumId w:val="147"/>
  </w:num>
  <w:num w:numId="116">
    <w:abstractNumId w:val="82"/>
  </w:num>
  <w:num w:numId="117">
    <w:abstractNumId w:val="53"/>
  </w:num>
  <w:num w:numId="118">
    <w:abstractNumId w:val="150"/>
  </w:num>
  <w:num w:numId="119">
    <w:abstractNumId w:val="178"/>
  </w:num>
  <w:num w:numId="120">
    <w:abstractNumId w:val="104"/>
  </w:num>
  <w:num w:numId="121">
    <w:abstractNumId w:val="148"/>
  </w:num>
  <w:num w:numId="122">
    <w:abstractNumId w:val="169"/>
  </w:num>
  <w:num w:numId="123">
    <w:abstractNumId w:val="138"/>
  </w:num>
  <w:num w:numId="124">
    <w:abstractNumId w:val="160"/>
  </w:num>
  <w:num w:numId="125">
    <w:abstractNumId w:val="62"/>
  </w:num>
  <w:num w:numId="126">
    <w:abstractNumId w:val="10"/>
  </w:num>
  <w:num w:numId="127">
    <w:abstractNumId w:val="79"/>
  </w:num>
  <w:num w:numId="128">
    <w:abstractNumId w:val="142"/>
  </w:num>
  <w:num w:numId="129">
    <w:abstractNumId w:val="9"/>
  </w:num>
  <w:num w:numId="130">
    <w:abstractNumId w:val="65"/>
  </w:num>
  <w:num w:numId="131">
    <w:abstractNumId w:val="85"/>
  </w:num>
  <w:num w:numId="132">
    <w:abstractNumId w:val="156"/>
  </w:num>
  <w:num w:numId="133">
    <w:abstractNumId w:val="38"/>
  </w:num>
  <w:num w:numId="134">
    <w:abstractNumId w:val="14"/>
  </w:num>
  <w:num w:numId="135">
    <w:abstractNumId w:val="83"/>
  </w:num>
  <w:num w:numId="136">
    <w:abstractNumId w:val="71"/>
  </w:num>
  <w:num w:numId="137">
    <w:abstractNumId w:val="105"/>
  </w:num>
  <w:num w:numId="138">
    <w:abstractNumId w:val="139"/>
  </w:num>
  <w:num w:numId="139">
    <w:abstractNumId w:val="20"/>
  </w:num>
  <w:num w:numId="140">
    <w:abstractNumId w:val="52"/>
  </w:num>
  <w:num w:numId="141">
    <w:abstractNumId w:val="94"/>
  </w:num>
  <w:num w:numId="142">
    <w:abstractNumId w:val="58"/>
  </w:num>
  <w:num w:numId="143">
    <w:abstractNumId w:val="73"/>
  </w:num>
  <w:num w:numId="144">
    <w:abstractNumId w:val="59"/>
  </w:num>
  <w:num w:numId="145">
    <w:abstractNumId w:val="90"/>
  </w:num>
  <w:num w:numId="146">
    <w:abstractNumId w:val="5"/>
  </w:num>
  <w:num w:numId="147">
    <w:abstractNumId w:val="87"/>
  </w:num>
  <w:num w:numId="148">
    <w:abstractNumId w:val="121"/>
  </w:num>
  <w:num w:numId="149">
    <w:abstractNumId w:val="124"/>
  </w:num>
  <w:num w:numId="150">
    <w:abstractNumId w:val="12"/>
  </w:num>
  <w:num w:numId="151">
    <w:abstractNumId w:val="26"/>
  </w:num>
  <w:num w:numId="152">
    <w:abstractNumId w:val="78"/>
  </w:num>
  <w:num w:numId="153">
    <w:abstractNumId w:val="2"/>
  </w:num>
  <w:num w:numId="154">
    <w:abstractNumId w:val="133"/>
  </w:num>
  <w:num w:numId="155">
    <w:abstractNumId w:val="8"/>
  </w:num>
  <w:num w:numId="156">
    <w:abstractNumId w:val="44"/>
  </w:num>
  <w:num w:numId="157">
    <w:abstractNumId w:val="34"/>
  </w:num>
  <w:num w:numId="158">
    <w:abstractNumId w:val="159"/>
  </w:num>
  <w:num w:numId="159">
    <w:abstractNumId w:val="122"/>
  </w:num>
  <w:num w:numId="160">
    <w:abstractNumId w:val="35"/>
  </w:num>
  <w:num w:numId="161">
    <w:abstractNumId w:val="144"/>
  </w:num>
  <w:num w:numId="162">
    <w:abstractNumId w:val="171"/>
  </w:num>
  <w:num w:numId="163">
    <w:abstractNumId w:val="182"/>
  </w:num>
  <w:num w:numId="164">
    <w:abstractNumId w:val="67"/>
  </w:num>
  <w:num w:numId="165">
    <w:abstractNumId w:val="140"/>
  </w:num>
  <w:num w:numId="166">
    <w:abstractNumId w:val="39"/>
  </w:num>
  <w:num w:numId="167">
    <w:abstractNumId w:val="19"/>
  </w:num>
  <w:num w:numId="168">
    <w:abstractNumId w:val="32"/>
  </w:num>
  <w:num w:numId="169">
    <w:abstractNumId w:val="141"/>
  </w:num>
  <w:num w:numId="170">
    <w:abstractNumId w:val="134"/>
  </w:num>
  <w:num w:numId="171">
    <w:abstractNumId w:val="167"/>
  </w:num>
  <w:num w:numId="172">
    <w:abstractNumId w:val="165"/>
  </w:num>
  <w:num w:numId="173">
    <w:abstractNumId w:val="175"/>
  </w:num>
  <w:num w:numId="174">
    <w:abstractNumId w:val="96"/>
  </w:num>
  <w:num w:numId="175">
    <w:abstractNumId w:val="15"/>
  </w:num>
  <w:num w:numId="176">
    <w:abstractNumId w:val="129"/>
  </w:num>
  <w:num w:numId="177">
    <w:abstractNumId w:val="30"/>
  </w:num>
  <w:num w:numId="178">
    <w:abstractNumId w:val="154"/>
  </w:num>
  <w:num w:numId="179">
    <w:abstractNumId w:val="146"/>
  </w:num>
  <w:num w:numId="180">
    <w:abstractNumId w:val="143"/>
  </w:num>
  <w:num w:numId="181">
    <w:abstractNumId w:val="46"/>
  </w:num>
  <w:num w:numId="182">
    <w:abstractNumId w:val="50"/>
  </w:num>
  <w:num w:numId="183">
    <w:abstractNumId w:val="66"/>
  </w:num>
  <w:num w:numId="184">
    <w:abstractNumId w:val="81"/>
  </w:num>
  <w:num w:numId="185">
    <w:abstractNumId w:val="163"/>
  </w:num>
  <w:num w:numId="186">
    <w:abstractNumId w:val="125"/>
  </w:num>
  <w:num w:numId="187">
    <w:abstractNumId w:val="108"/>
  </w:num>
  <w:numIdMacAtCleanup w:val="18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F47C6"/>
    <w:rsid w:val="00076F74"/>
    <w:rsid w:val="000E0CAA"/>
    <w:rsid w:val="000F66F7"/>
    <w:rsid w:val="00114674"/>
    <w:rsid w:val="001D04C9"/>
    <w:rsid w:val="002D4BC0"/>
    <w:rsid w:val="00307492"/>
    <w:rsid w:val="0049384C"/>
    <w:rsid w:val="00502A43"/>
    <w:rsid w:val="00547D2F"/>
    <w:rsid w:val="006034B0"/>
    <w:rsid w:val="00663F5A"/>
    <w:rsid w:val="0067284D"/>
    <w:rsid w:val="00694221"/>
    <w:rsid w:val="007C6180"/>
    <w:rsid w:val="00962137"/>
    <w:rsid w:val="00983861"/>
    <w:rsid w:val="00A268B3"/>
    <w:rsid w:val="00AC25BC"/>
    <w:rsid w:val="00B10C4F"/>
    <w:rsid w:val="00BF47C6"/>
    <w:rsid w:val="00D33C8A"/>
    <w:rsid w:val="00E95D92"/>
    <w:rsid w:val="00F1079D"/>
    <w:rsid w:val="00F606C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39"/>
    <w:lsdException w:name="toc 3" w:uiPriority="0"/>
    <w:lsdException w:name="toc 4" w:uiPriority="0"/>
    <w:lsdException w:name="toc 5" w:uiPriority="39"/>
    <w:lsdException w:name="toc 6" w:uiPriority="39"/>
    <w:lsdException w:name="toc 7" w:uiPriority="39"/>
    <w:lsdException w:name="toc 8" w:uiPriority="39"/>
    <w:lsdException w:name="toc 9" w:uiPriority="39"/>
    <w:lsdException w:name="Normal Indent" w:uiPriority="0"/>
    <w:lsdException w:name="header" w:uiPriority="0"/>
    <w:lsdException w:name="footer" w:uiPriority="0"/>
    <w:lsdException w:name="caption" w:uiPriority="0"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2" w:uiPriority="0"/>
    <w:lsdException w:name="Body Text 2" w:uiPriority="0"/>
    <w:lsdException w:name="Body Text 3" w:uiPriority="0"/>
    <w:lsdException w:name="Body Text Indent 2" w:uiPriority="0"/>
    <w:lsdException w:name="Body Text Indent 3"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3C8A"/>
    <w:pPr>
      <w:widowControl w:val="0"/>
      <w:jc w:val="both"/>
    </w:pPr>
    <w:rPr>
      <w:rFonts w:ascii="Times New Roman" w:eastAsia="宋体" w:hAnsi="Times New Roman" w:cs="Times New Roman"/>
      <w:szCs w:val="24"/>
    </w:rPr>
  </w:style>
  <w:style w:type="paragraph" w:styleId="1">
    <w:name w:val="heading 1"/>
    <w:aliases w:val="自标题 1"/>
    <w:basedOn w:val="a"/>
    <w:link w:val="1Char"/>
    <w:qFormat/>
    <w:rsid w:val="00D33C8A"/>
    <w:pPr>
      <w:widowControl/>
      <w:spacing w:before="100" w:beforeAutospacing="1" w:after="100" w:afterAutospacing="1"/>
      <w:jc w:val="left"/>
      <w:outlineLvl w:val="0"/>
    </w:pPr>
    <w:rPr>
      <w:rFonts w:ascii="宋体" w:hAnsi="宋体" w:cs="宋体"/>
      <w:b/>
      <w:bCs/>
      <w:kern w:val="36"/>
      <w:sz w:val="48"/>
      <w:szCs w:val="48"/>
    </w:rPr>
  </w:style>
  <w:style w:type="paragraph" w:styleId="2">
    <w:name w:val="heading 2"/>
    <w:basedOn w:val="a"/>
    <w:link w:val="2Char"/>
    <w:qFormat/>
    <w:rsid w:val="00D33C8A"/>
    <w:pPr>
      <w:keepNext/>
      <w:keepLines/>
      <w:snapToGrid w:val="0"/>
      <w:spacing w:before="120" w:after="120" w:line="360" w:lineRule="auto"/>
      <w:ind w:firstLine="425"/>
      <w:jc w:val="left"/>
      <w:outlineLvl w:val="1"/>
    </w:pPr>
    <w:rPr>
      <w:rFonts w:ascii="Arial" w:eastAsia="仿宋_GB2312" w:hAnsi="Arial"/>
      <w:b/>
      <w:sz w:val="30"/>
      <w:szCs w:val="20"/>
    </w:rPr>
  </w:style>
  <w:style w:type="paragraph" w:styleId="3">
    <w:name w:val="heading 3"/>
    <w:basedOn w:val="a"/>
    <w:link w:val="3Char"/>
    <w:qFormat/>
    <w:rsid w:val="00D33C8A"/>
    <w:pPr>
      <w:keepNext/>
      <w:keepLines/>
      <w:spacing w:before="120" w:after="120" w:line="360" w:lineRule="auto"/>
      <w:outlineLvl w:val="2"/>
    </w:pPr>
    <w:rPr>
      <w:rFonts w:eastAsia="仿宋_GB2312"/>
      <w:b/>
      <w:sz w:val="28"/>
      <w:szCs w:val="20"/>
    </w:rPr>
  </w:style>
  <w:style w:type="paragraph" w:styleId="4">
    <w:name w:val="heading 4"/>
    <w:basedOn w:val="a"/>
    <w:link w:val="4Char"/>
    <w:qFormat/>
    <w:rsid w:val="00D33C8A"/>
    <w:pPr>
      <w:keepNext/>
      <w:keepLines/>
      <w:spacing w:line="360" w:lineRule="auto"/>
      <w:outlineLvl w:val="3"/>
    </w:pPr>
    <w:rPr>
      <w:rFonts w:eastAsia="仿宋_GB2312"/>
      <w:sz w:val="28"/>
      <w:szCs w:val="20"/>
    </w:rPr>
  </w:style>
  <w:style w:type="paragraph" w:styleId="5">
    <w:name w:val="heading 5"/>
    <w:basedOn w:val="a"/>
    <w:next w:val="a0"/>
    <w:link w:val="5Char"/>
    <w:qFormat/>
    <w:rsid w:val="00D33C8A"/>
    <w:pPr>
      <w:keepNext/>
      <w:keepLines/>
      <w:widowControl/>
      <w:numPr>
        <w:numId w:val="1"/>
      </w:numPr>
      <w:tabs>
        <w:tab w:val="clear" w:pos="1230"/>
        <w:tab w:val="left" w:pos="567"/>
      </w:tabs>
      <w:snapToGrid w:val="0"/>
      <w:spacing w:before="60" w:after="60" w:line="360" w:lineRule="auto"/>
      <w:jc w:val="left"/>
      <w:outlineLvl w:val="4"/>
    </w:pPr>
    <w:rPr>
      <w:rFonts w:ascii="黑体" w:eastAsia="黑体" w:hAnsi="Arial"/>
      <w:kern w:val="20"/>
      <w:sz w:val="28"/>
      <w:szCs w:val="20"/>
      <w:u w:val="single"/>
    </w:rPr>
  </w:style>
  <w:style w:type="paragraph" w:styleId="6">
    <w:name w:val="heading 6"/>
    <w:basedOn w:val="a"/>
    <w:next w:val="a"/>
    <w:link w:val="6Char"/>
    <w:qFormat/>
    <w:rsid w:val="00E95D92"/>
    <w:pPr>
      <w:widowControl/>
      <w:tabs>
        <w:tab w:val="num" w:pos="3960"/>
      </w:tabs>
      <w:spacing w:before="240" w:after="60"/>
      <w:ind w:left="3600"/>
      <w:jc w:val="left"/>
      <w:outlineLvl w:val="5"/>
    </w:pPr>
    <w:rPr>
      <w:i/>
      <w:noProof/>
      <w:sz w:val="22"/>
      <w:szCs w:val="20"/>
    </w:rPr>
  </w:style>
  <w:style w:type="paragraph" w:styleId="7">
    <w:name w:val="heading 7"/>
    <w:basedOn w:val="a"/>
    <w:next w:val="a"/>
    <w:link w:val="7Char"/>
    <w:qFormat/>
    <w:rsid w:val="00E95D92"/>
    <w:pPr>
      <w:widowControl/>
      <w:tabs>
        <w:tab w:val="num" w:pos="4680"/>
      </w:tabs>
      <w:spacing w:before="240" w:after="60"/>
      <w:ind w:left="4320"/>
      <w:jc w:val="left"/>
      <w:outlineLvl w:val="6"/>
    </w:pPr>
    <w:rPr>
      <w:rFonts w:ascii="Arial" w:hAnsi="Arial"/>
      <w:noProof/>
      <w:sz w:val="20"/>
      <w:szCs w:val="20"/>
    </w:rPr>
  </w:style>
  <w:style w:type="paragraph" w:styleId="8">
    <w:name w:val="heading 8"/>
    <w:basedOn w:val="a"/>
    <w:next w:val="a"/>
    <w:link w:val="8Char"/>
    <w:qFormat/>
    <w:rsid w:val="00E95D92"/>
    <w:pPr>
      <w:widowControl/>
      <w:tabs>
        <w:tab w:val="num" w:pos="5400"/>
      </w:tabs>
      <w:spacing w:before="240" w:after="60"/>
      <w:ind w:left="5040"/>
      <w:jc w:val="left"/>
      <w:outlineLvl w:val="7"/>
    </w:pPr>
    <w:rPr>
      <w:rFonts w:ascii="Arial" w:hAnsi="Arial"/>
      <w:i/>
      <w:noProof/>
      <w:sz w:val="20"/>
      <w:szCs w:val="20"/>
    </w:rPr>
  </w:style>
  <w:style w:type="paragraph" w:styleId="9">
    <w:name w:val="heading 9"/>
    <w:basedOn w:val="a"/>
    <w:next w:val="a"/>
    <w:link w:val="9Char"/>
    <w:qFormat/>
    <w:rsid w:val="00E95D92"/>
    <w:pPr>
      <w:widowControl/>
      <w:tabs>
        <w:tab w:val="num" w:pos="6120"/>
      </w:tabs>
      <w:spacing w:before="240" w:after="60"/>
      <w:ind w:left="5760"/>
      <w:jc w:val="left"/>
      <w:outlineLvl w:val="8"/>
    </w:pPr>
    <w:rPr>
      <w:rFonts w:ascii="Arial" w:hAnsi="Arial"/>
      <w:b/>
      <w:i/>
      <w:noProof/>
      <w:sz w:val="18"/>
      <w:szCs w:val="20"/>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semiHidden/>
    <w:unhideWhenUsed/>
  </w:style>
  <w:style w:type="paragraph" w:styleId="a4">
    <w:name w:val="header"/>
    <w:basedOn w:val="a"/>
    <w:link w:val="Char"/>
    <w:unhideWhenUsed/>
    <w:rsid w:val="00BF47C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BF47C6"/>
    <w:rPr>
      <w:sz w:val="18"/>
      <w:szCs w:val="18"/>
    </w:rPr>
  </w:style>
  <w:style w:type="paragraph" w:styleId="a5">
    <w:name w:val="footer"/>
    <w:basedOn w:val="a"/>
    <w:link w:val="Char0"/>
    <w:unhideWhenUsed/>
    <w:rsid w:val="00BF47C6"/>
    <w:pPr>
      <w:tabs>
        <w:tab w:val="center" w:pos="4153"/>
        <w:tab w:val="right" w:pos="8306"/>
      </w:tabs>
      <w:snapToGrid w:val="0"/>
      <w:jc w:val="left"/>
    </w:pPr>
    <w:rPr>
      <w:sz w:val="18"/>
      <w:szCs w:val="18"/>
    </w:rPr>
  </w:style>
  <w:style w:type="character" w:customStyle="1" w:styleId="Char0">
    <w:name w:val="页脚 Char"/>
    <w:basedOn w:val="a1"/>
    <w:link w:val="a5"/>
    <w:uiPriority w:val="99"/>
    <w:semiHidden/>
    <w:rsid w:val="00BF47C6"/>
    <w:rPr>
      <w:sz w:val="18"/>
      <w:szCs w:val="18"/>
    </w:rPr>
  </w:style>
  <w:style w:type="paragraph" w:styleId="a6">
    <w:name w:val="Balloon Text"/>
    <w:basedOn w:val="a"/>
    <w:link w:val="Char1"/>
    <w:uiPriority w:val="99"/>
    <w:semiHidden/>
    <w:unhideWhenUsed/>
    <w:rsid w:val="00BF47C6"/>
    <w:rPr>
      <w:sz w:val="18"/>
      <w:szCs w:val="18"/>
    </w:rPr>
  </w:style>
  <w:style w:type="character" w:customStyle="1" w:styleId="Char1">
    <w:name w:val="批注框文本 Char"/>
    <w:basedOn w:val="a1"/>
    <w:link w:val="a6"/>
    <w:uiPriority w:val="99"/>
    <w:semiHidden/>
    <w:rsid w:val="00BF47C6"/>
    <w:rPr>
      <w:sz w:val="18"/>
      <w:szCs w:val="18"/>
    </w:rPr>
  </w:style>
  <w:style w:type="character" w:customStyle="1" w:styleId="1Char">
    <w:name w:val="标题 1 Char"/>
    <w:basedOn w:val="a1"/>
    <w:link w:val="1"/>
    <w:rsid w:val="00D33C8A"/>
    <w:rPr>
      <w:rFonts w:ascii="宋体" w:eastAsia="宋体" w:hAnsi="宋体" w:cs="宋体"/>
      <w:b/>
      <w:bCs/>
      <w:kern w:val="36"/>
      <w:sz w:val="48"/>
      <w:szCs w:val="48"/>
    </w:rPr>
  </w:style>
  <w:style w:type="character" w:customStyle="1" w:styleId="2Char">
    <w:name w:val="标题 2 Char"/>
    <w:basedOn w:val="a1"/>
    <w:link w:val="2"/>
    <w:rsid w:val="00D33C8A"/>
    <w:rPr>
      <w:rFonts w:ascii="Arial" w:eastAsia="仿宋_GB2312" w:hAnsi="Arial" w:cs="Times New Roman"/>
      <w:b/>
      <w:sz w:val="30"/>
      <w:szCs w:val="20"/>
    </w:rPr>
  </w:style>
  <w:style w:type="character" w:customStyle="1" w:styleId="3Char">
    <w:name w:val="标题 3 Char"/>
    <w:basedOn w:val="a1"/>
    <w:link w:val="3"/>
    <w:rsid w:val="00D33C8A"/>
    <w:rPr>
      <w:rFonts w:ascii="Times New Roman" w:eastAsia="仿宋_GB2312" w:hAnsi="Times New Roman" w:cs="Times New Roman"/>
      <w:b/>
      <w:sz w:val="28"/>
      <w:szCs w:val="20"/>
    </w:rPr>
  </w:style>
  <w:style w:type="character" w:customStyle="1" w:styleId="4Char">
    <w:name w:val="标题 4 Char"/>
    <w:basedOn w:val="a1"/>
    <w:link w:val="4"/>
    <w:rsid w:val="00D33C8A"/>
    <w:rPr>
      <w:rFonts w:ascii="Times New Roman" w:eastAsia="仿宋_GB2312" w:hAnsi="Times New Roman" w:cs="Times New Roman"/>
      <w:sz w:val="28"/>
      <w:szCs w:val="20"/>
    </w:rPr>
  </w:style>
  <w:style w:type="character" w:customStyle="1" w:styleId="5Char">
    <w:name w:val="标题 5 Char"/>
    <w:basedOn w:val="a1"/>
    <w:link w:val="5"/>
    <w:rsid w:val="00D33C8A"/>
    <w:rPr>
      <w:rFonts w:ascii="黑体" w:eastAsia="黑体" w:hAnsi="Arial" w:cs="Times New Roman"/>
      <w:kern w:val="20"/>
      <w:sz w:val="28"/>
      <w:szCs w:val="20"/>
      <w:u w:val="single"/>
    </w:rPr>
  </w:style>
  <w:style w:type="paragraph" w:styleId="a0">
    <w:name w:val="Body Text"/>
    <w:basedOn w:val="a"/>
    <w:link w:val="Char2"/>
    <w:rsid w:val="00D33C8A"/>
    <w:pPr>
      <w:widowControl/>
      <w:snapToGrid w:val="0"/>
      <w:spacing w:before="60" w:after="60" w:line="360" w:lineRule="auto"/>
      <w:ind w:firstLine="510"/>
      <w:jc w:val="center"/>
    </w:pPr>
    <w:rPr>
      <w:rFonts w:ascii="宋体" w:eastAsia="仿宋_GB2312" w:hAnsi="Arial"/>
      <w:b/>
      <w:kern w:val="0"/>
      <w:sz w:val="28"/>
      <w:szCs w:val="20"/>
      <w:u w:val="single"/>
    </w:rPr>
  </w:style>
  <w:style w:type="character" w:customStyle="1" w:styleId="Char2">
    <w:name w:val="正文文本 Char"/>
    <w:basedOn w:val="a1"/>
    <w:link w:val="a0"/>
    <w:rsid w:val="00D33C8A"/>
    <w:rPr>
      <w:rFonts w:ascii="宋体" w:eastAsia="仿宋_GB2312" w:hAnsi="Arial" w:cs="Times New Roman"/>
      <w:b/>
      <w:kern w:val="0"/>
      <w:sz w:val="28"/>
      <w:szCs w:val="20"/>
      <w:u w:val="single"/>
    </w:rPr>
  </w:style>
  <w:style w:type="paragraph" w:styleId="a7">
    <w:name w:val="Normal (Web)"/>
    <w:basedOn w:val="a"/>
    <w:rsid w:val="00D33C8A"/>
    <w:pPr>
      <w:widowControl/>
      <w:spacing w:before="100" w:beforeAutospacing="1" w:after="100" w:afterAutospacing="1"/>
      <w:jc w:val="left"/>
    </w:pPr>
    <w:rPr>
      <w:rFonts w:ascii="宋体" w:hAnsi="宋体" w:cs="宋体"/>
      <w:kern w:val="0"/>
      <w:sz w:val="24"/>
    </w:rPr>
  </w:style>
  <w:style w:type="character" w:styleId="a8">
    <w:name w:val="Strong"/>
    <w:basedOn w:val="a1"/>
    <w:qFormat/>
    <w:rsid w:val="00D33C8A"/>
    <w:rPr>
      <w:b/>
      <w:bCs/>
    </w:rPr>
  </w:style>
  <w:style w:type="character" w:styleId="a9">
    <w:name w:val="Hyperlink"/>
    <w:basedOn w:val="a1"/>
    <w:rsid w:val="00D33C8A"/>
    <w:rPr>
      <w:strike w:val="0"/>
      <w:dstrike w:val="0"/>
      <w:color w:val="0000FF"/>
      <w:u w:val="none"/>
      <w:effect w:val="none"/>
    </w:rPr>
  </w:style>
  <w:style w:type="paragraph" w:customStyle="1" w:styleId="10">
    <w:name w:val="表文1"/>
    <w:basedOn w:val="a"/>
    <w:autoRedefine/>
    <w:rsid w:val="00D33C8A"/>
    <w:pPr>
      <w:snapToGrid w:val="0"/>
      <w:jc w:val="center"/>
    </w:pPr>
    <w:rPr>
      <w:rFonts w:ascii="Arial" w:eastAsia="仿宋_GB2312" w:hAnsi="Arial"/>
      <w:sz w:val="24"/>
      <w:szCs w:val="20"/>
    </w:rPr>
  </w:style>
  <w:style w:type="paragraph" w:styleId="aa">
    <w:name w:val="Date"/>
    <w:basedOn w:val="a"/>
    <w:next w:val="a"/>
    <w:link w:val="Char3"/>
    <w:rsid w:val="00D33C8A"/>
    <w:pPr>
      <w:spacing w:line="360" w:lineRule="auto"/>
    </w:pPr>
    <w:rPr>
      <w:rFonts w:eastAsia="仿宋_GB2312"/>
      <w:sz w:val="28"/>
      <w:szCs w:val="20"/>
    </w:rPr>
  </w:style>
  <w:style w:type="character" w:customStyle="1" w:styleId="Char3">
    <w:name w:val="日期 Char"/>
    <w:basedOn w:val="a1"/>
    <w:link w:val="aa"/>
    <w:rsid w:val="00D33C8A"/>
    <w:rPr>
      <w:rFonts w:ascii="Times New Roman" w:eastAsia="仿宋_GB2312" w:hAnsi="Times New Roman" w:cs="Times New Roman"/>
      <w:sz w:val="28"/>
      <w:szCs w:val="20"/>
    </w:rPr>
  </w:style>
  <w:style w:type="paragraph" w:styleId="ab">
    <w:name w:val="caption"/>
    <w:basedOn w:val="Picture"/>
    <w:next w:val="a0"/>
    <w:qFormat/>
    <w:rsid w:val="00D33C8A"/>
    <w:pPr>
      <w:snapToGrid/>
      <w:spacing w:line="300" w:lineRule="auto"/>
      <w:ind w:firstLine="0"/>
      <w:jc w:val="center"/>
    </w:pPr>
    <w:rPr>
      <w:rFonts w:ascii="仿宋_GB2312"/>
      <w:b/>
      <w:spacing w:val="5"/>
      <w:u w:val="single"/>
    </w:rPr>
  </w:style>
  <w:style w:type="paragraph" w:customStyle="1" w:styleId="Picture">
    <w:name w:val="Picture"/>
    <w:basedOn w:val="a"/>
    <w:next w:val="ab"/>
    <w:rsid w:val="00D33C8A"/>
    <w:pPr>
      <w:keepNext/>
      <w:widowControl/>
      <w:snapToGrid w:val="0"/>
      <w:spacing w:before="60" w:after="60" w:line="360" w:lineRule="auto"/>
      <w:ind w:firstLine="510"/>
    </w:pPr>
    <w:rPr>
      <w:rFonts w:ascii="宋体" w:eastAsia="仿宋_GB2312" w:hAnsi="Arial"/>
      <w:kern w:val="0"/>
      <w:sz w:val="28"/>
      <w:szCs w:val="20"/>
    </w:rPr>
  </w:style>
  <w:style w:type="paragraph" w:styleId="30">
    <w:name w:val="Body Text 3"/>
    <w:basedOn w:val="a"/>
    <w:link w:val="3Char0"/>
    <w:rsid w:val="00D33C8A"/>
    <w:pPr>
      <w:spacing w:line="300" w:lineRule="auto"/>
    </w:pPr>
    <w:rPr>
      <w:rFonts w:eastAsia="仿宋_GB2312"/>
      <w:color w:val="FF0000"/>
      <w:sz w:val="28"/>
      <w:szCs w:val="20"/>
    </w:rPr>
  </w:style>
  <w:style w:type="character" w:customStyle="1" w:styleId="3Char0">
    <w:name w:val="正文文本 3 Char"/>
    <w:basedOn w:val="a1"/>
    <w:link w:val="30"/>
    <w:rsid w:val="00D33C8A"/>
    <w:rPr>
      <w:rFonts w:ascii="Times New Roman" w:eastAsia="仿宋_GB2312" w:hAnsi="Times New Roman" w:cs="Times New Roman"/>
      <w:color w:val="FF0000"/>
      <w:sz w:val="28"/>
      <w:szCs w:val="20"/>
    </w:rPr>
  </w:style>
  <w:style w:type="paragraph" w:styleId="ac">
    <w:name w:val="Plain Text"/>
    <w:basedOn w:val="a"/>
    <w:link w:val="Char4"/>
    <w:rsid w:val="00D33C8A"/>
    <w:pPr>
      <w:spacing w:line="460" w:lineRule="atLeast"/>
      <w:ind w:firstLine="454"/>
    </w:pPr>
    <w:rPr>
      <w:rFonts w:ascii="宋体" w:hAnsi="Courier New"/>
      <w:spacing w:val="16"/>
      <w:sz w:val="24"/>
      <w:szCs w:val="20"/>
    </w:rPr>
  </w:style>
  <w:style w:type="character" w:customStyle="1" w:styleId="Char4">
    <w:name w:val="纯文本 Char"/>
    <w:basedOn w:val="a1"/>
    <w:link w:val="ac"/>
    <w:rsid w:val="00D33C8A"/>
    <w:rPr>
      <w:rFonts w:ascii="宋体" w:eastAsia="宋体" w:hAnsi="Courier New" w:cs="Times New Roman"/>
      <w:spacing w:val="16"/>
      <w:sz w:val="24"/>
      <w:szCs w:val="20"/>
    </w:rPr>
  </w:style>
  <w:style w:type="paragraph" w:styleId="ad">
    <w:name w:val="Body Text Indent"/>
    <w:basedOn w:val="a"/>
    <w:link w:val="Char5"/>
    <w:unhideWhenUsed/>
    <w:rsid w:val="00D33C8A"/>
    <w:pPr>
      <w:spacing w:after="120"/>
      <w:ind w:leftChars="200" w:left="420"/>
    </w:pPr>
  </w:style>
  <w:style w:type="character" w:customStyle="1" w:styleId="Char5">
    <w:name w:val="正文文本缩进 Char"/>
    <w:basedOn w:val="a1"/>
    <w:link w:val="ad"/>
    <w:uiPriority w:val="99"/>
    <w:semiHidden/>
    <w:rsid w:val="00D33C8A"/>
    <w:rPr>
      <w:rFonts w:ascii="Times New Roman" w:eastAsia="宋体" w:hAnsi="Times New Roman" w:cs="Times New Roman"/>
      <w:szCs w:val="24"/>
    </w:rPr>
  </w:style>
  <w:style w:type="paragraph" w:styleId="20">
    <w:name w:val="Body Text First Indent 2"/>
    <w:basedOn w:val="ad"/>
    <w:link w:val="2Char0"/>
    <w:rsid w:val="00D33C8A"/>
    <w:pPr>
      <w:spacing w:line="300" w:lineRule="auto"/>
      <w:ind w:leftChars="0" w:left="0" w:firstLine="210"/>
    </w:pPr>
    <w:rPr>
      <w:rFonts w:eastAsia="仿宋_GB2312"/>
      <w:b/>
      <w:sz w:val="28"/>
      <w:szCs w:val="20"/>
    </w:rPr>
  </w:style>
  <w:style w:type="character" w:customStyle="1" w:styleId="2Char0">
    <w:name w:val="正文首行缩进 2 Char"/>
    <w:basedOn w:val="Char5"/>
    <w:link w:val="20"/>
    <w:rsid w:val="00D33C8A"/>
    <w:rPr>
      <w:rFonts w:eastAsia="仿宋_GB2312"/>
      <w:b/>
      <w:sz w:val="28"/>
      <w:szCs w:val="20"/>
    </w:rPr>
  </w:style>
  <w:style w:type="paragraph" w:styleId="ae">
    <w:name w:val="Normal Indent"/>
    <w:basedOn w:val="a"/>
    <w:rsid w:val="00D33C8A"/>
    <w:pPr>
      <w:snapToGrid w:val="0"/>
      <w:spacing w:line="360" w:lineRule="auto"/>
      <w:ind w:firstLine="420"/>
    </w:pPr>
    <w:rPr>
      <w:rFonts w:eastAsia="仿宋_GB2312"/>
      <w:sz w:val="28"/>
      <w:szCs w:val="20"/>
    </w:rPr>
  </w:style>
  <w:style w:type="paragraph" w:styleId="31">
    <w:name w:val="toc 3"/>
    <w:basedOn w:val="a"/>
    <w:autoRedefine/>
    <w:semiHidden/>
    <w:rsid w:val="00D33C8A"/>
    <w:pPr>
      <w:spacing w:line="300" w:lineRule="auto"/>
      <w:ind w:firstLine="454"/>
    </w:pPr>
    <w:rPr>
      <w:rFonts w:eastAsia="仿宋_GB2312"/>
      <w:sz w:val="24"/>
      <w:szCs w:val="20"/>
    </w:rPr>
  </w:style>
  <w:style w:type="paragraph" w:styleId="af">
    <w:name w:val="Document Map"/>
    <w:basedOn w:val="a"/>
    <w:link w:val="Char6"/>
    <w:semiHidden/>
    <w:rsid w:val="00D33C8A"/>
    <w:pPr>
      <w:shd w:val="clear" w:color="auto" w:fill="000080"/>
      <w:spacing w:line="300" w:lineRule="auto"/>
    </w:pPr>
    <w:rPr>
      <w:rFonts w:eastAsia="仿宋_GB2312"/>
      <w:b/>
      <w:sz w:val="28"/>
      <w:szCs w:val="20"/>
    </w:rPr>
  </w:style>
  <w:style w:type="character" w:customStyle="1" w:styleId="Char6">
    <w:name w:val="文档结构图 Char"/>
    <w:basedOn w:val="a1"/>
    <w:link w:val="af"/>
    <w:semiHidden/>
    <w:rsid w:val="00D33C8A"/>
    <w:rPr>
      <w:rFonts w:ascii="Times New Roman" w:eastAsia="仿宋_GB2312" w:hAnsi="Times New Roman" w:cs="Times New Roman"/>
      <w:b/>
      <w:sz w:val="28"/>
      <w:szCs w:val="20"/>
      <w:shd w:val="clear" w:color="auto" w:fill="000080"/>
    </w:rPr>
  </w:style>
  <w:style w:type="paragraph" w:customStyle="1" w:styleId="af0">
    <w:name w:val="表文"/>
    <w:basedOn w:val="a"/>
    <w:autoRedefine/>
    <w:rsid w:val="00D33C8A"/>
    <w:pPr>
      <w:spacing w:line="300" w:lineRule="auto"/>
      <w:jc w:val="center"/>
    </w:pPr>
    <w:rPr>
      <w:rFonts w:eastAsia="仿宋_GB2312"/>
      <w:sz w:val="24"/>
      <w:szCs w:val="20"/>
    </w:rPr>
  </w:style>
  <w:style w:type="paragraph" w:styleId="40">
    <w:name w:val="toc 4"/>
    <w:basedOn w:val="a"/>
    <w:next w:val="a"/>
    <w:autoRedefine/>
    <w:semiHidden/>
    <w:rsid w:val="00D33C8A"/>
    <w:pPr>
      <w:spacing w:line="300" w:lineRule="auto"/>
      <w:ind w:firstLine="567"/>
    </w:pPr>
    <w:rPr>
      <w:rFonts w:eastAsia="仿宋_GB2312"/>
      <w:sz w:val="24"/>
      <w:szCs w:val="20"/>
    </w:rPr>
  </w:style>
  <w:style w:type="paragraph" w:styleId="11">
    <w:name w:val="toc 1"/>
    <w:basedOn w:val="a"/>
    <w:next w:val="a"/>
    <w:autoRedefine/>
    <w:semiHidden/>
    <w:rsid w:val="00D33C8A"/>
    <w:pPr>
      <w:spacing w:line="360" w:lineRule="auto"/>
    </w:pPr>
    <w:rPr>
      <w:rFonts w:ascii="宋体" w:hAnsi="华文细黑"/>
      <w:color w:val="000000"/>
    </w:rPr>
  </w:style>
  <w:style w:type="character" w:styleId="af1">
    <w:name w:val="page number"/>
    <w:basedOn w:val="a1"/>
    <w:rsid w:val="00983861"/>
  </w:style>
  <w:style w:type="character" w:customStyle="1" w:styleId="6Char">
    <w:name w:val="标题 6 Char"/>
    <w:basedOn w:val="a1"/>
    <w:link w:val="6"/>
    <w:rsid w:val="00E95D92"/>
    <w:rPr>
      <w:rFonts w:ascii="Times New Roman" w:eastAsia="宋体" w:hAnsi="Times New Roman" w:cs="Times New Roman"/>
      <w:i/>
      <w:noProof/>
      <w:sz w:val="22"/>
      <w:szCs w:val="20"/>
    </w:rPr>
  </w:style>
  <w:style w:type="character" w:customStyle="1" w:styleId="7Char">
    <w:name w:val="标题 7 Char"/>
    <w:basedOn w:val="a1"/>
    <w:link w:val="7"/>
    <w:rsid w:val="00E95D92"/>
    <w:rPr>
      <w:rFonts w:ascii="Arial" w:eastAsia="宋体" w:hAnsi="Arial" w:cs="Times New Roman"/>
      <w:noProof/>
      <w:sz w:val="20"/>
      <w:szCs w:val="20"/>
    </w:rPr>
  </w:style>
  <w:style w:type="character" w:customStyle="1" w:styleId="8Char">
    <w:name w:val="标题 8 Char"/>
    <w:basedOn w:val="a1"/>
    <w:link w:val="8"/>
    <w:rsid w:val="00E95D92"/>
    <w:rPr>
      <w:rFonts w:ascii="Arial" w:eastAsia="宋体" w:hAnsi="Arial" w:cs="Times New Roman"/>
      <w:i/>
      <w:noProof/>
      <w:sz w:val="20"/>
      <w:szCs w:val="20"/>
    </w:rPr>
  </w:style>
  <w:style w:type="character" w:customStyle="1" w:styleId="9Char">
    <w:name w:val="标题 9 Char"/>
    <w:basedOn w:val="a1"/>
    <w:link w:val="9"/>
    <w:rsid w:val="00E95D92"/>
    <w:rPr>
      <w:rFonts w:ascii="Arial" w:eastAsia="宋体" w:hAnsi="Arial" w:cs="Times New Roman"/>
      <w:b/>
      <w:i/>
      <w:noProof/>
      <w:sz w:val="18"/>
      <w:szCs w:val="20"/>
    </w:rPr>
  </w:style>
  <w:style w:type="paragraph" w:styleId="21">
    <w:name w:val="Body Text Indent 2"/>
    <w:basedOn w:val="a"/>
    <w:link w:val="2Char1"/>
    <w:rsid w:val="00E95D92"/>
    <w:pPr>
      <w:ind w:firstLine="588"/>
    </w:pPr>
    <w:rPr>
      <w:sz w:val="32"/>
      <w:szCs w:val="20"/>
    </w:rPr>
  </w:style>
  <w:style w:type="character" w:customStyle="1" w:styleId="2Char1">
    <w:name w:val="正文文本缩进 2 Char"/>
    <w:basedOn w:val="a1"/>
    <w:link w:val="21"/>
    <w:rsid w:val="00E95D92"/>
    <w:rPr>
      <w:rFonts w:ascii="Times New Roman" w:eastAsia="宋体" w:hAnsi="Times New Roman" w:cs="Times New Roman"/>
      <w:sz w:val="32"/>
      <w:szCs w:val="20"/>
    </w:rPr>
  </w:style>
  <w:style w:type="paragraph" w:styleId="32">
    <w:name w:val="Body Text Indent 3"/>
    <w:basedOn w:val="a"/>
    <w:link w:val="3Char1"/>
    <w:rsid w:val="00E95D92"/>
    <w:pPr>
      <w:ind w:left="-56" w:firstLine="490"/>
    </w:pPr>
    <w:rPr>
      <w:sz w:val="32"/>
      <w:szCs w:val="20"/>
    </w:rPr>
  </w:style>
  <w:style w:type="character" w:customStyle="1" w:styleId="3Char1">
    <w:name w:val="正文文本缩进 3 Char"/>
    <w:basedOn w:val="a1"/>
    <w:link w:val="32"/>
    <w:rsid w:val="00E95D92"/>
    <w:rPr>
      <w:rFonts w:ascii="Times New Roman" w:eastAsia="宋体" w:hAnsi="Times New Roman" w:cs="Times New Roman"/>
      <w:sz w:val="32"/>
      <w:szCs w:val="20"/>
    </w:rPr>
  </w:style>
  <w:style w:type="paragraph" w:customStyle="1" w:styleId="af2">
    <w:name w:val="表格"/>
    <w:basedOn w:val="a"/>
    <w:rsid w:val="00E95D92"/>
    <w:pPr>
      <w:keepNext/>
      <w:keepLines/>
      <w:adjustRightInd w:val="0"/>
      <w:snapToGrid w:val="0"/>
      <w:spacing w:before="120"/>
      <w:jc w:val="center"/>
    </w:pPr>
    <w:rPr>
      <w:szCs w:val="20"/>
    </w:rPr>
  </w:style>
  <w:style w:type="paragraph" w:customStyle="1" w:styleId="af3">
    <w:name w:val="陈胜表栏"/>
    <w:basedOn w:val="1"/>
    <w:rsid w:val="00E95D92"/>
    <w:pPr>
      <w:keepNext/>
      <w:keepLines/>
      <w:spacing w:before="120" w:beforeAutospacing="0" w:after="0" w:afterAutospacing="0"/>
      <w:jc w:val="center"/>
    </w:pPr>
    <w:rPr>
      <w:rFonts w:ascii="仿宋_GB2312" w:eastAsia="仿宋_GB2312" w:hAnsi="Times New Roman" w:cs="Times New Roman"/>
      <w:b w:val="0"/>
      <w:bCs w:val="0"/>
      <w:snapToGrid w:val="0"/>
      <w:kern w:val="0"/>
      <w:sz w:val="24"/>
      <w:szCs w:val="20"/>
    </w:rPr>
  </w:style>
  <w:style w:type="paragraph" w:customStyle="1" w:styleId="af4">
    <w:name w:val="陈胜表题"/>
    <w:basedOn w:val="1"/>
    <w:rsid w:val="00E95D92"/>
    <w:pPr>
      <w:keepNext/>
      <w:keepLines/>
      <w:snapToGrid w:val="0"/>
      <w:spacing w:before="120" w:beforeAutospacing="0" w:after="0" w:afterAutospacing="0"/>
      <w:jc w:val="center"/>
    </w:pPr>
    <w:rPr>
      <w:rFonts w:ascii="黑体" w:eastAsia="黑体" w:hAnsi="Times New Roman" w:cs="Times New Roman"/>
      <w:bCs w:val="0"/>
      <w:snapToGrid w:val="0"/>
      <w:kern w:val="0"/>
      <w:sz w:val="32"/>
      <w:szCs w:val="20"/>
    </w:rPr>
  </w:style>
  <w:style w:type="paragraph" w:customStyle="1" w:styleId="af5">
    <w:name w:val="标准"/>
    <w:basedOn w:val="a"/>
    <w:rsid w:val="00E95D92"/>
    <w:pPr>
      <w:widowControl/>
      <w:autoSpaceDE w:val="0"/>
      <w:autoSpaceDN w:val="0"/>
      <w:adjustRightInd w:val="0"/>
      <w:spacing w:line="360" w:lineRule="auto"/>
    </w:pPr>
    <w:rPr>
      <w:rFonts w:ascii="宋体" w:hAnsi="Algerian" w:hint="eastAsia"/>
      <w:spacing w:val="-20"/>
      <w:kern w:val="0"/>
      <w:sz w:val="28"/>
      <w:szCs w:val="20"/>
    </w:rPr>
  </w:style>
  <w:style w:type="paragraph" w:customStyle="1" w:styleId="Style1">
    <w:name w:val="Style1"/>
    <w:basedOn w:val="22"/>
    <w:rsid w:val="00E95D92"/>
  </w:style>
  <w:style w:type="paragraph" w:styleId="22">
    <w:name w:val="Body Text 2"/>
    <w:basedOn w:val="a"/>
    <w:link w:val="2Char2"/>
    <w:rsid w:val="00E95D92"/>
    <w:pPr>
      <w:widowControl/>
      <w:tabs>
        <w:tab w:val="num" w:pos="1728"/>
      </w:tabs>
      <w:spacing w:after="120"/>
      <w:ind w:left="1728" w:hanging="360"/>
      <w:jc w:val="left"/>
    </w:pPr>
    <w:rPr>
      <w:rFonts w:ascii="宋体"/>
      <w:noProof/>
      <w:sz w:val="24"/>
      <w:szCs w:val="20"/>
    </w:rPr>
  </w:style>
  <w:style w:type="character" w:customStyle="1" w:styleId="2Char2">
    <w:name w:val="正文文本 2 Char"/>
    <w:basedOn w:val="a1"/>
    <w:link w:val="22"/>
    <w:rsid w:val="00E95D92"/>
    <w:rPr>
      <w:rFonts w:ascii="宋体" w:eastAsia="宋体" w:hAnsi="Times New Roman" w:cs="Times New Roman"/>
      <w:noProof/>
      <w:sz w:val="24"/>
      <w:szCs w:val="20"/>
    </w:rPr>
  </w:style>
  <w:style w:type="paragraph" w:customStyle="1" w:styleId="af6">
    <w:name w:val="新样式"/>
    <w:basedOn w:val="a"/>
    <w:rsid w:val="00E95D92"/>
    <w:pPr>
      <w:snapToGrid w:val="0"/>
      <w:spacing w:line="440" w:lineRule="atLeast"/>
      <w:ind w:firstLine="527"/>
    </w:pPr>
    <w:rPr>
      <w:rFonts w:eastAsia="楷体_GB2312"/>
      <w:kern w:val="16"/>
      <w:sz w:val="28"/>
      <w:szCs w:val="20"/>
      <w:lang w:bidi="he-IL"/>
    </w:rPr>
  </w:style>
  <w:style w:type="paragraph" w:customStyle="1" w:styleId="font0">
    <w:name w:val="font0"/>
    <w:basedOn w:val="a"/>
    <w:rsid w:val="00E95D92"/>
    <w:pPr>
      <w:widowControl/>
      <w:spacing w:before="100" w:beforeAutospacing="1" w:after="100" w:afterAutospacing="1"/>
      <w:jc w:val="left"/>
    </w:pPr>
    <w:rPr>
      <w:rFonts w:ascii="宋体" w:hAnsi="宋体" w:hint="eastAsia"/>
      <w:kern w:val="0"/>
      <w:sz w:val="24"/>
    </w:rPr>
  </w:style>
  <w:style w:type="paragraph" w:customStyle="1" w:styleId="font5">
    <w:name w:val="font5"/>
    <w:basedOn w:val="a"/>
    <w:rsid w:val="00E95D92"/>
    <w:pPr>
      <w:widowControl/>
      <w:spacing w:before="100" w:beforeAutospacing="1" w:after="100" w:afterAutospacing="1"/>
      <w:jc w:val="left"/>
    </w:pPr>
    <w:rPr>
      <w:rFonts w:ascii="宋体" w:hAnsi="宋体" w:hint="eastAsia"/>
      <w:kern w:val="0"/>
      <w:sz w:val="18"/>
      <w:szCs w:val="18"/>
    </w:rPr>
  </w:style>
  <w:style w:type="paragraph" w:customStyle="1" w:styleId="font6">
    <w:name w:val="font6"/>
    <w:basedOn w:val="a"/>
    <w:rsid w:val="00E95D92"/>
    <w:pPr>
      <w:widowControl/>
      <w:spacing w:before="100" w:beforeAutospacing="1" w:after="100" w:afterAutospacing="1"/>
      <w:jc w:val="left"/>
    </w:pPr>
    <w:rPr>
      <w:kern w:val="0"/>
      <w:sz w:val="24"/>
    </w:rPr>
  </w:style>
  <w:style w:type="paragraph" w:customStyle="1" w:styleId="font7">
    <w:name w:val="font7"/>
    <w:basedOn w:val="a"/>
    <w:rsid w:val="00E95D92"/>
    <w:pPr>
      <w:widowControl/>
      <w:spacing w:before="100" w:beforeAutospacing="1" w:after="100" w:afterAutospacing="1"/>
      <w:jc w:val="left"/>
    </w:pPr>
    <w:rPr>
      <w:rFonts w:ascii="宋体" w:hAnsi="宋体" w:hint="eastAsia"/>
      <w:b/>
      <w:bCs/>
      <w:kern w:val="0"/>
      <w:sz w:val="28"/>
      <w:szCs w:val="28"/>
    </w:rPr>
  </w:style>
  <w:style w:type="paragraph" w:customStyle="1" w:styleId="font8">
    <w:name w:val="font8"/>
    <w:basedOn w:val="a"/>
    <w:rsid w:val="00E95D92"/>
    <w:pPr>
      <w:widowControl/>
      <w:spacing w:before="100" w:beforeAutospacing="1" w:after="100" w:afterAutospacing="1"/>
      <w:jc w:val="left"/>
    </w:pPr>
    <w:rPr>
      <w:b/>
      <w:bCs/>
      <w:kern w:val="0"/>
      <w:sz w:val="28"/>
      <w:szCs w:val="28"/>
    </w:rPr>
  </w:style>
  <w:style w:type="paragraph" w:customStyle="1" w:styleId="xl24">
    <w:name w:val="xl24"/>
    <w:basedOn w:val="a"/>
    <w:rsid w:val="00E95D92"/>
    <w:pPr>
      <w:widowControl/>
      <w:spacing w:before="100" w:beforeAutospacing="1" w:after="100" w:afterAutospacing="1"/>
      <w:jc w:val="center"/>
      <w:textAlignment w:val="center"/>
    </w:pPr>
    <w:rPr>
      <w:rFonts w:ascii="宋体" w:hAnsi="宋体"/>
      <w:kern w:val="0"/>
      <w:sz w:val="24"/>
    </w:rPr>
  </w:style>
  <w:style w:type="paragraph" w:customStyle="1" w:styleId="xl25">
    <w:name w:val="xl25"/>
    <w:basedOn w:val="a"/>
    <w:rsid w:val="00E95D9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xl26">
    <w:name w:val="xl26"/>
    <w:basedOn w:val="a"/>
    <w:rsid w:val="00E95D92"/>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xl27">
    <w:name w:val="xl27"/>
    <w:basedOn w:val="a"/>
    <w:rsid w:val="00E95D92"/>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xl28">
    <w:name w:val="xl28"/>
    <w:basedOn w:val="a"/>
    <w:rsid w:val="00E95D92"/>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xl29">
    <w:name w:val="xl29"/>
    <w:basedOn w:val="a"/>
    <w:rsid w:val="00E95D92"/>
    <w:pPr>
      <w:widowControl/>
      <w:pBdr>
        <w:bottom w:val="single" w:sz="4"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xl30">
    <w:name w:val="xl30"/>
    <w:basedOn w:val="a"/>
    <w:rsid w:val="00E95D92"/>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xl31">
    <w:name w:val="xl31"/>
    <w:basedOn w:val="a"/>
    <w:rsid w:val="00E95D92"/>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宋体" w:hAnsi="宋体"/>
      <w:kern w:val="0"/>
      <w:sz w:val="24"/>
    </w:rPr>
  </w:style>
  <w:style w:type="paragraph" w:customStyle="1" w:styleId="xl32">
    <w:name w:val="xl32"/>
    <w:basedOn w:val="a"/>
    <w:rsid w:val="00E95D92"/>
    <w:pPr>
      <w:widowControl/>
      <w:pBdr>
        <w:left w:val="single" w:sz="4" w:space="0" w:color="auto"/>
        <w:bottom w:val="single" w:sz="4" w:space="0" w:color="auto"/>
      </w:pBdr>
      <w:spacing w:before="100" w:beforeAutospacing="1" w:after="100" w:afterAutospacing="1"/>
      <w:jc w:val="center"/>
      <w:textAlignment w:val="center"/>
    </w:pPr>
    <w:rPr>
      <w:rFonts w:ascii="宋体" w:hAnsi="宋体"/>
      <w:kern w:val="0"/>
      <w:sz w:val="24"/>
    </w:rPr>
  </w:style>
  <w:style w:type="paragraph" w:customStyle="1" w:styleId="xl33">
    <w:name w:val="xl33"/>
    <w:basedOn w:val="a"/>
    <w:rsid w:val="00E95D92"/>
    <w:pPr>
      <w:widowControl/>
      <w:pBdr>
        <w:top w:val="single" w:sz="4" w:space="0" w:color="auto"/>
        <w:left w:val="single" w:sz="4" w:space="0" w:color="auto"/>
      </w:pBdr>
      <w:spacing w:before="100" w:beforeAutospacing="1" w:after="100" w:afterAutospacing="1"/>
      <w:jc w:val="center"/>
      <w:textAlignment w:val="center"/>
    </w:pPr>
    <w:rPr>
      <w:rFonts w:ascii="宋体" w:hAnsi="宋体"/>
      <w:kern w:val="0"/>
      <w:sz w:val="24"/>
    </w:rPr>
  </w:style>
  <w:style w:type="paragraph" w:customStyle="1" w:styleId="xl34">
    <w:name w:val="xl34"/>
    <w:basedOn w:val="a"/>
    <w:rsid w:val="00E95D92"/>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4"/>
    </w:rPr>
  </w:style>
  <w:style w:type="paragraph" w:customStyle="1" w:styleId="xl35">
    <w:name w:val="xl35"/>
    <w:basedOn w:val="a"/>
    <w:rsid w:val="00E95D9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4"/>
    </w:rPr>
  </w:style>
  <w:style w:type="paragraph" w:customStyle="1" w:styleId="xl36">
    <w:name w:val="xl36"/>
    <w:basedOn w:val="a"/>
    <w:rsid w:val="00E95D92"/>
    <w:pPr>
      <w:widowControl/>
      <w:pBdr>
        <w:top w:val="single" w:sz="4" w:space="0" w:color="auto"/>
        <w:left w:val="single" w:sz="4" w:space="0" w:color="auto"/>
        <w:right w:val="single" w:sz="4" w:space="0" w:color="auto"/>
      </w:pBdr>
      <w:spacing w:before="100" w:beforeAutospacing="1" w:after="100" w:afterAutospacing="1"/>
      <w:jc w:val="left"/>
      <w:textAlignment w:val="center"/>
    </w:pPr>
    <w:rPr>
      <w:rFonts w:ascii="宋体" w:hAnsi="宋体"/>
      <w:kern w:val="0"/>
      <w:sz w:val="24"/>
    </w:rPr>
  </w:style>
  <w:style w:type="paragraph" w:customStyle="1" w:styleId="xl38">
    <w:name w:val="xl38"/>
    <w:basedOn w:val="a"/>
    <w:rsid w:val="00E95D9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xl39">
    <w:name w:val="xl39"/>
    <w:basedOn w:val="a"/>
    <w:rsid w:val="00E95D92"/>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xl40">
    <w:name w:val="xl40"/>
    <w:basedOn w:val="a"/>
    <w:rsid w:val="00E95D92"/>
    <w:pPr>
      <w:widowControl/>
      <w:spacing w:before="100" w:beforeAutospacing="1" w:after="100" w:afterAutospacing="1"/>
      <w:jc w:val="left"/>
    </w:pPr>
    <w:rPr>
      <w:rFonts w:ascii="宋体" w:hAnsi="宋体"/>
      <w:kern w:val="0"/>
      <w:sz w:val="16"/>
      <w:szCs w:val="16"/>
    </w:rPr>
  </w:style>
  <w:style w:type="paragraph" w:customStyle="1" w:styleId="xl41">
    <w:name w:val="xl41"/>
    <w:basedOn w:val="a"/>
    <w:rsid w:val="00E95D92"/>
    <w:pPr>
      <w:widowControl/>
      <w:pBdr>
        <w:top w:val="single" w:sz="4" w:space="0" w:color="auto"/>
        <w:bottom w:val="single" w:sz="4" w:space="0" w:color="auto"/>
      </w:pBdr>
      <w:spacing w:before="100" w:beforeAutospacing="1" w:after="100" w:afterAutospacing="1"/>
      <w:jc w:val="left"/>
      <w:textAlignment w:val="center"/>
    </w:pPr>
    <w:rPr>
      <w:rFonts w:ascii="宋体" w:hAnsi="宋体"/>
      <w:kern w:val="0"/>
      <w:sz w:val="24"/>
    </w:rPr>
  </w:style>
  <w:style w:type="paragraph" w:customStyle="1" w:styleId="xl42">
    <w:name w:val="xl42"/>
    <w:basedOn w:val="a"/>
    <w:rsid w:val="00E95D92"/>
    <w:pPr>
      <w:widowControl/>
      <w:pBdr>
        <w:left w:val="single" w:sz="4" w:space="0" w:color="auto"/>
        <w:right w:val="single" w:sz="4" w:space="0" w:color="auto"/>
      </w:pBdr>
      <w:spacing w:before="100" w:beforeAutospacing="1" w:after="100" w:afterAutospacing="1"/>
      <w:jc w:val="left"/>
      <w:textAlignment w:val="center"/>
    </w:pPr>
    <w:rPr>
      <w:rFonts w:ascii="宋体" w:hAnsi="宋体"/>
      <w:kern w:val="0"/>
      <w:sz w:val="24"/>
    </w:rPr>
  </w:style>
  <w:style w:type="paragraph" w:customStyle="1" w:styleId="xl43">
    <w:name w:val="xl43"/>
    <w:basedOn w:val="a"/>
    <w:rsid w:val="00E95D92"/>
    <w:pPr>
      <w:widowControl/>
      <w:pBdr>
        <w:left w:val="single" w:sz="4"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xl44">
    <w:name w:val="xl44"/>
    <w:basedOn w:val="a"/>
    <w:rsid w:val="00E95D92"/>
    <w:pPr>
      <w:widowControl/>
      <w:pBdr>
        <w:left w:val="single" w:sz="4"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xl45">
    <w:name w:val="xl45"/>
    <w:basedOn w:val="a"/>
    <w:rsid w:val="00E95D92"/>
    <w:pPr>
      <w:widowControl/>
      <w:pBdr>
        <w:left w:val="single" w:sz="8" w:space="0" w:color="auto"/>
        <w:bottom w:val="single" w:sz="4" w:space="0" w:color="auto"/>
        <w:right w:val="single" w:sz="4" w:space="0" w:color="auto"/>
      </w:pBdr>
      <w:spacing w:before="100" w:beforeAutospacing="1" w:after="100" w:afterAutospacing="1"/>
      <w:jc w:val="center"/>
      <w:textAlignment w:val="center"/>
    </w:pPr>
    <w:rPr>
      <w:kern w:val="0"/>
      <w:sz w:val="24"/>
    </w:rPr>
  </w:style>
  <w:style w:type="paragraph" w:customStyle="1" w:styleId="xl46">
    <w:name w:val="xl46"/>
    <w:basedOn w:val="a"/>
    <w:rsid w:val="00E95D92"/>
    <w:pPr>
      <w:widowControl/>
      <w:pBdr>
        <w:left w:val="single" w:sz="4" w:space="0" w:color="auto"/>
        <w:bottom w:val="single" w:sz="8" w:space="0" w:color="auto"/>
        <w:right w:val="single" w:sz="4" w:space="0" w:color="auto"/>
      </w:pBdr>
      <w:spacing w:before="100" w:beforeAutospacing="1" w:after="100" w:afterAutospacing="1"/>
      <w:jc w:val="left"/>
      <w:textAlignment w:val="center"/>
    </w:pPr>
    <w:rPr>
      <w:rFonts w:ascii="宋体" w:hAnsi="宋体"/>
      <w:kern w:val="0"/>
      <w:sz w:val="24"/>
    </w:rPr>
  </w:style>
  <w:style w:type="paragraph" w:customStyle="1" w:styleId="xl47">
    <w:name w:val="xl47"/>
    <w:basedOn w:val="a"/>
    <w:rsid w:val="00E95D92"/>
    <w:pPr>
      <w:widowControl/>
      <w:pBdr>
        <w:top w:val="single" w:sz="8" w:space="0" w:color="auto"/>
        <w:left w:val="single" w:sz="4" w:space="0" w:color="auto"/>
        <w:right w:val="single" w:sz="4" w:space="0" w:color="auto"/>
      </w:pBdr>
      <w:spacing w:before="100" w:beforeAutospacing="1" w:after="100" w:afterAutospacing="1"/>
      <w:jc w:val="right"/>
      <w:textAlignment w:val="center"/>
    </w:pPr>
    <w:rPr>
      <w:kern w:val="0"/>
      <w:sz w:val="24"/>
    </w:rPr>
  </w:style>
  <w:style w:type="paragraph" w:customStyle="1" w:styleId="xl48">
    <w:name w:val="xl48"/>
    <w:basedOn w:val="a"/>
    <w:rsid w:val="00E95D92"/>
    <w:pPr>
      <w:widowControl/>
      <w:pBdr>
        <w:top w:val="single" w:sz="4" w:space="0" w:color="auto"/>
      </w:pBdr>
      <w:spacing w:before="100" w:beforeAutospacing="1" w:after="100" w:afterAutospacing="1"/>
      <w:jc w:val="left"/>
      <w:textAlignment w:val="center"/>
    </w:pPr>
    <w:rPr>
      <w:rFonts w:ascii="宋体" w:hAnsi="宋体"/>
      <w:kern w:val="0"/>
      <w:sz w:val="24"/>
    </w:rPr>
  </w:style>
  <w:style w:type="paragraph" w:customStyle="1" w:styleId="xl49">
    <w:name w:val="xl49"/>
    <w:basedOn w:val="a"/>
    <w:rsid w:val="00E95D92"/>
    <w:pPr>
      <w:widowControl/>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kern w:val="0"/>
      <w:sz w:val="24"/>
    </w:rPr>
  </w:style>
  <w:style w:type="paragraph" w:customStyle="1" w:styleId="xl50">
    <w:name w:val="xl50"/>
    <w:basedOn w:val="a"/>
    <w:rsid w:val="00E95D92"/>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textAlignment w:val="center"/>
    </w:pPr>
    <w:rPr>
      <w:rFonts w:ascii="宋体" w:hAnsi="宋体"/>
      <w:kern w:val="0"/>
      <w:sz w:val="24"/>
    </w:rPr>
  </w:style>
  <w:style w:type="paragraph" w:customStyle="1" w:styleId="xl51">
    <w:name w:val="xl51"/>
    <w:basedOn w:val="a"/>
    <w:rsid w:val="00E95D92"/>
    <w:pPr>
      <w:widowControl/>
      <w:pBdr>
        <w:top w:val="single" w:sz="4" w:space="0" w:color="auto"/>
        <w:left w:val="single" w:sz="4" w:space="0" w:color="auto"/>
        <w:bottom w:val="single" w:sz="8" w:space="0" w:color="auto"/>
      </w:pBdr>
      <w:spacing w:before="100" w:beforeAutospacing="1" w:after="100" w:afterAutospacing="1"/>
      <w:jc w:val="center"/>
      <w:textAlignment w:val="center"/>
    </w:pPr>
    <w:rPr>
      <w:rFonts w:ascii="宋体" w:hAnsi="宋体"/>
      <w:kern w:val="0"/>
      <w:sz w:val="24"/>
    </w:rPr>
  </w:style>
  <w:style w:type="paragraph" w:customStyle="1" w:styleId="xl52">
    <w:name w:val="xl52"/>
    <w:basedOn w:val="a"/>
    <w:rsid w:val="00E95D92"/>
    <w:pPr>
      <w:widowControl/>
      <w:pBdr>
        <w:top w:val="single" w:sz="4" w:space="0" w:color="auto"/>
        <w:bottom w:val="single" w:sz="8"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xl53">
    <w:name w:val="xl53"/>
    <w:basedOn w:val="a"/>
    <w:rsid w:val="00E95D92"/>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xl54">
    <w:name w:val="xl54"/>
    <w:basedOn w:val="a"/>
    <w:rsid w:val="00E95D92"/>
    <w:pPr>
      <w:widowControl/>
      <w:pBdr>
        <w:left w:val="single" w:sz="4" w:space="0" w:color="auto"/>
      </w:pBdr>
      <w:spacing w:before="100" w:beforeAutospacing="1" w:after="100" w:afterAutospacing="1"/>
      <w:jc w:val="center"/>
      <w:textAlignment w:val="center"/>
    </w:pPr>
    <w:rPr>
      <w:rFonts w:ascii="宋体" w:hAnsi="宋体"/>
      <w:kern w:val="0"/>
      <w:sz w:val="24"/>
    </w:rPr>
  </w:style>
  <w:style w:type="paragraph" w:customStyle="1" w:styleId="xl55">
    <w:name w:val="xl55"/>
    <w:basedOn w:val="a"/>
    <w:rsid w:val="00E95D92"/>
    <w:pPr>
      <w:widowControl/>
      <w:pBdr>
        <w:top w:val="dashed" w:sz="4" w:space="0" w:color="auto"/>
        <w:left w:val="dashed" w:sz="4" w:space="0" w:color="auto"/>
        <w:bottom w:val="dashed" w:sz="4" w:space="0" w:color="auto"/>
        <w:right w:val="single" w:sz="8" w:space="0" w:color="auto"/>
      </w:pBdr>
      <w:spacing w:before="100" w:beforeAutospacing="1" w:after="100" w:afterAutospacing="1"/>
      <w:jc w:val="center"/>
      <w:textAlignment w:val="center"/>
    </w:pPr>
    <w:rPr>
      <w:rFonts w:ascii="宋体" w:hAnsi="宋体"/>
      <w:kern w:val="0"/>
      <w:sz w:val="24"/>
    </w:rPr>
  </w:style>
  <w:style w:type="paragraph" w:customStyle="1" w:styleId="xl56">
    <w:name w:val="xl56"/>
    <w:basedOn w:val="a"/>
    <w:rsid w:val="00E95D92"/>
    <w:pPr>
      <w:widowControl/>
      <w:pBdr>
        <w:left w:val="dashed" w:sz="4" w:space="0" w:color="auto"/>
        <w:bottom w:val="dashed" w:sz="4" w:space="0" w:color="auto"/>
      </w:pBdr>
      <w:spacing w:before="100" w:beforeAutospacing="1" w:after="100" w:afterAutospacing="1"/>
      <w:jc w:val="center"/>
      <w:textAlignment w:val="center"/>
    </w:pPr>
    <w:rPr>
      <w:rFonts w:ascii="宋体" w:hAnsi="宋体"/>
      <w:kern w:val="0"/>
      <w:sz w:val="24"/>
    </w:rPr>
  </w:style>
  <w:style w:type="paragraph" w:customStyle="1" w:styleId="xl57">
    <w:name w:val="xl57"/>
    <w:basedOn w:val="a"/>
    <w:rsid w:val="00E95D92"/>
    <w:pPr>
      <w:widowControl/>
      <w:pBdr>
        <w:top w:val="dashed" w:sz="4" w:space="0" w:color="auto"/>
        <w:left w:val="dashed" w:sz="4" w:space="0" w:color="auto"/>
        <w:bottom w:val="dashed" w:sz="4" w:space="0" w:color="auto"/>
      </w:pBdr>
      <w:spacing w:before="100" w:beforeAutospacing="1" w:after="100" w:afterAutospacing="1"/>
      <w:jc w:val="center"/>
      <w:textAlignment w:val="center"/>
    </w:pPr>
    <w:rPr>
      <w:rFonts w:ascii="宋体" w:hAnsi="宋体"/>
      <w:kern w:val="0"/>
      <w:sz w:val="24"/>
    </w:rPr>
  </w:style>
  <w:style w:type="paragraph" w:customStyle="1" w:styleId="xl58">
    <w:name w:val="xl58"/>
    <w:basedOn w:val="a"/>
    <w:rsid w:val="00E95D92"/>
    <w:pPr>
      <w:widowControl/>
      <w:pBdr>
        <w:top w:val="dashed" w:sz="4" w:space="0" w:color="auto"/>
        <w:left w:val="dashed" w:sz="4" w:space="0" w:color="auto"/>
        <w:bottom w:val="dashed" w:sz="4" w:space="0" w:color="auto"/>
        <w:right w:val="dashed" w:sz="4" w:space="0" w:color="auto"/>
      </w:pBdr>
      <w:spacing w:before="100" w:beforeAutospacing="1" w:after="100" w:afterAutospacing="1"/>
      <w:jc w:val="center"/>
      <w:textAlignment w:val="center"/>
    </w:pPr>
    <w:rPr>
      <w:rFonts w:ascii="宋体" w:hAnsi="宋体"/>
      <w:kern w:val="0"/>
      <w:sz w:val="24"/>
    </w:rPr>
  </w:style>
  <w:style w:type="paragraph" w:customStyle="1" w:styleId="xl59">
    <w:name w:val="xl59"/>
    <w:basedOn w:val="a"/>
    <w:rsid w:val="00E95D92"/>
    <w:pPr>
      <w:widowControl/>
      <w:pBdr>
        <w:top w:val="dashed" w:sz="4" w:space="0" w:color="auto"/>
        <w:left w:val="dashed" w:sz="4" w:space="0" w:color="auto"/>
        <w:bottom w:val="single" w:sz="8" w:space="0" w:color="auto"/>
      </w:pBdr>
      <w:spacing w:before="100" w:beforeAutospacing="1" w:after="100" w:afterAutospacing="1"/>
      <w:jc w:val="center"/>
      <w:textAlignment w:val="center"/>
    </w:pPr>
    <w:rPr>
      <w:rFonts w:ascii="宋体" w:hAnsi="宋体"/>
      <w:kern w:val="0"/>
      <w:sz w:val="24"/>
    </w:rPr>
  </w:style>
  <w:style w:type="paragraph" w:customStyle="1" w:styleId="xl60">
    <w:name w:val="xl60"/>
    <w:basedOn w:val="a"/>
    <w:rsid w:val="00E95D92"/>
    <w:pPr>
      <w:widowControl/>
      <w:pBdr>
        <w:top w:val="dashed" w:sz="4" w:space="0" w:color="auto"/>
        <w:left w:val="dashed" w:sz="4" w:space="0" w:color="auto"/>
        <w:bottom w:val="single" w:sz="8" w:space="0" w:color="auto"/>
        <w:right w:val="dashed" w:sz="4" w:space="0" w:color="auto"/>
      </w:pBdr>
      <w:spacing w:before="100" w:beforeAutospacing="1" w:after="100" w:afterAutospacing="1"/>
      <w:jc w:val="center"/>
      <w:textAlignment w:val="center"/>
    </w:pPr>
    <w:rPr>
      <w:rFonts w:ascii="宋体" w:hAnsi="宋体"/>
      <w:kern w:val="0"/>
      <w:sz w:val="24"/>
    </w:rPr>
  </w:style>
  <w:style w:type="paragraph" w:customStyle="1" w:styleId="xl61">
    <w:name w:val="xl61"/>
    <w:basedOn w:val="a"/>
    <w:rsid w:val="00E95D92"/>
    <w:pPr>
      <w:widowControl/>
      <w:pBdr>
        <w:top w:val="dashed" w:sz="4" w:space="0" w:color="auto"/>
        <w:left w:val="dashed" w:sz="4" w:space="0" w:color="auto"/>
        <w:bottom w:val="single" w:sz="8" w:space="0" w:color="auto"/>
        <w:right w:val="single" w:sz="8" w:space="0" w:color="auto"/>
      </w:pBdr>
      <w:spacing w:before="100" w:beforeAutospacing="1" w:after="100" w:afterAutospacing="1"/>
      <w:jc w:val="center"/>
      <w:textAlignment w:val="center"/>
    </w:pPr>
    <w:rPr>
      <w:rFonts w:ascii="宋体" w:hAnsi="宋体"/>
      <w:kern w:val="0"/>
      <w:sz w:val="24"/>
    </w:rPr>
  </w:style>
  <w:style w:type="paragraph" w:customStyle="1" w:styleId="xl62">
    <w:name w:val="xl62"/>
    <w:basedOn w:val="a"/>
    <w:rsid w:val="00E95D92"/>
    <w:pPr>
      <w:widowControl/>
      <w:pBdr>
        <w:left w:val="dashed" w:sz="4" w:space="0" w:color="auto"/>
        <w:bottom w:val="dashed" w:sz="4" w:space="0" w:color="auto"/>
        <w:right w:val="dashed" w:sz="4" w:space="0" w:color="auto"/>
      </w:pBdr>
      <w:spacing w:before="100" w:beforeAutospacing="1" w:after="100" w:afterAutospacing="1"/>
      <w:jc w:val="center"/>
      <w:textAlignment w:val="center"/>
    </w:pPr>
    <w:rPr>
      <w:rFonts w:ascii="宋体" w:hAnsi="宋体"/>
      <w:kern w:val="0"/>
      <w:sz w:val="24"/>
    </w:rPr>
  </w:style>
  <w:style w:type="paragraph" w:customStyle="1" w:styleId="xl63">
    <w:name w:val="xl63"/>
    <w:basedOn w:val="a"/>
    <w:rsid w:val="00E95D92"/>
    <w:pPr>
      <w:widowControl/>
      <w:pBdr>
        <w:left w:val="dashed" w:sz="4" w:space="0" w:color="auto"/>
        <w:bottom w:val="dashed" w:sz="4" w:space="0" w:color="auto"/>
        <w:right w:val="single" w:sz="8" w:space="0" w:color="auto"/>
      </w:pBdr>
      <w:spacing w:before="100" w:beforeAutospacing="1" w:after="100" w:afterAutospacing="1"/>
      <w:jc w:val="center"/>
      <w:textAlignment w:val="center"/>
    </w:pPr>
    <w:rPr>
      <w:rFonts w:ascii="宋体" w:hAnsi="宋体"/>
      <w:kern w:val="0"/>
      <w:sz w:val="24"/>
    </w:rPr>
  </w:style>
  <w:style w:type="paragraph" w:customStyle="1" w:styleId="xl64">
    <w:name w:val="xl64"/>
    <w:basedOn w:val="a"/>
    <w:rsid w:val="00E95D92"/>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xl65">
    <w:name w:val="xl65"/>
    <w:basedOn w:val="a"/>
    <w:rsid w:val="00E95D92"/>
    <w:pPr>
      <w:widowControl/>
      <w:pBdr>
        <w:bottom w:val="single" w:sz="8" w:space="0" w:color="auto"/>
      </w:pBdr>
      <w:spacing w:before="100" w:beforeAutospacing="1" w:after="100" w:afterAutospacing="1"/>
      <w:jc w:val="left"/>
    </w:pPr>
    <w:rPr>
      <w:rFonts w:ascii="宋体" w:hAnsi="宋体"/>
      <w:kern w:val="0"/>
      <w:sz w:val="24"/>
    </w:rPr>
  </w:style>
  <w:style w:type="paragraph" w:customStyle="1" w:styleId="xl66">
    <w:name w:val="xl66"/>
    <w:basedOn w:val="a"/>
    <w:rsid w:val="00E95D92"/>
    <w:pPr>
      <w:widowControl/>
      <w:pBdr>
        <w:top w:val="single" w:sz="8" w:space="0" w:color="auto"/>
        <w:left w:val="single" w:sz="4" w:space="0" w:color="auto"/>
        <w:right w:val="single" w:sz="4" w:space="0" w:color="auto"/>
      </w:pBdr>
      <w:spacing w:before="100" w:beforeAutospacing="1" w:after="100" w:afterAutospacing="1"/>
      <w:jc w:val="center"/>
      <w:textAlignment w:val="center"/>
    </w:pPr>
    <w:rPr>
      <w:kern w:val="0"/>
      <w:sz w:val="24"/>
    </w:rPr>
  </w:style>
  <w:style w:type="paragraph" w:customStyle="1" w:styleId="xl67">
    <w:name w:val="xl67"/>
    <w:basedOn w:val="a"/>
    <w:rsid w:val="00E95D92"/>
    <w:pPr>
      <w:widowControl/>
      <w:pBdr>
        <w:left w:val="single" w:sz="4" w:space="0" w:color="auto"/>
        <w:bottom w:val="single" w:sz="8"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xl68">
    <w:name w:val="xl68"/>
    <w:basedOn w:val="a"/>
    <w:rsid w:val="00E95D92"/>
    <w:pPr>
      <w:widowControl/>
      <w:pBdr>
        <w:left w:val="single" w:sz="4" w:space="0" w:color="auto"/>
        <w:right w:val="single" w:sz="4" w:space="0" w:color="auto"/>
      </w:pBdr>
      <w:spacing w:before="100" w:beforeAutospacing="1" w:after="100" w:afterAutospacing="1"/>
      <w:jc w:val="center"/>
      <w:textAlignment w:val="top"/>
    </w:pPr>
    <w:rPr>
      <w:rFonts w:ascii="宋体" w:hAnsi="宋体"/>
      <w:kern w:val="0"/>
      <w:sz w:val="24"/>
    </w:rPr>
  </w:style>
  <w:style w:type="paragraph" w:customStyle="1" w:styleId="xl69">
    <w:name w:val="xl69"/>
    <w:basedOn w:val="a"/>
    <w:rsid w:val="00E95D92"/>
    <w:pPr>
      <w:widowControl/>
      <w:pBdr>
        <w:left w:val="single" w:sz="4"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xl70">
    <w:name w:val="xl70"/>
    <w:basedOn w:val="a"/>
    <w:rsid w:val="00E95D92"/>
    <w:pPr>
      <w:widowControl/>
      <w:pBdr>
        <w:top w:val="single" w:sz="8" w:space="0" w:color="auto"/>
        <w:left w:val="single" w:sz="4" w:space="0" w:color="auto"/>
        <w:right w:val="single" w:sz="4" w:space="0" w:color="auto"/>
      </w:pBdr>
      <w:spacing w:before="100" w:beforeAutospacing="1" w:after="100" w:afterAutospacing="1"/>
      <w:jc w:val="center"/>
    </w:pPr>
    <w:rPr>
      <w:rFonts w:ascii="宋体" w:hAnsi="宋体"/>
      <w:kern w:val="0"/>
      <w:sz w:val="24"/>
    </w:rPr>
  </w:style>
  <w:style w:type="paragraph" w:customStyle="1" w:styleId="xl71">
    <w:name w:val="xl71"/>
    <w:basedOn w:val="a"/>
    <w:rsid w:val="00E95D92"/>
    <w:pPr>
      <w:widowControl/>
      <w:pBdr>
        <w:left w:val="single" w:sz="4" w:space="0" w:color="auto"/>
        <w:right w:val="single" w:sz="4" w:space="0" w:color="auto"/>
      </w:pBdr>
      <w:spacing w:before="100" w:beforeAutospacing="1" w:after="100" w:afterAutospacing="1"/>
      <w:jc w:val="center"/>
    </w:pPr>
    <w:rPr>
      <w:rFonts w:ascii="宋体" w:hAnsi="宋体"/>
      <w:kern w:val="0"/>
      <w:sz w:val="24"/>
    </w:rPr>
  </w:style>
  <w:style w:type="paragraph" w:customStyle="1" w:styleId="xl72">
    <w:name w:val="xl72"/>
    <w:basedOn w:val="a"/>
    <w:rsid w:val="00E95D92"/>
    <w:pPr>
      <w:widowControl/>
      <w:pBdr>
        <w:left w:val="single" w:sz="4" w:space="0" w:color="auto"/>
        <w:bottom w:val="single" w:sz="8" w:space="0" w:color="auto"/>
        <w:right w:val="single" w:sz="4" w:space="0" w:color="auto"/>
      </w:pBdr>
      <w:spacing w:before="100" w:beforeAutospacing="1" w:after="100" w:afterAutospacing="1"/>
      <w:jc w:val="center"/>
      <w:textAlignment w:val="top"/>
    </w:pPr>
    <w:rPr>
      <w:rFonts w:ascii="宋体" w:hAnsi="宋体"/>
      <w:kern w:val="0"/>
      <w:sz w:val="24"/>
    </w:rPr>
  </w:style>
  <w:style w:type="paragraph" w:customStyle="1" w:styleId="xl73">
    <w:name w:val="xl73"/>
    <w:basedOn w:val="a"/>
    <w:rsid w:val="00E95D92"/>
    <w:pPr>
      <w:widowControl/>
      <w:pBdr>
        <w:left w:val="single" w:sz="4"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xl74">
    <w:name w:val="xl74"/>
    <w:basedOn w:val="a"/>
    <w:rsid w:val="00E95D92"/>
    <w:pPr>
      <w:widowControl/>
      <w:pBdr>
        <w:top w:val="single" w:sz="8" w:space="0" w:color="auto"/>
        <w:left w:val="single" w:sz="4"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xl75">
    <w:name w:val="xl75"/>
    <w:basedOn w:val="a"/>
    <w:rsid w:val="00E95D92"/>
    <w:pPr>
      <w:widowControl/>
      <w:pBdr>
        <w:left w:val="single" w:sz="4"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xl76">
    <w:name w:val="xl76"/>
    <w:basedOn w:val="a"/>
    <w:rsid w:val="00E95D92"/>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kern w:val="0"/>
      <w:sz w:val="24"/>
    </w:rPr>
  </w:style>
  <w:style w:type="paragraph" w:customStyle="1" w:styleId="xl77">
    <w:name w:val="xl77"/>
    <w:basedOn w:val="a"/>
    <w:rsid w:val="00E95D92"/>
    <w:pPr>
      <w:widowControl/>
      <w:pBdr>
        <w:top w:val="single" w:sz="8" w:space="0" w:color="auto"/>
        <w:left w:val="dashed" w:sz="4" w:space="0" w:color="auto"/>
        <w:bottom w:val="dashed" w:sz="4" w:space="0" w:color="auto"/>
        <w:right w:val="single" w:sz="8" w:space="0" w:color="auto"/>
      </w:pBdr>
      <w:spacing w:before="100" w:beforeAutospacing="1" w:after="100" w:afterAutospacing="1"/>
      <w:jc w:val="center"/>
      <w:textAlignment w:val="center"/>
    </w:pPr>
    <w:rPr>
      <w:kern w:val="0"/>
      <w:sz w:val="24"/>
    </w:rPr>
  </w:style>
  <w:style w:type="paragraph" w:customStyle="1" w:styleId="xl78">
    <w:name w:val="xl78"/>
    <w:basedOn w:val="a"/>
    <w:rsid w:val="00E95D92"/>
    <w:pPr>
      <w:widowControl/>
      <w:pBdr>
        <w:top w:val="dashed" w:sz="4" w:space="0" w:color="auto"/>
        <w:left w:val="dashed" w:sz="4" w:space="0" w:color="auto"/>
        <w:bottom w:val="single" w:sz="8" w:space="0" w:color="auto"/>
        <w:right w:val="single" w:sz="8" w:space="0" w:color="auto"/>
      </w:pBdr>
      <w:spacing w:before="100" w:beforeAutospacing="1" w:after="100" w:afterAutospacing="1"/>
      <w:jc w:val="center"/>
      <w:textAlignment w:val="center"/>
    </w:pPr>
    <w:rPr>
      <w:rFonts w:ascii="宋体" w:hAnsi="宋体"/>
      <w:kern w:val="0"/>
      <w:sz w:val="24"/>
    </w:rPr>
  </w:style>
  <w:style w:type="paragraph" w:customStyle="1" w:styleId="xl79">
    <w:name w:val="xl79"/>
    <w:basedOn w:val="a"/>
    <w:rsid w:val="00E95D92"/>
    <w:pPr>
      <w:widowControl/>
      <w:pBdr>
        <w:bottom w:val="single" w:sz="8" w:space="0" w:color="auto"/>
      </w:pBdr>
      <w:spacing w:before="100" w:beforeAutospacing="1" w:after="100" w:afterAutospacing="1"/>
      <w:jc w:val="center"/>
      <w:textAlignment w:val="top"/>
    </w:pPr>
    <w:rPr>
      <w:rFonts w:ascii="宋体" w:hAnsi="宋体"/>
      <w:b/>
      <w:bCs/>
      <w:kern w:val="0"/>
      <w:sz w:val="28"/>
      <w:szCs w:val="28"/>
    </w:rPr>
  </w:style>
  <w:style w:type="paragraph" w:customStyle="1" w:styleId="xl80">
    <w:name w:val="xl80"/>
    <w:basedOn w:val="a"/>
    <w:rsid w:val="00E95D92"/>
    <w:pPr>
      <w:widowControl/>
      <w:spacing w:before="100" w:beforeAutospacing="1" w:after="100" w:afterAutospacing="1"/>
      <w:jc w:val="center"/>
      <w:textAlignment w:val="top"/>
    </w:pPr>
    <w:rPr>
      <w:rFonts w:ascii="宋体" w:hAnsi="宋体"/>
      <w:b/>
      <w:bCs/>
      <w:kern w:val="0"/>
      <w:sz w:val="28"/>
      <w:szCs w:val="28"/>
    </w:rPr>
  </w:style>
  <w:style w:type="paragraph" w:customStyle="1" w:styleId="xl81">
    <w:name w:val="xl81"/>
    <w:basedOn w:val="a"/>
    <w:rsid w:val="00E95D92"/>
    <w:pPr>
      <w:widowControl/>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xl82">
    <w:name w:val="xl82"/>
    <w:basedOn w:val="a"/>
    <w:rsid w:val="00E95D92"/>
    <w:pPr>
      <w:widowControl/>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xl83">
    <w:name w:val="xl83"/>
    <w:basedOn w:val="a"/>
    <w:rsid w:val="00E95D92"/>
    <w:pPr>
      <w:widowControl/>
      <w:pBdr>
        <w:top w:val="single" w:sz="8"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xl84">
    <w:name w:val="xl84"/>
    <w:basedOn w:val="a"/>
    <w:rsid w:val="00E95D92"/>
    <w:pPr>
      <w:widowControl/>
      <w:pBdr>
        <w:top w:val="single" w:sz="4" w:space="0" w:color="auto"/>
        <w:bottom w:val="single" w:sz="8"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xl85">
    <w:name w:val="xl85"/>
    <w:basedOn w:val="a"/>
    <w:rsid w:val="00E95D92"/>
    <w:pPr>
      <w:widowControl/>
      <w:pBdr>
        <w:top w:val="single" w:sz="8" w:space="0" w:color="auto"/>
        <w:left w:val="single" w:sz="4" w:space="0" w:color="auto"/>
        <w:right w:val="single" w:sz="4" w:space="0" w:color="auto"/>
      </w:pBdr>
      <w:spacing w:before="100" w:beforeAutospacing="1" w:after="100" w:afterAutospacing="1"/>
      <w:jc w:val="center"/>
      <w:textAlignment w:val="center"/>
    </w:pPr>
    <w:rPr>
      <w:kern w:val="0"/>
      <w:sz w:val="24"/>
    </w:rPr>
  </w:style>
  <w:style w:type="paragraph" w:customStyle="1" w:styleId="xl86">
    <w:name w:val="xl86"/>
    <w:basedOn w:val="a"/>
    <w:rsid w:val="00E95D92"/>
    <w:pPr>
      <w:widowControl/>
      <w:pBdr>
        <w:left w:val="single" w:sz="4" w:space="0" w:color="auto"/>
        <w:bottom w:val="single" w:sz="8"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xl87">
    <w:name w:val="xl87"/>
    <w:basedOn w:val="a"/>
    <w:rsid w:val="00E95D92"/>
    <w:pPr>
      <w:widowControl/>
      <w:pBdr>
        <w:top w:val="single" w:sz="8" w:space="0" w:color="auto"/>
        <w:left w:val="dashed" w:sz="4" w:space="0" w:color="auto"/>
        <w:bottom w:val="dashed" w:sz="4" w:space="0" w:color="auto"/>
      </w:pBdr>
      <w:spacing w:before="100" w:beforeAutospacing="1" w:after="100" w:afterAutospacing="1"/>
      <w:jc w:val="center"/>
      <w:textAlignment w:val="center"/>
    </w:pPr>
    <w:rPr>
      <w:kern w:val="0"/>
      <w:sz w:val="24"/>
    </w:rPr>
  </w:style>
  <w:style w:type="paragraph" w:customStyle="1" w:styleId="xl88">
    <w:name w:val="xl88"/>
    <w:basedOn w:val="a"/>
    <w:rsid w:val="00E95D92"/>
    <w:pPr>
      <w:widowControl/>
      <w:pBdr>
        <w:top w:val="dashed" w:sz="4" w:space="0" w:color="auto"/>
        <w:left w:val="dashed" w:sz="4" w:space="0" w:color="auto"/>
        <w:bottom w:val="single" w:sz="8" w:space="0" w:color="auto"/>
      </w:pBdr>
      <w:spacing w:before="100" w:beforeAutospacing="1" w:after="100" w:afterAutospacing="1"/>
      <w:jc w:val="center"/>
      <w:textAlignment w:val="center"/>
    </w:pPr>
    <w:rPr>
      <w:rFonts w:ascii="宋体" w:hAnsi="宋体"/>
      <w:kern w:val="0"/>
      <w:sz w:val="24"/>
    </w:rPr>
  </w:style>
  <w:style w:type="paragraph" w:customStyle="1" w:styleId="xl89">
    <w:name w:val="xl89"/>
    <w:basedOn w:val="a"/>
    <w:rsid w:val="00E95D92"/>
    <w:pPr>
      <w:widowControl/>
      <w:pBdr>
        <w:top w:val="single" w:sz="8" w:space="0" w:color="auto"/>
        <w:left w:val="dashed" w:sz="4" w:space="0" w:color="auto"/>
        <w:bottom w:val="dashed" w:sz="4" w:space="0" w:color="auto"/>
        <w:right w:val="dashed" w:sz="4" w:space="0" w:color="auto"/>
      </w:pBdr>
      <w:spacing w:before="100" w:beforeAutospacing="1" w:after="100" w:afterAutospacing="1"/>
      <w:jc w:val="center"/>
      <w:textAlignment w:val="center"/>
    </w:pPr>
    <w:rPr>
      <w:kern w:val="0"/>
      <w:sz w:val="24"/>
    </w:rPr>
  </w:style>
  <w:style w:type="paragraph" w:customStyle="1" w:styleId="xl90">
    <w:name w:val="xl90"/>
    <w:basedOn w:val="a"/>
    <w:rsid w:val="00E95D92"/>
    <w:pPr>
      <w:widowControl/>
      <w:pBdr>
        <w:top w:val="dashed" w:sz="4" w:space="0" w:color="auto"/>
        <w:left w:val="dashed" w:sz="4" w:space="0" w:color="auto"/>
        <w:bottom w:val="single" w:sz="8" w:space="0" w:color="auto"/>
        <w:right w:val="dashed" w:sz="4" w:space="0" w:color="auto"/>
      </w:pBdr>
      <w:spacing w:before="100" w:beforeAutospacing="1" w:after="100" w:afterAutospacing="1"/>
      <w:jc w:val="center"/>
      <w:textAlignment w:val="center"/>
    </w:pPr>
    <w:rPr>
      <w:rFonts w:ascii="宋体" w:hAnsi="宋体"/>
      <w:kern w:val="0"/>
      <w:sz w:val="24"/>
    </w:rPr>
  </w:style>
  <w:style w:type="paragraph" w:customStyle="1" w:styleId="xl91">
    <w:name w:val="xl91"/>
    <w:basedOn w:val="a"/>
    <w:rsid w:val="00E95D92"/>
    <w:pPr>
      <w:widowControl/>
      <w:pBdr>
        <w:top w:val="single" w:sz="8" w:space="0" w:color="auto"/>
        <w:left w:val="single" w:sz="4" w:space="0" w:color="auto"/>
      </w:pBdr>
      <w:spacing w:before="100" w:beforeAutospacing="1" w:after="100" w:afterAutospacing="1"/>
      <w:jc w:val="center"/>
      <w:textAlignment w:val="center"/>
    </w:pPr>
    <w:rPr>
      <w:kern w:val="0"/>
      <w:sz w:val="24"/>
    </w:rPr>
  </w:style>
  <w:style w:type="paragraph" w:customStyle="1" w:styleId="xl92">
    <w:name w:val="xl92"/>
    <w:basedOn w:val="a"/>
    <w:rsid w:val="00E95D92"/>
    <w:pPr>
      <w:widowControl/>
      <w:pBdr>
        <w:left w:val="single" w:sz="4" w:space="0" w:color="auto"/>
        <w:bottom w:val="single" w:sz="8" w:space="0" w:color="auto"/>
      </w:pBdr>
      <w:spacing w:before="100" w:beforeAutospacing="1" w:after="100" w:afterAutospacing="1"/>
      <w:jc w:val="center"/>
      <w:textAlignment w:val="center"/>
    </w:pPr>
    <w:rPr>
      <w:rFonts w:ascii="宋体" w:hAnsi="宋体"/>
      <w:kern w:val="0"/>
      <w:sz w:val="24"/>
    </w:rPr>
  </w:style>
  <w:style w:type="table" w:styleId="af7">
    <w:name w:val="Table Grid"/>
    <w:basedOn w:val="a2"/>
    <w:rsid w:val="00E95D92"/>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3.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eader" Target="header2.xml"/><Relationship Id="rId17" Type="http://schemas.openxmlformats.org/officeDocument/2006/relationships/footer" Target="footer5.xml"/><Relationship Id="rId2" Type="http://schemas.openxmlformats.org/officeDocument/2006/relationships/styles" Target="styles.xml"/><Relationship Id="rId16" Type="http://schemas.openxmlformats.org/officeDocument/2006/relationships/header" Target="header4.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oleObject" Target="embeddings/oleObject1.bin"/><Relationship Id="rId5" Type="http://schemas.openxmlformats.org/officeDocument/2006/relationships/footnotes" Target="footnotes.xml"/><Relationship Id="rId15" Type="http://schemas.openxmlformats.org/officeDocument/2006/relationships/footer" Target="footer4.xml"/><Relationship Id="rId10" Type="http://schemas.openxmlformats.org/officeDocument/2006/relationships/image" Target="media/image1.wmf"/><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footer" Target="footer3.xml"/></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92</Pages>
  <Words>8693</Words>
  <Characters>49551</Characters>
  <Application>Microsoft Office Word</Application>
  <DocSecurity>0</DocSecurity>
  <Lines>412</Lines>
  <Paragraphs>116</Paragraphs>
  <ScaleCrop>false</ScaleCrop>
  <Company/>
  <LinksUpToDate>false</LinksUpToDate>
  <CharactersWithSpaces>58128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 </dc:creator>
  <cp:keywords/>
  <dc:description/>
  <cp:lastModifiedBy>cdel</cp:lastModifiedBy>
  <cp:revision>2</cp:revision>
  <dcterms:created xsi:type="dcterms:W3CDTF">2012-07-16T03:22:00Z</dcterms:created>
  <dcterms:modified xsi:type="dcterms:W3CDTF">2012-07-16T03:22:00Z</dcterms:modified>
</cp:coreProperties>
</file>