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xls" ContentType="application/vnd.ms-exce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146" w:rsidRDefault="00455146" w:rsidP="00455146">
      <w:pPr>
        <w:ind w:firstLine="1044"/>
        <w:jc w:val="center"/>
        <w:rPr>
          <w:rFonts w:hint="eastAsia"/>
          <w:b/>
          <w:bCs/>
        </w:rPr>
      </w:pPr>
      <w:r>
        <w:rPr>
          <w:rFonts w:hint="eastAsia"/>
          <w:b/>
          <w:bCs/>
          <w:sz w:val="52"/>
        </w:rPr>
        <w:t>施工组织设计文字说明</w:t>
      </w: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pStyle w:val="1"/>
        <w:overflowPunct w:val="0"/>
        <w:rPr>
          <w:rFonts w:hint="eastAsia"/>
        </w:rPr>
      </w:pPr>
      <w:bookmarkStart w:id="0" w:name="_Toc14606149"/>
      <w:r>
        <w:rPr>
          <w:rFonts w:hint="eastAsia"/>
        </w:rPr>
        <w:t>第1章   施工组织总说明及编制依据</w:t>
      </w:r>
      <w:bookmarkEnd w:id="0"/>
    </w:p>
    <w:p w:rsidR="00455146" w:rsidRDefault="00455146" w:rsidP="00455146">
      <w:pPr>
        <w:pStyle w:val="2"/>
        <w:rPr>
          <w:rFonts w:hint="eastAsia"/>
        </w:rPr>
      </w:pPr>
      <w:bookmarkStart w:id="1" w:name="_Toc532577793"/>
      <w:bookmarkStart w:id="2" w:name="_Toc532577966"/>
      <w:bookmarkStart w:id="3" w:name="_Toc532727126"/>
      <w:bookmarkStart w:id="4" w:name="_Toc471498134"/>
      <w:bookmarkStart w:id="5" w:name="_Toc14606150"/>
      <w:r>
        <w:rPr>
          <w:rFonts w:hint="eastAsia"/>
        </w:rPr>
        <w:t>§</w:t>
      </w:r>
      <w:r>
        <w:rPr>
          <w:rFonts w:hint="eastAsia"/>
        </w:rPr>
        <w:t xml:space="preserve">1-1  </w:t>
      </w:r>
      <w:r>
        <w:rPr>
          <w:rFonts w:hint="eastAsia"/>
        </w:rPr>
        <w:t>工程</w:t>
      </w:r>
      <w:bookmarkEnd w:id="1"/>
      <w:bookmarkEnd w:id="2"/>
      <w:bookmarkEnd w:id="3"/>
      <w:r>
        <w:rPr>
          <w:rFonts w:hint="eastAsia"/>
        </w:rPr>
        <w:t>概况</w:t>
      </w:r>
      <w:bookmarkEnd w:id="4"/>
      <w:bookmarkEnd w:id="5"/>
    </w:p>
    <w:p w:rsidR="00455146" w:rsidRDefault="00455146" w:rsidP="00455146">
      <w:pPr>
        <w:pStyle w:val="3"/>
        <w:rPr>
          <w:rFonts w:hint="eastAsia"/>
        </w:rPr>
      </w:pPr>
      <w:bookmarkStart w:id="6" w:name="_Toc471498135"/>
      <w:bookmarkStart w:id="7" w:name="_Toc14606151"/>
      <w:smartTag w:uri="urn:schemas-microsoft-com:office:smarttags" w:element="chsdate">
        <w:smartTagPr>
          <w:attr w:name="IsROCDate" w:val="False"/>
          <w:attr w:name="IsLunarDate" w:val="False"/>
          <w:attr w:name="Day" w:val="30"/>
          <w:attr w:name="Month" w:val="12"/>
          <w:attr w:name="Year" w:val="1899"/>
        </w:smartTagPr>
        <w:r>
          <w:rPr>
            <w:rFonts w:hint="eastAsia"/>
          </w:rPr>
          <w:t>1.1.1</w:t>
        </w:r>
      </w:smartTag>
      <w:r>
        <w:rPr>
          <w:rFonts w:hint="eastAsia"/>
        </w:rPr>
        <w:t>工程简介</w:t>
      </w:r>
      <w:bookmarkEnd w:id="6"/>
      <w:bookmarkEnd w:id="7"/>
    </w:p>
    <w:p w:rsidR="00455146" w:rsidRDefault="00455146" w:rsidP="00455146">
      <w:pPr>
        <w:pStyle w:val="ad"/>
        <w:adjustRightInd w:val="0"/>
        <w:ind w:firstLine="480"/>
        <w:rPr>
          <w:rFonts w:hint="eastAsia"/>
        </w:rPr>
      </w:pPr>
      <w:r>
        <w:rPr>
          <w:rFonts w:hint="eastAsia"/>
        </w:rPr>
        <w:t>广园东路延长线（新塘</w:t>
      </w:r>
      <w:proofErr w:type="gramStart"/>
      <w:r>
        <w:rPr>
          <w:rFonts w:hint="eastAsia"/>
        </w:rPr>
        <w:t>荔</w:t>
      </w:r>
      <w:proofErr w:type="gramEnd"/>
      <w:r>
        <w:rPr>
          <w:rFonts w:hint="eastAsia"/>
        </w:rPr>
        <w:t>新路</w:t>
      </w:r>
      <w:r>
        <w:rPr>
          <w:rFonts w:hint="eastAsia"/>
        </w:rPr>
        <w:t>-</w:t>
      </w:r>
      <w:r>
        <w:rPr>
          <w:rFonts w:hint="eastAsia"/>
        </w:rPr>
        <w:t>中堂北王公路）工程是广园东路工程的延续，由广园东路工程项目终点</w:t>
      </w:r>
      <w:proofErr w:type="gramStart"/>
      <w:r>
        <w:rPr>
          <w:rFonts w:hint="eastAsia"/>
        </w:rPr>
        <w:t>荔</w:t>
      </w:r>
      <w:proofErr w:type="gramEnd"/>
      <w:r>
        <w:rPr>
          <w:rFonts w:hint="eastAsia"/>
        </w:rPr>
        <w:t>新路开始在新塘</w:t>
      </w:r>
      <w:proofErr w:type="gramStart"/>
      <w:r>
        <w:rPr>
          <w:rFonts w:hint="eastAsia"/>
        </w:rPr>
        <w:t>塘</w:t>
      </w:r>
      <w:proofErr w:type="gramEnd"/>
      <w:r>
        <w:rPr>
          <w:rFonts w:hint="eastAsia"/>
        </w:rPr>
        <w:t>美村向南跨越广深铁路，向东至</w:t>
      </w:r>
      <w:proofErr w:type="gramStart"/>
      <w:r>
        <w:rPr>
          <w:rFonts w:hint="eastAsia"/>
        </w:rPr>
        <w:t>仙</w:t>
      </w:r>
      <w:proofErr w:type="gramEnd"/>
      <w:r>
        <w:rPr>
          <w:rFonts w:hint="eastAsia"/>
        </w:rPr>
        <w:t>村镇后折向南跨过仙村涌，经十字窖岛，跨过东江北干流后接入东莞市中堂镇</w:t>
      </w:r>
      <w:proofErr w:type="gramStart"/>
      <w:r>
        <w:rPr>
          <w:rFonts w:hint="eastAsia"/>
        </w:rPr>
        <w:t>潢</w:t>
      </w:r>
      <w:proofErr w:type="gramEnd"/>
      <w:r>
        <w:rPr>
          <w:rFonts w:hint="eastAsia"/>
        </w:rPr>
        <w:t>涌工业区的</w:t>
      </w:r>
      <w:proofErr w:type="gramStart"/>
      <w:r>
        <w:rPr>
          <w:rFonts w:hint="eastAsia"/>
        </w:rPr>
        <w:t>潢</w:t>
      </w:r>
      <w:proofErr w:type="gramEnd"/>
      <w:r>
        <w:rPr>
          <w:rFonts w:hint="eastAsia"/>
        </w:rPr>
        <w:t>涌工业大道。线路全长约</w:t>
      </w:r>
      <w:smartTag w:uri="urn:schemas-microsoft-com:office:smarttags" w:element="chmetcnv">
        <w:smartTagPr>
          <w:attr w:name="TCSC" w:val="0"/>
          <w:attr w:name="NumberType" w:val="1"/>
          <w:attr w:name="Negative" w:val="False"/>
          <w:attr w:name="HasSpace" w:val="False"/>
          <w:attr w:name="SourceValue" w:val="14"/>
          <w:attr w:name="UnitName" w:val="公里"/>
        </w:smartTagPr>
        <w:r>
          <w:rPr>
            <w:rFonts w:hint="eastAsia"/>
          </w:rPr>
          <w:t>14</w:t>
        </w:r>
        <w:r>
          <w:rPr>
            <w:rFonts w:hint="eastAsia"/>
          </w:rPr>
          <w:t>公里</w:t>
        </w:r>
      </w:smartTag>
      <w:r>
        <w:rPr>
          <w:rFonts w:hint="eastAsia"/>
        </w:rPr>
        <w:t>，按城市快速</w:t>
      </w:r>
      <w:r>
        <w:rPr>
          <w:rFonts w:hint="eastAsia"/>
        </w:rPr>
        <w:lastRenderedPageBreak/>
        <w:t>路标准，设双向六车道以中央</w:t>
      </w:r>
      <w:smartTag w:uri="urn:schemas-microsoft-com:office:smarttags" w:element="chmetcnv">
        <w:smartTagPr>
          <w:attr w:name="TCSC" w:val="0"/>
          <w:attr w:name="NumberType" w:val="1"/>
          <w:attr w:name="Negative" w:val="False"/>
          <w:attr w:name="HasSpace" w:val="False"/>
          <w:attr w:name="SourceValue" w:val="8"/>
          <w:attr w:name="UnitName" w:val="米"/>
        </w:smartTagPr>
        <w:r>
          <w:rPr>
            <w:rFonts w:hint="eastAsia"/>
          </w:rPr>
          <w:t>8</w:t>
        </w:r>
        <w:r>
          <w:rPr>
            <w:rFonts w:hint="eastAsia"/>
          </w:rPr>
          <w:t>米</w:t>
        </w:r>
      </w:smartTag>
      <w:r>
        <w:rPr>
          <w:rFonts w:hint="eastAsia"/>
        </w:rPr>
        <w:t>宽分隔（桥梁中心分隔带为</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w:t>
        </w:r>
        <w:r>
          <w:rPr>
            <w:rFonts w:hint="eastAsia"/>
          </w:rPr>
          <w:t>米</w:t>
        </w:r>
      </w:smartTag>
      <w:r>
        <w:rPr>
          <w:rFonts w:hint="eastAsia"/>
        </w:rPr>
        <w:t>），设计行车速度为</w:t>
      </w:r>
      <w:smartTag w:uri="urn:schemas-microsoft-com:office:smarttags" w:element="chmetcnv">
        <w:smartTagPr>
          <w:attr w:name="TCSC" w:val="0"/>
          <w:attr w:name="NumberType" w:val="1"/>
          <w:attr w:name="Negative" w:val="False"/>
          <w:attr w:name="HasSpace" w:val="False"/>
          <w:attr w:name="SourceValue" w:val="80"/>
          <w:attr w:name="UnitName" w:val="km/h"/>
        </w:smartTagPr>
        <w:r>
          <w:rPr>
            <w:rFonts w:hint="eastAsia"/>
          </w:rPr>
          <w:t>80Km/h</w:t>
        </w:r>
      </w:smartTag>
      <w:r>
        <w:rPr>
          <w:rFonts w:hint="eastAsia"/>
        </w:rPr>
        <w:t>。</w:t>
      </w:r>
    </w:p>
    <w:p w:rsidR="00455146" w:rsidRDefault="00455146" w:rsidP="00455146">
      <w:pPr>
        <w:pStyle w:val="ad"/>
        <w:adjustRightInd w:val="0"/>
        <w:ind w:firstLine="480"/>
        <w:rPr>
          <w:rFonts w:hint="eastAsia"/>
        </w:rPr>
      </w:pPr>
      <w:r>
        <w:rPr>
          <w:rFonts w:hint="eastAsia"/>
        </w:rPr>
        <w:t>仙村大桥工程段工程为</w:t>
      </w:r>
      <w:r>
        <w:rPr>
          <w:rFonts w:hint="eastAsia"/>
        </w:rPr>
        <w:t>YA5</w:t>
      </w:r>
      <w:r>
        <w:rPr>
          <w:rFonts w:hint="eastAsia"/>
        </w:rPr>
        <w:t>标段，里程为：</w:t>
      </w:r>
      <w:r>
        <w:rPr>
          <w:rFonts w:hint="eastAsia"/>
        </w:rPr>
        <w:t>K9+885.50-K11+496.95</w:t>
      </w:r>
      <w:r>
        <w:rPr>
          <w:rFonts w:hint="eastAsia"/>
        </w:rPr>
        <w:t>，在起点</w:t>
      </w:r>
      <w:r>
        <w:rPr>
          <w:rFonts w:hint="eastAsia"/>
        </w:rPr>
        <w:t>K9+885.50</w:t>
      </w:r>
      <w:proofErr w:type="gramStart"/>
      <w:r>
        <w:rPr>
          <w:rFonts w:hint="eastAsia"/>
        </w:rPr>
        <w:t>接仙村</w:t>
      </w:r>
      <w:proofErr w:type="gramEnd"/>
      <w:r>
        <w:rPr>
          <w:rFonts w:hint="eastAsia"/>
        </w:rPr>
        <w:t>立交，与</w:t>
      </w:r>
      <w:r>
        <w:rPr>
          <w:rFonts w:hint="eastAsia"/>
        </w:rPr>
        <w:t>YA4</w:t>
      </w:r>
      <w:r>
        <w:rPr>
          <w:rFonts w:hint="eastAsia"/>
        </w:rPr>
        <w:t>标段存在短链</w:t>
      </w:r>
      <w:smartTag w:uri="urn:schemas-microsoft-com:office:smarttags" w:element="chmetcnv">
        <w:smartTagPr>
          <w:attr w:name="TCSC" w:val="0"/>
          <w:attr w:name="NumberType" w:val="1"/>
          <w:attr w:name="Negative" w:val="False"/>
          <w:attr w:name="HasSpace" w:val="False"/>
          <w:attr w:name="SourceValue" w:val="15.742"/>
          <w:attr w:name="UnitName" w:val="m"/>
        </w:smartTagPr>
        <w:r>
          <w:rPr>
            <w:rFonts w:hint="eastAsia"/>
          </w:rPr>
          <w:t>15.742m</w:t>
        </w:r>
      </w:smartTag>
      <w:r>
        <w:rPr>
          <w:rFonts w:hint="eastAsia"/>
        </w:rPr>
        <w:t>，向南跨过仙村涌，经十字窖岛，在止点</w:t>
      </w:r>
      <w:r>
        <w:rPr>
          <w:rFonts w:hint="eastAsia"/>
        </w:rPr>
        <w:t>K11+496.95</w:t>
      </w:r>
      <w:r>
        <w:rPr>
          <w:rFonts w:hint="eastAsia"/>
        </w:rPr>
        <w:t>处接东江特大桥北引桥，全长约</w:t>
      </w:r>
      <w:smartTag w:uri="urn:schemas-microsoft-com:office:smarttags" w:element="chmetcnv">
        <w:smartTagPr>
          <w:attr w:name="TCSC" w:val="0"/>
          <w:attr w:name="NumberType" w:val="1"/>
          <w:attr w:name="Negative" w:val="False"/>
          <w:attr w:name="HasSpace" w:val="False"/>
          <w:attr w:name="SourceValue" w:val="1611.45"/>
          <w:attr w:name="UnitName" w:val="m"/>
        </w:smartTagPr>
        <w:r>
          <w:rPr>
            <w:rFonts w:hint="eastAsia"/>
          </w:rPr>
          <w:t>1611.45m</w:t>
        </w:r>
      </w:smartTag>
      <w:r>
        <w:rPr>
          <w:rFonts w:hint="eastAsia"/>
        </w:rPr>
        <w:t>。</w:t>
      </w:r>
    </w:p>
    <w:p w:rsidR="00455146" w:rsidRDefault="00455146" w:rsidP="00455146">
      <w:pPr>
        <w:pStyle w:val="ad"/>
        <w:adjustRightInd w:val="0"/>
        <w:ind w:firstLine="480"/>
        <w:rPr>
          <w:rFonts w:hint="eastAsia"/>
        </w:rPr>
      </w:pPr>
      <w:r>
        <w:rPr>
          <w:rFonts w:hint="eastAsia"/>
        </w:rPr>
        <w:t>仙村大桥主桥采用</w:t>
      </w:r>
      <w:r>
        <w:rPr>
          <w:rFonts w:hint="eastAsia"/>
        </w:rPr>
        <w:t>55+85+</w:t>
      </w:r>
      <w:smartTag w:uri="urn:schemas-microsoft-com:office:smarttags" w:element="chmetcnv">
        <w:smartTagPr>
          <w:attr w:name="TCSC" w:val="0"/>
          <w:attr w:name="NumberType" w:val="1"/>
          <w:attr w:name="Negative" w:val="False"/>
          <w:attr w:name="HasSpace" w:val="False"/>
          <w:attr w:name="SourceValue" w:val="55"/>
          <w:attr w:name="UnitName" w:val="m"/>
        </w:smartTagPr>
        <w:r>
          <w:rPr>
            <w:rFonts w:hint="eastAsia"/>
          </w:rPr>
          <w:t>55m</w:t>
        </w:r>
      </w:smartTag>
      <w:r>
        <w:rPr>
          <w:rFonts w:hint="eastAsia"/>
        </w:rPr>
        <w:t>三跨预应力混凝土变截面连续梁桥，主桥宽</w:t>
      </w:r>
      <w:smartTag w:uri="urn:schemas-microsoft-com:office:smarttags" w:element="chmetcnv">
        <w:smartTagPr>
          <w:attr w:name="TCSC" w:val="0"/>
          <w:attr w:name="NumberType" w:val="1"/>
          <w:attr w:name="Negative" w:val="False"/>
          <w:attr w:name="HasSpace" w:val="False"/>
          <w:attr w:name="SourceValue" w:val="32"/>
          <w:attr w:name="UnitName" w:val="m"/>
        </w:smartTagPr>
        <w:r>
          <w:rPr>
            <w:rFonts w:hint="eastAsia"/>
          </w:rPr>
          <w:t>32m</w:t>
        </w:r>
      </w:smartTag>
      <w:r>
        <w:rPr>
          <w:rFonts w:hint="eastAsia"/>
        </w:rPr>
        <w:t>，两侧各设</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宽人行道，在两岸各设两双跑楼梯落地。两侧高架桥采用后张法预应力混凝土</w:t>
      </w:r>
      <w:r>
        <w:rPr>
          <w:rFonts w:hint="eastAsia"/>
        </w:rPr>
        <w:t>T</w:t>
      </w:r>
      <w:r>
        <w:rPr>
          <w:rFonts w:hint="eastAsia"/>
        </w:rPr>
        <w:t>梁结构，</w:t>
      </w:r>
      <w:r>
        <w:rPr>
          <w:rFonts w:hint="eastAsia"/>
          <w:color w:val="000000"/>
        </w:rPr>
        <w:t>高架桥桥宽</w:t>
      </w:r>
      <w:r>
        <w:rPr>
          <w:rFonts w:hint="eastAsia"/>
          <w:color w:val="000000"/>
        </w:rPr>
        <w:t>28~</w:t>
      </w:r>
      <w:smartTag w:uri="urn:schemas-microsoft-com:office:smarttags" w:element="chmetcnv">
        <w:smartTagPr>
          <w:attr w:name="TCSC" w:val="0"/>
          <w:attr w:name="NumberType" w:val="1"/>
          <w:attr w:name="Negative" w:val="False"/>
          <w:attr w:name="HasSpace" w:val="False"/>
          <w:attr w:name="SourceValue" w:val="49.27"/>
          <w:attr w:name="UnitName" w:val="m"/>
        </w:smartTagPr>
        <w:r>
          <w:rPr>
            <w:rFonts w:hint="eastAsia"/>
            <w:color w:val="000000"/>
          </w:rPr>
          <w:t>49.27m</w:t>
        </w:r>
      </w:smartTag>
      <w:r>
        <w:rPr>
          <w:rFonts w:hint="eastAsia"/>
        </w:rPr>
        <w:t>，跨径有</w:t>
      </w:r>
      <w:smartTag w:uri="urn:schemas-microsoft-com:office:smarttags" w:element="chmetcnv">
        <w:smartTagPr>
          <w:attr w:name="TCSC" w:val="0"/>
          <w:attr w:name="NumberType" w:val="1"/>
          <w:attr w:name="Negative" w:val="False"/>
          <w:attr w:name="HasSpace" w:val="True"/>
          <w:attr w:name="SourceValue" w:val="31.05"/>
          <w:attr w:name="UnitName" w:val="m"/>
        </w:smartTagPr>
        <w:r>
          <w:rPr>
            <w:rFonts w:hint="eastAsia"/>
          </w:rPr>
          <w:t>31.05 m</w:t>
        </w:r>
      </w:smartTag>
      <w:r>
        <w:rPr>
          <w:rFonts w:hint="eastAsia"/>
        </w:rPr>
        <w:t>、</w:t>
      </w:r>
      <w:smartTag w:uri="urn:schemas-microsoft-com:office:smarttags" w:element="chmetcnv">
        <w:smartTagPr>
          <w:attr w:name="TCSC" w:val="0"/>
          <w:attr w:name="NumberType" w:val="1"/>
          <w:attr w:name="Negative" w:val="False"/>
          <w:attr w:name="HasSpace" w:val="True"/>
          <w:attr w:name="SourceValue" w:val="31"/>
          <w:attr w:name="UnitName" w:val="m"/>
        </w:smartTagPr>
        <w:r>
          <w:rPr>
            <w:rFonts w:hint="eastAsia"/>
          </w:rPr>
          <w:t>31.0 m</w:t>
        </w:r>
      </w:smartTag>
      <w:r>
        <w:rPr>
          <w:rFonts w:hint="eastAsia"/>
        </w:rPr>
        <w:t>、</w:t>
      </w:r>
      <w:smartTag w:uri="urn:schemas-microsoft-com:office:smarttags" w:element="chmetcnv">
        <w:smartTagPr>
          <w:attr w:name="TCSC" w:val="0"/>
          <w:attr w:name="NumberType" w:val="1"/>
          <w:attr w:name="Negative" w:val="False"/>
          <w:attr w:name="HasSpace" w:val="True"/>
          <w:attr w:name="SourceValue" w:val="30.7"/>
          <w:attr w:name="UnitName" w:val="m"/>
        </w:smartTagPr>
        <w:r>
          <w:rPr>
            <w:rFonts w:hint="eastAsia"/>
          </w:rPr>
          <w:t>30.7 m</w:t>
        </w:r>
      </w:smartTag>
      <w:r>
        <w:rPr>
          <w:rFonts w:hint="eastAsia"/>
        </w:rPr>
        <w:t>、</w:t>
      </w:r>
      <w:smartTag w:uri="urn:schemas-microsoft-com:office:smarttags" w:element="chmetcnv">
        <w:smartTagPr>
          <w:attr w:name="TCSC" w:val="0"/>
          <w:attr w:name="NumberType" w:val="1"/>
          <w:attr w:name="Negative" w:val="False"/>
          <w:attr w:name="HasSpace" w:val="True"/>
          <w:attr w:name="SourceValue" w:val="30.65"/>
          <w:attr w:name="UnitName" w:val="m"/>
        </w:smartTagPr>
        <w:r>
          <w:rPr>
            <w:rFonts w:hint="eastAsia"/>
          </w:rPr>
          <w:t>30.65 m</w:t>
        </w:r>
      </w:smartTag>
      <w:r>
        <w:rPr>
          <w:rFonts w:hint="eastAsia"/>
        </w:rPr>
        <w:t>四种形式，采用</w:t>
      </w:r>
      <w:r>
        <w:rPr>
          <w:rFonts w:hint="eastAsia"/>
        </w:rPr>
        <w:t>6-7</w:t>
      </w:r>
      <w:r>
        <w:rPr>
          <w:rFonts w:hint="eastAsia"/>
        </w:rPr>
        <w:t>孔</w:t>
      </w:r>
      <w:proofErr w:type="gramStart"/>
      <w:r>
        <w:rPr>
          <w:rFonts w:hint="eastAsia"/>
        </w:rPr>
        <w:t>一</w:t>
      </w:r>
      <w:proofErr w:type="gramEnd"/>
      <w:r>
        <w:rPr>
          <w:rFonts w:hint="eastAsia"/>
        </w:rPr>
        <w:t>联，设置伸缩缝。</w:t>
      </w:r>
      <w:proofErr w:type="gramStart"/>
      <w:r>
        <w:rPr>
          <w:rFonts w:hint="eastAsia"/>
        </w:rPr>
        <w:t>十字窖岛收费站</w:t>
      </w:r>
      <w:proofErr w:type="gramEnd"/>
      <w:r>
        <w:rPr>
          <w:rFonts w:hint="eastAsia"/>
        </w:rPr>
        <w:t>采用</w:t>
      </w:r>
      <w:smartTag w:uri="urn:schemas-microsoft-com:office:smarttags" w:element="chmetcnv">
        <w:smartTagPr>
          <w:attr w:name="TCSC" w:val="0"/>
          <w:attr w:name="NumberType" w:val="1"/>
          <w:attr w:name="Negative" w:val="False"/>
          <w:attr w:name="HasSpace" w:val="False"/>
          <w:attr w:name="SourceValue" w:val="17"/>
          <w:attr w:name="UnitName" w:val="m"/>
        </w:smartTagPr>
        <w:r>
          <w:rPr>
            <w:rFonts w:hint="eastAsia"/>
          </w:rPr>
          <w:t>17m</w:t>
        </w:r>
      </w:smartTag>
      <w:r>
        <w:rPr>
          <w:rFonts w:hint="eastAsia"/>
        </w:rPr>
        <w:t>钢筋混凝土肋板结构。</w:t>
      </w:r>
    </w:p>
    <w:p w:rsidR="00455146" w:rsidRDefault="00455146" w:rsidP="00455146">
      <w:pPr>
        <w:pStyle w:val="ad"/>
        <w:adjustRightInd w:val="0"/>
        <w:ind w:firstLine="480"/>
        <w:rPr>
          <w:rFonts w:hint="eastAsia"/>
        </w:rPr>
      </w:pPr>
      <w:r>
        <w:rPr>
          <w:rFonts w:hint="eastAsia"/>
        </w:rPr>
        <w:t>基础采用钻孔灌注桩，桩径形式有</w:t>
      </w:r>
      <w:r>
        <w:rPr>
          <w:rFonts w:ascii="宋体" w:hAnsi="宋体" w:hint="eastAsia"/>
        </w:rPr>
        <w:t>Ф</w:t>
      </w:r>
      <w:smartTag w:uri="urn:schemas-microsoft-com:office:smarttags" w:element="chmetcnv">
        <w:smartTagPr>
          <w:attr w:name="TCSC" w:val="0"/>
          <w:attr w:name="NumberType" w:val="1"/>
          <w:attr w:name="Negative" w:val="False"/>
          <w:attr w:name="HasSpace" w:val="True"/>
          <w:attr w:name="SourceValue" w:val="1.2"/>
          <w:attr w:name="UnitName" w:val="m"/>
        </w:smartTagPr>
        <w:r>
          <w:rPr>
            <w:rFonts w:hint="eastAsia"/>
          </w:rPr>
          <w:t>1.2 m</w:t>
        </w:r>
      </w:smartTag>
      <w:r>
        <w:rPr>
          <w:rFonts w:hint="eastAsia"/>
        </w:rPr>
        <w:t>、</w:t>
      </w:r>
      <w:r>
        <w:rPr>
          <w:rFonts w:ascii="宋体" w:hAnsi="宋体" w:hint="eastAsia"/>
        </w:rPr>
        <w:t>Ф</w:t>
      </w:r>
      <w:smartTag w:uri="urn:schemas-microsoft-com:office:smarttags" w:element="chmetcnv">
        <w:smartTagPr>
          <w:attr w:name="TCSC" w:val="0"/>
          <w:attr w:name="NumberType" w:val="1"/>
          <w:attr w:name="Negative" w:val="False"/>
          <w:attr w:name="HasSpace" w:val="True"/>
          <w:attr w:name="SourceValue" w:val="1.5"/>
          <w:attr w:name="UnitName" w:val="m"/>
        </w:smartTagPr>
        <w:r>
          <w:rPr>
            <w:rFonts w:hint="eastAsia"/>
          </w:rPr>
          <w:t>1.5 m</w:t>
        </w:r>
      </w:smartTag>
      <w:r>
        <w:rPr>
          <w:rFonts w:hint="eastAsia"/>
        </w:rPr>
        <w:t>、</w:t>
      </w:r>
      <w:r>
        <w:rPr>
          <w:rFonts w:ascii="宋体" w:hAnsi="宋体" w:hint="eastAsia"/>
        </w:rPr>
        <w:t>Ф</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int="eastAsia"/>
          </w:rPr>
          <w:t>1.8m</w:t>
        </w:r>
      </w:smartTag>
      <w:r>
        <w:rPr>
          <w:rFonts w:hint="eastAsia"/>
        </w:rPr>
        <w:t>三种形式。下部构造采用肋板式桥台或桩柱式墩台。</w:t>
      </w:r>
    </w:p>
    <w:p w:rsidR="00455146" w:rsidRDefault="00455146" w:rsidP="00455146">
      <w:pPr>
        <w:pStyle w:val="3"/>
        <w:rPr>
          <w:rFonts w:hint="eastAsia"/>
        </w:rPr>
      </w:pPr>
      <w:bookmarkStart w:id="8" w:name="_Toc471498136"/>
      <w:bookmarkStart w:id="9" w:name="_Toc14606152"/>
      <w:smartTag w:uri="urn:schemas-microsoft-com:office:smarttags" w:element="chsdate">
        <w:smartTagPr>
          <w:attr w:name="IsROCDate" w:val="False"/>
          <w:attr w:name="IsLunarDate" w:val="False"/>
          <w:attr w:name="Day" w:val="30"/>
          <w:attr w:name="Month" w:val="12"/>
          <w:attr w:name="Year" w:val="1899"/>
        </w:smartTagPr>
        <w:r>
          <w:rPr>
            <w:rFonts w:hint="eastAsia"/>
          </w:rPr>
          <w:t>1.1.2</w:t>
        </w:r>
      </w:smartTag>
      <w:r>
        <w:rPr>
          <w:rFonts w:hint="eastAsia"/>
        </w:rPr>
        <w:t>工程技术标准及结构类型</w:t>
      </w:r>
      <w:bookmarkEnd w:id="8"/>
      <w:bookmarkEnd w:id="9"/>
    </w:p>
    <w:p w:rsidR="00455146" w:rsidRDefault="00455146" w:rsidP="00455146">
      <w:pPr>
        <w:pStyle w:val="a9"/>
        <w:adjustRightInd w:val="0"/>
        <w:snapToGrid w:val="0"/>
        <w:rPr>
          <w:rFonts w:hint="eastAsia"/>
          <w:smallCaps/>
          <w:szCs w:val="24"/>
        </w:rPr>
      </w:pPr>
      <w:r>
        <w:rPr>
          <w:rFonts w:hint="eastAsia"/>
          <w:smallCaps/>
          <w:szCs w:val="24"/>
        </w:rPr>
        <w:t>道路等级：城市快速路</w:t>
      </w:r>
    </w:p>
    <w:p w:rsidR="00455146" w:rsidRDefault="00455146" w:rsidP="00455146">
      <w:pPr>
        <w:adjustRightInd w:val="0"/>
        <w:snapToGrid w:val="0"/>
        <w:spacing w:line="360" w:lineRule="auto"/>
        <w:rPr>
          <w:rFonts w:hint="eastAsia"/>
        </w:rPr>
      </w:pPr>
      <w:r>
        <w:rPr>
          <w:rFonts w:hint="eastAsia"/>
        </w:rPr>
        <w:t>设计荷载：汽车荷载：城</w:t>
      </w:r>
      <w:r>
        <w:rPr>
          <w:rFonts w:hint="eastAsia"/>
        </w:rPr>
        <w:t>-A</w:t>
      </w:r>
      <w:r>
        <w:rPr>
          <w:rFonts w:hint="eastAsia"/>
        </w:rPr>
        <w:t>级</w:t>
      </w:r>
    </w:p>
    <w:p w:rsidR="00455146" w:rsidRDefault="00455146" w:rsidP="00455146">
      <w:pPr>
        <w:adjustRightInd w:val="0"/>
        <w:snapToGrid w:val="0"/>
        <w:spacing w:line="360" w:lineRule="auto"/>
        <w:rPr>
          <w:rFonts w:hint="eastAsia"/>
        </w:rPr>
      </w:pPr>
      <w:r>
        <w:rPr>
          <w:rFonts w:hint="eastAsia"/>
        </w:rPr>
        <w:t>验算荷载：</w:t>
      </w:r>
      <w:proofErr w:type="gramStart"/>
      <w:r>
        <w:rPr>
          <w:rFonts w:hint="eastAsia"/>
        </w:rPr>
        <w:t>汽超</w:t>
      </w:r>
      <w:proofErr w:type="gramEnd"/>
      <w:r>
        <w:rPr>
          <w:rFonts w:hint="eastAsia"/>
        </w:rPr>
        <w:t>-20</w:t>
      </w:r>
      <w:r>
        <w:rPr>
          <w:rFonts w:hint="eastAsia"/>
        </w:rPr>
        <w:t>，挂</w:t>
      </w:r>
      <w:r>
        <w:rPr>
          <w:rFonts w:hint="eastAsia"/>
        </w:rPr>
        <w:t>-120</w:t>
      </w:r>
      <w:r>
        <w:rPr>
          <w:rFonts w:hint="eastAsia"/>
        </w:rPr>
        <w:t>及满布人群</w:t>
      </w:r>
    </w:p>
    <w:p w:rsidR="00455146" w:rsidRDefault="00455146" w:rsidP="00455146">
      <w:pPr>
        <w:adjustRightInd w:val="0"/>
        <w:snapToGrid w:val="0"/>
        <w:spacing w:line="360" w:lineRule="auto"/>
        <w:rPr>
          <w:rFonts w:hint="eastAsia"/>
        </w:rPr>
      </w:pPr>
      <w:r>
        <w:rPr>
          <w:rFonts w:hint="eastAsia"/>
        </w:rPr>
        <w:t>人群荷载：按《城市桥梁设计准则》计算</w:t>
      </w:r>
    </w:p>
    <w:p w:rsidR="00455146" w:rsidRDefault="00455146" w:rsidP="00455146">
      <w:pPr>
        <w:adjustRightInd w:val="0"/>
        <w:snapToGrid w:val="0"/>
        <w:spacing w:line="360" w:lineRule="auto"/>
        <w:rPr>
          <w:rFonts w:hint="eastAsia"/>
        </w:rPr>
      </w:pPr>
      <w:r>
        <w:rPr>
          <w:rFonts w:hint="eastAsia"/>
        </w:rPr>
        <w:t>设计车速：</w:t>
      </w:r>
      <w:smartTag w:uri="urn:schemas-microsoft-com:office:smarttags" w:element="chmetcnv">
        <w:smartTagPr>
          <w:attr w:name="TCSC" w:val="0"/>
          <w:attr w:name="NumberType" w:val="1"/>
          <w:attr w:name="Negative" w:val="False"/>
          <w:attr w:name="HasSpace" w:val="False"/>
          <w:attr w:name="SourceValue" w:val="80"/>
          <w:attr w:name="UnitName" w:val="km/h"/>
        </w:smartTagPr>
        <w:r>
          <w:rPr>
            <w:rFonts w:hint="eastAsia"/>
          </w:rPr>
          <w:t>80Km/h</w:t>
        </w:r>
      </w:smartTag>
    </w:p>
    <w:p w:rsidR="00455146" w:rsidRDefault="00455146" w:rsidP="00455146">
      <w:pPr>
        <w:adjustRightInd w:val="0"/>
        <w:snapToGrid w:val="0"/>
        <w:spacing w:line="360" w:lineRule="auto"/>
        <w:rPr>
          <w:rFonts w:hint="eastAsia"/>
        </w:rPr>
      </w:pPr>
      <w:r>
        <w:rPr>
          <w:rFonts w:hint="eastAsia"/>
        </w:rPr>
        <w:t>桥面铺装：双面层式改性沥青混凝土路面</w:t>
      </w:r>
    </w:p>
    <w:p w:rsidR="00455146" w:rsidRDefault="00455146" w:rsidP="00455146">
      <w:pPr>
        <w:adjustRightInd w:val="0"/>
        <w:snapToGrid w:val="0"/>
        <w:spacing w:line="360" w:lineRule="auto"/>
        <w:rPr>
          <w:rFonts w:hint="eastAsia"/>
        </w:rPr>
      </w:pPr>
      <w:r>
        <w:rPr>
          <w:rFonts w:hint="eastAsia"/>
        </w:rPr>
        <w:t>地震荷载：按基本地震烈度</w:t>
      </w:r>
      <w:r>
        <w:rPr>
          <w:rFonts w:hint="eastAsia"/>
        </w:rPr>
        <w:t>7</w:t>
      </w:r>
      <w:r>
        <w:rPr>
          <w:rFonts w:hint="eastAsia"/>
        </w:rPr>
        <w:t>度设防</w:t>
      </w:r>
    </w:p>
    <w:p w:rsidR="00455146" w:rsidRDefault="00455146" w:rsidP="00455146">
      <w:pPr>
        <w:adjustRightInd w:val="0"/>
        <w:snapToGrid w:val="0"/>
        <w:spacing w:line="360" w:lineRule="auto"/>
        <w:ind w:firstLine="570"/>
        <w:rPr>
          <w:rFonts w:hint="eastAsia"/>
        </w:rPr>
      </w:pPr>
      <w:r>
        <w:rPr>
          <w:rFonts w:hint="eastAsia"/>
        </w:rPr>
        <w:t>本标段工程里程距离为</w:t>
      </w:r>
      <w:r>
        <w:rPr>
          <w:rFonts w:hint="eastAsia"/>
        </w:rPr>
        <w:t>K9+885.5-K11+496.95</w:t>
      </w:r>
      <w:r>
        <w:rPr>
          <w:rFonts w:hint="eastAsia"/>
        </w:rPr>
        <w:t>，全长</w:t>
      </w:r>
      <w:smartTag w:uri="urn:schemas-microsoft-com:office:smarttags" w:element="chmetcnv">
        <w:smartTagPr>
          <w:attr w:name="TCSC" w:val="0"/>
          <w:attr w:name="NumberType" w:val="1"/>
          <w:attr w:name="Negative" w:val="False"/>
          <w:attr w:name="HasSpace" w:val="False"/>
          <w:attr w:name="SourceValue" w:val="1611.45"/>
          <w:attr w:name="UnitName" w:val="m"/>
        </w:smartTagPr>
        <w:r>
          <w:rPr>
            <w:rFonts w:hint="eastAsia"/>
          </w:rPr>
          <w:t>1611.45m</w:t>
        </w:r>
      </w:smartTag>
      <w:r>
        <w:rPr>
          <w:rFonts w:hint="eastAsia"/>
        </w:rPr>
        <w:t>。仙村大桥采用</w:t>
      </w:r>
      <w:r>
        <w:rPr>
          <w:rFonts w:hint="eastAsia"/>
        </w:rPr>
        <w:t>55+85+</w:t>
      </w:r>
      <w:smartTag w:uri="urn:schemas-microsoft-com:office:smarttags" w:element="chmetcnv">
        <w:smartTagPr>
          <w:attr w:name="TCSC" w:val="0"/>
          <w:attr w:name="NumberType" w:val="1"/>
          <w:attr w:name="Negative" w:val="False"/>
          <w:attr w:name="HasSpace" w:val="False"/>
          <w:attr w:name="SourceValue" w:val="55"/>
          <w:attr w:name="UnitName" w:val="m"/>
        </w:smartTagPr>
        <w:r>
          <w:rPr>
            <w:rFonts w:hint="eastAsia"/>
          </w:rPr>
          <w:t>55m</w:t>
        </w:r>
      </w:smartTag>
      <w:r>
        <w:rPr>
          <w:rFonts w:hint="eastAsia"/>
        </w:rPr>
        <w:t>三跨预应力混凝土变截面连续梁桥，主桥宽</w:t>
      </w:r>
      <w:smartTag w:uri="urn:schemas-microsoft-com:office:smarttags" w:element="chmetcnv">
        <w:smartTagPr>
          <w:attr w:name="TCSC" w:val="0"/>
          <w:attr w:name="NumberType" w:val="1"/>
          <w:attr w:name="Negative" w:val="False"/>
          <w:attr w:name="HasSpace" w:val="False"/>
          <w:attr w:name="SourceValue" w:val="32"/>
          <w:attr w:name="UnitName" w:val="m"/>
        </w:smartTagPr>
        <w:r>
          <w:rPr>
            <w:rFonts w:hint="eastAsia"/>
          </w:rPr>
          <w:t>32m</w:t>
        </w:r>
      </w:smartTag>
      <w:r>
        <w:rPr>
          <w:rFonts w:hint="eastAsia"/>
        </w:rPr>
        <w:t>，两侧各设</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宽人行道，在两岸各设两双跑楼梯落地。两侧高架桥采用后张法预应力混凝土</w:t>
      </w:r>
      <w:r>
        <w:rPr>
          <w:rFonts w:hint="eastAsia"/>
        </w:rPr>
        <w:t>T</w:t>
      </w:r>
      <w:r>
        <w:rPr>
          <w:rFonts w:hint="eastAsia"/>
        </w:rPr>
        <w:t>梁结构，</w:t>
      </w:r>
      <w:proofErr w:type="gramStart"/>
      <w:r>
        <w:rPr>
          <w:rFonts w:hint="eastAsia"/>
        </w:rPr>
        <w:t>高架桥桥宽</w:t>
      </w:r>
      <w:r>
        <w:rPr>
          <w:rFonts w:hint="eastAsia"/>
          <w:color w:val="000000"/>
        </w:rPr>
        <w:t>高架桥桥宽</w:t>
      </w:r>
      <w:proofErr w:type="gramEnd"/>
      <w:r>
        <w:rPr>
          <w:rFonts w:hint="eastAsia"/>
          <w:color w:val="000000"/>
        </w:rPr>
        <w:t>28~</w:t>
      </w:r>
      <w:smartTag w:uri="urn:schemas-microsoft-com:office:smarttags" w:element="chmetcnv">
        <w:smartTagPr>
          <w:attr w:name="TCSC" w:val="0"/>
          <w:attr w:name="NumberType" w:val="1"/>
          <w:attr w:name="Negative" w:val="False"/>
          <w:attr w:name="HasSpace" w:val="False"/>
          <w:attr w:name="SourceValue" w:val="49.27"/>
          <w:attr w:name="UnitName" w:val="m"/>
        </w:smartTagPr>
        <w:r>
          <w:rPr>
            <w:rFonts w:hint="eastAsia"/>
            <w:color w:val="000000"/>
          </w:rPr>
          <w:t>49.27m</w:t>
        </w:r>
      </w:smartTag>
      <w:r>
        <w:rPr>
          <w:rFonts w:hint="eastAsia"/>
        </w:rPr>
        <w:t>，跨径有</w:t>
      </w:r>
      <w:smartTag w:uri="urn:schemas-microsoft-com:office:smarttags" w:element="chmetcnv">
        <w:smartTagPr>
          <w:attr w:name="TCSC" w:val="0"/>
          <w:attr w:name="NumberType" w:val="1"/>
          <w:attr w:name="Negative" w:val="False"/>
          <w:attr w:name="HasSpace" w:val="True"/>
          <w:attr w:name="SourceValue" w:val="31.05"/>
          <w:attr w:name="UnitName" w:val="m"/>
        </w:smartTagPr>
        <w:r>
          <w:rPr>
            <w:rFonts w:hint="eastAsia"/>
          </w:rPr>
          <w:t>31.05 m</w:t>
        </w:r>
      </w:smartTag>
      <w:r>
        <w:rPr>
          <w:rFonts w:hint="eastAsia"/>
        </w:rPr>
        <w:t>、</w:t>
      </w:r>
      <w:smartTag w:uri="urn:schemas-microsoft-com:office:smarttags" w:element="chmetcnv">
        <w:smartTagPr>
          <w:attr w:name="TCSC" w:val="0"/>
          <w:attr w:name="NumberType" w:val="1"/>
          <w:attr w:name="Negative" w:val="False"/>
          <w:attr w:name="HasSpace" w:val="True"/>
          <w:attr w:name="SourceValue" w:val="31"/>
          <w:attr w:name="UnitName" w:val="m"/>
        </w:smartTagPr>
        <w:r>
          <w:rPr>
            <w:rFonts w:hint="eastAsia"/>
          </w:rPr>
          <w:t>31.0 m</w:t>
        </w:r>
      </w:smartTag>
      <w:r>
        <w:rPr>
          <w:rFonts w:hint="eastAsia"/>
        </w:rPr>
        <w:t>、</w:t>
      </w:r>
      <w:smartTag w:uri="urn:schemas-microsoft-com:office:smarttags" w:element="chmetcnv">
        <w:smartTagPr>
          <w:attr w:name="TCSC" w:val="0"/>
          <w:attr w:name="NumberType" w:val="1"/>
          <w:attr w:name="Negative" w:val="False"/>
          <w:attr w:name="HasSpace" w:val="True"/>
          <w:attr w:name="SourceValue" w:val="30.7"/>
          <w:attr w:name="UnitName" w:val="m"/>
        </w:smartTagPr>
        <w:r>
          <w:rPr>
            <w:rFonts w:hint="eastAsia"/>
          </w:rPr>
          <w:t>30.7 m</w:t>
        </w:r>
      </w:smartTag>
      <w:r>
        <w:rPr>
          <w:rFonts w:hint="eastAsia"/>
        </w:rPr>
        <w:t>、</w:t>
      </w:r>
      <w:smartTag w:uri="urn:schemas-microsoft-com:office:smarttags" w:element="chmetcnv">
        <w:smartTagPr>
          <w:attr w:name="TCSC" w:val="0"/>
          <w:attr w:name="NumberType" w:val="1"/>
          <w:attr w:name="Negative" w:val="False"/>
          <w:attr w:name="HasSpace" w:val="True"/>
          <w:attr w:name="SourceValue" w:val="30.65"/>
          <w:attr w:name="UnitName" w:val="m"/>
        </w:smartTagPr>
        <w:r>
          <w:rPr>
            <w:rFonts w:hint="eastAsia"/>
          </w:rPr>
          <w:t>30.65 m</w:t>
        </w:r>
      </w:smartTag>
      <w:r>
        <w:rPr>
          <w:rFonts w:hint="eastAsia"/>
        </w:rPr>
        <w:t>四种形式，采用</w:t>
      </w:r>
      <w:r>
        <w:rPr>
          <w:rFonts w:hint="eastAsia"/>
        </w:rPr>
        <w:t>6-7</w:t>
      </w:r>
      <w:r>
        <w:rPr>
          <w:rFonts w:hint="eastAsia"/>
        </w:rPr>
        <w:t>孔</w:t>
      </w:r>
      <w:proofErr w:type="gramStart"/>
      <w:r>
        <w:rPr>
          <w:rFonts w:hint="eastAsia"/>
        </w:rPr>
        <w:t>一</w:t>
      </w:r>
      <w:proofErr w:type="gramEnd"/>
      <w:r>
        <w:rPr>
          <w:rFonts w:hint="eastAsia"/>
        </w:rPr>
        <w:t>联，设置伸缩缝。</w:t>
      </w:r>
      <w:proofErr w:type="gramStart"/>
      <w:r>
        <w:rPr>
          <w:rFonts w:hint="eastAsia"/>
        </w:rPr>
        <w:t>十字窖岛收费站</w:t>
      </w:r>
      <w:proofErr w:type="gramEnd"/>
      <w:r>
        <w:rPr>
          <w:rFonts w:hint="eastAsia"/>
        </w:rPr>
        <w:t>采用</w:t>
      </w:r>
      <w:smartTag w:uri="urn:schemas-microsoft-com:office:smarttags" w:element="chmetcnv">
        <w:smartTagPr>
          <w:attr w:name="TCSC" w:val="0"/>
          <w:attr w:name="NumberType" w:val="1"/>
          <w:attr w:name="Negative" w:val="False"/>
          <w:attr w:name="HasSpace" w:val="False"/>
          <w:attr w:name="SourceValue" w:val="17"/>
          <w:attr w:name="UnitName" w:val="m"/>
        </w:smartTagPr>
        <w:r>
          <w:rPr>
            <w:rFonts w:hint="eastAsia"/>
          </w:rPr>
          <w:t>17m</w:t>
        </w:r>
      </w:smartTag>
      <w:r>
        <w:rPr>
          <w:rFonts w:hint="eastAsia"/>
        </w:rPr>
        <w:t>钢筋混凝土肋板结构。桥梁横坡为</w:t>
      </w:r>
      <w:r>
        <w:rPr>
          <w:rFonts w:hint="eastAsia"/>
        </w:rPr>
        <w:t>2</w:t>
      </w:r>
      <w:r>
        <w:rPr>
          <w:rFonts w:hint="eastAsia"/>
        </w:rPr>
        <w:t>％双面坡，最大纵坡为</w:t>
      </w:r>
      <w:r>
        <w:rPr>
          <w:rFonts w:hint="eastAsia"/>
        </w:rPr>
        <w:t>2.6</w:t>
      </w:r>
      <w:r>
        <w:rPr>
          <w:rFonts w:hint="eastAsia"/>
        </w:rPr>
        <w:t>％，最小纵坡为</w:t>
      </w:r>
      <w:r>
        <w:rPr>
          <w:rFonts w:hint="eastAsia"/>
        </w:rPr>
        <w:t>0.3</w:t>
      </w:r>
      <w:r>
        <w:rPr>
          <w:rFonts w:hint="eastAsia"/>
        </w:rPr>
        <w:t>％，按基本地震烈度</w:t>
      </w:r>
      <w:r>
        <w:rPr>
          <w:rFonts w:hint="eastAsia"/>
        </w:rPr>
        <w:t>7</w:t>
      </w:r>
      <w:r>
        <w:rPr>
          <w:rFonts w:hint="eastAsia"/>
        </w:rPr>
        <w:t>度设防，全线采用双向</w:t>
      </w:r>
      <w:r>
        <w:rPr>
          <w:rFonts w:hint="eastAsia"/>
        </w:rPr>
        <w:t>6</w:t>
      </w:r>
      <w:r>
        <w:rPr>
          <w:rFonts w:hint="eastAsia"/>
        </w:rPr>
        <w:t>车道。</w:t>
      </w:r>
    </w:p>
    <w:p w:rsidR="00455146" w:rsidRDefault="00455146" w:rsidP="00455146">
      <w:pPr>
        <w:pStyle w:val="3"/>
        <w:rPr>
          <w:rFonts w:hint="eastAsia"/>
        </w:rPr>
      </w:pPr>
      <w:bookmarkStart w:id="10" w:name="_Toc532577794"/>
      <w:bookmarkStart w:id="11" w:name="_Toc532577967"/>
      <w:bookmarkStart w:id="12" w:name="_Toc532727127"/>
      <w:bookmarkStart w:id="13" w:name="_Toc471498137"/>
      <w:bookmarkStart w:id="14" w:name="_Toc14606153"/>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1.1.3</w:t>
        </w:r>
      </w:smartTag>
      <w:r>
        <w:rPr>
          <w:rFonts w:hint="eastAsia"/>
        </w:rPr>
        <w:t xml:space="preserve"> </w:t>
      </w:r>
      <w:r>
        <w:rPr>
          <w:rFonts w:hint="eastAsia"/>
        </w:rPr>
        <w:t>地形、地貌及地质情况</w:t>
      </w:r>
      <w:bookmarkEnd w:id="13"/>
      <w:bookmarkEnd w:id="14"/>
    </w:p>
    <w:p w:rsidR="00455146" w:rsidRDefault="00455146" w:rsidP="00455146">
      <w:pPr>
        <w:pStyle w:val="a9"/>
        <w:adjustRightInd w:val="0"/>
        <w:snapToGrid w:val="0"/>
        <w:ind w:firstLine="573"/>
        <w:rPr>
          <w:rFonts w:hint="eastAsia"/>
          <w:smallCaps/>
          <w:szCs w:val="24"/>
        </w:rPr>
      </w:pPr>
      <w:proofErr w:type="gramStart"/>
      <w:r>
        <w:rPr>
          <w:rFonts w:hint="eastAsia"/>
          <w:smallCaps/>
          <w:szCs w:val="24"/>
        </w:rPr>
        <w:t>项目场</w:t>
      </w:r>
      <w:proofErr w:type="gramEnd"/>
      <w:r>
        <w:rPr>
          <w:rFonts w:hint="eastAsia"/>
          <w:smallCaps/>
          <w:szCs w:val="24"/>
        </w:rPr>
        <w:t>区位于广州市增城市及东莞市接壤地段，北部为丘陵，南部是东江</w:t>
      </w:r>
      <w:proofErr w:type="gramStart"/>
      <w:r>
        <w:rPr>
          <w:rFonts w:hint="eastAsia"/>
          <w:smallCaps/>
          <w:szCs w:val="24"/>
        </w:rPr>
        <w:t>三角州</w:t>
      </w:r>
      <w:proofErr w:type="gramEnd"/>
      <w:r>
        <w:rPr>
          <w:rFonts w:hint="eastAsia"/>
          <w:smallCaps/>
          <w:szCs w:val="24"/>
        </w:rPr>
        <w:t>河网区。</w:t>
      </w:r>
      <w:r>
        <w:rPr>
          <w:rFonts w:hint="eastAsia"/>
          <w:smallCaps/>
          <w:szCs w:val="24"/>
        </w:rPr>
        <w:t>1</w:t>
      </w:r>
      <w:r>
        <w:rPr>
          <w:rFonts w:hint="eastAsia"/>
          <w:smallCaps/>
          <w:szCs w:val="24"/>
        </w:rPr>
        <w:t>月均温为</w:t>
      </w:r>
      <w:r>
        <w:rPr>
          <w:rFonts w:hint="eastAsia"/>
          <w:smallCaps/>
          <w:szCs w:val="24"/>
        </w:rPr>
        <w:t>13.4</w:t>
      </w:r>
      <w:r>
        <w:rPr>
          <w:rFonts w:hint="eastAsia"/>
          <w:smallCaps/>
          <w:szCs w:val="24"/>
        </w:rPr>
        <w:t>度，</w:t>
      </w:r>
      <w:r>
        <w:rPr>
          <w:rFonts w:hint="eastAsia"/>
          <w:smallCaps/>
          <w:szCs w:val="24"/>
        </w:rPr>
        <w:t>7</w:t>
      </w:r>
      <w:r>
        <w:rPr>
          <w:rFonts w:hint="eastAsia"/>
          <w:smallCaps/>
          <w:szCs w:val="24"/>
        </w:rPr>
        <w:t>月均温</w:t>
      </w:r>
      <w:r>
        <w:rPr>
          <w:rFonts w:hint="eastAsia"/>
          <w:smallCaps/>
          <w:szCs w:val="24"/>
        </w:rPr>
        <w:t>28.2</w:t>
      </w:r>
      <w:r>
        <w:rPr>
          <w:rFonts w:hint="eastAsia"/>
          <w:smallCaps/>
          <w:szCs w:val="24"/>
        </w:rPr>
        <w:t>度，年均降雨量</w:t>
      </w:r>
      <w:r>
        <w:rPr>
          <w:rFonts w:hint="eastAsia"/>
          <w:smallCaps/>
          <w:szCs w:val="24"/>
        </w:rPr>
        <w:t>1800</w:t>
      </w:r>
      <w:r>
        <w:rPr>
          <w:rFonts w:hint="eastAsia"/>
          <w:smallCaps/>
          <w:szCs w:val="24"/>
        </w:rPr>
        <w:t>㎜。</w:t>
      </w:r>
    </w:p>
    <w:p w:rsidR="00455146" w:rsidRDefault="00455146" w:rsidP="00455146">
      <w:pPr>
        <w:pStyle w:val="a9"/>
        <w:adjustRightInd w:val="0"/>
        <w:snapToGrid w:val="0"/>
        <w:ind w:firstLine="570"/>
        <w:rPr>
          <w:rFonts w:hint="eastAsia"/>
          <w:smallCaps/>
          <w:szCs w:val="24"/>
        </w:rPr>
      </w:pPr>
      <w:r>
        <w:rPr>
          <w:rFonts w:hint="eastAsia"/>
          <w:smallCaps/>
          <w:szCs w:val="24"/>
        </w:rPr>
        <w:t>仙村河两岸为稻田及荔枝林，堤岸标高约为</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smallCaps/>
            <w:szCs w:val="24"/>
          </w:rPr>
          <w:t>10.0</w:t>
        </w:r>
        <w:r>
          <w:rPr>
            <w:rFonts w:hint="eastAsia"/>
            <w:smallCaps/>
            <w:szCs w:val="24"/>
          </w:rPr>
          <w:t>米</w:t>
        </w:r>
      </w:smartTag>
      <w:r>
        <w:rPr>
          <w:rFonts w:hint="eastAsia"/>
          <w:smallCaps/>
          <w:szCs w:val="24"/>
        </w:rPr>
        <w:t>，两岸稻田及荔枝林地面标高</w:t>
      </w:r>
      <w:r>
        <w:rPr>
          <w:rFonts w:hint="eastAsia"/>
          <w:smallCaps/>
          <w:szCs w:val="24"/>
        </w:rPr>
        <w:t>6.12</w:t>
      </w:r>
      <w:smartTag w:uri="urn:schemas-microsoft-com:office:smarttags" w:element="chmetcnv">
        <w:smartTagPr>
          <w:attr w:name="TCSC" w:val="0"/>
          <w:attr w:name="NumberType" w:val="1"/>
          <w:attr w:name="Negative" w:val="True"/>
          <w:attr w:name="HasSpace" w:val="False"/>
          <w:attr w:name="SourceValue" w:val="7.35"/>
          <w:attr w:name="UnitName" w:val="米"/>
        </w:smartTagPr>
        <w:r>
          <w:rPr>
            <w:rFonts w:hint="eastAsia"/>
            <w:smallCaps/>
            <w:szCs w:val="24"/>
          </w:rPr>
          <w:t>-7.35</w:t>
        </w:r>
        <w:r>
          <w:rPr>
            <w:rFonts w:hint="eastAsia"/>
            <w:smallCaps/>
            <w:szCs w:val="24"/>
          </w:rPr>
          <w:t>米</w:t>
        </w:r>
      </w:smartTag>
      <w:r>
        <w:rPr>
          <w:rFonts w:hint="eastAsia"/>
          <w:smallCaps/>
          <w:szCs w:val="24"/>
        </w:rPr>
        <w:t>，区域地质资料：瘦狗岭断裂（区域控制性断裂）在场区的北端通过，场区属东莞断陷盆地，场区主要露第四系人工堆积层、冲积层、残积层及上第三系中新统砂岩，基岩顶界标高在</w:t>
      </w:r>
      <w:r>
        <w:rPr>
          <w:rFonts w:hint="eastAsia"/>
          <w:smallCaps/>
          <w:szCs w:val="24"/>
        </w:rPr>
        <w:t>2.0</w:t>
      </w:r>
      <w:r>
        <w:rPr>
          <w:smallCaps/>
          <w:szCs w:val="24"/>
        </w:rPr>
        <w:t>—</w:t>
      </w:r>
      <w:smartTag w:uri="urn:schemas-microsoft-com:office:smarttags" w:element="chmetcnv">
        <w:smartTagPr>
          <w:attr w:name="TCSC" w:val="0"/>
          <w:attr w:name="NumberType" w:val="1"/>
          <w:attr w:name="Negative" w:val="False"/>
          <w:attr w:name="HasSpace" w:val="True"/>
          <w:attr w:name="SourceValue" w:val="26.6"/>
          <w:attr w:name="UnitName" w:val="m"/>
        </w:smartTagPr>
        <w:r>
          <w:rPr>
            <w:rFonts w:hint="eastAsia"/>
            <w:smallCaps/>
            <w:szCs w:val="24"/>
          </w:rPr>
          <w:t>26.6</w:t>
        </w:r>
        <w:r>
          <w:rPr>
            <w:rFonts w:hint="eastAsia"/>
          </w:rPr>
          <w:t xml:space="preserve"> m</w:t>
        </w:r>
      </w:smartTag>
      <w:r>
        <w:rPr>
          <w:rFonts w:hint="eastAsia"/>
          <w:smallCaps/>
          <w:szCs w:val="24"/>
        </w:rPr>
        <w:t>。</w:t>
      </w:r>
    </w:p>
    <w:p w:rsidR="00455146" w:rsidRDefault="00455146" w:rsidP="00455146">
      <w:pPr>
        <w:adjustRightInd w:val="0"/>
        <w:snapToGrid w:val="0"/>
        <w:spacing w:line="360" w:lineRule="auto"/>
        <w:ind w:firstLine="570"/>
        <w:rPr>
          <w:rFonts w:ascii="宋体" w:hAnsi="宋体" w:hint="eastAsia"/>
        </w:rPr>
      </w:pPr>
      <w:r>
        <w:rPr>
          <w:rFonts w:ascii="宋体" w:hAnsi="宋体" w:hint="eastAsia"/>
        </w:rPr>
        <w:t>场地地表分布稻田水及仙村河水，冲积</w:t>
      </w:r>
      <w:proofErr w:type="gramStart"/>
      <w:r>
        <w:rPr>
          <w:rFonts w:ascii="宋体" w:hAnsi="宋体" w:hint="eastAsia"/>
        </w:rPr>
        <w:t>粗砂层含孔隙水</w:t>
      </w:r>
      <w:proofErr w:type="gramEnd"/>
      <w:r>
        <w:rPr>
          <w:rFonts w:ascii="宋体" w:hAnsi="宋体" w:hint="eastAsia"/>
        </w:rPr>
        <w:t>，该砂层分布广，厚度大，结构松散，透水性良好，含水量大，基岩强，中风化层孔隙裂隙发育，含孔隙裂隙水。东江北干流大桥场地属东江三角平原地势开阔低平，主、副航道之间有一白鹤岛，线位处该小岛宽约</w:t>
      </w:r>
      <w:smartTag w:uri="urn:schemas-microsoft-com:office:smarttags" w:element="chmetcnv">
        <w:smartTagPr>
          <w:attr w:name="TCSC" w:val="0"/>
          <w:attr w:name="NumberType" w:val="1"/>
          <w:attr w:name="Negative" w:val="False"/>
          <w:attr w:name="HasSpace" w:val="False"/>
          <w:attr w:name="SourceValue" w:val="250"/>
          <w:attr w:name="UnitName" w:val="米"/>
        </w:smartTagPr>
        <w:r>
          <w:rPr>
            <w:rFonts w:ascii="宋体" w:hAnsi="宋体" w:hint="eastAsia"/>
          </w:rPr>
          <w:t>250米</w:t>
        </w:r>
      </w:smartTag>
      <w:r>
        <w:rPr>
          <w:rFonts w:ascii="宋体" w:hAnsi="宋体" w:hint="eastAsia"/>
        </w:rPr>
        <w:t>，顺水流方向长约</w:t>
      </w:r>
      <w:smartTag w:uri="urn:schemas-microsoft-com:office:smarttags" w:element="chmetcnv">
        <w:smartTagPr>
          <w:attr w:name="TCSC" w:val="0"/>
          <w:attr w:name="NumberType" w:val="1"/>
          <w:attr w:name="Negative" w:val="False"/>
          <w:attr w:name="HasSpace" w:val="False"/>
          <w:attr w:name="SourceValue" w:val="1"/>
          <w:attr w:name="UnitName" w:val="km"/>
        </w:smartTagPr>
        <w:r>
          <w:rPr>
            <w:rFonts w:ascii="宋体" w:hAnsi="宋体" w:hint="eastAsia"/>
          </w:rPr>
          <w:t>1Km</w:t>
        </w:r>
      </w:smartTag>
      <w:r>
        <w:rPr>
          <w:rFonts w:ascii="宋体" w:hAnsi="宋体" w:hint="eastAsia"/>
        </w:rPr>
        <w:t>，河的两岸为稻田、砂场及荔枝林，地面标高5.2</w:t>
      </w:r>
      <w:smartTag w:uri="urn:schemas-microsoft-com:office:smarttags" w:element="chmetcnv">
        <w:smartTagPr>
          <w:attr w:name="TCSC" w:val="0"/>
          <w:attr w:name="NumberType" w:val="1"/>
          <w:attr w:name="Negative" w:val="True"/>
          <w:attr w:name="HasSpace" w:val="False"/>
          <w:attr w:name="SourceValue" w:val="8.6"/>
          <w:attr w:name="UnitName" w:val="m"/>
        </w:smartTagPr>
        <w:r>
          <w:rPr>
            <w:rFonts w:ascii="宋体" w:hAnsi="宋体" w:hint="eastAsia"/>
          </w:rPr>
          <w:t>-8.6m</w:t>
        </w:r>
      </w:smartTag>
      <w:r>
        <w:rPr>
          <w:rFonts w:ascii="宋体" w:hAnsi="宋体" w:hint="eastAsia"/>
        </w:rPr>
        <w:t>，场区属东莞断陷盆地，地质构造，底层岩性及水文地质情况接近仙村河地质。</w:t>
      </w:r>
    </w:p>
    <w:p w:rsidR="00455146" w:rsidRDefault="00455146" w:rsidP="00455146">
      <w:pPr>
        <w:adjustRightInd w:val="0"/>
        <w:snapToGrid w:val="0"/>
        <w:spacing w:line="360" w:lineRule="auto"/>
        <w:ind w:firstLine="570"/>
        <w:rPr>
          <w:rFonts w:ascii="宋体" w:hAnsi="宋体" w:hint="eastAsia"/>
        </w:rPr>
      </w:pPr>
      <w:r>
        <w:rPr>
          <w:rFonts w:ascii="宋体" w:hAnsi="宋体" w:hint="eastAsia"/>
        </w:rPr>
        <w:t>仙村大桥与广园大桥要跨越十字窖岛，岛上分布有鱼塘、稻田、荔枝林、砂场</w:t>
      </w:r>
      <w:proofErr w:type="gramStart"/>
      <w:r>
        <w:rPr>
          <w:rFonts w:ascii="宋体" w:hAnsi="宋体" w:hint="eastAsia"/>
        </w:rPr>
        <w:t>及鹅桂和刘屋</w:t>
      </w:r>
      <w:proofErr w:type="gramEnd"/>
      <w:r>
        <w:rPr>
          <w:rFonts w:ascii="宋体" w:hAnsi="宋体" w:hint="eastAsia"/>
        </w:rPr>
        <w:t>生活区，该岛地质情况属东莞断陷盆地，地质水文</w:t>
      </w:r>
      <w:proofErr w:type="gramStart"/>
      <w:r>
        <w:rPr>
          <w:rFonts w:ascii="宋体" w:hAnsi="宋体" w:hint="eastAsia"/>
        </w:rPr>
        <w:t>均类似仙</w:t>
      </w:r>
      <w:proofErr w:type="gramEnd"/>
      <w:r>
        <w:rPr>
          <w:rFonts w:ascii="宋体" w:hAnsi="宋体" w:hint="eastAsia"/>
        </w:rPr>
        <w:t>村大桥。该岛地势低平，地面标高仅</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rPr>
          <w:t>6m</w:t>
        </w:r>
      </w:smartTag>
      <w:r>
        <w:rPr>
          <w:rFonts w:ascii="宋体" w:hAnsi="宋体" w:hint="eastAsia"/>
        </w:rPr>
        <w:t>左右。</w:t>
      </w:r>
    </w:p>
    <w:p w:rsidR="00455146" w:rsidRDefault="00455146" w:rsidP="00455146">
      <w:pPr>
        <w:adjustRightInd w:val="0"/>
        <w:snapToGrid w:val="0"/>
        <w:spacing w:line="360" w:lineRule="auto"/>
        <w:ind w:firstLine="570"/>
        <w:rPr>
          <w:rFonts w:ascii="宋体" w:hAnsi="宋体" w:hint="eastAsia"/>
        </w:rPr>
      </w:pPr>
      <w:r>
        <w:rPr>
          <w:rFonts w:ascii="宋体" w:hAnsi="宋体" w:hint="eastAsia"/>
        </w:rPr>
        <w:t>据钻探资料，拟建路段的地层</w:t>
      </w:r>
      <w:proofErr w:type="gramStart"/>
      <w:r>
        <w:rPr>
          <w:rFonts w:ascii="宋体" w:hAnsi="宋体" w:hint="eastAsia"/>
        </w:rPr>
        <w:t>岩性按其</w:t>
      </w:r>
      <w:proofErr w:type="gramEnd"/>
      <w:r>
        <w:rPr>
          <w:rFonts w:ascii="宋体" w:hAnsi="宋体" w:hint="eastAsia"/>
        </w:rPr>
        <w:t>成因主要有：第四系土层自上到下有人工填土层（Qml）、海陆交互相沉积层（Qmc）和残积层（Qel）。沿线软基分布较广，揭露的地质各层分别为：素填土、杂填土、淤泥（淤泥质土）、细砂、中粗砂、粉质粘土等，基岩自上至下为强风化带、中风化带和微风化带。其中</w:t>
      </w:r>
      <w:proofErr w:type="gramStart"/>
      <w:r>
        <w:rPr>
          <w:rFonts w:ascii="宋体" w:hAnsi="宋体" w:hint="eastAsia"/>
        </w:rPr>
        <w:t>中</w:t>
      </w:r>
      <w:proofErr w:type="gramEnd"/>
      <w:r>
        <w:rPr>
          <w:rFonts w:ascii="宋体" w:hAnsi="宋体" w:hint="eastAsia"/>
        </w:rPr>
        <w:t>、</w:t>
      </w:r>
      <w:proofErr w:type="gramStart"/>
      <w:r>
        <w:rPr>
          <w:rFonts w:ascii="宋体" w:hAnsi="宋体" w:hint="eastAsia"/>
        </w:rPr>
        <w:t>微风化带可</w:t>
      </w:r>
      <w:proofErr w:type="gramEnd"/>
      <w:r>
        <w:rPr>
          <w:rFonts w:ascii="宋体" w:hAnsi="宋体" w:hint="eastAsia"/>
        </w:rPr>
        <w:t>作为桩基的持力层。</w:t>
      </w:r>
    </w:p>
    <w:p w:rsidR="00455146" w:rsidRDefault="00455146" w:rsidP="00455146">
      <w:pPr>
        <w:adjustRightInd w:val="0"/>
        <w:snapToGrid w:val="0"/>
        <w:spacing w:line="360" w:lineRule="auto"/>
        <w:ind w:firstLine="570"/>
        <w:rPr>
          <w:rFonts w:ascii="宋体" w:hAnsi="宋体" w:hint="eastAsia"/>
        </w:rPr>
      </w:pPr>
      <w:r>
        <w:rPr>
          <w:rFonts w:ascii="宋体" w:hAnsi="宋体" w:hint="eastAsia"/>
        </w:rPr>
        <w:t>根据广东省东莞航道局文件“关于广园东路建设公司在仙村水道建造仙村大桥的初审意见”广东省东莞航道局粤</w:t>
      </w:r>
      <w:proofErr w:type="gramStart"/>
      <w:r>
        <w:rPr>
          <w:rFonts w:ascii="宋体" w:hAnsi="宋体" w:hint="eastAsia"/>
        </w:rPr>
        <w:t>莞</w:t>
      </w:r>
      <w:proofErr w:type="gramEnd"/>
      <w:r>
        <w:rPr>
          <w:rFonts w:ascii="宋体" w:hAnsi="宋体" w:hint="eastAsia"/>
        </w:rPr>
        <w:t>道200222号文及粤航道2000复字169号文：要</w:t>
      </w:r>
      <w:proofErr w:type="gramStart"/>
      <w:r>
        <w:rPr>
          <w:rFonts w:ascii="宋体" w:hAnsi="宋体" w:hint="eastAsia"/>
        </w:rPr>
        <w:t>求仙村涌</w:t>
      </w:r>
      <w:proofErr w:type="gramEnd"/>
      <w:r>
        <w:rPr>
          <w:rFonts w:ascii="宋体" w:hAnsi="宋体" w:hint="eastAsia"/>
        </w:rPr>
        <w:t>为V（3）级航道，通航水位为洪水重现期10年一遇的水位</w:t>
      </w:r>
      <w:smartTag w:uri="urn:schemas-microsoft-com:office:smarttags" w:element="chmetcnv">
        <w:smartTagPr>
          <w:attr w:name="TCSC" w:val="0"/>
          <w:attr w:name="NumberType" w:val="1"/>
          <w:attr w:name="Negative" w:val="False"/>
          <w:attr w:name="HasSpace" w:val="False"/>
          <w:attr w:name="SourceValue" w:val="8.981"/>
          <w:attr w:name="UnitName" w:val="m"/>
        </w:smartTagPr>
        <w:r>
          <w:rPr>
            <w:rFonts w:ascii="宋体" w:hAnsi="宋体" w:hint="eastAsia"/>
          </w:rPr>
          <w:t>8.981m</w:t>
        </w:r>
      </w:smartTag>
      <w:r>
        <w:rPr>
          <w:rFonts w:ascii="宋体" w:hAnsi="宋体" w:hint="eastAsia"/>
        </w:rPr>
        <w:t>，航道采用双孔通航或单孔通航两种方案。本施工图设计为55+85+</w:t>
      </w:r>
      <w:smartTag w:uri="urn:schemas-microsoft-com:office:smarttags" w:element="chmetcnv">
        <w:smartTagPr>
          <w:attr w:name="TCSC" w:val="0"/>
          <w:attr w:name="NumberType" w:val="1"/>
          <w:attr w:name="Negative" w:val="False"/>
          <w:attr w:name="HasSpace" w:val="False"/>
          <w:attr w:name="SourceValue" w:val="55"/>
          <w:attr w:name="UnitName" w:val="m"/>
        </w:smartTagPr>
        <w:r>
          <w:rPr>
            <w:rFonts w:ascii="宋体" w:hAnsi="宋体" w:hint="eastAsia"/>
          </w:rPr>
          <w:t>55m</w:t>
        </w:r>
      </w:smartTag>
      <w:r>
        <w:rPr>
          <w:rFonts w:ascii="宋体" w:hAnsi="宋体" w:hint="eastAsia"/>
        </w:rPr>
        <w:t>三跨预应力混凝土变截面连续梁桥，航道通航孔跨度净高、净宽均能满足上述通航要求。</w:t>
      </w:r>
    </w:p>
    <w:p w:rsidR="00455146" w:rsidRDefault="00455146" w:rsidP="00455146">
      <w:pPr>
        <w:adjustRightInd w:val="0"/>
        <w:snapToGrid w:val="0"/>
        <w:spacing w:line="360" w:lineRule="auto"/>
        <w:ind w:firstLine="570"/>
        <w:rPr>
          <w:rFonts w:ascii="宋体" w:hAnsi="宋体" w:hint="eastAsia"/>
        </w:rPr>
      </w:pPr>
      <w:r>
        <w:rPr>
          <w:rFonts w:ascii="宋体" w:hAnsi="宋体" w:hint="eastAsia"/>
        </w:rPr>
        <w:t>本工程场地所处的区域位于我国东南沿海地震带的中段。途经河流主要为东江北干流和</w:t>
      </w:r>
      <w:proofErr w:type="gramStart"/>
      <w:r>
        <w:rPr>
          <w:rFonts w:ascii="宋体" w:hAnsi="宋体" w:hint="eastAsia"/>
        </w:rPr>
        <w:t>仙村</w:t>
      </w:r>
      <w:proofErr w:type="gramEnd"/>
      <w:r>
        <w:rPr>
          <w:rFonts w:ascii="宋体" w:hAnsi="宋体" w:hint="eastAsia"/>
        </w:rPr>
        <w:t>涌，路线经过河段顺直，河水</w:t>
      </w:r>
      <w:proofErr w:type="gramStart"/>
      <w:r>
        <w:rPr>
          <w:rFonts w:ascii="宋体" w:hAnsi="宋体" w:hint="eastAsia"/>
        </w:rPr>
        <w:t>受潮水顶托</w:t>
      </w:r>
      <w:proofErr w:type="gramEnd"/>
      <w:r>
        <w:rPr>
          <w:rFonts w:ascii="宋体" w:hAnsi="宋体" w:hint="eastAsia"/>
        </w:rPr>
        <w:t>，具一日两涨两落特点，为中等潮汐地带。</w:t>
      </w:r>
    </w:p>
    <w:p w:rsidR="00455146" w:rsidRDefault="00455146" w:rsidP="00455146">
      <w:pPr>
        <w:pStyle w:val="3"/>
        <w:rPr>
          <w:rFonts w:hint="eastAsia"/>
        </w:rPr>
      </w:pPr>
      <w:bookmarkStart w:id="15" w:name="_Toc471498138"/>
      <w:bookmarkStart w:id="16" w:name="_Toc14606154"/>
      <w:smartTag w:uri="urn:schemas-microsoft-com:office:smarttags" w:element="chsdate">
        <w:smartTagPr>
          <w:attr w:name="IsROCDate" w:val="False"/>
          <w:attr w:name="IsLunarDate" w:val="False"/>
          <w:attr w:name="Day" w:val="30"/>
          <w:attr w:name="Month" w:val="12"/>
          <w:attr w:name="Year" w:val="1899"/>
        </w:smartTagPr>
        <w:r>
          <w:rPr>
            <w:rFonts w:hint="eastAsia"/>
          </w:rPr>
          <w:t>1.1.4</w:t>
        </w:r>
      </w:smartTag>
      <w:r>
        <w:rPr>
          <w:rFonts w:hint="eastAsia"/>
        </w:rPr>
        <w:t xml:space="preserve"> </w:t>
      </w:r>
      <w:r>
        <w:rPr>
          <w:rFonts w:hint="eastAsia"/>
        </w:rPr>
        <w:t>主要工程数量</w:t>
      </w:r>
      <w:bookmarkEnd w:id="15"/>
      <w:bookmarkEnd w:id="16"/>
    </w:p>
    <w:p w:rsidR="00455146" w:rsidRDefault="00455146" w:rsidP="00455146">
      <w:pPr>
        <w:tabs>
          <w:tab w:val="num" w:pos="0"/>
        </w:tabs>
        <w:adjustRightInd w:val="0"/>
        <w:snapToGrid w:val="0"/>
        <w:spacing w:line="360" w:lineRule="auto"/>
        <w:ind w:firstLine="567"/>
        <w:rPr>
          <w:rFonts w:ascii="宋体" w:hAnsi="宋体" w:hint="eastAsia"/>
        </w:rPr>
      </w:pPr>
      <w:r>
        <w:rPr>
          <w:rFonts w:ascii="宋体" w:hAnsi="宋体" w:hint="eastAsia"/>
        </w:rPr>
        <w:t>钻孔灌注桩：</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干处钻孔桩：C25Ф</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rPr>
          <w:t>1.2m</w:t>
        </w:r>
      </w:smartTag>
      <w:r>
        <w:rPr>
          <w:rFonts w:ascii="宋体" w:hAnsi="宋体" w:hint="eastAsia"/>
        </w:rPr>
        <w:t>桩共长</w:t>
      </w:r>
      <w:smartTag w:uri="urn:schemas-microsoft-com:office:smarttags" w:element="chmetcnv">
        <w:smartTagPr>
          <w:attr w:name="TCSC" w:val="0"/>
          <w:attr w:name="NumberType" w:val="1"/>
          <w:attr w:name="Negative" w:val="False"/>
          <w:attr w:name="HasSpace" w:val="False"/>
          <w:attr w:name="SourceValue" w:val="6553"/>
          <w:attr w:name="UnitName" w:val="m"/>
        </w:smartTagPr>
        <w:r>
          <w:rPr>
            <w:rFonts w:ascii="宋体" w:hAnsi="宋体" w:hint="eastAsia"/>
          </w:rPr>
          <w:t>6553m</w:t>
        </w:r>
      </w:smartTag>
      <w:r>
        <w:rPr>
          <w:rFonts w:ascii="宋体" w:hAnsi="宋体" w:hint="eastAsia"/>
        </w:rPr>
        <w:t>、C25Ф</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1.5m</w:t>
        </w:r>
      </w:smartTag>
      <w:r>
        <w:rPr>
          <w:rFonts w:ascii="宋体" w:hAnsi="宋体" w:hint="eastAsia"/>
        </w:rPr>
        <w:t>桩共长</w:t>
      </w:r>
      <w:smartTag w:uri="urn:schemas-microsoft-com:office:smarttags" w:element="chmetcnv">
        <w:smartTagPr>
          <w:attr w:name="TCSC" w:val="0"/>
          <w:attr w:name="NumberType" w:val="1"/>
          <w:attr w:name="Negative" w:val="False"/>
          <w:attr w:name="HasSpace" w:val="False"/>
          <w:attr w:name="SourceValue" w:val="747"/>
          <w:attr w:name="UnitName" w:val="m"/>
        </w:smartTagPr>
        <w:r>
          <w:rPr>
            <w:rFonts w:ascii="宋体" w:hAnsi="宋体" w:hint="eastAsia"/>
          </w:rPr>
          <w:t>747m</w:t>
        </w:r>
      </w:smartTag>
      <w:r>
        <w:rPr>
          <w:rFonts w:ascii="宋体" w:hAnsi="宋体" w:hint="eastAsia"/>
        </w:rPr>
        <w:t>、C25Ф</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ascii="宋体" w:hAnsi="宋体" w:hint="eastAsia"/>
          </w:rPr>
          <w:t>1.8m</w:t>
        </w:r>
      </w:smartTag>
      <w:r>
        <w:rPr>
          <w:rFonts w:ascii="宋体" w:hAnsi="宋体" w:hint="eastAsia"/>
        </w:rPr>
        <w:t>桩共长</w:t>
      </w:r>
      <w:smartTag w:uri="urn:schemas-microsoft-com:office:smarttags" w:element="chmetcnv">
        <w:smartTagPr>
          <w:attr w:name="TCSC" w:val="0"/>
          <w:attr w:name="NumberType" w:val="1"/>
          <w:attr w:name="Negative" w:val="False"/>
          <w:attr w:name="HasSpace" w:val="False"/>
          <w:attr w:name="SourceValue" w:val="64.5"/>
          <w:attr w:name="UnitName" w:val="m"/>
        </w:smartTagPr>
        <w:r>
          <w:rPr>
            <w:rFonts w:ascii="宋体" w:hAnsi="宋体" w:hint="eastAsia"/>
          </w:rPr>
          <w:t>64.5m</w:t>
        </w:r>
      </w:smartTag>
      <w:r>
        <w:rPr>
          <w:rFonts w:ascii="宋体" w:hAnsi="宋体" w:hint="eastAsia"/>
        </w:rPr>
        <w:t>。</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lastRenderedPageBreak/>
        <w:t>水下钻孔桩：C25Ф</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ascii="宋体" w:hAnsi="宋体" w:hint="eastAsia"/>
          </w:rPr>
          <w:t>1.8m</w:t>
        </w:r>
      </w:smartTag>
      <w:r>
        <w:rPr>
          <w:rFonts w:ascii="宋体" w:hAnsi="宋体" w:hint="eastAsia"/>
        </w:rPr>
        <w:t>桩共长</w:t>
      </w:r>
      <w:smartTag w:uri="urn:schemas-microsoft-com:office:smarttags" w:element="chmetcnv">
        <w:smartTagPr>
          <w:attr w:name="TCSC" w:val="0"/>
          <w:attr w:name="NumberType" w:val="1"/>
          <w:attr w:name="Negative" w:val="False"/>
          <w:attr w:name="HasSpace" w:val="False"/>
          <w:attr w:name="SourceValue" w:val="322.4"/>
          <w:attr w:name="UnitName" w:val="m"/>
        </w:smartTagPr>
        <w:r>
          <w:rPr>
            <w:rFonts w:ascii="宋体" w:hAnsi="宋体" w:hint="eastAsia"/>
          </w:rPr>
          <w:t>322.4m</w:t>
        </w:r>
      </w:smartTag>
      <w:r>
        <w:rPr>
          <w:rFonts w:ascii="宋体" w:hAnsi="宋体" w:hint="eastAsia"/>
        </w:rPr>
        <w:t>。</w:t>
      </w:r>
    </w:p>
    <w:p w:rsidR="00455146" w:rsidRDefault="00455146" w:rsidP="00455146">
      <w:pPr>
        <w:tabs>
          <w:tab w:val="num" w:pos="1440"/>
        </w:tabs>
        <w:adjustRightInd w:val="0"/>
        <w:snapToGrid w:val="0"/>
        <w:spacing w:line="360" w:lineRule="auto"/>
        <w:ind w:left="1440" w:hanging="1440"/>
        <w:rPr>
          <w:rFonts w:ascii="宋体" w:hAnsi="宋体" w:hint="eastAsia"/>
        </w:rPr>
      </w:pPr>
      <w:r>
        <w:rPr>
          <w:rFonts w:ascii="宋体" w:hAnsi="宋体" w:hint="eastAsia"/>
        </w:rPr>
        <w:t>C30混凝土桩承台共</w:t>
      </w:r>
      <w:smartTag w:uri="urn:schemas-microsoft-com:office:smarttags" w:element="chmetcnv">
        <w:smartTagPr>
          <w:attr w:name="TCSC" w:val="0"/>
          <w:attr w:name="NumberType" w:val="1"/>
          <w:attr w:name="Negative" w:val="False"/>
          <w:attr w:name="HasSpace" w:val="False"/>
          <w:attr w:name="SourceValue" w:val="4190.2"/>
          <w:attr w:name="UnitName" w:val="m3"/>
        </w:smartTagPr>
        <w:r>
          <w:rPr>
            <w:rFonts w:ascii="宋体" w:hAnsi="宋体" w:hint="eastAsia"/>
          </w:rPr>
          <w:t>4190.2m</w:t>
        </w:r>
        <w:r>
          <w:rPr>
            <w:rFonts w:ascii="宋体" w:hAnsi="宋体" w:hint="eastAsia"/>
            <w:vertAlign w:val="superscript"/>
          </w:rPr>
          <w:t>3</w:t>
        </w:r>
      </w:smartTag>
      <w:r>
        <w:rPr>
          <w:rFonts w:ascii="宋体" w:hAnsi="宋体" w:hint="eastAsia"/>
        </w:rPr>
        <w:t>。</w:t>
      </w:r>
    </w:p>
    <w:p w:rsidR="00455146" w:rsidRDefault="00455146" w:rsidP="00455146">
      <w:pPr>
        <w:tabs>
          <w:tab w:val="num" w:pos="0"/>
        </w:tabs>
        <w:adjustRightInd w:val="0"/>
        <w:snapToGrid w:val="0"/>
        <w:spacing w:line="360" w:lineRule="auto"/>
        <w:ind w:firstLine="567"/>
        <w:rPr>
          <w:rFonts w:ascii="宋体" w:hAnsi="宋体" w:hint="eastAsia"/>
        </w:rPr>
      </w:pPr>
      <w:r>
        <w:rPr>
          <w:rFonts w:ascii="宋体" w:hAnsi="宋体" w:hint="eastAsia"/>
        </w:rPr>
        <w:t>下部结构：</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C30桥头搭板：</w:t>
      </w:r>
      <w:smartTag w:uri="urn:schemas-microsoft-com:office:smarttags" w:element="chmetcnv">
        <w:smartTagPr>
          <w:attr w:name="TCSC" w:val="0"/>
          <w:attr w:name="NumberType" w:val="1"/>
          <w:attr w:name="Negative" w:val="False"/>
          <w:attr w:name="HasSpace" w:val="True"/>
          <w:attr w:name="SourceValue" w:val="150.3"/>
          <w:attr w:name="UnitName" w:val="m3"/>
        </w:smartTagPr>
        <w:r>
          <w:rPr>
            <w:rFonts w:ascii="宋体" w:hAnsi="宋体" w:hint="eastAsia"/>
          </w:rPr>
          <w:t>150.3 m</w:t>
        </w:r>
        <w:r>
          <w:rPr>
            <w:rFonts w:ascii="宋体" w:hAnsi="宋体" w:hint="eastAsia"/>
            <w:vertAlign w:val="superscript"/>
          </w:rPr>
          <w:t>3</w:t>
        </w:r>
      </w:smartTag>
      <w:r>
        <w:rPr>
          <w:rFonts w:ascii="宋体" w:hAnsi="宋体" w:hint="eastAsia"/>
        </w:rPr>
        <w:t>；C30混凝土桥墩：</w:t>
      </w:r>
      <w:smartTag w:uri="urn:schemas-microsoft-com:office:smarttags" w:element="chmetcnv">
        <w:smartTagPr>
          <w:attr w:name="TCSC" w:val="0"/>
          <w:attr w:name="NumberType" w:val="1"/>
          <w:attr w:name="Negative" w:val="False"/>
          <w:attr w:name="HasSpace" w:val="True"/>
          <w:attr w:name="SourceValue" w:val="4433.2"/>
          <w:attr w:name="UnitName" w:val="m3"/>
        </w:smartTagPr>
        <w:r>
          <w:rPr>
            <w:rFonts w:ascii="宋体" w:hAnsi="宋体" w:hint="eastAsia"/>
          </w:rPr>
          <w:t>4433.2 m</w:t>
        </w:r>
        <w:r>
          <w:rPr>
            <w:rFonts w:ascii="宋体" w:hAnsi="宋体" w:hint="eastAsia"/>
            <w:vertAlign w:val="superscript"/>
          </w:rPr>
          <w:t>3</w:t>
        </w:r>
      </w:smartTag>
      <w:r>
        <w:rPr>
          <w:rFonts w:ascii="宋体" w:hAnsi="宋体" w:hint="eastAsia"/>
        </w:rPr>
        <w:t>；C30混凝土桥台：</w:t>
      </w:r>
      <w:smartTag w:uri="urn:schemas-microsoft-com:office:smarttags" w:element="chmetcnv">
        <w:smartTagPr>
          <w:attr w:name="TCSC" w:val="0"/>
          <w:attr w:name="NumberType" w:val="1"/>
          <w:attr w:name="Negative" w:val="False"/>
          <w:attr w:name="HasSpace" w:val="True"/>
          <w:attr w:name="SourceValue" w:val="201.6"/>
          <w:attr w:name="UnitName" w:val="m3"/>
        </w:smartTagPr>
        <w:r>
          <w:rPr>
            <w:rFonts w:ascii="宋体" w:hAnsi="宋体" w:hint="eastAsia"/>
          </w:rPr>
          <w:t>201.6 m</w:t>
        </w:r>
        <w:r>
          <w:rPr>
            <w:rFonts w:ascii="宋体" w:hAnsi="宋体" w:hint="eastAsia"/>
            <w:vertAlign w:val="superscript"/>
          </w:rPr>
          <w:t>3</w:t>
        </w:r>
      </w:smartTag>
      <w:r>
        <w:rPr>
          <w:rFonts w:ascii="宋体" w:hAnsi="宋体" w:hint="eastAsia"/>
        </w:rPr>
        <w:t>；C40混凝土帽梁：</w:t>
      </w:r>
      <w:smartTag w:uri="urn:schemas-microsoft-com:office:smarttags" w:element="chmetcnv">
        <w:smartTagPr>
          <w:attr w:name="TCSC" w:val="0"/>
          <w:attr w:name="NumberType" w:val="1"/>
          <w:attr w:name="Negative" w:val="False"/>
          <w:attr w:name="HasSpace" w:val="True"/>
          <w:attr w:name="SourceValue" w:val="2781.2"/>
          <w:attr w:name="UnitName" w:val="m3"/>
        </w:smartTagPr>
        <w:r>
          <w:rPr>
            <w:rFonts w:ascii="宋体" w:hAnsi="宋体" w:hint="eastAsia"/>
          </w:rPr>
          <w:t>2781.2 m</w:t>
        </w:r>
        <w:r>
          <w:rPr>
            <w:rFonts w:ascii="宋体" w:hAnsi="宋体" w:hint="eastAsia"/>
            <w:vertAlign w:val="superscript"/>
          </w:rPr>
          <w:t>3</w:t>
        </w:r>
      </w:smartTag>
      <w:r>
        <w:rPr>
          <w:rFonts w:ascii="宋体" w:hAnsi="宋体" w:hint="eastAsia"/>
        </w:rPr>
        <w:t>。</w:t>
      </w:r>
    </w:p>
    <w:p w:rsidR="00455146" w:rsidRDefault="00455146" w:rsidP="00455146">
      <w:pPr>
        <w:tabs>
          <w:tab w:val="num" w:pos="0"/>
        </w:tabs>
        <w:adjustRightInd w:val="0"/>
        <w:snapToGrid w:val="0"/>
        <w:spacing w:line="360" w:lineRule="auto"/>
        <w:ind w:firstLine="426"/>
        <w:rPr>
          <w:rFonts w:ascii="宋体" w:hAnsi="宋体" w:hint="eastAsia"/>
        </w:rPr>
      </w:pPr>
      <w:r>
        <w:rPr>
          <w:rFonts w:ascii="宋体" w:hAnsi="宋体" w:hint="eastAsia"/>
        </w:rPr>
        <w:t>上部结构：</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C30混凝土现浇楼梯板：</w:t>
      </w:r>
      <w:smartTag w:uri="urn:schemas-microsoft-com:office:smarttags" w:element="chmetcnv">
        <w:smartTagPr>
          <w:attr w:name="TCSC" w:val="0"/>
          <w:attr w:name="NumberType" w:val="1"/>
          <w:attr w:name="Negative" w:val="False"/>
          <w:attr w:name="HasSpace" w:val="True"/>
          <w:attr w:name="SourceValue" w:val="151.7"/>
          <w:attr w:name="UnitName" w:val="m3"/>
        </w:smartTagPr>
        <w:r>
          <w:rPr>
            <w:rFonts w:ascii="宋体" w:hAnsi="宋体" w:hint="eastAsia"/>
          </w:rPr>
          <w:t>151.7 m</w:t>
        </w:r>
        <w:r>
          <w:rPr>
            <w:rFonts w:ascii="宋体" w:hAnsi="宋体" w:hint="eastAsia"/>
            <w:vertAlign w:val="superscript"/>
          </w:rPr>
          <w:t>3</w:t>
        </w:r>
      </w:smartTag>
      <w:r>
        <w:rPr>
          <w:rFonts w:ascii="宋体" w:hAnsi="宋体" w:hint="eastAsia"/>
        </w:rPr>
        <w:t>；C40混凝土现浇板梁：</w:t>
      </w:r>
      <w:smartTag w:uri="urn:schemas-microsoft-com:office:smarttags" w:element="chmetcnv">
        <w:smartTagPr>
          <w:attr w:name="TCSC" w:val="0"/>
          <w:attr w:name="NumberType" w:val="1"/>
          <w:attr w:name="Negative" w:val="False"/>
          <w:attr w:name="HasSpace" w:val="True"/>
          <w:attr w:name="SourceValue" w:val="11622.6"/>
          <w:attr w:name="UnitName" w:val="m3"/>
        </w:smartTagPr>
        <w:r>
          <w:rPr>
            <w:rFonts w:ascii="宋体" w:hAnsi="宋体" w:hint="eastAsia"/>
          </w:rPr>
          <w:t>11622.6 m</w:t>
        </w:r>
        <w:r>
          <w:rPr>
            <w:rFonts w:ascii="宋体" w:hAnsi="宋体" w:hint="eastAsia"/>
            <w:vertAlign w:val="superscript"/>
          </w:rPr>
          <w:t>3</w:t>
        </w:r>
      </w:smartTag>
      <w:r>
        <w:rPr>
          <w:rFonts w:ascii="宋体" w:hAnsi="宋体" w:hint="eastAsia"/>
        </w:rPr>
        <w:t>；C30混凝土人行道板：</w:t>
      </w:r>
      <w:smartTag w:uri="urn:schemas-microsoft-com:office:smarttags" w:element="chmetcnv">
        <w:smartTagPr>
          <w:attr w:name="TCSC" w:val="0"/>
          <w:attr w:name="NumberType" w:val="1"/>
          <w:attr w:name="Negative" w:val="False"/>
          <w:attr w:name="HasSpace" w:val="True"/>
          <w:attr w:name="SourceValue" w:val="170.73"/>
          <w:attr w:name="UnitName" w:val="m3"/>
        </w:smartTagPr>
        <w:r>
          <w:rPr>
            <w:rFonts w:ascii="宋体" w:hAnsi="宋体" w:hint="eastAsia"/>
          </w:rPr>
          <w:t>170.73 m</w:t>
        </w:r>
        <w:r>
          <w:rPr>
            <w:rFonts w:ascii="宋体" w:hAnsi="宋体" w:hint="eastAsia"/>
            <w:vertAlign w:val="superscript"/>
          </w:rPr>
          <w:t>3</w:t>
        </w:r>
      </w:smartTag>
      <w:r>
        <w:rPr>
          <w:rFonts w:ascii="宋体" w:hAnsi="宋体" w:hint="eastAsia"/>
        </w:rPr>
        <w:t>；C30混凝土防撞墙：</w:t>
      </w:r>
      <w:smartTag w:uri="urn:schemas-microsoft-com:office:smarttags" w:element="chmetcnv">
        <w:smartTagPr>
          <w:attr w:name="TCSC" w:val="0"/>
          <w:attr w:name="NumberType" w:val="1"/>
          <w:attr w:name="Negative" w:val="False"/>
          <w:attr w:name="HasSpace" w:val="True"/>
          <w:attr w:name="SourceValue" w:val="2875.2"/>
          <w:attr w:name="UnitName" w:val="m3"/>
        </w:smartTagPr>
        <w:r>
          <w:rPr>
            <w:rFonts w:ascii="宋体" w:hAnsi="宋体" w:hint="eastAsia"/>
          </w:rPr>
          <w:t>2875.2 m</w:t>
        </w:r>
        <w:r>
          <w:rPr>
            <w:rFonts w:ascii="宋体" w:hAnsi="宋体" w:hint="eastAsia"/>
            <w:vertAlign w:val="superscript"/>
          </w:rPr>
          <w:t>3</w:t>
        </w:r>
      </w:smartTag>
      <w:r>
        <w:rPr>
          <w:rFonts w:ascii="宋体" w:hAnsi="宋体" w:hint="eastAsia"/>
        </w:rPr>
        <w:t>；现浇C50预应力混凝土箱梁：</w:t>
      </w:r>
      <w:smartTag w:uri="urn:schemas-microsoft-com:office:smarttags" w:element="chmetcnv">
        <w:smartTagPr>
          <w:attr w:name="TCSC" w:val="0"/>
          <w:attr w:name="NumberType" w:val="1"/>
          <w:attr w:name="Negative" w:val="False"/>
          <w:attr w:name="HasSpace" w:val="True"/>
          <w:attr w:name="SourceValue" w:val="4214"/>
          <w:attr w:name="UnitName" w:val="m3"/>
        </w:smartTagPr>
        <w:r>
          <w:rPr>
            <w:rFonts w:ascii="宋体" w:hAnsi="宋体" w:hint="eastAsia"/>
          </w:rPr>
          <w:t>4214 m</w:t>
        </w:r>
        <w:r>
          <w:rPr>
            <w:rFonts w:ascii="宋体" w:hAnsi="宋体" w:hint="eastAsia"/>
            <w:vertAlign w:val="superscript"/>
          </w:rPr>
          <w:t>3</w:t>
        </w:r>
      </w:smartTag>
      <w:r>
        <w:rPr>
          <w:rFonts w:ascii="宋体" w:hAnsi="宋体" w:hint="eastAsia"/>
        </w:rPr>
        <w:t>；C50预应力混凝土帽梁：</w:t>
      </w:r>
      <w:smartTag w:uri="urn:schemas-microsoft-com:office:smarttags" w:element="chmetcnv">
        <w:smartTagPr>
          <w:attr w:name="TCSC" w:val="0"/>
          <w:attr w:name="NumberType" w:val="1"/>
          <w:attr w:name="Negative" w:val="False"/>
          <w:attr w:name="HasSpace" w:val="True"/>
          <w:attr w:name="SourceValue" w:val="375.7"/>
          <w:attr w:name="UnitName" w:val="m3"/>
        </w:smartTagPr>
        <w:r>
          <w:rPr>
            <w:rFonts w:ascii="宋体" w:hAnsi="宋体" w:hint="eastAsia"/>
          </w:rPr>
          <w:t>375.7 m</w:t>
        </w:r>
        <w:r>
          <w:rPr>
            <w:rFonts w:ascii="宋体" w:hAnsi="宋体" w:hint="eastAsia"/>
            <w:vertAlign w:val="superscript"/>
          </w:rPr>
          <w:t>3</w:t>
        </w:r>
      </w:smartTag>
      <w:r>
        <w:rPr>
          <w:rFonts w:ascii="宋体" w:hAnsi="宋体" w:hint="eastAsia"/>
        </w:rPr>
        <w:t>；预制C50预应力混凝土T型梁：</w:t>
      </w:r>
      <w:smartTag w:uri="urn:schemas-microsoft-com:office:smarttags" w:element="chmetcnv">
        <w:smartTagPr>
          <w:attr w:name="TCSC" w:val="0"/>
          <w:attr w:name="NumberType" w:val="1"/>
          <w:attr w:name="Negative" w:val="False"/>
          <w:attr w:name="HasSpace" w:val="True"/>
          <w:attr w:name="SourceValue" w:val="11208"/>
          <w:attr w:name="UnitName" w:val="m3"/>
        </w:smartTagPr>
        <w:r>
          <w:rPr>
            <w:rFonts w:ascii="宋体" w:hAnsi="宋体" w:hint="eastAsia"/>
          </w:rPr>
          <w:t>11208 m</w:t>
        </w:r>
        <w:r>
          <w:rPr>
            <w:rFonts w:ascii="宋体" w:hAnsi="宋体" w:hint="eastAsia"/>
            <w:vertAlign w:val="superscript"/>
          </w:rPr>
          <w:t>3</w:t>
        </w:r>
      </w:smartTag>
      <w:r>
        <w:rPr>
          <w:rFonts w:ascii="宋体" w:hAnsi="宋体" w:hint="eastAsia"/>
        </w:rPr>
        <w:t>；C40混凝土现浇层：</w:t>
      </w:r>
      <w:smartTag w:uri="urn:schemas-microsoft-com:office:smarttags" w:element="chmetcnv">
        <w:smartTagPr>
          <w:attr w:name="TCSC" w:val="0"/>
          <w:attr w:name="NumberType" w:val="1"/>
          <w:attr w:name="Negative" w:val="False"/>
          <w:attr w:name="HasSpace" w:val="True"/>
          <w:attr w:name="SourceValue" w:val="3634.5"/>
          <w:attr w:name="UnitName" w:val="m3"/>
        </w:smartTagPr>
        <w:r>
          <w:rPr>
            <w:rFonts w:ascii="宋体" w:hAnsi="宋体" w:hint="eastAsia"/>
          </w:rPr>
          <w:t>3634.5 m</w:t>
        </w:r>
        <w:r>
          <w:rPr>
            <w:rFonts w:ascii="宋体" w:hAnsi="宋体" w:hint="eastAsia"/>
            <w:vertAlign w:val="superscript"/>
          </w:rPr>
          <w:t>3</w:t>
        </w:r>
      </w:smartTag>
      <w:r>
        <w:rPr>
          <w:rFonts w:ascii="宋体" w:hAnsi="宋体" w:hint="eastAsia"/>
        </w:rPr>
        <w:t>。</w:t>
      </w:r>
    </w:p>
    <w:p w:rsidR="00455146" w:rsidRDefault="00455146" w:rsidP="00455146">
      <w:pPr>
        <w:tabs>
          <w:tab w:val="num" w:pos="1440"/>
        </w:tabs>
        <w:adjustRightInd w:val="0"/>
        <w:snapToGrid w:val="0"/>
        <w:spacing w:line="360" w:lineRule="auto"/>
        <w:ind w:firstLineChars="177" w:firstLine="372"/>
        <w:rPr>
          <w:rFonts w:ascii="宋体" w:hAnsi="宋体" w:hint="eastAsia"/>
        </w:rPr>
      </w:pPr>
      <w:r>
        <w:rPr>
          <w:rFonts w:ascii="宋体" w:hAnsi="宋体" w:hint="eastAsia"/>
        </w:rPr>
        <w:t>附属工程：</w:t>
      </w:r>
    </w:p>
    <w:p w:rsidR="00455146" w:rsidRDefault="00455146" w:rsidP="00455146">
      <w:pPr>
        <w:tabs>
          <w:tab w:val="num" w:pos="1440"/>
        </w:tabs>
        <w:adjustRightInd w:val="0"/>
        <w:snapToGrid w:val="0"/>
        <w:spacing w:line="360" w:lineRule="auto"/>
        <w:ind w:firstLineChars="177" w:firstLine="372"/>
        <w:rPr>
          <w:rFonts w:ascii="宋体" w:hAnsi="宋体" w:hint="eastAsia"/>
        </w:rPr>
      </w:pPr>
      <w:r>
        <w:rPr>
          <w:rFonts w:ascii="宋体" w:hAnsi="宋体" w:hint="eastAsia"/>
        </w:rPr>
        <w:t>伸缩缝（50型、80型、120型）共</w:t>
      </w:r>
      <w:smartTag w:uri="urn:schemas-microsoft-com:office:smarttags" w:element="chmetcnv">
        <w:smartTagPr>
          <w:attr w:name="TCSC" w:val="0"/>
          <w:attr w:name="NumberType" w:val="1"/>
          <w:attr w:name="Negative" w:val="False"/>
          <w:attr w:name="HasSpace" w:val="False"/>
          <w:attr w:name="SourceValue" w:val="381.12"/>
          <w:attr w:name="UnitName" w:val="m"/>
        </w:smartTagPr>
        <w:r>
          <w:rPr>
            <w:rFonts w:ascii="宋体" w:hAnsi="宋体" w:hint="eastAsia"/>
          </w:rPr>
          <w:t>381.12m</w:t>
        </w:r>
      </w:smartTag>
      <w:r>
        <w:rPr>
          <w:rFonts w:ascii="宋体" w:hAnsi="宋体" w:hint="eastAsia"/>
        </w:rPr>
        <w:t>；</w:t>
      </w:r>
      <w:proofErr w:type="gramStart"/>
      <w:r>
        <w:rPr>
          <w:rFonts w:ascii="宋体" w:hAnsi="宋体" w:hint="eastAsia"/>
        </w:rPr>
        <w:t>泄水管</w:t>
      </w:r>
      <w:proofErr w:type="gramEnd"/>
      <w:r>
        <w:rPr>
          <w:rFonts w:ascii="宋体" w:hAnsi="宋体" w:hint="eastAsia"/>
        </w:rPr>
        <w:t>及排水管（Ф</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rPr>
          <w:t>100mm</w:t>
        </w:r>
      </w:smartTag>
      <w:r>
        <w:rPr>
          <w:rFonts w:ascii="宋体" w:hAnsi="宋体" w:hint="eastAsia"/>
        </w:rPr>
        <w:t>、Ф</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宋体" w:hAnsi="宋体" w:hint="eastAsia"/>
          </w:rPr>
          <w:t>200mm</w:t>
        </w:r>
      </w:smartTag>
      <w:r>
        <w:rPr>
          <w:rFonts w:ascii="宋体" w:hAnsi="宋体" w:hint="eastAsia"/>
        </w:rPr>
        <w:t>、Ф</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hint="eastAsia"/>
          </w:rPr>
          <w:t>300mm</w:t>
        </w:r>
      </w:smartTag>
      <w:r>
        <w:rPr>
          <w:rFonts w:ascii="宋体" w:hAnsi="宋体" w:hint="eastAsia"/>
        </w:rPr>
        <w:t>）共</w:t>
      </w:r>
      <w:smartTag w:uri="urn:schemas-microsoft-com:office:smarttags" w:element="chmetcnv">
        <w:smartTagPr>
          <w:attr w:name="TCSC" w:val="0"/>
          <w:attr w:name="NumberType" w:val="1"/>
          <w:attr w:name="Negative" w:val="False"/>
          <w:attr w:name="HasSpace" w:val="False"/>
          <w:attr w:name="SourceValue" w:val="2920.5"/>
          <w:attr w:name="UnitName" w:val="m"/>
        </w:smartTagPr>
        <w:r>
          <w:rPr>
            <w:rFonts w:ascii="宋体" w:hAnsi="宋体" w:hint="eastAsia"/>
          </w:rPr>
          <w:t>2920.5m</w:t>
        </w:r>
      </w:smartTag>
      <w:r>
        <w:rPr>
          <w:rFonts w:ascii="宋体" w:hAnsi="宋体" w:hint="eastAsia"/>
        </w:rPr>
        <w:t>；桥上人行道及梯道栏杆共</w:t>
      </w:r>
      <w:smartTag w:uri="urn:schemas-microsoft-com:office:smarttags" w:element="chmetcnv">
        <w:smartTagPr>
          <w:attr w:name="TCSC" w:val="0"/>
          <w:attr w:name="NumberType" w:val="1"/>
          <w:attr w:name="Negative" w:val="False"/>
          <w:attr w:name="HasSpace" w:val="False"/>
          <w:attr w:name="SourceValue" w:val="1616.6"/>
          <w:attr w:name="UnitName" w:val="m"/>
        </w:smartTagPr>
        <w:r>
          <w:rPr>
            <w:rFonts w:ascii="宋体" w:hAnsi="宋体" w:hint="eastAsia"/>
          </w:rPr>
          <w:t>1616.6m</w:t>
        </w:r>
      </w:smartTag>
      <w:r>
        <w:rPr>
          <w:rFonts w:ascii="宋体" w:hAnsi="宋体" w:hint="eastAsia"/>
        </w:rPr>
        <w:t>；楼梯及桥上人行道</w:t>
      </w:r>
      <w:smartTag w:uri="urn:schemas-microsoft-com:office:smarttags" w:element="chmetcnv">
        <w:smartTagPr>
          <w:attr w:name="TCSC" w:val="0"/>
          <w:attr w:name="NumberType" w:val="1"/>
          <w:attr w:name="Negative" w:val="False"/>
          <w:attr w:name="HasSpace" w:val="False"/>
          <w:attr w:name="SourceValue" w:val="1506"/>
          <w:attr w:name="UnitName" w:val="m2"/>
        </w:smartTagPr>
        <w:r>
          <w:rPr>
            <w:rFonts w:ascii="宋体" w:hAnsi="宋体" w:hint="eastAsia"/>
          </w:rPr>
          <w:t>1506m</w:t>
        </w:r>
        <w:r>
          <w:rPr>
            <w:rFonts w:ascii="宋体" w:hAnsi="宋体" w:hint="eastAsia"/>
            <w:vertAlign w:val="superscript"/>
          </w:rPr>
          <w:t>2</w:t>
        </w:r>
      </w:smartTag>
      <w:r>
        <w:rPr>
          <w:rFonts w:ascii="宋体" w:hAnsi="宋体" w:hint="eastAsia"/>
        </w:rPr>
        <w:t>；主墩防撞钢漂4个。</w:t>
      </w:r>
      <w:proofErr w:type="gramStart"/>
      <w:r>
        <w:rPr>
          <w:rFonts w:ascii="宋体" w:hAnsi="宋体" w:hint="eastAsia"/>
        </w:rPr>
        <w:t>堤岸边抛块石</w:t>
      </w:r>
      <w:proofErr w:type="gramEnd"/>
      <w:smartTag w:uri="urn:schemas-microsoft-com:office:smarttags" w:element="chmetcnv">
        <w:smartTagPr>
          <w:attr w:name="TCSC" w:val="0"/>
          <w:attr w:name="NumberType" w:val="1"/>
          <w:attr w:name="Negative" w:val="False"/>
          <w:attr w:name="HasSpace" w:val="False"/>
          <w:attr w:name="SourceValue" w:val="1300"/>
          <w:attr w:name="UnitName" w:val="m3"/>
        </w:smartTagPr>
        <w:r>
          <w:rPr>
            <w:rFonts w:ascii="宋体" w:hAnsi="宋体" w:hint="eastAsia"/>
          </w:rPr>
          <w:t>1300m</w:t>
        </w:r>
        <w:r>
          <w:rPr>
            <w:rFonts w:ascii="宋体" w:hAnsi="宋体" w:hint="eastAsia"/>
            <w:vertAlign w:val="superscript"/>
          </w:rPr>
          <w:t>3</w:t>
        </w:r>
      </w:smartTag>
      <w:r>
        <w:rPr>
          <w:rFonts w:ascii="宋体" w:hAnsi="宋体" w:hint="eastAsia"/>
        </w:rPr>
        <w:t>；堤岸加固</w:t>
      </w:r>
      <w:proofErr w:type="gramStart"/>
      <w:r>
        <w:rPr>
          <w:rFonts w:ascii="宋体" w:hAnsi="宋体" w:hint="eastAsia"/>
        </w:rPr>
        <w:t>浆砌块石</w:t>
      </w:r>
      <w:proofErr w:type="gramEnd"/>
      <w:smartTag w:uri="urn:schemas-microsoft-com:office:smarttags" w:element="chmetcnv">
        <w:smartTagPr>
          <w:attr w:name="TCSC" w:val="0"/>
          <w:attr w:name="NumberType" w:val="1"/>
          <w:attr w:name="Negative" w:val="False"/>
          <w:attr w:name="HasSpace" w:val="False"/>
          <w:attr w:name="SourceValue" w:val="2150"/>
          <w:attr w:name="UnitName" w:val="m3"/>
        </w:smartTagPr>
        <w:r>
          <w:rPr>
            <w:rFonts w:ascii="宋体" w:hAnsi="宋体" w:hint="eastAsia"/>
          </w:rPr>
          <w:t>2150m</w:t>
        </w:r>
        <w:r>
          <w:rPr>
            <w:rFonts w:ascii="宋体" w:hAnsi="宋体" w:hint="eastAsia"/>
            <w:vertAlign w:val="superscript"/>
          </w:rPr>
          <w:t>3</w:t>
        </w:r>
      </w:smartTag>
      <w:r>
        <w:rPr>
          <w:rFonts w:ascii="宋体" w:hAnsi="宋体" w:hint="eastAsia"/>
        </w:rPr>
        <w:t>。清挖礁石覆盖层（包外运）</w:t>
      </w:r>
      <w:smartTag w:uri="urn:schemas-microsoft-com:office:smarttags" w:element="chmetcnv">
        <w:smartTagPr>
          <w:attr w:name="TCSC" w:val="0"/>
          <w:attr w:name="NumberType" w:val="1"/>
          <w:attr w:name="Negative" w:val="False"/>
          <w:attr w:name="HasSpace" w:val="False"/>
          <w:attr w:name="SourceValue" w:val="1013"/>
          <w:attr w:name="UnitName" w:val="m3"/>
        </w:smartTagPr>
        <w:r>
          <w:rPr>
            <w:rFonts w:ascii="宋体" w:hAnsi="宋体" w:hint="eastAsia"/>
          </w:rPr>
          <w:t>1013m</w:t>
        </w:r>
        <w:r>
          <w:rPr>
            <w:rFonts w:ascii="宋体" w:hAnsi="宋体" w:hint="eastAsia"/>
            <w:vertAlign w:val="superscript"/>
          </w:rPr>
          <w:t>3</w:t>
        </w:r>
      </w:smartTag>
      <w:r>
        <w:rPr>
          <w:rFonts w:ascii="宋体" w:hAnsi="宋体" w:hint="eastAsia"/>
        </w:rPr>
        <w:t>；水下炸礁石方（包清运）</w:t>
      </w:r>
      <w:smartTag w:uri="urn:schemas-microsoft-com:office:smarttags" w:element="chmetcnv">
        <w:smartTagPr>
          <w:attr w:name="TCSC" w:val="0"/>
          <w:attr w:name="NumberType" w:val="1"/>
          <w:attr w:name="Negative" w:val="False"/>
          <w:attr w:name="HasSpace" w:val="False"/>
          <w:attr w:name="SourceValue" w:val="5020"/>
          <w:attr w:name="UnitName" w:val="m3"/>
        </w:smartTagPr>
        <w:r>
          <w:rPr>
            <w:rFonts w:ascii="宋体" w:hAnsi="宋体" w:hint="eastAsia"/>
          </w:rPr>
          <w:t>5020m</w:t>
        </w:r>
        <w:r>
          <w:rPr>
            <w:rFonts w:ascii="宋体" w:hAnsi="宋体" w:hint="eastAsia"/>
            <w:vertAlign w:val="superscript"/>
          </w:rPr>
          <w:t>3</w:t>
        </w:r>
      </w:smartTag>
      <w:r>
        <w:rPr>
          <w:rFonts w:ascii="宋体" w:hAnsi="宋体" w:hint="eastAsia"/>
        </w:rPr>
        <w:t>。</w:t>
      </w:r>
    </w:p>
    <w:p w:rsidR="00455146" w:rsidRDefault="00455146" w:rsidP="00455146">
      <w:pPr>
        <w:pStyle w:val="3"/>
        <w:rPr>
          <w:rFonts w:hint="eastAsia"/>
        </w:rPr>
      </w:pPr>
      <w:bookmarkStart w:id="17" w:name="_Toc471498139"/>
      <w:bookmarkStart w:id="18" w:name="_Toc14606155"/>
      <w:smartTag w:uri="urn:schemas-microsoft-com:office:smarttags" w:element="chsdate">
        <w:smartTagPr>
          <w:attr w:name="IsROCDate" w:val="False"/>
          <w:attr w:name="IsLunarDate" w:val="False"/>
          <w:attr w:name="Day" w:val="30"/>
          <w:attr w:name="Month" w:val="12"/>
          <w:attr w:name="Year" w:val="1899"/>
        </w:smartTagPr>
        <w:r>
          <w:rPr>
            <w:rFonts w:hint="eastAsia"/>
          </w:rPr>
          <w:t>1.1.5</w:t>
        </w:r>
      </w:smartTag>
      <w:r>
        <w:rPr>
          <w:rFonts w:hint="eastAsia"/>
        </w:rPr>
        <w:t xml:space="preserve"> </w:t>
      </w:r>
      <w:r>
        <w:rPr>
          <w:rFonts w:hint="eastAsia"/>
        </w:rPr>
        <w:t>施工条件</w:t>
      </w:r>
      <w:bookmarkEnd w:id="17"/>
      <w:bookmarkEnd w:id="18"/>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1、施工场地</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本标段主要工程位于</w:t>
      </w:r>
      <w:proofErr w:type="gramStart"/>
      <w:r>
        <w:rPr>
          <w:rFonts w:ascii="宋体" w:hAnsi="宋体" w:hint="eastAsia"/>
        </w:rPr>
        <w:t>仙村涌及</w:t>
      </w:r>
      <w:proofErr w:type="gramEnd"/>
      <w:r>
        <w:rPr>
          <w:rFonts w:ascii="宋体" w:hAnsi="宋体" w:hint="eastAsia"/>
        </w:rPr>
        <w:t>十字窖岛，距离</w:t>
      </w:r>
      <w:proofErr w:type="gramStart"/>
      <w:r>
        <w:rPr>
          <w:rFonts w:ascii="宋体" w:hAnsi="宋体" w:hint="eastAsia"/>
        </w:rPr>
        <w:t>仙</w:t>
      </w:r>
      <w:proofErr w:type="gramEnd"/>
      <w:r>
        <w:rPr>
          <w:rFonts w:ascii="宋体" w:hAnsi="宋体" w:hint="eastAsia"/>
        </w:rPr>
        <w:t>村镇约</w:t>
      </w:r>
      <w:smartTag w:uri="urn:schemas-microsoft-com:office:smarttags" w:element="chmetcnv">
        <w:smartTagPr>
          <w:attr w:name="TCSC" w:val="0"/>
          <w:attr w:name="NumberType" w:val="1"/>
          <w:attr w:name="Negative" w:val="False"/>
          <w:attr w:name="HasSpace" w:val="False"/>
          <w:attr w:name="SourceValue" w:val="1"/>
          <w:attr w:name="UnitName" w:val="km"/>
        </w:smartTagPr>
        <w:r>
          <w:rPr>
            <w:rFonts w:ascii="宋体" w:hAnsi="宋体" w:hint="eastAsia"/>
          </w:rPr>
          <w:t>1Km</w:t>
        </w:r>
      </w:smartTag>
      <w:r>
        <w:rPr>
          <w:rFonts w:ascii="宋体" w:hAnsi="宋体" w:hint="eastAsia"/>
        </w:rPr>
        <w:t>。设计部门在选线时，已注意避开了大型建筑物和村庄、高压电塔等，施工大部处于野外作业，对居民生活，现有交通基本无影响，施工场地较好。</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2、交通条件</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施工机械和材料可直接通过国道及当地乡村道路直接运至施工现场。仙</w:t>
      </w:r>
      <w:proofErr w:type="gramStart"/>
      <w:r>
        <w:rPr>
          <w:rFonts w:ascii="宋体" w:hAnsi="宋体" w:hint="eastAsia"/>
        </w:rPr>
        <w:t>村涌属于东</w:t>
      </w:r>
      <w:proofErr w:type="gramEnd"/>
      <w:r>
        <w:rPr>
          <w:rFonts w:ascii="宋体" w:hAnsi="宋体" w:hint="eastAsia"/>
        </w:rPr>
        <w:t>江北干流河网，水路运输十分便利。仙村大桥东端高架桥、主桥及收费站施工由于受到岛上交通条件限制，施工机械只能通过水运</w:t>
      </w:r>
      <w:proofErr w:type="gramStart"/>
      <w:r>
        <w:rPr>
          <w:rFonts w:ascii="宋体" w:hAnsi="宋体" w:hint="eastAsia"/>
        </w:rPr>
        <w:t>至施工</w:t>
      </w:r>
      <w:proofErr w:type="gramEnd"/>
      <w:r>
        <w:rPr>
          <w:rFonts w:ascii="宋体" w:hAnsi="宋体" w:hint="eastAsia"/>
        </w:rPr>
        <w:t>现场。本工程有四个</w:t>
      </w:r>
      <w:proofErr w:type="gramStart"/>
      <w:r>
        <w:rPr>
          <w:rFonts w:ascii="宋体" w:hAnsi="宋体" w:hint="eastAsia"/>
        </w:rPr>
        <w:t>墩</w:t>
      </w:r>
      <w:proofErr w:type="gramEnd"/>
      <w:r>
        <w:rPr>
          <w:rFonts w:ascii="宋体" w:hAnsi="宋体" w:hint="eastAsia"/>
        </w:rPr>
        <w:t>位于</w:t>
      </w:r>
      <w:proofErr w:type="gramStart"/>
      <w:r>
        <w:rPr>
          <w:rFonts w:ascii="宋体" w:hAnsi="宋体" w:hint="eastAsia"/>
        </w:rPr>
        <w:t>仙村涌河道</w:t>
      </w:r>
      <w:proofErr w:type="gramEnd"/>
      <w:r>
        <w:rPr>
          <w:rFonts w:ascii="宋体" w:hAnsi="宋体" w:hint="eastAsia"/>
        </w:rPr>
        <w:t>上，需搭设水中钢</w:t>
      </w:r>
      <w:proofErr w:type="gramStart"/>
      <w:r>
        <w:rPr>
          <w:rFonts w:ascii="宋体" w:hAnsi="宋体" w:hint="eastAsia"/>
        </w:rPr>
        <w:t>平台及钢便桥</w:t>
      </w:r>
      <w:proofErr w:type="gramEnd"/>
      <w:r>
        <w:rPr>
          <w:rFonts w:ascii="宋体" w:hAnsi="宋体" w:hint="eastAsia"/>
        </w:rPr>
        <w:t>进行施工，其余墩位均位于陆地上，由于施工现场大多为稻田及荔枝林，进场后，首先进行施工便道的填筑，大桥西端可用自卸车从陆上填筑，东端则要在临时码头搭建完成后通过水运填筑材料进行施工便道的填筑，便道填筑完成后即可组织施工机械进场进行工程施工。</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3、临时水电条件</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仙村大桥西端高架桥及主桥施工用电可直接驳接当地高压动力电网，</w:t>
      </w:r>
      <w:r>
        <w:rPr>
          <w:rFonts w:ascii="宋体" w:hAnsi="宋体" w:hint="eastAsia"/>
          <w:kern w:val="16"/>
          <w:szCs w:val="20"/>
        </w:rPr>
        <w:t>接驳点设置变压器并</w:t>
      </w:r>
      <w:proofErr w:type="gramStart"/>
      <w:r>
        <w:rPr>
          <w:rFonts w:ascii="宋体" w:hAnsi="宋体" w:hint="eastAsia"/>
          <w:kern w:val="16"/>
          <w:szCs w:val="20"/>
        </w:rPr>
        <w:t>接施工</w:t>
      </w:r>
      <w:proofErr w:type="gramEnd"/>
      <w:r>
        <w:rPr>
          <w:rFonts w:ascii="宋体" w:hAnsi="宋体" w:hint="eastAsia"/>
          <w:kern w:val="16"/>
          <w:szCs w:val="20"/>
        </w:rPr>
        <w:t>用电总电表，施工沿线加设分表供电。</w:t>
      </w:r>
      <w:r>
        <w:rPr>
          <w:rFonts w:ascii="宋体" w:hAnsi="宋体" w:hint="eastAsia"/>
        </w:rPr>
        <w:t>经过考察，十字</w:t>
      </w:r>
      <w:proofErr w:type="gramStart"/>
      <w:r>
        <w:rPr>
          <w:rFonts w:ascii="宋体" w:hAnsi="宋体" w:hint="eastAsia"/>
        </w:rPr>
        <w:t>窖</w:t>
      </w:r>
      <w:proofErr w:type="gramEnd"/>
      <w:r>
        <w:rPr>
          <w:rFonts w:ascii="宋体" w:hAnsi="宋体" w:hint="eastAsia"/>
        </w:rPr>
        <w:t xml:space="preserve">岛上无施工用动力电网可供驳接，施工初期只能通过发电机组提供施工用电，开工后铺设过江电缆，待过江电缆铺设完成后并入西端电力电网。 </w:t>
      </w:r>
    </w:p>
    <w:p w:rsidR="00455146" w:rsidRDefault="00455146" w:rsidP="00455146">
      <w:pPr>
        <w:adjustRightInd w:val="0"/>
        <w:snapToGrid w:val="0"/>
        <w:spacing w:line="360" w:lineRule="auto"/>
        <w:ind w:firstLineChars="200" w:firstLine="420"/>
        <w:rPr>
          <w:rFonts w:ascii="宋体" w:hAnsi="宋体" w:hint="eastAsia"/>
        </w:rPr>
      </w:pPr>
      <w:proofErr w:type="gramStart"/>
      <w:r>
        <w:rPr>
          <w:rFonts w:ascii="宋体" w:hAnsi="宋体" w:hint="eastAsia"/>
        </w:rPr>
        <w:t>仙村涌西侧</w:t>
      </w:r>
      <w:proofErr w:type="gramEnd"/>
      <w:r>
        <w:rPr>
          <w:rFonts w:ascii="宋体" w:hAnsi="宋体" w:hint="eastAsia"/>
        </w:rPr>
        <w:t>施工用水可与当地自来水主管部门联系，直接接驳当地自来水；主桥和十字</w:t>
      </w:r>
      <w:proofErr w:type="gramStart"/>
      <w:r>
        <w:rPr>
          <w:rFonts w:ascii="宋体" w:hAnsi="宋体" w:hint="eastAsia"/>
        </w:rPr>
        <w:t>窖岛可</w:t>
      </w:r>
      <w:proofErr w:type="gramEnd"/>
      <w:r>
        <w:rPr>
          <w:rFonts w:ascii="宋体" w:hAnsi="宋体" w:hint="eastAsia"/>
        </w:rPr>
        <w:t>抽取东江水，经净化处理后即可直接用于工程施工。</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lastRenderedPageBreak/>
        <w:t>4、通讯条件</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本标段线路经过增城市</w:t>
      </w:r>
      <w:proofErr w:type="gramStart"/>
      <w:r>
        <w:rPr>
          <w:rFonts w:ascii="宋体" w:hAnsi="宋体" w:hint="eastAsia"/>
          <w:kern w:val="16"/>
          <w:szCs w:val="20"/>
        </w:rPr>
        <w:t>仙</w:t>
      </w:r>
      <w:proofErr w:type="gramEnd"/>
      <w:r>
        <w:rPr>
          <w:rFonts w:ascii="宋体" w:hAnsi="宋体" w:hint="eastAsia"/>
          <w:kern w:val="16"/>
          <w:szCs w:val="20"/>
        </w:rPr>
        <w:t>村镇，可与当地电信局联系，安装有线通信设备装置。</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5、材料供应</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kern w:val="16"/>
          <w:szCs w:val="20"/>
        </w:rPr>
        <w:t>工程所需砂石料及木材等材料当地均有供应，可按时价就地择优购买，当地建材十分丰富，水运或陆运均可直接运抵施工现场。工程所需主材（钢筋、水泥、钢铰线等）是甲供料，由甲方负责运至施工现场。</w:t>
      </w:r>
      <w:r>
        <w:rPr>
          <w:rFonts w:ascii="宋体" w:hAnsi="宋体" w:hint="eastAsia"/>
        </w:rPr>
        <w:t xml:space="preserve"> </w:t>
      </w:r>
    </w:p>
    <w:p w:rsidR="00455146" w:rsidRDefault="00455146" w:rsidP="00455146">
      <w:pPr>
        <w:pStyle w:val="3"/>
        <w:rPr>
          <w:rFonts w:hint="eastAsia"/>
        </w:rPr>
      </w:pPr>
      <w:bookmarkStart w:id="19" w:name="_Toc471498140"/>
      <w:bookmarkStart w:id="20" w:name="_Toc14606156"/>
      <w:r>
        <w:rPr>
          <w:rFonts w:hint="eastAsia"/>
        </w:rPr>
        <w:t xml:space="preserve">1.1.6 </w:t>
      </w:r>
      <w:r>
        <w:rPr>
          <w:rFonts w:hint="eastAsia"/>
        </w:rPr>
        <w:t>工程特点</w:t>
      </w:r>
      <w:bookmarkEnd w:id="19"/>
      <w:bookmarkEnd w:id="20"/>
    </w:p>
    <w:p w:rsidR="00455146" w:rsidRDefault="00455146" w:rsidP="00455146">
      <w:pPr>
        <w:tabs>
          <w:tab w:val="num" w:pos="0"/>
        </w:tabs>
        <w:adjustRightInd w:val="0"/>
        <w:snapToGrid w:val="0"/>
        <w:spacing w:line="360" w:lineRule="auto"/>
        <w:ind w:firstLineChars="200" w:firstLine="420"/>
        <w:jc w:val="left"/>
        <w:rPr>
          <w:rFonts w:hint="eastAsia"/>
          <w:snapToGrid w:val="0"/>
          <w:kern w:val="0"/>
          <w:szCs w:val="20"/>
        </w:rPr>
      </w:pPr>
      <w:r>
        <w:rPr>
          <w:rFonts w:hint="eastAsia"/>
          <w:snapToGrid w:val="0"/>
          <w:kern w:val="0"/>
          <w:szCs w:val="20"/>
        </w:rPr>
        <w:t>1</w:t>
      </w:r>
      <w:r>
        <w:rPr>
          <w:rFonts w:hint="eastAsia"/>
          <w:snapToGrid w:val="0"/>
          <w:kern w:val="0"/>
          <w:szCs w:val="20"/>
        </w:rPr>
        <w:t>、工程量大、分部分项工程项目内容多：整个工程的混凝土达</w:t>
      </w:r>
      <w:r>
        <w:rPr>
          <w:rFonts w:hint="eastAsia"/>
          <w:snapToGrid w:val="0"/>
          <w:kern w:val="0"/>
          <w:szCs w:val="20"/>
        </w:rPr>
        <w:t>5</w:t>
      </w:r>
      <w:r>
        <w:rPr>
          <w:rFonts w:hint="eastAsia"/>
          <w:snapToGrid w:val="0"/>
          <w:kern w:val="0"/>
          <w:szCs w:val="20"/>
        </w:rPr>
        <w:t>万多立方米，钻孔灌注桩共有</w:t>
      </w:r>
      <w:r>
        <w:rPr>
          <w:rFonts w:hint="eastAsia"/>
          <w:snapToGrid w:val="0"/>
          <w:kern w:val="0"/>
          <w:szCs w:val="20"/>
        </w:rPr>
        <w:t>372</w:t>
      </w:r>
      <w:r>
        <w:rPr>
          <w:rFonts w:hint="eastAsia"/>
          <w:snapToGrid w:val="0"/>
          <w:kern w:val="0"/>
          <w:szCs w:val="20"/>
        </w:rPr>
        <w:t>根，预制</w:t>
      </w:r>
      <w:r>
        <w:rPr>
          <w:rFonts w:hint="eastAsia"/>
          <w:snapToGrid w:val="0"/>
          <w:kern w:val="0"/>
          <w:szCs w:val="20"/>
        </w:rPr>
        <w:t>T</w:t>
      </w:r>
      <w:proofErr w:type="gramStart"/>
      <w:r>
        <w:rPr>
          <w:rFonts w:hint="eastAsia"/>
          <w:snapToGrid w:val="0"/>
          <w:kern w:val="0"/>
          <w:szCs w:val="20"/>
        </w:rPr>
        <w:t>梁共</w:t>
      </w:r>
      <w:r>
        <w:rPr>
          <w:rFonts w:hint="eastAsia"/>
          <w:snapToGrid w:val="0"/>
          <w:kern w:val="0"/>
          <w:szCs w:val="20"/>
        </w:rPr>
        <w:t>454</w:t>
      </w:r>
      <w:r>
        <w:rPr>
          <w:rFonts w:hint="eastAsia"/>
          <w:snapToGrid w:val="0"/>
          <w:kern w:val="0"/>
          <w:szCs w:val="20"/>
        </w:rPr>
        <w:t>片</w:t>
      </w:r>
      <w:proofErr w:type="gramEnd"/>
      <w:r>
        <w:rPr>
          <w:rFonts w:hint="eastAsia"/>
          <w:snapToGrid w:val="0"/>
          <w:kern w:val="0"/>
          <w:szCs w:val="20"/>
        </w:rPr>
        <w:t>；分项工程既有水中和又有陆上，上部结构施工有挂篮悬浇、预制安装及落地支架现浇。</w:t>
      </w:r>
    </w:p>
    <w:p w:rsidR="00455146" w:rsidRDefault="00455146" w:rsidP="00455146">
      <w:pPr>
        <w:tabs>
          <w:tab w:val="num" w:pos="0"/>
        </w:tabs>
        <w:adjustRightInd w:val="0"/>
        <w:snapToGrid w:val="0"/>
        <w:spacing w:line="360" w:lineRule="auto"/>
        <w:ind w:firstLineChars="200" w:firstLine="420"/>
        <w:jc w:val="left"/>
        <w:rPr>
          <w:rFonts w:hint="eastAsia"/>
          <w:snapToGrid w:val="0"/>
          <w:kern w:val="0"/>
          <w:szCs w:val="20"/>
        </w:rPr>
      </w:pPr>
      <w:r>
        <w:rPr>
          <w:rFonts w:hint="eastAsia"/>
          <w:snapToGrid w:val="0"/>
          <w:kern w:val="0"/>
          <w:szCs w:val="20"/>
        </w:rPr>
        <w:t>2</w:t>
      </w:r>
      <w:r>
        <w:rPr>
          <w:rFonts w:hint="eastAsia"/>
          <w:snapToGrid w:val="0"/>
          <w:kern w:val="0"/>
          <w:szCs w:val="20"/>
        </w:rPr>
        <w:t>、施工条件较困难：相对而言，</w:t>
      </w:r>
      <w:proofErr w:type="gramStart"/>
      <w:r>
        <w:rPr>
          <w:rFonts w:hint="eastAsia"/>
          <w:snapToGrid w:val="0"/>
          <w:kern w:val="0"/>
          <w:szCs w:val="20"/>
        </w:rPr>
        <w:t>仙村涌西岸</w:t>
      </w:r>
      <w:proofErr w:type="gramEnd"/>
      <w:r>
        <w:rPr>
          <w:rFonts w:hint="eastAsia"/>
          <w:snapToGrid w:val="0"/>
          <w:kern w:val="0"/>
          <w:szCs w:val="20"/>
        </w:rPr>
        <w:t>较好；但</w:t>
      </w:r>
      <w:proofErr w:type="gramStart"/>
      <w:r>
        <w:rPr>
          <w:rFonts w:hint="eastAsia"/>
          <w:snapToGrid w:val="0"/>
          <w:kern w:val="0"/>
          <w:szCs w:val="20"/>
        </w:rPr>
        <w:t>仙村涌西岸</w:t>
      </w:r>
      <w:proofErr w:type="gramEnd"/>
      <w:r>
        <w:rPr>
          <w:rFonts w:hint="eastAsia"/>
          <w:snapToGrid w:val="0"/>
          <w:kern w:val="0"/>
          <w:szCs w:val="20"/>
        </w:rPr>
        <w:t>（</w:t>
      </w:r>
      <w:r>
        <w:rPr>
          <w:rFonts w:ascii="宋体" w:hAnsi="宋体" w:hint="eastAsia"/>
        </w:rPr>
        <w:t>十字窖岛</w:t>
      </w:r>
      <w:r>
        <w:rPr>
          <w:rFonts w:hint="eastAsia"/>
          <w:snapToGrid w:val="0"/>
          <w:kern w:val="0"/>
          <w:szCs w:val="20"/>
        </w:rPr>
        <w:t>）交通、水电等条件有限，必须修筑临时码头、施工便道，设置水电生产设备等准备工作后才能展开施工。</w:t>
      </w:r>
    </w:p>
    <w:p w:rsidR="00455146" w:rsidRDefault="00455146" w:rsidP="00455146">
      <w:pPr>
        <w:tabs>
          <w:tab w:val="num" w:pos="0"/>
        </w:tabs>
        <w:adjustRightInd w:val="0"/>
        <w:snapToGrid w:val="0"/>
        <w:spacing w:line="360" w:lineRule="auto"/>
        <w:ind w:firstLineChars="200" w:firstLine="420"/>
        <w:jc w:val="left"/>
        <w:rPr>
          <w:rFonts w:hint="eastAsia"/>
          <w:snapToGrid w:val="0"/>
          <w:kern w:val="0"/>
          <w:szCs w:val="20"/>
        </w:rPr>
      </w:pPr>
      <w:r>
        <w:rPr>
          <w:rFonts w:hint="eastAsia"/>
          <w:snapToGrid w:val="0"/>
          <w:kern w:val="0"/>
          <w:szCs w:val="20"/>
        </w:rPr>
        <w:t>3</w:t>
      </w:r>
      <w:r>
        <w:rPr>
          <w:rFonts w:hint="eastAsia"/>
          <w:snapToGrid w:val="0"/>
          <w:kern w:val="0"/>
          <w:szCs w:val="20"/>
        </w:rPr>
        <w:t>、施工工期紧：对于如此繁多的工程内容，施工工期仅为</w:t>
      </w:r>
      <w:r>
        <w:rPr>
          <w:rFonts w:hint="eastAsia"/>
          <w:snapToGrid w:val="0"/>
          <w:kern w:val="0"/>
          <w:szCs w:val="20"/>
        </w:rPr>
        <w:t>15</w:t>
      </w:r>
      <w:r>
        <w:rPr>
          <w:rFonts w:hint="eastAsia"/>
          <w:snapToGrid w:val="0"/>
          <w:kern w:val="0"/>
          <w:szCs w:val="20"/>
        </w:rPr>
        <w:t>个月，其</w:t>
      </w:r>
      <w:proofErr w:type="gramStart"/>
      <w:r>
        <w:rPr>
          <w:rFonts w:hint="eastAsia"/>
          <w:snapToGrid w:val="0"/>
          <w:kern w:val="0"/>
          <w:szCs w:val="20"/>
        </w:rPr>
        <w:t>紧张情度可想而知</w:t>
      </w:r>
      <w:proofErr w:type="gramEnd"/>
      <w:r>
        <w:rPr>
          <w:rFonts w:hint="eastAsia"/>
          <w:snapToGrid w:val="0"/>
          <w:kern w:val="0"/>
          <w:szCs w:val="20"/>
        </w:rPr>
        <w:t>。而且，作为关键工序的水上施工还须在水下礁石清</w:t>
      </w:r>
      <w:proofErr w:type="gramStart"/>
      <w:r>
        <w:rPr>
          <w:rFonts w:hint="eastAsia"/>
          <w:snapToGrid w:val="0"/>
          <w:kern w:val="0"/>
          <w:szCs w:val="20"/>
        </w:rPr>
        <w:t>炸完成</w:t>
      </w:r>
      <w:proofErr w:type="gramEnd"/>
      <w:r>
        <w:rPr>
          <w:rFonts w:hint="eastAsia"/>
          <w:snapToGrid w:val="0"/>
          <w:kern w:val="0"/>
          <w:szCs w:val="20"/>
        </w:rPr>
        <w:t>之后才能开工。</w:t>
      </w:r>
    </w:p>
    <w:p w:rsidR="00455146" w:rsidRDefault="00455146" w:rsidP="00455146">
      <w:pPr>
        <w:tabs>
          <w:tab w:val="num" w:pos="0"/>
        </w:tabs>
        <w:adjustRightInd w:val="0"/>
        <w:snapToGrid w:val="0"/>
        <w:spacing w:line="360" w:lineRule="auto"/>
        <w:ind w:firstLineChars="200" w:firstLine="420"/>
        <w:jc w:val="left"/>
        <w:rPr>
          <w:rFonts w:hint="eastAsia"/>
          <w:snapToGrid w:val="0"/>
          <w:kern w:val="0"/>
          <w:szCs w:val="20"/>
        </w:rPr>
      </w:pPr>
      <w:r>
        <w:rPr>
          <w:rFonts w:hint="eastAsia"/>
          <w:snapToGrid w:val="0"/>
          <w:kern w:val="0"/>
          <w:szCs w:val="20"/>
        </w:rPr>
        <w:t>4</w:t>
      </w:r>
      <w:r>
        <w:rPr>
          <w:rFonts w:hint="eastAsia"/>
          <w:snapToGrid w:val="0"/>
          <w:kern w:val="0"/>
          <w:szCs w:val="20"/>
        </w:rPr>
        <w:t>、环保要求高：施工场地位于东江水域，东江是粤东南大部分城市居民饮用水的水源，而且周围多为果林，故此，对施工过程的环保工作要求较高。</w:t>
      </w:r>
    </w:p>
    <w:p w:rsidR="00455146" w:rsidRDefault="00455146" w:rsidP="00455146">
      <w:pPr>
        <w:adjustRightInd w:val="0"/>
        <w:snapToGrid w:val="0"/>
        <w:spacing w:line="360" w:lineRule="auto"/>
        <w:ind w:firstLine="570"/>
        <w:rPr>
          <w:rFonts w:ascii="宋体" w:hAnsi="宋体" w:hint="eastAsia"/>
          <w:color w:val="FF0000"/>
          <w:kern w:val="16"/>
          <w:szCs w:val="20"/>
        </w:rPr>
      </w:pPr>
    </w:p>
    <w:p w:rsidR="00455146" w:rsidRDefault="00455146" w:rsidP="00455146">
      <w:pPr>
        <w:adjustRightInd w:val="0"/>
        <w:snapToGrid w:val="0"/>
        <w:spacing w:line="360" w:lineRule="auto"/>
        <w:ind w:firstLine="570"/>
        <w:rPr>
          <w:rFonts w:ascii="宋体" w:hAnsi="宋体" w:hint="eastAsia"/>
          <w:color w:val="FF0000"/>
          <w:kern w:val="16"/>
          <w:szCs w:val="20"/>
        </w:rPr>
      </w:pPr>
    </w:p>
    <w:p w:rsidR="00455146" w:rsidRDefault="00455146" w:rsidP="00455146">
      <w:pPr>
        <w:pStyle w:val="3"/>
        <w:rPr>
          <w:rFonts w:hint="eastAsia"/>
          <w:b w:val="0"/>
          <w:bCs/>
          <w:kern w:val="16"/>
        </w:rPr>
      </w:pPr>
      <w:bookmarkStart w:id="21" w:name="_Toc471498141"/>
      <w:bookmarkStart w:id="22" w:name="_Toc14606157"/>
      <w:r>
        <w:rPr>
          <w:rFonts w:hint="eastAsia"/>
        </w:rPr>
        <w:t xml:space="preserve">1.1.7 </w:t>
      </w:r>
      <w:r>
        <w:rPr>
          <w:rFonts w:hint="eastAsia"/>
        </w:rPr>
        <w:t>我公司承担本标段工程施工的优势</w:t>
      </w:r>
      <w:bookmarkEnd w:id="21"/>
      <w:bookmarkEnd w:id="22"/>
    </w:p>
    <w:p w:rsidR="00455146" w:rsidRDefault="00455146" w:rsidP="00455146">
      <w:pPr>
        <w:overflowPunct w:val="0"/>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中港四航局第一工程公司隶属中（国）港（湾）集团四航局，是具有五十多年历史的国有大型建筑施工企业、国家一级一类公路桥梁、水工施工企业，</w:t>
      </w:r>
      <w:r>
        <w:rPr>
          <w:rFonts w:ascii="宋体" w:hAnsi="宋体"/>
          <w:kern w:val="16"/>
          <w:szCs w:val="20"/>
        </w:rPr>
        <w:t>1997</w:t>
      </w:r>
      <w:r>
        <w:rPr>
          <w:rFonts w:ascii="宋体" w:hAnsi="宋体" w:hint="eastAsia"/>
          <w:kern w:val="16"/>
          <w:szCs w:val="20"/>
        </w:rPr>
        <w:t>年通过</w:t>
      </w:r>
      <w:r>
        <w:rPr>
          <w:rFonts w:ascii="宋体" w:hAnsi="宋体"/>
          <w:kern w:val="16"/>
          <w:szCs w:val="20"/>
        </w:rPr>
        <w:t>ISO9002</w:t>
      </w:r>
      <w:r>
        <w:rPr>
          <w:rFonts w:ascii="宋体" w:hAnsi="宋体" w:hint="eastAsia"/>
          <w:kern w:val="16"/>
          <w:szCs w:val="20"/>
        </w:rPr>
        <w:t>质量体系认证。我公司技术力量雄厚，现有专业技术管理人员</w:t>
      </w:r>
      <w:r>
        <w:rPr>
          <w:rFonts w:ascii="宋体" w:hAnsi="宋体"/>
          <w:kern w:val="16"/>
          <w:szCs w:val="20"/>
        </w:rPr>
        <w:t>480</w:t>
      </w:r>
      <w:r>
        <w:rPr>
          <w:rFonts w:ascii="宋体" w:hAnsi="宋体" w:hint="eastAsia"/>
          <w:kern w:val="16"/>
          <w:szCs w:val="20"/>
        </w:rPr>
        <w:t>多人，各种机械设备</w:t>
      </w:r>
      <w:r>
        <w:rPr>
          <w:rFonts w:ascii="宋体" w:hAnsi="宋体"/>
          <w:kern w:val="16"/>
          <w:szCs w:val="20"/>
        </w:rPr>
        <w:t>500</w:t>
      </w:r>
      <w:r>
        <w:rPr>
          <w:rFonts w:ascii="宋体" w:hAnsi="宋体" w:hint="eastAsia"/>
          <w:kern w:val="16"/>
          <w:szCs w:val="20"/>
        </w:rPr>
        <w:t>多台（套），实力雄厚、设备先进、管理科学。近期在省内就承担了鹤洞大桥、华南大桥、肇庆大桥、广和大桥、东莞大王洲大桥、南海新沙大桥、顺德容奇新桥、顺德</w:t>
      </w:r>
      <w:proofErr w:type="gramStart"/>
      <w:r>
        <w:rPr>
          <w:rFonts w:ascii="宋体" w:hAnsi="宋体" w:hint="eastAsia"/>
          <w:kern w:val="16"/>
          <w:szCs w:val="20"/>
        </w:rPr>
        <w:t>德</w:t>
      </w:r>
      <w:proofErr w:type="gramEnd"/>
      <w:r>
        <w:rPr>
          <w:rFonts w:ascii="宋体" w:hAnsi="宋体" w:hint="eastAsia"/>
          <w:kern w:val="16"/>
          <w:szCs w:val="20"/>
        </w:rPr>
        <w:t>胜大桥、广州市内环路</w:t>
      </w:r>
      <w:r>
        <w:rPr>
          <w:rFonts w:ascii="宋体" w:hAnsi="宋体"/>
          <w:kern w:val="16"/>
          <w:szCs w:val="20"/>
        </w:rPr>
        <w:t>A1.7</w:t>
      </w:r>
      <w:r>
        <w:rPr>
          <w:rFonts w:ascii="宋体" w:hAnsi="宋体" w:hint="eastAsia"/>
          <w:kern w:val="16"/>
          <w:szCs w:val="20"/>
        </w:rPr>
        <w:t>、</w:t>
      </w:r>
      <w:r>
        <w:rPr>
          <w:rFonts w:ascii="宋体" w:hAnsi="宋体"/>
          <w:kern w:val="16"/>
          <w:szCs w:val="20"/>
        </w:rPr>
        <w:t>A2.3</w:t>
      </w:r>
      <w:r>
        <w:rPr>
          <w:rFonts w:ascii="宋体" w:hAnsi="宋体" w:hint="eastAsia"/>
          <w:kern w:val="16"/>
          <w:szCs w:val="20"/>
        </w:rPr>
        <w:t>、</w:t>
      </w:r>
      <w:r>
        <w:rPr>
          <w:rFonts w:ascii="宋体" w:hAnsi="宋体"/>
          <w:kern w:val="16"/>
          <w:szCs w:val="20"/>
        </w:rPr>
        <w:t>A2.7</w:t>
      </w:r>
      <w:r>
        <w:rPr>
          <w:rFonts w:ascii="宋体" w:hAnsi="宋体" w:hint="eastAsia"/>
          <w:kern w:val="16"/>
          <w:szCs w:val="20"/>
        </w:rPr>
        <w:t>、</w:t>
      </w:r>
      <w:r>
        <w:rPr>
          <w:rFonts w:ascii="宋体" w:hAnsi="宋体"/>
          <w:kern w:val="16"/>
          <w:szCs w:val="20"/>
        </w:rPr>
        <w:t>A2.8</w:t>
      </w:r>
      <w:r>
        <w:rPr>
          <w:rFonts w:ascii="宋体" w:hAnsi="宋体" w:hint="eastAsia"/>
          <w:kern w:val="16"/>
          <w:szCs w:val="20"/>
        </w:rPr>
        <w:t>、</w:t>
      </w:r>
      <w:r>
        <w:rPr>
          <w:rFonts w:ascii="宋体" w:hAnsi="宋体"/>
          <w:kern w:val="16"/>
          <w:szCs w:val="20"/>
        </w:rPr>
        <w:t>A2.12</w:t>
      </w:r>
      <w:r>
        <w:rPr>
          <w:rFonts w:ascii="宋体" w:hAnsi="宋体" w:hint="eastAsia"/>
          <w:kern w:val="16"/>
          <w:szCs w:val="20"/>
        </w:rPr>
        <w:t>标段（城市高架桥）等相似类型桥梁的施工；多项工程荣获国家级、部级、省级、市级优质工程，同时还获得了多项安全、文明施工样板工程，在</w:t>
      </w:r>
      <w:r>
        <w:rPr>
          <w:rFonts w:ascii="宋体" w:hAnsi="宋体"/>
          <w:kern w:val="16"/>
          <w:szCs w:val="20"/>
        </w:rPr>
        <w:t>QC</w:t>
      </w:r>
      <w:r>
        <w:rPr>
          <w:rFonts w:ascii="宋体" w:hAnsi="宋体" w:hint="eastAsia"/>
          <w:kern w:val="16"/>
          <w:szCs w:val="20"/>
        </w:rPr>
        <w:t>质量管理小组、科技创新等方面也屡获殊荣。</w:t>
      </w:r>
    </w:p>
    <w:p w:rsidR="00455146" w:rsidRDefault="00455146" w:rsidP="00455146">
      <w:pPr>
        <w:overflowPunct w:val="0"/>
        <w:adjustRightInd w:val="0"/>
        <w:snapToGrid w:val="0"/>
        <w:spacing w:line="360" w:lineRule="auto"/>
        <w:ind w:firstLineChars="200" w:firstLine="420"/>
        <w:rPr>
          <w:rFonts w:ascii="宋体" w:hAnsi="宋体"/>
          <w:kern w:val="16"/>
          <w:szCs w:val="20"/>
        </w:rPr>
      </w:pPr>
      <w:r>
        <w:rPr>
          <w:rFonts w:ascii="宋体" w:hAnsi="宋体" w:hint="eastAsia"/>
          <w:kern w:val="16"/>
          <w:szCs w:val="20"/>
        </w:rPr>
        <w:t>我公司拥有多种先进的水上施工作业船机设备，如钻孔爆破船、水下清渣船、混凝土搅拌船、大型起重船等。受惠于多年从事港口、码头及桥梁等工程的建设，积累了丰富的水下爆破、水中桩基础等施工经验，并与各地的港监、航道局、海事局等航道管理部门结成了良好的合作关系，为本项目的前期施工争取了时间。</w:t>
      </w:r>
    </w:p>
    <w:p w:rsidR="00455146" w:rsidRDefault="00455146" w:rsidP="00455146">
      <w:pPr>
        <w:overflowPunct w:val="0"/>
        <w:adjustRightInd w:val="0"/>
        <w:snapToGrid w:val="0"/>
        <w:spacing w:line="360" w:lineRule="auto"/>
        <w:ind w:firstLineChars="200" w:firstLine="420"/>
        <w:rPr>
          <w:rFonts w:ascii="宋体" w:hAnsi="宋体"/>
          <w:kern w:val="16"/>
          <w:szCs w:val="20"/>
        </w:rPr>
      </w:pPr>
      <w:r>
        <w:rPr>
          <w:rFonts w:ascii="宋体" w:hAnsi="宋体" w:hint="eastAsia"/>
          <w:kern w:val="16"/>
          <w:szCs w:val="20"/>
        </w:rPr>
        <w:t>我公司一贯坚持“严格管理，质量第一，信守合同，顾客满意”的方针和“干一个工程，树一块丰碑”的宗旨，为业主提供最佳的服务和产品。在华南路桥建筑市场上享有较高的知名度和良好</w:t>
      </w:r>
      <w:r>
        <w:rPr>
          <w:rFonts w:ascii="宋体" w:hAnsi="宋体" w:hint="eastAsia"/>
          <w:kern w:val="16"/>
          <w:szCs w:val="20"/>
        </w:rPr>
        <w:lastRenderedPageBreak/>
        <w:t>的信誉。</w:t>
      </w:r>
    </w:p>
    <w:p w:rsidR="00455146" w:rsidRDefault="00455146" w:rsidP="00455146">
      <w:pPr>
        <w:overflowPunct w:val="0"/>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我公司承担本标段工程施工有许多有利的条件，完全有实力、有能力、有信心，按业主的工期要求和质量要求完成工程施工任务。</w:t>
      </w:r>
    </w:p>
    <w:p w:rsidR="00455146" w:rsidRDefault="00455146" w:rsidP="00455146">
      <w:pPr>
        <w:pStyle w:val="2"/>
        <w:rPr>
          <w:rFonts w:hint="eastAsia"/>
        </w:rPr>
      </w:pPr>
      <w:bookmarkStart w:id="23" w:name="_Toc532577792"/>
      <w:bookmarkStart w:id="24" w:name="_Toc532577965"/>
      <w:bookmarkStart w:id="25" w:name="_Toc532727125"/>
      <w:bookmarkStart w:id="26" w:name="_Toc471498142"/>
      <w:bookmarkStart w:id="27" w:name="_Toc14606158"/>
      <w:r>
        <w:rPr>
          <w:rFonts w:hint="eastAsia"/>
        </w:rPr>
        <w:t>§</w:t>
      </w:r>
      <w:r>
        <w:rPr>
          <w:rFonts w:hint="eastAsia"/>
        </w:rPr>
        <w:t xml:space="preserve">1-2 </w:t>
      </w:r>
      <w:r>
        <w:rPr>
          <w:rFonts w:hint="eastAsia"/>
        </w:rPr>
        <w:t>施工组织设计编制依据</w:t>
      </w:r>
      <w:bookmarkEnd w:id="23"/>
      <w:bookmarkEnd w:id="24"/>
      <w:bookmarkEnd w:id="25"/>
      <w:bookmarkEnd w:id="26"/>
      <w:bookmarkEnd w:id="27"/>
    </w:p>
    <w:p w:rsidR="00455146" w:rsidRDefault="00455146" w:rsidP="00455146">
      <w:pPr>
        <w:pStyle w:val="ad"/>
        <w:adjustRightInd w:val="0"/>
        <w:ind w:firstLine="480"/>
        <w:rPr>
          <w:rFonts w:ascii="宋体" w:hAnsi="宋体" w:hint="eastAsia"/>
          <w:bCs/>
          <w:smallCaps/>
        </w:rPr>
      </w:pPr>
      <w:r>
        <w:rPr>
          <w:rFonts w:ascii="宋体" w:hAnsi="宋体" w:hint="eastAsia"/>
          <w:bCs/>
          <w:smallCaps/>
        </w:rPr>
        <w:t>广园东路延长线工程</w:t>
      </w:r>
      <w:r>
        <w:rPr>
          <w:rFonts w:ascii="宋体" w:hAnsi="宋体" w:hint="eastAsia"/>
          <w:bCs/>
          <w:smallCaps/>
        </w:rPr>
        <w:t>YA5</w:t>
      </w:r>
      <w:r>
        <w:rPr>
          <w:rFonts w:ascii="宋体" w:hAnsi="宋体" w:hint="eastAsia"/>
          <w:bCs/>
          <w:smallCaps/>
        </w:rPr>
        <w:t>标段</w:t>
      </w:r>
      <w:r>
        <w:rPr>
          <w:rFonts w:ascii="宋体" w:hAnsi="宋体"/>
          <w:bCs/>
          <w:smallCaps/>
        </w:rPr>
        <w:t>—</w:t>
      </w:r>
      <w:r>
        <w:rPr>
          <w:rFonts w:ascii="宋体" w:hAnsi="宋体" w:hint="eastAsia"/>
          <w:bCs/>
          <w:smallCaps/>
        </w:rPr>
        <w:t>仙村大桥工程段施工组织设计的编制依据为：</w:t>
      </w:r>
    </w:p>
    <w:p w:rsidR="00455146" w:rsidRDefault="00455146" w:rsidP="00455146">
      <w:pPr>
        <w:pStyle w:val="ad"/>
        <w:adjustRightInd w:val="0"/>
        <w:ind w:firstLineChars="100" w:firstLine="280"/>
        <w:rPr>
          <w:rFonts w:ascii="宋体" w:hAnsi="宋体" w:hint="eastAsia"/>
          <w:smallCaps/>
        </w:rPr>
      </w:pPr>
      <w:r>
        <w:rPr>
          <w:rFonts w:ascii="宋体" w:hAnsi="宋体" w:hint="eastAsia"/>
          <w:smallCaps/>
        </w:rPr>
        <w:t>（</w:t>
      </w:r>
      <w:r>
        <w:rPr>
          <w:rFonts w:ascii="宋体" w:hAnsi="宋体" w:hint="eastAsia"/>
          <w:smallCaps/>
        </w:rPr>
        <w:t>1</w:t>
      </w:r>
      <w:r>
        <w:rPr>
          <w:rFonts w:ascii="宋体" w:hAnsi="宋体" w:hint="eastAsia"/>
          <w:smallCaps/>
        </w:rPr>
        <w:t>）、广州市广园路建设公司</w:t>
      </w:r>
      <w:r>
        <w:rPr>
          <w:rFonts w:ascii="宋体" w:hAnsi="宋体" w:hint="eastAsia"/>
          <w:smallCaps/>
        </w:rPr>
        <w:t>2002</w:t>
      </w:r>
      <w:r>
        <w:rPr>
          <w:rFonts w:ascii="宋体" w:hAnsi="宋体" w:hint="eastAsia"/>
          <w:smallCaps/>
        </w:rPr>
        <w:t>年</w:t>
      </w:r>
      <w:r>
        <w:rPr>
          <w:rFonts w:ascii="宋体" w:hAnsi="宋体" w:hint="eastAsia"/>
          <w:smallCaps/>
        </w:rPr>
        <w:t>6</w:t>
      </w:r>
      <w:r>
        <w:rPr>
          <w:rFonts w:ascii="宋体" w:hAnsi="宋体" w:hint="eastAsia"/>
          <w:smallCaps/>
        </w:rPr>
        <w:t>月编制的“广州市广园东路延长线工程项目</w:t>
      </w:r>
      <w:r>
        <w:rPr>
          <w:rFonts w:ascii="宋体" w:hAnsi="宋体" w:hint="eastAsia"/>
          <w:smallCaps/>
        </w:rPr>
        <w:t>YA1~YA6</w:t>
      </w:r>
      <w:r>
        <w:rPr>
          <w:rFonts w:ascii="宋体" w:hAnsi="宋体" w:hint="eastAsia"/>
          <w:smallCaps/>
        </w:rPr>
        <w:t>标段土建工程招标文件”。</w:t>
      </w:r>
    </w:p>
    <w:p w:rsidR="00455146" w:rsidRDefault="00455146" w:rsidP="00455146">
      <w:pPr>
        <w:pStyle w:val="ad"/>
        <w:adjustRightInd w:val="0"/>
        <w:ind w:firstLineChars="100" w:firstLine="280"/>
        <w:rPr>
          <w:rFonts w:ascii="宋体" w:hAnsi="宋体" w:hint="eastAsia"/>
          <w:smallCaps/>
        </w:rPr>
      </w:pPr>
      <w:r>
        <w:rPr>
          <w:rFonts w:ascii="宋体" w:hAnsi="宋体" w:hint="eastAsia"/>
          <w:smallCaps/>
        </w:rPr>
        <w:t>（</w:t>
      </w:r>
      <w:r>
        <w:rPr>
          <w:rFonts w:ascii="宋体" w:hAnsi="宋体" w:hint="eastAsia"/>
          <w:smallCaps/>
        </w:rPr>
        <w:t>2</w:t>
      </w:r>
      <w:r>
        <w:rPr>
          <w:rFonts w:ascii="宋体" w:hAnsi="宋体" w:hint="eastAsia"/>
          <w:smallCaps/>
        </w:rPr>
        <w:t>）、广州市市政工程设计研究院</w:t>
      </w:r>
      <w:r>
        <w:rPr>
          <w:rFonts w:ascii="宋体" w:hAnsi="宋体" w:hint="eastAsia"/>
          <w:smallCaps/>
        </w:rPr>
        <w:t>2002</w:t>
      </w:r>
      <w:r>
        <w:rPr>
          <w:rFonts w:ascii="宋体" w:hAnsi="宋体" w:hint="eastAsia"/>
          <w:smallCaps/>
        </w:rPr>
        <w:t>年</w:t>
      </w:r>
      <w:r>
        <w:rPr>
          <w:rFonts w:ascii="宋体" w:hAnsi="宋体" w:hint="eastAsia"/>
          <w:smallCaps/>
        </w:rPr>
        <w:t>6</w:t>
      </w:r>
      <w:r>
        <w:rPr>
          <w:rFonts w:ascii="宋体" w:hAnsi="宋体" w:hint="eastAsia"/>
          <w:smallCaps/>
        </w:rPr>
        <w:t>月编制的“</w:t>
      </w:r>
      <w:r>
        <w:rPr>
          <w:rFonts w:ascii="宋体" w:hAnsi="宋体" w:hint="eastAsia"/>
          <w:bCs/>
          <w:smallCaps/>
        </w:rPr>
        <w:t>广园东路延长线工程（第一设计标段）</w:t>
      </w:r>
      <w:r>
        <w:rPr>
          <w:rFonts w:ascii="宋体" w:hAnsi="宋体" w:hint="eastAsia"/>
          <w:bCs/>
          <w:smallCaps/>
        </w:rPr>
        <w:t>YA5</w:t>
      </w:r>
      <w:r>
        <w:rPr>
          <w:rFonts w:ascii="宋体" w:hAnsi="宋体" w:hint="eastAsia"/>
          <w:bCs/>
          <w:smallCaps/>
        </w:rPr>
        <w:t>标段</w:t>
      </w:r>
      <w:r>
        <w:rPr>
          <w:rFonts w:ascii="宋体" w:hAnsi="宋体"/>
          <w:bCs/>
          <w:smallCaps/>
        </w:rPr>
        <w:t>—</w:t>
      </w:r>
      <w:r>
        <w:rPr>
          <w:rFonts w:ascii="宋体" w:hAnsi="宋体" w:hint="eastAsia"/>
          <w:bCs/>
          <w:smallCaps/>
        </w:rPr>
        <w:t>—仙村大桥工程段</w:t>
      </w:r>
      <w:r>
        <w:rPr>
          <w:rFonts w:ascii="宋体" w:hAnsi="宋体" w:hint="eastAsia"/>
          <w:smallCaps/>
        </w:rPr>
        <w:t>（</w:t>
      </w:r>
      <w:r>
        <w:rPr>
          <w:rFonts w:ascii="宋体" w:hAnsi="宋体" w:hint="eastAsia"/>
          <w:smallCaps/>
        </w:rPr>
        <w:t>K9+885.500~K11+496.950</w:t>
      </w:r>
      <w:r>
        <w:rPr>
          <w:rFonts w:ascii="宋体" w:hAnsi="宋体" w:hint="eastAsia"/>
          <w:smallCaps/>
        </w:rPr>
        <w:t>）</w:t>
      </w:r>
      <w:r>
        <w:rPr>
          <w:rFonts w:ascii="宋体" w:hAnsi="宋体" w:hint="eastAsia"/>
          <w:bCs/>
          <w:smallCaps/>
        </w:rPr>
        <w:t>施工图设计</w:t>
      </w:r>
      <w:r>
        <w:rPr>
          <w:rFonts w:ascii="宋体" w:hAnsi="宋体" w:hint="eastAsia"/>
          <w:smallCaps/>
        </w:rPr>
        <w:t>”。</w:t>
      </w:r>
    </w:p>
    <w:p w:rsidR="00455146" w:rsidRDefault="00455146" w:rsidP="00455146">
      <w:pPr>
        <w:pStyle w:val="ad"/>
        <w:adjustRightInd w:val="0"/>
        <w:ind w:firstLineChars="100" w:firstLine="280"/>
        <w:rPr>
          <w:rFonts w:ascii="宋体" w:hAnsi="宋体"/>
          <w:smallCaps/>
        </w:rPr>
      </w:pPr>
      <w:r>
        <w:rPr>
          <w:rFonts w:ascii="宋体" w:hAnsi="宋体" w:hint="eastAsia"/>
          <w:smallCaps/>
        </w:rPr>
        <w:t>（</w:t>
      </w:r>
      <w:r>
        <w:rPr>
          <w:rFonts w:ascii="宋体" w:hAnsi="宋体" w:hint="eastAsia"/>
          <w:smallCaps/>
        </w:rPr>
        <w:t>3</w:t>
      </w:r>
      <w:r>
        <w:rPr>
          <w:rFonts w:ascii="宋体" w:hAnsi="宋体" w:hint="eastAsia"/>
          <w:smallCaps/>
        </w:rPr>
        <w:t>）、广州市广园路建设公司招标文件中“技术规范”指定的现行国家及广东省的有关公路设计规范、施工规范和相关专业的施工规范及施工手册。</w:t>
      </w:r>
    </w:p>
    <w:p w:rsidR="00455146" w:rsidRDefault="00455146" w:rsidP="00455146">
      <w:pPr>
        <w:pStyle w:val="ad"/>
        <w:adjustRightInd w:val="0"/>
        <w:ind w:firstLineChars="100" w:firstLine="280"/>
        <w:rPr>
          <w:rFonts w:hint="eastAsia"/>
        </w:rPr>
      </w:pPr>
      <w:r>
        <w:rPr>
          <w:rFonts w:hint="eastAsia"/>
        </w:rPr>
        <w:t>（</w:t>
      </w:r>
      <w:r>
        <w:rPr>
          <w:rFonts w:hint="eastAsia"/>
        </w:rPr>
        <w:t>4</w:t>
      </w:r>
      <w:r>
        <w:rPr>
          <w:rFonts w:hint="eastAsia"/>
        </w:rPr>
        <w:t>）、我公司考察现场实地的实际情况及我公司历年来参加类似公路工程建设的施工经验。</w:t>
      </w:r>
    </w:p>
    <w:p w:rsidR="00455146" w:rsidRDefault="00455146" w:rsidP="00455146">
      <w:pPr>
        <w:pStyle w:val="ad"/>
        <w:adjustRightInd w:val="0"/>
        <w:ind w:firstLineChars="100" w:firstLine="280"/>
        <w:rPr>
          <w:rFonts w:hint="eastAsia"/>
        </w:rPr>
      </w:pPr>
    </w:p>
    <w:p w:rsidR="00455146" w:rsidRDefault="00455146" w:rsidP="00455146">
      <w:pPr>
        <w:pStyle w:val="ad"/>
        <w:adjustRightInd w:val="0"/>
        <w:ind w:firstLineChars="100" w:firstLine="280"/>
        <w:rPr>
          <w:rFonts w:hint="eastAsia"/>
        </w:rPr>
      </w:pPr>
    </w:p>
    <w:p w:rsidR="00455146" w:rsidRDefault="00455146" w:rsidP="00455146">
      <w:pPr>
        <w:pStyle w:val="ad"/>
        <w:adjustRightInd w:val="0"/>
        <w:ind w:firstLineChars="100" w:firstLine="280"/>
        <w:rPr>
          <w:rFonts w:hint="eastAsia"/>
        </w:rPr>
      </w:pPr>
    </w:p>
    <w:p w:rsidR="00455146" w:rsidRDefault="00455146" w:rsidP="00455146">
      <w:pPr>
        <w:pStyle w:val="ad"/>
        <w:adjustRightInd w:val="0"/>
        <w:ind w:firstLineChars="100" w:firstLine="280"/>
        <w:rPr>
          <w:rFonts w:hint="eastAsia"/>
        </w:rPr>
      </w:pPr>
    </w:p>
    <w:p w:rsidR="00455146" w:rsidRDefault="00455146" w:rsidP="00455146">
      <w:pPr>
        <w:overflowPunct w:val="0"/>
        <w:adjustRightInd w:val="0"/>
        <w:snapToGrid w:val="0"/>
        <w:spacing w:line="360" w:lineRule="auto"/>
        <w:ind w:firstLineChars="200" w:firstLine="420"/>
        <w:rPr>
          <w:rFonts w:ascii="宋体" w:hAnsi="宋体" w:hint="eastAsia"/>
          <w:kern w:val="16"/>
          <w:szCs w:val="20"/>
        </w:rPr>
      </w:pPr>
    </w:p>
    <w:p w:rsidR="00455146" w:rsidRDefault="00455146" w:rsidP="00455146">
      <w:pPr>
        <w:pStyle w:val="1"/>
        <w:overflowPunct w:val="0"/>
        <w:spacing w:afterLines="20"/>
      </w:pPr>
      <w:bookmarkStart w:id="28" w:name="_Toc532165933"/>
      <w:bookmarkStart w:id="29" w:name="_Toc532177452"/>
      <w:bookmarkStart w:id="30" w:name="_Toc532177604"/>
      <w:bookmarkStart w:id="31" w:name="_Toc532177738"/>
      <w:bookmarkStart w:id="32" w:name="_Toc532202342"/>
      <w:bookmarkStart w:id="33" w:name="_Toc532288664"/>
      <w:bookmarkStart w:id="34" w:name="_Toc101718"/>
      <w:bookmarkStart w:id="35" w:name="_Toc102923"/>
      <w:bookmarkStart w:id="36" w:name="_Toc103699"/>
      <w:bookmarkStart w:id="37" w:name="_Toc109374"/>
      <w:bookmarkStart w:id="38" w:name="_Toc127801"/>
      <w:bookmarkStart w:id="39" w:name="_Toc128712"/>
      <w:bookmarkStart w:id="40" w:name="_Toc128845"/>
      <w:bookmarkStart w:id="41" w:name="_Toc130152"/>
      <w:bookmarkStart w:id="42" w:name="_Toc130748"/>
      <w:bookmarkStart w:id="43" w:name="_Toc1353315"/>
      <w:bookmarkStart w:id="44" w:name="_Toc1438914"/>
      <w:bookmarkStart w:id="45" w:name="_Toc4063782"/>
      <w:bookmarkStart w:id="46" w:name="_Toc4164616"/>
      <w:bookmarkStart w:id="47" w:name="_Toc7946643"/>
      <w:bookmarkStart w:id="48" w:name="_Toc8651246"/>
      <w:bookmarkStart w:id="49" w:name="_Toc8651498"/>
      <w:bookmarkStart w:id="50" w:name="_Toc8651784"/>
      <w:bookmarkStart w:id="51" w:name="_Toc8651929"/>
      <w:bookmarkStart w:id="52" w:name="_Toc8652076"/>
      <w:bookmarkStart w:id="53" w:name="_Toc8740642"/>
      <w:bookmarkStart w:id="54" w:name="_Toc10000916"/>
      <w:bookmarkStart w:id="55" w:name="_Toc471498143"/>
      <w:bookmarkStart w:id="56" w:name="_Toc14606159"/>
      <w:bookmarkEnd w:id="10"/>
      <w:bookmarkEnd w:id="11"/>
      <w:bookmarkEnd w:id="12"/>
      <w:r>
        <w:rPr>
          <w:rFonts w:hint="eastAsia"/>
        </w:rPr>
        <w:t>第2章   施工总体部署</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rsidR="00455146" w:rsidRDefault="00455146" w:rsidP="00455146">
      <w:pPr>
        <w:pStyle w:val="2"/>
        <w:rPr>
          <w:rFonts w:hint="eastAsia"/>
        </w:rPr>
      </w:pPr>
      <w:bookmarkStart w:id="57" w:name="_Toc532165934"/>
      <w:bookmarkStart w:id="58" w:name="_Toc532177453"/>
      <w:bookmarkStart w:id="59" w:name="_Toc532177605"/>
      <w:bookmarkStart w:id="60" w:name="_Toc532177739"/>
      <w:bookmarkStart w:id="61" w:name="_Toc532202343"/>
      <w:bookmarkStart w:id="62" w:name="_Toc532288665"/>
      <w:bookmarkStart w:id="63" w:name="_Toc101719"/>
      <w:bookmarkStart w:id="64" w:name="_Toc102924"/>
      <w:bookmarkStart w:id="65" w:name="_Toc103700"/>
      <w:bookmarkStart w:id="66" w:name="_Toc109375"/>
      <w:bookmarkStart w:id="67" w:name="_Toc127802"/>
      <w:bookmarkStart w:id="68" w:name="_Toc128713"/>
      <w:bookmarkStart w:id="69" w:name="_Toc128846"/>
      <w:bookmarkStart w:id="70" w:name="_Toc130153"/>
      <w:bookmarkStart w:id="71" w:name="_Toc130749"/>
      <w:bookmarkStart w:id="72" w:name="_Toc1353316"/>
      <w:bookmarkStart w:id="73" w:name="_Toc1438915"/>
      <w:bookmarkStart w:id="74" w:name="_Toc4063783"/>
      <w:bookmarkStart w:id="75" w:name="_Toc4164617"/>
      <w:bookmarkStart w:id="76" w:name="_Toc7946644"/>
      <w:bookmarkStart w:id="77" w:name="_Toc8651247"/>
      <w:bookmarkStart w:id="78" w:name="_Toc8651499"/>
      <w:bookmarkStart w:id="79" w:name="_Toc8651785"/>
      <w:bookmarkStart w:id="80" w:name="_Toc8651930"/>
      <w:bookmarkStart w:id="81" w:name="_Toc8652077"/>
      <w:bookmarkStart w:id="82" w:name="_Toc8740643"/>
      <w:bookmarkStart w:id="83" w:name="_Toc10000917"/>
      <w:bookmarkStart w:id="84" w:name="_Toc471498144"/>
      <w:bookmarkStart w:id="85" w:name="_Toc14606160"/>
      <w:r>
        <w:rPr>
          <w:rFonts w:hint="eastAsia"/>
        </w:rPr>
        <w:t>§</w:t>
      </w:r>
      <w:r>
        <w:rPr>
          <w:rFonts w:hint="eastAsia"/>
        </w:rPr>
        <w:t xml:space="preserve">2-1  </w:t>
      </w:r>
      <w:r>
        <w:rPr>
          <w:rFonts w:hint="eastAsia"/>
        </w:rPr>
        <w:t>工程施工总体目标</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rsidR="00455146" w:rsidRDefault="00455146" w:rsidP="00455146">
      <w:pPr>
        <w:pStyle w:val="3"/>
        <w:rPr>
          <w:rFonts w:hint="eastAsia"/>
        </w:rPr>
      </w:pPr>
      <w:bookmarkStart w:id="86" w:name="_Toc471498145"/>
      <w:bookmarkStart w:id="87" w:name="_Toc14606161"/>
      <w:r>
        <w:t>2.1.1</w:t>
      </w:r>
      <w:r>
        <w:rPr>
          <w:rFonts w:hint="eastAsia"/>
        </w:rPr>
        <w:t>、工期目标</w:t>
      </w:r>
      <w:bookmarkEnd w:id="86"/>
      <w:bookmarkEnd w:id="87"/>
    </w:p>
    <w:p w:rsidR="00455146" w:rsidRDefault="00455146" w:rsidP="00455146">
      <w:pPr>
        <w:pStyle w:val="ad"/>
        <w:adjustRightInd w:val="0"/>
        <w:spacing w:before="50"/>
        <w:ind w:firstLine="480"/>
        <w:rPr>
          <w:rFonts w:hint="eastAsia"/>
          <w:snapToGrid w:val="0"/>
          <w:kern w:val="0"/>
        </w:rPr>
      </w:pPr>
      <w:r>
        <w:rPr>
          <w:rFonts w:ascii="宋体" w:hAnsi="宋体" w:hint="eastAsia"/>
          <w:kern w:val="16"/>
        </w:rPr>
        <w:t>本工程施工总工期招标文件要求为</w:t>
      </w:r>
      <w:r>
        <w:rPr>
          <w:rFonts w:ascii="宋体" w:hAnsi="宋体" w:hint="eastAsia"/>
          <w:kern w:val="16"/>
        </w:rPr>
        <w:t>15</w:t>
      </w:r>
      <w:r>
        <w:rPr>
          <w:rFonts w:ascii="宋体" w:hAnsi="宋体" w:hint="eastAsia"/>
          <w:kern w:val="16"/>
        </w:rPr>
        <w:t>个月，计划于</w:t>
      </w:r>
      <w:r>
        <w:rPr>
          <w:rFonts w:ascii="宋体" w:hAnsi="宋体" w:hint="eastAsia"/>
          <w:kern w:val="16"/>
        </w:rPr>
        <w:t>2002</w:t>
      </w:r>
      <w:r>
        <w:rPr>
          <w:rFonts w:ascii="宋体" w:hAnsi="宋体" w:hint="eastAsia"/>
          <w:kern w:val="16"/>
        </w:rPr>
        <w:t>年</w:t>
      </w:r>
      <w:r>
        <w:rPr>
          <w:rFonts w:ascii="宋体" w:hAnsi="宋体"/>
          <w:kern w:val="16"/>
        </w:rPr>
        <w:t>7</w:t>
      </w:r>
      <w:r>
        <w:rPr>
          <w:rFonts w:ascii="宋体" w:hAnsi="宋体" w:hint="eastAsia"/>
          <w:kern w:val="16"/>
        </w:rPr>
        <w:t>月</w:t>
      </w:r>
      <w:r>
        <w:rPr>
          <w:rFonts w:ascii="宋体" w:hAnsi="宋体" w:hint="eastAsia"/>
          <w:kern w:val="16"/>
        </w:rPr>
        <w:t>31</w:t>
      </w:r>
      <w:r>
        <w:rPr>
          <w:rFonts w:ascii="宋体" w:hAnsi="宋体" w:hint="eastAsia"/>
          <w:kern w:val="16"/>
        </w:rPr>
        <w:t>日开工，</w:t>
      </w:r>
      <w:r>
        <w:rPr>
          <w:rFonts w:ascii="宋体" w:hAnsi="宋体" w:hint="eastAsia"/>
          <w:kern w:val="16"/>
        </w:rPr>
        <w:t>2003</w:t>
      </w:r>
      <w:r>
        <w:rPr>
          <w:rFonts w:ascii="宋体" w:hAnsi="宋体" w:hint="eastAsia"/>
          <w:kern w:val="16"/>
        </w:rPr>
        <w:t>年</w:t>
      </w:r>
      <w:r>
        <w:rPr>
          <w:rFonts w:ascii="宋体" w:hAnsi="宋体" w:hint="eastAsia"/>
          <w:kern w:val="16"/>
        </w:rPr>
        <w:t>10</w:t>
      </w:r>
      <w:r>
        <w:rPr>
          <w:rFonts w:ascii="宋体" w:hAnsi="宋体" w:hint="eastAsia"/>
          <w:kern w:val="16"/>
        </w:rPr>
        <w:t>月</w:t>
      </w:r>
      <w:r>
        <w:rPr>
          <w:rFonts w:ascii="宋体" w:hAnsi="宋体" w:hint="eastAsia"/>
          <w:kern w:val="16"/>
        </w:rPr>
        <w:t>31</w:t>
      </w:r>
      <w:r>
        <w:rPr>
          <w:rFonts w:ascii="宋体" w:hAnsi="宋体" w:hint="eastAsia"/>
          <w:kern w:val="16"/>
        </w:rPr>
        <w:t>日竣工。</w:t>
      </w:r>
      <w:r>
        <w:rPr>
          <w:rFonts w:hint="eastAsia"/>
          <w:snapToGrid w:val="0"/>
          <w:kern w:val="0"/>
        </w:rPr>
        <w:t>我公司承诺：一旦中标，将合理调配资源，</w:t>
      </w:r>
      <w:r>
        <w:rPr>
          <w:rFonts w:hint="eastAsia"/>
          <w:snapToGrid w:val="0"/>
          <w:kern w:val="0"/>
        </w:rPr>
        <w:lastRenderedPageBreak/>
        <w:t>充分发挥企业自身优势，保证比招标文件要求的完工时间提前</w:t>
      </w:r>
      <w:r>
        <w:rPr>
          <w:rFonts w:hint="eastAsia"/>
          <w:snapToGrid w:val="0"/>
          <w:kern w:val="0"/>
        </w:rPr>
        <w:t>0.5</w:t>
      </w:r>
      <w:r>
        <w:rPr>
          <w:rFonts w:hint="eastAsia"/>
          <w:snapToGrid w:val="0"/>
          <w:kern w:val="0"/>
        </w:rPr>
        <w:t>个月完成全部分项工程项目施工，比招标文件要求提前竣工。</w:t>
      </w:r>
    </w:p>
    <w:p w:rsidR="00455146" w:rsidRDefault="00455146" w:rsidP="00455146">
      <w:pPr>
        <w:tabs>
          <w:tab w:val="left" w:pos="380"/>
        </w:tabs>
        <w:adjustRightInd w:val="0"/>
        <w:snapToGrid w:val="0"/>
        <w:spacing w:line="360" w:lineRule="auto"/>
        <w:ind w:firstLineChars="200" w:firstLine="420"/>
        <w:rPr>
          <w:rFonts w:ascii="宋体" w:hAnsi="宋体" w:hint="eastAsia"/>
          <w:b/>
          <w:bCs/>
          <w:kern w:val="16"/>
          <w:szCs w:val="20"/>
          <w:u w:val="single"/>
        </w:rPr>
      </w:pPr>
      <w:r>
        <w:rPr>
          <w:rFonts w:ascii="宋体" w:hAnsi="宋体" w:hint="eastAsia"/>
          <w:kern w:val="16"/>
          <w:szCs w:val="20"/>
        </w:rPr>
        <w:t>本工程上下两幅</w:t>
      </w:r>
      <w:proofErr w:type="gramStart"/>
      <w:r>
        <w:rPr>
          <w:rFonts w:ascii="宋体" w:hAnsi="宋体" w:hint="eastAsia"/>
          <w:kern w:val="16"/>
          <w:szCs w:val="20"/>
        </w:rPr>
        <w:t>桥同时</w:t>
      </w:r>
      <w:proofErr w:type="gramEnd"/>
      <w:r>
        <w:rPr>
          <w:rFonts w:ascii="宋体" w:hAnsi="宋体" w:hint="eastAsia"/>
          <w:kern w:val="16"/>
          <w:szCs w:val="20"/>
        </w:rPr>
        <w:t>施工，考虑到水下炸礁对工程施工的影响、主桥水上承台施工套箱周转以及上部箱梁</w:t>
      </w:r>
      <w:proofErr w:type="gramStart"/>
      <w:r>
        <w:rPr>
          <w:rFonts w:ascii="宋体" w:hAnsi="宋体" w:hint="eastAsia"/>
          <w:kern w:val="16"/>
          <w:szCs w:val="20"/>
        </w:rPr>
        <w:t>悬浇为</w:t>
      </w:r>
      <w:proofErr w:type="gramEnd"/>
      <w:r>
        <w:rPr>
          <w:rFonts w:ascii="宋体" w:hAnsi="宋体" w:hint="eastAsia"/>
          <w:kern w:val="16"/>
          <w:szCs w:val="20"/>
        </w:rPr>
        <w:t>避免挂篮施工相互干扰，主桥两幅桥进度错开0.5个月时间，上游在前。主桥两端引桥（高架桥）及</w:t>
      </w:r>
      <w:proofErr w:type="gramStart"/>
      <w:r>
        <w:rPr>
          <w:rFonts w:ascii="宋体" w:hAnsi="宋体" w:hint="eastAsia"/>
          <w:kern w:val="16"/>
          <w:szCs w:val="20"/>
        </w:rPr>
        <w:t>十字窖岛收费站</w:t>
      </w:r>
      <w:proofErr w:type="gramEnd"/>
      <w:r>
        <w:rPr>
          <w:rFonts w:ascii="宋体" w:hAnsi="宋体" w:hint="eastAsia"/>
          <w:kern w:val="16"/>
          <w:szCs w:val="20"/>
        </w:rPr>
        <w:t>施工同主桥施工同时进行。由于本标段T梁预制工作比较繁重，因此我们在开工后，即着手进行T梁预制场地的建设，争取在2002年9月份开始进行T梁的预制工作，保证T梁的预制施工任务。通过对施工方案的审定，我们有信心按照合同工期要求顺利地完成本标段工程的施工任务。具体见</w:t>
      </w:r>
      <w:r>
        <w:rPr>
          <w:rFonts w:ascii="宋体" w:hAnsi="宋体" w:hint="eastAsia"/>
          <w:b/>
          <w:bCs/>
          <w:kern w:val="16"/>
          <w:szCs w:val="20"/>
          <w:u w:val="single"/>
        </w:rPr>
        <w:t>图4.1：广园东路延长线YA5标工程施工进度</w:t>
      </w:r>
      <w:proofErr w:type="gramStart"/>
      <w:r>
        <w:rPr>
          <w:rFonts w:ascii="宋体" w:hAnsi="宋体" w:hint="eastAsia"/>
          <w:b/>
          <w:bCs/>
          <w:kern w:val="16"/>
          <w:szCs w:val="20"/>
          <w:u w:val="single"/>
        </w:rPr>
        <w:t>横道图</w:t>
      </w:r>
      <w:proofErr w:type="gramEnd"/>
      <w:r>
        <w:rPr>
          <w:rFonts w:ascii="宋体" w:hAnsi="宋体" w:hint="eastAsia"/>
          <w:kern w:val="16"/>
          <w:szCs w:val="20"/>
        </w:rPr>
        <w:t>及</w:t>
      </w:r>
      <w:r>
        <w:rPr>
          <w:rFonts w:ascii="宋体" w:hAnsi="宋体" w:hint="eastAsia"/>
          <w:b/>
          <w:bCs/>
          <w:kern w:val="16"/>
          <w:szCs w:val="20"/>
          <w:u w:val="single"/>
        </w:rPr>
        <w:t>图4.2：广园东路延长线YA5标工程施工进度网络图。</w:t>
      </w:r>
    </w:p>
    <w:p w:rsidR="00455146" w:rsidRDefault="00455146" w:rsidP="00455146">
      <w:pPr>
        <w:pStyle w:val="3"/>
        <w:rPr>
          <w:rFonts w:hint="eastAsia"/>
          <w:b w:val="0"/>
          <w:bCs/>
          <w:kern w:val="16"/>
        </w:rPr>
      </w:pPr>
      <w:bookmarkStart w:id="88" w:name="_Toc471498146"/>
      <w:bookmarkStart w:id="89" w:name="_Toc14606162"/>
      <w:r>
        <w:rPr>
          <w:rFonts w:hint="eastAsia"/>
        </w:rPr>
        <w:t>2.1.2</w:t>
      </w:r>
      <w:r>
        <w:rPr>
          <w:rFonts w:hint="eastAsia"/>
        </w:rPr>
        <w:t>、质量目标</w:t>
      </w:r>
      <w:bookmarkEnd w:id="88"/>
      <w:bookmarkEnd w:id="89"/>
    </w:p>
    <w:p w:rsidR="00455146" w:rsidRDefault="00455146" w:rsidP="00455146">
      <w:pPr>
        <w:tabs>
          <w:tab w:val="left" w:pos="380"/>
        </w:tabs>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工程开工后，我们将严格按照招标技术文件要求以及设计文件、施工技术规范要求，合理安排和组织施工。对于工程质量的监控，除了无条件服从工程监理、业主代表、设计代表以及质量监督站对现场施工的质量技术要求之外，我们</w:t>
      </w:r>
      <w:proofErr w:type="gramStart"/>
      <w:r>
        <w:rPr>
          <w:rFonts w:ascii="宋体" w:hAnsi="宋体" w:hint="eastAsia"/>
          <w:kern w:val="16"/>
          <w:szCs w:val="20"/>
        </w:rPr>
        <w:t>自已</w:t>
      </w:r>
      <w:proofErr w:type="gramEnd"/>
      <w:r>
        <w:rPr>
          <w:rFonts w:ascii="宋体" w:hAnsi="宋体" w:hint="eastAsia"/>
          <w:kern w:val="16"/>
          <w:szCs w:val="20"/>
        </w:rPr>
        <w:t>还要成立相关的质量检查小组，严格加强工程施工质量的自我监控，从根本上杜绝质量隐患的存在，争创优质工程，保证达到招标文件提出的质量目标的实现。</w:t>
      </w:r>
    </w:p>
    <w:p w:rsidR="00455146" w:rsidRDefault="00455146" w:rsidP="00455146">
      <w:pPr>
        <w:pStyle w:val="3"/>
        <w:rPr>
          <w:rFonts w:hint="eastAsia"/>
          <w:b w:val="0"/>
          <w:bCs/>
          <w:kern w:val="16"/>
        </w:rPr>
      </w:pPr>
      <w:bookmarkStart w:id="90" w:name="_Toc471498147"/>
      <w:bookmarkStart w:id="91" w:name="_Toc14606163"/>
      <w:r>
        <w:rPr>
          <w:rFonts w:hint="eastAsia"/>
        </w:rPr>
        <w:t>2.1.3</w:t>
      </w:r>
      <w:r>
        <w:rPr>
          <w:rFonts w:hint="eastAsia"/>
        </w:rPr>
        <w:t>、安全目标</w:t>
      </w:r>
      <w:bookmarkEnd w:id="90"/>
      <w:bookmarkEnd w:id="91"/>
    </w:p>
    <w:p w:rsidR="00455146" w:rsidRDefault="00455146" w:rsidP="00455146">
      <w:pPr>
        <w:tabs>
          <w:tab w:val="left" w:pos="380"/>
        </w:tabs>
        <w:adjustRightInd w:val="0"/>
        <w:snapToGrid w:val="0"/>
        <w:spacing w:line="360" w:lineRule="auto"/>
        <w:ind w:firstLine="705"/>
        <w:rPr>
          <w:rFonts w:ascii="宋体" w:hAnsi="宋体" w:hint="eastAsia"/>
          <w:kern w:val="16"/>
          <w:szCs w:val="20"/>
        </w:rPr>
      </w:pPr>
      <w:r>
        <w:rPr>
          <w:rFonts w:ascii="宋体" w:hAnsi="宋体" w:hint="eastAsia"/>
          <w:kern w:val="16"/>
          <w:szCs w:val="20"/>
        </w:rPr>
        <w:t>管生产就必须管安全，任何工程施工都必须把安全生产放在第一位，这是一贯以来我公司对于工程施工的安全生产的目标和宗旨。本工程中标后，我们将从工程质量、安全等诸多方面综合考虑，</w:t>
      </w:r>
      <w:proofErr w:type="gramStart"/>
      <w:r>
        <w:rPr>
          <w:rFonts w:ascii="宋体" w:hAnsi="宋体" w:hint="eastAsia"/>
          <w:kern w:val="16"/>
          <w:szCs w:val="20"/>
        </w:rPr>
        <w:t>再借签我公司</w:t>
      </w:r>
      <w:proofErr w:type="gramEnd"/>
      <w:r>
        <w:rPr>
          <w:rFonts w:ascii="宋体" w:hAnsi="宋体" w:hint="eastAsia"/>
          <w:kern w:val="16"/>
          <w:szCs w:val="20"/>
        </w:rPr>
        <w:t>以往的施工经验，采用最佳施工方案，我们有信心保证在本标段施工中不发生任何安全事故。</w:t>
      </w:r>
    </w:p>
    <w:p w:rsidR="00455146" w:rsidRDefault="00455146" w:rsidP="00455146">
      <w:pPr>
        <w:pStyle w:val="3"/>
        <w:rPr>
          <w:rFonts w:hint="eastAsia"/>
          <w:kern w:val="16"/>
        </w:rPr>
      </w:pPr>
      <w:bookmarkStart w:id="92" w:name="_Toc471498148"/>
      <w:bookmarkStart w:id="93" w:name="_Toc14606164"/>
      <w:r>
        <w:rPr>
          <w:rFonts w:hint="eastAsia"/>
        </w:rPr>
        <w:t>2.1.4</w:t>
      </w:r>
      <w:r>
        <w:rPr>
          <w:rFonts w:hint="eastAsia"/>
        </w:rPr>
        <w:t>、文明施工及环境保护目标</w:t>
      </w:r>
      <w:bookmarkEnd w:id="92"/>
      <w:bookmarkEnd w:id="93"/>
    </w:p>
    <w:p w:rsidR="00455146" w:rsidRDefault="00455146" w:rsidP="00455146">
      <w:pPr>
        <w:tabs>
          <w:tab w:val="left" w:pos="380"/>
        </w:tabs>
        <w:adjustRightInd w:val="0"/>
        <w:snapToGrid w:val="0"/>
        <w:spacing w:line="360" w:lineRule="auto"/>
        <w:ind w:firstLine="705"/>
        <w:rPr>
          <w:rFonts w:ascii="宋体" w:hAnsi="宋体" w:hint="eastAsia"/>
          <w:kern w:val="16"/>
          <w:szCs w:val="20"/>
        </w:rPr>
      </w:pPr>
      <w:r>
        <w:rPr>
          <w:rFonts w:ascii="宋体" w:hAnsi="宋体" w:hint="eastAsia"/>
          <w:kern w:val="16"/>
          <w:szCs w:val="20"/>
        </w:rPr>
        <w:t>一个建筑工地，文明施工及环境保护的好坏，直接关系到施工企业的社会信誉。工程开工后，我们将严格按照本局的文明工地的六好标准组织施工，争取创建广州市工程建设文明样板工地。我们还将采取具体措施来保护环境，保证对周边地区不产生任何环境污染，不害民、</w:t>
      </w:r>
      <w:proofErr w:type="gramStart"/>
      <w:r>
        <w:rPr>
          <w:rFonts w:ascii="宋体" w:hAnsi="宋体" w:hint="eastAsia"/>
          <w:kern w:val="16"/>
          <w:szCs w:val="20"/>
        </w:rPr>
        <w:t>不</w:t>
      </w:r>
      <w:proofErr w:type="gramEnd"/>
      <w:r>
        <w:rPr>
          <w:rFonts w:ascii="宋体" w:hAnsi="宋体" w:hint="eastAsia"/>
          <w:kern w:val="16"/>
          <w:szCs w:val="20"/>
        </w:rPr>
        <w:t>扰民。</w:t>
      </w:r>
    </w:p>
    <w:p w:rsidR="00455146" w:rsidRDefault="00455146" w:rsidP="00455146">
      <w:pPr>
        <w:overflowPunct w:val="0"/>
        <w:adjustRightInd w:val="0"/>
        <w:snapToGrid w:val="0"/>
        <w:spacing w:before="50"/>
        <w:rPr>
          <w:rFonts w:hint="eastAsia"/>
          <w:snapToGrid w:val="0"/>
          <w:kern w:val="0"/>
        </w:rPr>
      </w:pPr>
    </w:p>
    <w:p w:rsidR="00455146" w:rsidRDefault="00455146" w:rsidP="00455146">
      <w:pPr>
        <w:overflowPunct w:val="0"/>
        <w:adjustRightInd w:val="0"/>
        <w:snapToGrid w:val="0"/>
        <w:spacing w:before="50"/>
        <w:rPr>
          <w:rFonts w:hint="eastAsia"/>
          <w:snapToGrid w:val="0"/>
          <w:kern w:val="0"/>
        </w:rPr>
      </w:pPr>
    </w:p>
    <w:p w:rsidR="00455146" w:rsidRDefault="00455146" w:rsidP="00455146">
      <w:pPr>
        <w:pStyle w:val="2"/>
        <w:rPr>
          <w:rFonts w:hint="eastAsia"/>
        </w:rPr>
      </w:pPr>
      <w:bookmarkStart w:id="94" w:name="_Toc532165936"/>
      <w:bookmarkStart w:id="95" w:name="_Toc532177455"/>
      <w:bookmarkStart w:id="96" w:name="_Toc532177611"/>
      <w:bookmarkStart w:id="97" w:name="_Toc532177745"/>
      <w:bookmarkStart w:id="98" w:name="_Toc532202349"/>
      <w:bookmarkStart w:id="99" w:name="_Toc532288671"/>
      <w:bookmarkStart w:id="100" w:name="_Toc101721"/>
      <w:bookmarkStart w:id="101" w:name="_Toc102926"/>
      <w:bookmarkStart w:id="102" w:name="_Toc103702"/>
      <w:bookmarkStart w:id="103" w:name="_Toc109377"/>
      <w:bookmarkStart w:id="104" w:name="_Toc127808"/>
      <w:bookmarkStart w:id="105" w:name="_Toc128719"/>
      <w:bookmarkStart w:id="106" w:name="_Toc128852"/>
      <w:bookmarkStart w:id="107" w:name="_Toc130159"/>
      <w:bookmarkStart w:id="108" w:name="_Toc130755"/>
      <w:bookmarkStart w:id="109" w:name="_Toc1353318"/>
      <w:bookmarkStart w:id="110" w:name="_Toc1438917"/>
      <w:bookmarkStart w:id="111" w:name="_Toc4063788"/>
      <w:bookmarkStart w:id="112" w:name="_Toc4164622"/>
      <w:bookmarkStart w:id="113" w:name="_Toc7946649"/>
      <w:bookmarkStart w:id="114" w:name="_Toc8651252"/>
      <w:bookmarkStart w:id="115" w:name="_Toc8651504"/>
      <w:bookmarkStart w:id="116" w:name="_Toc8651790"/>
      <w:bookmarkStart w:id="117" w:name="_Toc8651935"/>
      <w:bookmarkStart w:id="118" w:name="_Toc8652082"/>
      <w:bookmarkStart w:id="119" w:name="_Toc8740648"/>
      <w:bookmarkStart w:id="120" w:name="_Toc10000922"/>
      <w:bookmarkStart w:id="121" w:name="_Toc471498149"/>
      <w:bookmarkStart w:id="122" w:name="_Toc14606165"/>
      <w:r>
        <w:rPr>
          <w:rFonts w:hint="eastAsia"/>
        </w:rPr>
        <w:t>§</w:t>
      </w:r>
      <w:r>
        <w:rPr>
          <w:rFonts w:hint="eastAsia"/>
        </w:rPr>
        <w:t xml:space="preserve">2-2  </w:t>
      </w:r>
      <w:r>
        <w:rPr>
          <w:rFonts w:hint="eastAsia"/>
        </w:rPr>
        <w:t>施工组织机构及人员配备</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455146" w:rsidRDefault="00455146" w:rsidP="00455146">
      <w:pPr>
        <w:pStyle w:val="3"/>
        <w:rPr>
          <w:rFonts w:hint="eastAsia"/>
          <w:b w:val="0"/>
          <w:bCs/>
        </w:rPr>
      </w:pPr>
      <w:bookmarkStart w:id="123" w:name="_Toc471498150"/>
      <w:bookmarkStart w:id="124" w:name="_Toc14606166"/>
      <w:r>
        <w:rPr>
          <w:rFonts w:hint="eastAsia"/>
        </w:rPr>
        <w:t>2.2.1</w:t>
      </w:r>
      <w:r>
        <w:rPr>
          <w:rFonts w:hint="eastAsia"/>
        </w:rPr>
        <w:t>、施工管理组织机构</w:t>
      </w:r>
      <w:bookmarkEnd w:id="123"/>
      <w:bookmarkEnd w:id="124"/>
    </w:p>
    <w:p w:rsidR="00455146" w:rsidRDefault="00455146" w:rsidP="00455146">
      <w:pPr>
        <w:pStyle w:val="ad"/>
        <w:adjustRightInd w:val="0"/>
        <w:ind w:firstLine="480"/>
        <w:rPr>
          <w:rFonts w:ascii="宋体" w:hAnsi="宋体" w:hint="eastAsia"/>
          <w:b/>
          <w:bCs/>
          <w:u w:val="single"/>
        </w:rPr>
      </w:pPr>
      <w:r>
        <w:rPr>
          <w:rFonts w:ascii="宋体" w:hAnsi="宋体" w:hint="eastAsia"/>
        </w:rPr>
        <w:t>根据本工程的特点，我公司拟成立“中港四航局</w:t>
      </w:r>
      <w:proofErr w:type="gramStart"/>
      <w:r>
        <w:rPr>
          <w:rFonts w:ascii="宋体" w:hAnsi="宋体" w:hint="eastAsia"/>
        </w:rPr>
        <w:t>一</w:t>
      </w:r>
      <w:proofErr w:type="gramEnd"/>
      <w:r>
        <w:rPr>
          <w:rFonts w:ascii="宋体" w:hAnsi="宋体" w:hint="eastAsia"/>
        </w:rPr>
        <w:t>公司广园东路延长线</w:t>
      </w:r>
      <w:r>
        <w:rPr>
          <w:rFonts w:ascii="宋体" w:hAnsi="宋体" w:hint="eastAsia"/>
        </w:rPr>
        <w:lastRenderedPageBreak/>
        <w:t>工程</w:t>
      </w:r>
      <w:r>
        <w:rPr>
          <w:rFonts w:ascii="宋体" w:hAnsi="宋体" w:hint="eastAsia"/>
        </w:rPr>
        <w:t>YA5</w:t>
      </w:r>
      <w:r>
        <w:rPr>
          <w:rFonts w:ascii="宋体" w:hAnsi="宋体" w:hint="eastAsia"/>
        </w:rPr>
        <w:t>标段工程项目经理部”，项目经理代表中港四航局一公司对该工程的质量、进度、安全、合约进行全面的管理，项目部下设工程技术部、机电设备部、物资供应部、质检质保部、计划合约部、会计财务部、劳动人事部、安全保卫部及行政后勤部等九个部门，各部门实行部门负责制，各部门部长在项目经理的授权及职责范围内行使职权并履行工作职责；在现场施工管理方面，根据施工现场实际情况，本标段共分为四个工区。工区内设各专业施工队伍进行工程的施工工作。施工管理机构构成见</w:t>
      </w:r>
      <w:r>
        <w:rPr>
          <w:rFonts w:ascii="宋体" w:hAnsi="宋体" w:hint="eastAsia"/>
          <w:b/>
          <w:bCs/>
          <w:u w:val="single"/>
        </w:rPr>
        <w:t>图</w:t>
      </w:r>
      <w:r>
        <w:rPr>
          <w:rFonts w:ascii="宋体" w:hAnsi="宋体" w:hint="eastAsia"/>
          <w:b/>
          <w:bCs/>
          <w:u w:val="single"/>
        </w:rPr>
        <w:t>2.1</w:t>
      </w:r>
      <w:r>
        <w:rPr>
          <w:rFonts w:ascii="宋体" w:hAnsi="宋体" w:hint="eastAsia"/>
          <w:b/>
          <w:bCs/>
          <w:u w:val="single"/>
        </w:rPr>
        <w:t>：广园东路延长线工程</w:t>
      </w:r>
      <w:r>
        <w:rPr>
          <w:rFonts w:ascii="宋体" w:hAnsi="宋体" w:hint="eastAsia"/>
          <w:b/>
          <w:bCs/>
          <w:u w:val="single"/>
        </w:rPr>
        <w:t>YA5</w:t>
      </w:r>
      <w:r>
        <w:rPr>
          <w:rFonts w:ascii="宋体" w:hAnsi="宋体" w:hint="eastAsia"/>
          <w:b/>
          <w:bCs/>
          <w:u w:val="single"/>
        </w:rPr>
        <w:t>标段施工组织机构图。</w:t>
      </w:r>
    </w:p>
    <w:p w:rsidR="00455146" w:rsidRDefault="00455146" w:rsidP="00455146">
      <w:pPr>
        <w:pStyle w:val="3"/>
        <w:rPr>
          <w:rFonts w:hint="eastAsia"/>
          <w:b w:val="0"/>
          <w:bCs/>
        </w:rPr>
      </w:pPr>
      <w:bookmarkStart w:id="125" w:name="_Toc471498151"/>
      <w:bookmarkStart w:id="126" w:name="_Toc14606167"/>
      <w:r>
        <w:rPr>
          <w:rFonts w:hint="eastAsia"/>
        </w:rPr>
        <w:t>2.2.1</w:t>
      </w:r>
      <w:r>
        <w:rPr>
          <w:rFonts w:hint="eastAsia"/>
        </w:rPr>
        <w:t>、人员配备</w:t>
      </w:r>
      <w:bookmarkEnd w:id="125"/>
      <w:bookmarkEnd w:id="126"/>
    </w:p>
    <w:p w:rsidR="00455146" w:rsidRDefault="00455146" w:rsidP="00455146">
      <w:pPr>
        <w:overflowPunct w:val="0"/>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项目经理部由管理层和作业层组成，管理层主要负责组织管理、协调控制和对外联络等事宜，计划配备</w:t>
      </w:r>
      <w:r>
        <w:rPr>
          <w:rFonts w:ascii="宋体" w:hAnsi="宋体"/>
          <w:kern w:val="16"/>
          <w:szCs w:val="20"/>
        </w:rPr>
        <w:t>3</w:t>
      </w:r>
      <w:r>
        <w:rPr>
          <w:rFonts w:ascii="宋体" w:hAnsi="宋体" w:hint="eastAsia"/>
          <w:kern w:val="16"/>
          <w:szCs w:val="20"/>
        </w:rPr>
        <w:t>4人。作业层主要负责现场施工，计划作业层安排450人（高峰期）。</w:t>
      </w:r>
    </w:p>
    <w:p w:rsidR="00455146" w:rsidRDefault="00455146" w:rsidP="00455146">
      <w:pPr>
        <w:pStyle w:val="ad"/>
        <w:adjustRightInd w:val="0"/>
        <w:ind w:firstLine="480"/>
        <w:rPr>
          <w:rFonts w:ascii="宋体" w:hAnsi="宋体"/>
        </w:rPr>
      </w:pPr>
      <w:r>
        <w:rPr>
          <w:rFonts w:ascii="宋体" w:hAnsi="宋体" w:hint="eastAsia"/>
        </w:rPr>
        <w:t>项目班子设项目经理</w:t>
      </w:r>
      <w:r>
        <w:rPr>
          <w:rFonts w:ascii="宋体" w:hAnsi="宋体" w:hint="eastAsia"/>
        </w:rPr>
        <w:t>1</w:t>
      </w:r>
      <w:r>
        <w:rPr>
          <w:rFonts w:ascii="宋体" w:hAnsi="宋体" w:hint="eastAsia"/>
        </w:rPr>
        <w:t>名，项目副经理</w:t>
      </w:r>
      <w:r>
        <w:rPr>
          <w:rFonts w:ascii="宋体" w:hAnsi="宋体" w:hint="eastAsia"/>
        </w:rPr>
        <w:t>2</w:t>
      </w:r>
      <w:r>
        <w:rPr>
          <w:rFonts w:ascii="宋体" w:hAnsi="宋体" w:hint="eastAsia"/>
        </w:rPr>
        <w:t>名、总工程师</w:t>
      </w:r>
      <w:r>
        <w:rPr>
          <w:rFonts w:ascii="宋体" w:hAnsi="宋体" w:hint="eastAsia"/>
        </w:rPr>
        <w:t>1</w:t>
      </w:r>
      <w:r>
        <w:rPr>
          <w:rFonts w:ascii="宋体" w:hAnsi="宋体" w:hint="eastAsia"/>
        </w:rPr>
        <w:t>名；在充分考虑合同条件和工作规范的基础上，按管理干部职责分明、权限到位的原则，结合项目技术特点进行相关人力资源优化配置。人员配备情况见</w:t>
      </w:r>
      <w:r>
        <w:rPr>
          <w:rFonts w:hint="eastAsia"/>
          <w:b/>
          <w:bCs/>
        </w:rPr>
        <w:t>表</w:t>
      </w:r>
      <w:r>
        <w:rPr>
          <w:rFonts w:hint="eastAsia"/>
          <w:b/>
          <w:bCs/>
        </w:rPr>
        <w:t>2.1</w:t>
      </w:r>
      <w:r>
        <w:rPr>
          <w:rFonts w:hint="eastAsia"/>
          <w:b/>
          <w:bCs/>
        </w:rPr>
        <w:t>：项目部管理</w:t>
      </w:r>
      <w:proofErr w:type="gramStart"/>
      <w:r>
        <w:rPr>
          <w:rFonts w:hint="eastAsia"/>
          <w:b/>
          <w:bCs/>
        </w:rPr>
        <w:t>层岗位</w:t>
      </w:r>
      <w:proofErr w:type="gramEnd"/>
      <w:r>
        <w:rPr>
          <w:rFonts w:hint="eastAsia"/>
          <w:b/>
          <w:bCs/>
        </w:rPr>
        <w:t>设置和人员配备表。</w:t>
      </w:r>
    </w:p>
    <w:p w:rsidR="00455146" w:rsidRDefault="00455146" w:rsidP="00455146">
      <w:pPr>
        <w:pStyle w:val="ad"/>
        <w:adjustRightInd w:val="0"/>
        <w:ind w:firstLine="480"/>
        <w:rPr>
          <w:rFonts w:hint="eastAsia"/>
          <w:b/>
          <w:bCs/>
        </w:rPr>
      </w:pPr>
      <w:r>
        <w:br w:type="page"/>
      </w:r>
    </w:p>
    <w:p w:rsidR="00455146" w:rsidRDefault="00455146" w:rsidP="00455146">
      <w:pPr>
        <w:pStyle w:val="ad"/>
        <w:adjustRightInd w:val="0"/>
        <w:ind w:firstLine="482"/>
        <w:jc w:val="center"/>
        <w:rPr>
          <w:rFonts w:ascii="宋体" w:hAnsi="宋体" w:hint="eastAsia"/>
          <w:b/>
          <w:bCs/>
        </w:rPr>
      </w:pPr>
      <w:r>
        <w:rPr>
          <w:rFonts w:ascii="宋体" w:hAnsi="宋体" w:hint="eastAsia"/>
          <w:b/>
          <w:bCs/>
          <w:u w:val="single"/>
        </w:rPr>
        <w:lastRenderedPageBreak/>
        <w:t>图</w:t>
      </w:r>
      <w:r>
        <w:rPr>
          <w:rFonts w:ascii="宋体" w:hAnsi="宋体" w:hint="eastAsia"/>
          <w:b/>
          <w:bCs/>
          <w:u w:val="single"/>
        </w:rPr>
        <w:t>2.1</w:t>
      </w:r>
      <w:r>
        <w:rPr>
          <w:rFonts w:ascii="宋体" w:hAnsi="宋体" w:hint="eastAsia"/>
          <w:b/>
          <w:bCs/>
          <w:u w:val="single"/>
        </w:rPr>
        <w:t>：广园东路延长线工程</w:t>
      </w:r>
      <w:r>
        <w:rPr>
          <w:rFonts w:ascii="宋体" w:hAnsi="宋体" w:hint="eastAsia"/>
          <w:b/>
          <w:bCs/>
          <w:u w:val="single"/>
        </w:rPr>
        <w:t>YA5</w:t>
      </w:r>
      <w:r>
        <w:rPr>
          <w:rFonts w:ascii="宋体" w:hAnsi="宋体" w:hint="eastAsia"/>
          <w:b/>
          <w:bCs/>
          <w:u w:val="single"/>
        </w:rPr>
        <w:t>标段施工组织机构图</w:t>
      </w:r>
    </w:p>
    <w:p w:rsidR="00455146" w:rsidRDefault="00455146" w:rsidP="00455146">
      <w:pPr>
        <w:pStyle w:val="xl30"/>
        <w:widowControl w:val="0"/>
        <w:pBdr>
          <w:left w:val="none" w:sz="0" w:space="0" w:color="auto"/>
          <w:bottom w:val="none" w:sz="0" w:space="0" w:color="auto"/>
        </w:pBdr>
        <w:adjustRightInd w:val="0"/>
        <w:snapToGrid w:val="0"/>
        <w:spacing w:before="0" w:beforeAutospacing="0" w:after="0" w:afterAutospacing="0" w:line="360" w:lineRule="auto"/>
        <w:rPr>
          <w:rFonts w:hint="eastAsia"/>
          <w:b/>
          <w:bCs/>
          <w:spacing w:val="0"/>
        </w:rPr>
      </w:pPr>
      <w:r>
        <w:rPr>
          <w:noProof/>
          <w:kern w:val="15"/>
          <w:sz w:val="20"/>
        </w:rPr>
        <w:pict>
          <v:group id="_x0000_s2743" style="position:absolute;left:0;text-align:left;margin-left:0;margin-top:5.1pt;width:448pt;height:610.4pt;z-index:251687936" coordorigin="1474,2457" coordsize="8960,12208">
            <v:line id="_x0000_s2744" style="position:absolute" from="2654,13003" to="4474,13003"/>
            <v:line id="_x0000_s2745" style="position:absolute" from="2674,13444" to="4414,13444" strokecolor="blue">
              <v:stroke dashstyle="1 1" endcap="round"/>
            </v:line>
            <v:shapetype id="_x0000_t202" coordsize="21600,21600" o:spt="202" path="m,l,21600r21600,l21600,xe">
              <v:stroke joinstyle="miter"/>
              <v:path gradientshapeok="t" o:connecttype="rect"/>
            </v:shapetype>
            <v:shape id="_x0000_s2746" type="#_x0000_t202" style="position:absolute;left:2515;top:5218;width:1640;height:567" filled="f">
              <v:textbox style="mso-next-textbox:#_x0000_s2746" inset="0,0,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hint="eastAsia"/>
                        <w:smallCaps w:val="0"/>
                        <w:spacing w:val="0"/>
                        <w:kern w:val="2"/>
                        <w:szCs w:val="24"/>
                      </w:rPr>
                    </w:pPr>
                    <w:r>
                      <w:rPr>
                        <w:rFonts w:ascii="Times New Roman" w:hAnsi="Times New Roman" w:hint="eastAsia"/>
                        <w:smallCaps w:val="0"/>
                        <w:spacing w:val="0"/>
                        <w:kern w:val="2"/>
                        <w:szCs w:val="24"/>
                      </w:rPr>
                      <w:t>项目副经理</w:t>
                    </w:r>
                  </w:p>
                </w:txbxContent>
              </v:textbox>
            </v:shape>
            <v:shape id="_x0000_s2747" type="#_x0000_t202" style="position:absolute;left:5163;top:5178;width:1674;height:551" filled="f">
              <v:textbox style="mso-next-textbox:#_x0000_s2747" inset="0,0,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color w:val="339966"/>
                        <w:sz w:val="30"/>
                        <w:shd w:val="pct15" w:color="auto" w:fill="FFFFFF"/>
                      </w:rPr>
                    </w:pPr>
                    <w:r>
                      <w:rPr>
                        <w:rFonts w:ascii="Times New Roman" w:hAnsi="Times New Roman" w:hint="eastAsia"/>
                        <w:smallCaps w:val="0"/>
                        <w:spacing w:val="0"/>
                        <w:kern w:val="2"/>
                        <w:szCs w:val="24"/>
                      </w:rPr>
                      <w:t>项目总工程师</w:t>
                    </w:r>
                  </w:p>
                </w:txbxContent>
              </v:textbox>
            </v:shape>
            <v:shape id="_x0000_s2748" type="#_x0000_t202" style="position:absolute;left:3035;top:6741;width:480;height:1942" filled="f">
              <v:textbox style="layout-flow:vertical-ideographic;mso-next-textbox:#_x0000_s2748"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2"/>
                      </w:rPr>
                    </w:pPr>
                    <w:r>
                      <w:rPr>
                        <w:rFonts w:ascii="Times New Roman" w:hAnsi="Times New Roman" w:hint="eastAsia"/>
                        <w:smallCaps w:val="0"/>
                        <w:spacing w:val="0"/>
                        <w:kern w:val="2"/>
                        <w:szCs w:val="24"/>
                      </w:rPr>
                      <w:t>机电设备部</w:t>
                    </w:r>
                  </w:p>
                </w:txbxContent>
              </v:textbox>
            </v:shape>
            <v:shape id="_x0000_s2749" type="#_x0000_t202" style="position:absolute;left:3915;top:6720;width:480;height:1940" filled="f">
              <v:textbox style="layout-flow:vertical-ideographic;mso-next-textbox:#_x0000_s2749"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hint="eastAsia"/>
                        <w:smallCaps w:val="0"/>
                        <w:spacing w:val="0"/>
                        <w:kern w:val="2"/>
                        <w:szCs w:val="24"/>
                      </w:rPr>
                    </w:pPr>
                    <w:r>
                      <w:rPr>
                        <w:rFonts w:ascii="Times New Roman" w:hAnsi="Times New Roman" w:hint="eastAsia"/>
                        <w:smallCaps w:val="0"/>
                        <w:spacing w:val="0"/>
                        <w:kern w:val="2"/>
                        <w:szCs w:val="24"/>
                      </w:rPr>
                      <w:t>安全保卫部</w:t>
                    </w:r>
                  </w:p>
                </w:txbxContent>
              </v:textbox>
            </v:shape>
            <v:shape id="_x0000_s2750" type="#_x0000_t202" style="position:absolute;left:7315;top:6723;width:480;height:1894" filled="f">
              <v:textbox style="layout-flow:vertical-ideographic;mso-next-textbox:#_x0000_s2750"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行政后勤部</w:t>
                    </w:r>
                  </w:p>
                </w:txbxContent>
              </v:textbox>
            </v:shape>
            <v:shape id="_x0000_s2751" type="#_x0000_t202" style="position:absolute;left:2035;top:6737;width:480;height:1941" filled="f">
              <v:textbox style="layout-flow:vertical-ideographic;mso-next-textbox:#_x0000_s2751"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2"/>
                      </w:rPr>
                    </w:pPr>
                    <w:r>
                      <w:rPr>
                        <w:rFonts w:ascii="Times New Roman" w:hAnsi="Times New Roman" w:hint="eastAsia"/>
                        <w:smallCaps w:val="0"/>
                        <w:spacing w:val="0"/>
                        <w:kern w:val="2"/>
                        <w:szCs w:val="24"/>
                      </w:rPr>
                      <w:t>物资供应部</w:t>
                    </w:r>
                  </w:p>
                </w:txbxContent>
              </v:textbox>
            </v:shape>
            <v:shape id="_x0000_s2752" type="#_x0000_t202" style="position:absolute;left:6435;top:6693;width:480;height:1942" filled="f">
              <v:textbox style="layout-flow:vertical-ideographic;mso-next-textbox:#_x0000_s2752"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hint="eastAsia"/>
                        <w:smallCaps w:val="0"/>
                        <w:spacing w:val="0"/>
                        <w:kern w:val="2"/>
                        <w:szCs w:val="24"/>
                      </w:rPr>
                    </w:pPr>
                    <w:r>
                      <w:rPr>
                        <w:rFonts w:ascii="Times New Roman" w:hAnsi="Times New Roman" w:hint="eastAsia"/>
                        <w:smallCaps w:val="0"/>
                        <w:spacing w:val="0"/>
                        <w:kern w:val="2"/>
                        <w:szCs w:val="24"/>
                      </w:rPr>
                      <w:t>质保质检部</w:t>
                    </w:r>
                  </w:p>
                </w:txbxContent>
              </v:textbox>
            </v:shape>
            <v:shape id="_x0000_s2753" type="#_x0000_t202" style="position:absolute;left:8055;top:6720;width:480;height:1940" filled="f">
              <v:textbox style="layout-flow:vertical-ideographic;mso-next-textbox:#_x0000_s2753"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会计财务部</w:t>
                    </w:r>
                  </w:p>
                </w:txbxContent>
              </v:textbox>
            </v:shape>
            <v:shape id="_x0000_s2754" type="#_x0000_t202" style="position:absolute;left:8839;top:6721;width:480;height:1940" filled="f">
              <v:textbox style="layout-flow:vertical-ideographic;mso-next-textbox:#_x0000_s2754"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劳动人事部</w:t>
                    </w:r>
                  </w:p>
                </w:txbxContent>
              </v:textbox>
            </v:shape>
            <v:shape id="_x0000_s2755" type="#_x0000_t202" style="position:absolute;left:9495;top:6697;width:450;height:1942" filled="f">
              <v:textbox style="layout-flow:vertical-ideographic;mso-next-textbox:#_x0000_s2755"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计划合约部</w:t>
                    </w:r>
                  </w:p>
                </w:txbxContent>
              </v:textbox>
            </v:shape>
            <v:shape id="_x0000_s2756" type="#_x0000_t202" style="position:absolute;left:4875;top:6715;width:480;height:1941" filled="f">
              <v:textbox style="layout-flow:vertical-ideographic;mso-next-textbox:#_x0000_s2756"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hint="eastAsia"/>
                        <w:smallCaps w:val="0"/>
                        <w:color w:val="339966"/>
                        <w:spacing w:val="0"/>
                        <w:kern w:val="2"/>
                        <w:szCs w:val="24"/>
                      </w:rPr>
                    </w:pPr>
                    <w:r>
                      <w:rPr>
                        <w:rFonts w:ascii="Times New Roman" w:hAnsi="Times New Roman" w:hint="eastAsia"/>
                        <w:smallCaps w:val="0"/>
                        <w:spacing w:val="0"/>
                        <w:kern w:val="2"/>
                        <w:szCs w:val="24"/>
                      </w:rPr>
                      <w:t>工程技术部</w:t>
                    </w:r>
                  </w:p>
                </w:txbxContent>
              </v:textbox>
            </v:shape>
            <v:line id="_x0000_s2757" style="position:absolute" from="3295,4747" to="3295,5249">
              <v:stroke endarrow="classic"/>
            </v:line>
            <v:line id="_x0000_s2758" style="position:absolute" from="8315,6282" to="8315,6750">
              <v:stroke endarrow="classic"/>
            </v:line>
            <v:line id="_x0000_s2759" style="position:absolute" from="9709,6262" to="9709,6742">
              <v:stroke endarrow="classic"/>
            </v:line>
            <v:line id="_x0000_s2760" style="position:absolute;flip:y" from="7515,6252" to="9735,6252"/>
            <v:line id="_x0000_s2761" style="position:absolute;flip:y" from="2295,6178" to="5075,6178"/>
            <v:line id="_x0000_s2762" style="position:absolute" from="5075,6178" to="5075,6730">
              <v:stroke endarrow="classic"/>
            </v:line>
            <v:line id="_x0000_s2763" style="position:absolute;flip:x" from="2295,6178" to="2295,6728">
              <v:stroke endarrow="classic"/>
            </v:line>
            <v:line id="_x0000_s2764" style="position:absolute" from="4138,6178" to="4138,6702">
              <v:stroke endarrow="classic"/>
            </v:line>
            <v:line id="_x0000_s2765" style="position:absolute;flip:x" from="7543,6258" to="7543,6738">
              <v:stroke endarrow="classic"/>
            </v:line>
            <v:shape id="_x0000_s2766" type="#_x0000_t202" style="position:absolute;left:8157;top:5232;width:1720;height:523">
              <v:textbox style="mso-next-textbox:#_x0000_s2766"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rPr>
                    </w:pPr>
                    <w:r>
                      <w:rPr>
                        <w:rFonts w:ascii="Times New Roman" w:hAnsi="Times New Roman" w:hint="eastAsia"/>
                        <w:smallCaps w:val="0"/>
                        <w:spacing w:val="0"/>
                        <w:kern w:val="2"/>
                        <w:szCs w:val="24"/>
                      </w:rPr>
                      <w:t>项目</w:t>
                    </w:r>
                    <w:r>
                      <w:rPr>
                        <w:rFonts w:hint="eastAsia"/>
                        <w:kern w:val="2"/>
                      </w:rPr>
                      <w:t>副经理</w:t>
                    </w:r>
                  </w:p>
                </w:txbxContent>
              </v:textbox>
            </v:shape>
            <v:line id="_x0000_s2767" style="position:absolute" from="3297,4751" to="9057,4751"/>
            <v:line id="_x0000_s2768" style="position:absolute;flip:x" from="5243,6209" to="5243,6719">
              <v:stroke endarrow="classic"/>
            </v:line>
            <v:line id="_x0000_s2769" style="position:absolute" from="9037,4751" to="9037,5232">
              <v:stroke endarrow="block"/>
            </v:line>
            <v:line id="_x0000_s2770" style="position:absolute" from="9057,5755" to="9057,6715">
              <v:stroke endarrow="block"/>
            </v:line>
            <v:line id="_x0000_s2771" style="position:absolute" from="6037,4360" to="6037,5232">
              <v:stroke endarrow="block"/>
            </v:line>
            <v:line id="_x0000_s2772" style="position:absolute" from="3317,5777" to="3317,6759">
              <v:stroke endarrow="block"/>
            </v:line>
            <v:line id="_x0000_s2773" style="position:absolute" from="5217,6192" to="6717,6192"/>
            <v:shape id="_x0000_s2774" type="#_x0000_t202" style="position:absolute;left:6317;top:9937;width:480;height:1942" filled="f">
              <v:textbox style="layout-flow:vertical-ideographic;mso-next-textbox:#_x0000_s2774"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测</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量</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班</w:t>
                    </w:r>
                  </w:p>
                </w:txbxContent>
              </v:textbox>
            </v:shape>
            <v:line id="_x0000_s2775" style="position:absolute" from="6537,9439" to="6537,9944">
              <v:stroke endarrow="classic"/>
            </v:line>
            <v:shape id="_x0000_s2776" type="#_x0000_t202" style="position:absolute;left:4997;top:9945;width:480;height:1942" filled="f">
              <v:textbox style="layout-flow:vertical-ideographic;mso-next-textbox:#_x0000_s2776"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四</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工</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区</w:t>
                    </w:r>
                  </w:p>
                </w:txbxContent>
              </v:textbox>
            </v:shape>
            <v:shape id="_x0000_s2777" type="#_x0000_t202" style="position:absolute;left:4277;top:9949;width:480;height:1940" filled="f">
              <v:textbox style="layout-flow:vertical-ideographic;mso-next-textbox:#_x0000_s2777"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三</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工</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区</w:t>
                    </w:r>
                  </w:p>
                </w:txbxContent>
              </v:textbox>
            </v:shape>
            <v:shape id="_x0000_s2778" type="#_x0000_t202" style="position:absolute;left:7337;top:9937;width:480;height:1942" filled="f">
              <v:textbox style="layout-flow:vertical-ideographic;mso-next-textbox:#_x0000_s2778"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项目试验站</w:t>
                    </w:r>
                  </w:p>
                </w:txbxContent>
              </v:textbox>
            </v:shape>
            <v:line id="_x0000_s2779" style="position:absolute" from="5117,8678" to="5117,9419"/>
            <v:line id="_x0000_s2780" style="position:absolute" from="2157,8983" to="9697,8983" strokecolor="blue">
              <v:stroke dashstyle="1 1" endcap="round"/>
            </v:line>
            <v:group id="_x0000_s2781" style="position:absolute;left:2197;top:8722;width:7500;height:242" coordorigin="2043,10076" coordsize="7500,217">
              <v:line id="_x0000_s2782" style="position:absolute" from="2043,10096" to="2043,10293" strokecolor="blue">
                <v:stroke dashstyle="1 1" endcap="round"/>
              </v:line>
              <v:line id="_x0000_s2783" style="position:absolute" from="3103,10096" to="3103,10293" strokecolor="blue">
                <v:stroke dashstyle="1 1" endcap="round"/>
              </v:line>
              <v:line id="_x0000_s2784" style="position:absolute" from="3963,10076" to="3963,10293" strokecolor="blue">
                <v:stroke dashstyle="1 1" endcap="round"/>
              </v:line>
              <v:line id="_x0000_s2785" style="position:absolute" from="7403,10115" to="7403,10293" strokecolor="blue">
                <v:stroke dashstyle="1 1" endcap="round"/>
              </v:line>
              <v:line id="_x0000_s2786" style="position:absolute" from="8103,10076" to="8103,10293" strokecolor="blue">
                <v:stroke dashstyle="1 1" endcap="round"/>
              </v:line>
              <v:line id="_x0000_s2787" style="position:absolute" from="9543,10096" to="9543,10293" strokecolor="blue">
                <v:stroke dashstyle="1 1" endcap="round"/>
              </v:line>
              <v:line id="_x0000_s2788" style="position:absolute" from="8903,10076" to="8903,10293" strokecolor="blue">
                <v:stroke dashstyle="1 1" endcap="round"/>
              </v:line>
            </v:group>
            <v:line id="_x0000_s2789" style="position:absolute;flip:x" from="6703,6193" to="6703,6738">
              <v:stroke endarrow="classic"/>
            </v:line>
            <v:line id="_x0000_s2790" style="position:absolute" from="5997,5719" to="5997,6201"/>
            <v:line id="_x0000_s2791" style="position:absolute" from="6677,8616" to="6677,9419" strokecolor="#36f">
              <v:stroke dashstyle="1 1" endarrow="block" endcap="round"/>
            </v:line>
            <v:line id="_x0000_s2792" style="position:absolute" from="5137,9419" to="7577,9419"/>
            <v:line id="_x0000_s2793" style="position:absolute" from="7577,9419" to="7577,9942">
              <v:stroke endarrow="block"/>
            </v:line>
            <v:line id="_x0000_s2794" style="position:absolute" from="2997,9419" to="5237,9419"/>
            <v:line id="_x0000_s2795" style="position:absolute" from="4537,9419" to="4537,9942">
              <v:stroke endarrow="block"/>
            </v:line>
            <v:line id="_x0000_s2796" style="position:absolute" from="5237,9419" to="5237,9942">
              <v:stroke endarrow="block"/>
            </v:line>
            <v:shape id="_x0000_s2797" type="#_x0000_t202" style="position:absolute;left:4675;top:3779;width:2780;height:567" filled="f">
              <v:textbox style="mso-next-textbox:#_x0000_s2797" inset="0,0,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color w:val="FF6600"/>
                        <w:sz w:val="30"/>
                      </w:rPr>
                    </w:pPr>
                    <w:r>
                      <w:rPr>
                        <w:rFonts w:ascii="Times New Roman" w:hAnsi="Times New Roman" w:hint="eastAsia"/>
                        <w:smallCaps w:val="0"/>
                        <w:spacing w:val="0"/>
                        <w:kern w:val="2"/>
                        <w:szCs w:val="24"/>
                      </w:rPr>
                      <w:t>项目经理</w:t>
                    </w:r>
                  </w:p>
                </w:txbxContent>
              </v:textbox>
            </v:shape>
            <v:shape id="_x0000_s2798" type="#_x0000_t202" style="position:absolute;left:3437;top:9969;width:480;height:1941" filled="f">
              <v:textbox style="layout-flow:vertical-ideographic;mso-next-textbox:#_x0000_s2798"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r>
                      <w:rPr>
                        <w:rFonts w:ascii="Times New Roman" w:hAnsi="Times New Roman" w:hint="eastAsia"/>
                        <w:smallCaps w:val="0"/>
                        <w:spacing w:val="0"/>
                        <w:kern w:val="2"/>
                        <w:szCs w:val="24"/>
                      </w:rPr>
                      <w:t>二</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工</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区</w:t>
                    </w:r>
                  </w:p>
                </w:txbxContent>
              </v:textbox>
            </v:shape>
            <v:shape id="_x0000_s2799" type="#_x0000_t202" style="position:absolute;left:2737;top:9932;width:480;height:1940" filled="f">
              <v:textbox style="layout-flow:vertical-ideographic;mso-next-textbox:#_x0000_s2799"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sz w:val="30"/>
                      </w:rPr>
                    </w:pPr>
                    <w:proofErr w:type="gramStart"/>
                    <w:r>
                      <w:rPr>
                        <w:rFonts w:ascii="Times New Roman" w:hAnsi="Times New Roman" w:hint="eastAsia"/>
                        <w:smallCaps w:val="0"/>
                        <w:spacing w:val="0"/>
                        <w:kern w:val="2"/>
                        <w:szCs w:val="24"/>
                      </w:rPr>
                      <w:t>一</w:t>
                    </w:r>
                    <w:proofErr w:type="gramEnd"/>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工</w:t>
                    </w:r>
                    <w:r>
                      <w:rPr>
                        <w:rFonts w:ascii="Times New Roman" w:hAnsi="Times New Roman" w:hint="eastAsia"/>
                        <w:smallCaps w:val="0"/>
                        <w:spacing w:val="0"/>
                        <w:kern w:val="2"/>
                        <w:szCs w:val="24"/>
                      </w:rPr>
                      <w:t xml:space="preserve"> </w:t>
                    </w:r>
                    <w:r>
                      <w:rPr>
                        <w:rFonts w:ascii="Times New Roman" w:hAnsi="Times New Roman" w:hint="eastAsia"/>
                        <w:smallCaps w:val="0"/>
                        <w:spacing w:val="0"/>
                        <w:kern w:val="2"/>
                        <w:szCs w:val="24"/>
                      </w:rPr>
                      <w:t>区</w:t>
                    </w:r>
                  </w:p>
                </w:txbxContent>
              </v:textbox>
            </v:shape>
            <v:line id="_x0000_s2800" style="position:absolute" from="3657,9419" to="3657,9942">
              <v:stroke endarrow="block"/>
            </v:line>
            <v:line id="_x0000_s2801" style="position:absolute" from="2997,9439" to="2997,9962">
              <v:stroke endarrow="block"/>
            </v:line>
            <v:rect id="_x0000_s2802" style="position:absolute;left:1474;top:2457;width:8960;height:12208" filled="f">
              <v:fill color2="lime" focus="100%" type="gradient"/>
            </v:rect>
            <v:shape id="_x0000_s2803" type="#_x0000_t202" style="position:absolute;left:4655;top:2879;width:2780;height:567" filled="f">
              <v:textbox style="mso-next-textbox:#_x0000_s2803" inset="0,0,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color w:val="FF6600"/>
                        <w:sz w:val="30"/>
                      </w:rPr>
                    </w:pPr>
                    <w:r>
                      <w:rPr>
                        <w:rFonts w:ascii="Times New Roman" w:hAnsi="Times New Roman" w:hint="eastAsia"/>
                        <w:smallCaps w:val="0"/>
                        <w:spacing w:val="0"/>
                        <w:kern w:val="2"/>
                        <w:szCs w:val="24"/>
                      </w:rPr>
                      <w:t>中港四航局</w:t>
                    </w:r>
                    <w:proofErr w:type="gramStart"/>
                    <w:r>
                      <w:rPr>
                        <w:rFonts w:ascii="Times New Roman" w:hAnsi="Times New Roman" w:hint="eastAsia"/>
                        <w:smallCaps w:val="0"/>
                        <w:spacing w:val="0"/>
                        <w:kern w:val="2"/>
                        <w:szCs w:val="24"/>
                      </w:rPr>
                      <w:t>一</w:t>
                    </w:r>
                    <w:proofErr w:type="gramEnd"/>
                    <w:r>
                      <w:rPr>
                        <w:rFonts w:ascii="Times New Roman" w:hAnsi="Times New Roman" w:hint="eastAsia"/>
                        <w:smallCaps w:val="0"/>
                        <w:spacing w:val="0"/>
                        <w:kern w:val="2"/>
                        <w:szCs w:val="24"/>
                      </w:rPr>
                      <w:t>公司</w:t>
                    </w:r>
                  </w:p>
                </w:txbxContent>
              </v:textbox>
            </v:shape>
            <v:line id="_x0000_s2804" style="position:absolute" from="6040,3440" to="6040,3760">
              <v:stroke endarrow="block"/>
            </v:line>
          </v:group>
        </w:pict>
      </w:r>
    </w:p>
    <w:p w:rsidR="00455146" w:rsidRDefault="00455146" w:rsidP="00455146">
      <w:pPr>
        <w:pStyle w:val="xl30"/>
        <w:widowControl w:val="0"/>
        <w:pBdr>
          <w:left w:val="none" w:sz="0" w:space="0" w:color="auto"/>
          <w:bottom w:val="none" w:sz="0" w:space="0" w:color="auto"/>
        </w:pBdr>
        <w:spacing w:before="0" w:beforeAutospacing="0" w:after="0" w:afterAutospacing="0"/>
        <w:rPr>
          <w:rFonts w:hint="eastAsia"/>
          <w:color w:val="FF6600"/>
          <w:sz w:val="30"/>
        </w:rPr>
      </w:pPr>
    </w:p>
    <w:p w:rsidR="00455146" w:rsidRDefault="00455146" w:rsidP="00455146">
      <w:pPr>
        <w:pStyle w:val="xl30"/>
        <w:widowControl w:val="0"/>
        <w:pBdr>
          <w:left w:val="none" w:sz="0" w:space="0" w:color="auto"/>
          <w:bottom w:val="none" w:sz="0" w:space="0" w:color="auto"/>
        </w:pBdr>
        <w:adjustRightInd w:val="0"/>
        <w:snapToGrid w:val="0"/>
        <w:spacing w:before="0" w:beforeAutospacing="0" w:after="0" w:afterAutospacing="0" w:line="360" w:lineRule="auto"/>
        <w:jc w:val="both"/>
        <w:rPr>
          <w:rFonts w:hint="eastAsia"/>
          <w:b/>
          <w:spacing w:val="0"/>
          <w:kern w:val="15"/>
          <w:u w:val="thick"/>
          <w:bdr w:val="single" w:sz="4" w:space="0" w:color="auto"/>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kern w:val="15"/>
          <w:sz w:val="28"/>
        </w:rPr>
      </w:pPr>
    </w:p>
    <w:p w:rsidR="00455146" w:rsidRDefault="00455146" w:rsidP="00455146">
      <w:pPr>
        <w:pStyle w:val="a9"/>
        <w:adjustRightInd w:val="0"/>
        <w:snapToGrid w:val="0"/>
        <w:rPr>
          <w:rFonts w:ascii="宋体" w:hAnsi="宋体"/>
          <w:smallCaps/>
          <w:kern w:val="15"/>
          <w:szCs w:val="24"/>
        </w:rPr>
      </w:pPr>
    </w:p>
    <w:p w:rsidR="00455146" w:rsidRDefault="00455146" w:rsidP="00455146">
      <w:pPr>
        <w:adjustRightInd w:val="0"/>
        <w:snapToGrid w:val="0"/>
        <w:spacing w:line="360" w:lineRule="auto"/>
        <w:rPr>
          <w:rFonts w:ascii="宋体" w:hAnsi="宋体"/>
          <w:kern w:val="15"/>
          <w:sz w:val="28"/>
        </w:rPr>
      </w:pPr>
    </w:p>
    <w:p w:rsidR="00455146" w:rsidRDefault="00455146" w:rsidP="00455146">
      <w:pPr>
        <w:adjustRightInd w:val="0"/>
        <w:snapToGrid w:val="0"/>
        <w:spacing w:line="360" w:lineRule="auto"/>
        <w:rPr>
          <w:rFonts w:ascii="宋体" w:hAnsi="宋体"/>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kern w:val="15"/>
          <w:sz w:val="28"/>
        </w:rPr>
      </w:pPr>
    </w:p>
    <w:p w:rsidR="00455146" w:rsidRDefault="00455146" w:rsidP="00455146">
      <w:pPr>
        <w:adjustRightInd w:val="0"/>
        <w:snapToGrid w:val="0"/>
        <w:spacing w:line="360" w:lineRule="auto"/>
        <w:rPr>
          <w:rFonts w:ascii="宋体" w:hAnsi="宋体"/>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adjustRightInd w:val="0"/>
        <w:snapToGrid w:val="0"/>
        <w:spacing w:line="360" w:lineRule="auto"/>
        <w:rPr>
          <w:rFonts w:ascii="宋体" w:hAnsi="宋体" w:hint="eastAsia"/>
          <w:kern w:val="15"/>
          <w:sz w:val="28"/>
        </w:rPr>
      </w:pPr>
    </w:p>
    <w:p w:rsidR="00455146" w:rsidRDefault="00455146" w:rsidP="00455146">
      <w:pPr>
        <w:tabs>
          <w:tab w:val="left" w:pos="4095"/>
        </w:tabs>
        <w:adjustRightInd w:val="0"/>
        <w:snapToGrid w:val="0"/>
        <w:spacing w:line="360" w:lineRule="auto"/>
        <w:ind w:firstLineChars="200" w:firstLine="420"/>
        <w:rPr>
          <w:rFonts w:ascii="宋体" w:hAnsi="宋体" w:hint="eastAsia"/>
        </w:rPr>
      </w:pPr>
      <w:r>
        <w:rPr>
          <w:rFonts w:ascii="宋体" w:hAnsi="宋体" w:hint="eastAsia"/>
        </w:rPr>
        <w:t xml:space="preserve">说明：                为上下级领导关系  </w:t>
      </w:r>
    </w:p>
    <w:p w:rsidR="00455146" w:rsidRDefault="00455146" w:rsidP="00455146">
      <w:pPr>
        <w:tabs>
          <w:tab w:val="left" w:pos="4095"/>
        </w:tabs>
        <w:adjustRightInd w:val="0"/>
        <w:snapToGrid w:val="0"/>
        <w:spacing w:line="360" w:lineRule="auto"/>
        <w:ind w:firstLineChars="1300" w:firstLine="2730"/>
        <w:rPr>
          <w:rFonts w:ascii="宋体" w:hAnsi="宋体" w:hint="eastAsia"/>
        </w:rPr>
      </w:pPr>
      <w:r>
        <w:rPr>
          <w:rFonts w:ascii="宋体" w:hAnsi="宋体" w:hint="eastAsia"/>
        </w:rPr>
        <w:t>为业务指导关系</w:t>
      </w:r>
    </w:p>
    <w:p w:rsidR="00455146" w:rsidRDefault="00455146" w:rsidP="00455146">
      <w:pPr>
        <w:tabs>
          <w:tab w:val="left" w:pos="3680"/>
        </w:tabs>
        <w:adjustRightInd w:val="0"/>
        <w:snapToGrid w:val="0"/>
        <w:spacing w:line="360" w:lineRule="auto"/>
        <w:rPr>
          <w:rFonts w:ascii="宋体" w:hAnsi="宋体" w:hint="eastAsia"/>
          <w:b/>
          <w:kern w:val="15"/>
        </w:rPr>
      </w:pPr>
    </w:p>
    <w:p w:rsidR="00455146" w:rsidRDefault="00455146" w:rsidP="00455146">
      <w:pPr>
        <w:pStyle w:val="ad"/>
        <w:adjustRightInd w:val="0"/>
        <w:ind w:firstLine="482"/>
        <w:jc w:val="center"/>
        <w:rPr>
          <w:rFonts w:hint="eastAsia"/>
          <w:b/>
          <w:bCs/>
        </w:rPr>
      </w:pPr>
      <w:r>
        <w:rPr>
          <w:b/>
          <w:bCs/>
          <w:u w:val="thick"/>
        </w:rPr>
        <w:br w:type="page"/>
      </w:r>
      <w:r>
        <w:rPr>
          <w:rFonts w:hint="eastAsia"/>
          <w:b/>
          <w:bCs/>
        </w:rPr>
        <w:lastRenderedPageBreak/>
        <w:t>表</w:t>
      </w:r>
      <w:r>
        <w:rPr>
          <w:rFonts w:hint="eastAsia"/>
          <w:b/>
          <w:bCs/>
        </w:rPr>
        <w:t>2.1</w:t>
      </w:r>
      <w:r>
        <w:rPr>
          <w:rFonts w:hint="eastAsia"/>
          <w:b/>
          <w:bCs/>
        </w:rPr>
        <w:t>：项目部管理</w:t>
      </w:r>
      <w:proofErr w:type="gramStart"/>
      <w:r>
        <w:rPr>
          <w:rFonts w:hint="eastAsia"/>
          <w:b/>
          <w:bCs/>
        </w:rPr>
        <w:t>层岗位</w:t>
      </w:r>
      <w:proofErr w:type="gramEnd"/>
      <w:r>
        <w:rPr>
          <w:rFonts w:hint="eastAsia"/>
          <w:b/>
          <w:bCs/>
        </w:rPr>
        <w:t>设置和人员配备表</w:t>
      </w:r>
    </w:p>
    <w:p w:rsidR="00455146" w:rsidRDefault="00455146" w:rsidP="00455146">
      <w:pPr>
        <w:pStyle w:val="ad"/>
        <w:adjustRightInd w:val="0"/>
        <w:ind w:firstLine="482"/>
        <w:jc w:val="center"/>
        <w:rPr>
          <w:rFonts w:hint="eastAsia"/>
          <w:b/>
          <w:bCs/>
          <w:u w:val="thick"/>
        </w:rPr>
      </w:pPr>
    </w:p>
    <w:tbl>
      <w:tblPr>
        <w:tblW w:w="8928" w:type="dxa"/>
        <w:jc w:val="center"/>
        <w:tblBorders>
          <w:top w:val="single" w:sz="6" w:space="0" w:color="000000"/>
          <w:left w:val="single" w:sz="6" w:space="0" w:color="000000"/>
          <w:bottom w:val="single" w:sz="6" w:space="0" w:color="000000"/>
          <w:right w:val="single" w:sz="6" w:space="0" w:color="000000"/>
          <w:insideH w:val="single" w:sz="6" w:space="0" w:color="auto"/>
          <w:insideV w:val="single" w:sz="6" w:space="0" w:color="auto"/>
        </w:tblBorders>
        <w:tblLayout w:type="fixed"/>
        <w:tblLook w:val="0000"/>
      </w:tblPr>
      <w:tblGrid>
        <w:gridCol w:w="541"/>
        <w:gridCol w:w="1895"/>
        <w:gridCol w:w="854"/>
        <w:gridCol w:w="1104"/>
        <w:gridCol w:w="1146"/>
        <w:gridCol w:w="1083"/>
        <w:gridCol w:w="1104"/>
        <w:gridCol w:w="1201"/>
      </w:tblGrid>
      <w:tr w:rsidR="00455146" w:rsidTr="0005640E">
        <w:tblPrEx>
          <w:tblCellMar>
            <w:top w:w="0" w:type="dxa"/>
            <w:bottom w:w="0" w:type="dxa"/>
          </w:tblCellMar>
        </w:tblPrEx>
        <w:trPr>
          <w:cantSplit/>
          <w:trHeight w:val="355"/>
          <w:jc w:val="center"/>
        </w:trPr>
        <w:tc>
          <w:tcPr>
            <w:tcW w:w="541" w:type="dxa"/>
            <w:vMerge w:val="restart"/>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序号</w:t>
            </w:r>
          </w:p>
        </w:tc>
        <w:tc>
          <w:tcPr>
            <w:tcW w:w="1895" w:type="dxa"/>
            <w:vMerge w:val="restart"/>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岗位名称</w:t>
            </w:r>
          </w:p>
        </w:tc>
        <w:tc>
          <w:tcPr>
            <w:tcW w:w="5291" w:type="dxa"/>
            <w:gridSpan w:val="5"/>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人员配备情况</w:t>
            </w:r>
          </w:p>
        </w:tc>
        <w:tc>
          <w:tcPr>
            <w:tcW w:w="1201" w:type="dxa"/>
            <w:vMerge w:val="restart"/>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小计</w:t>
            </w:r>
          </w:p>
        </w:tc>
      </w:tr>
      <w:tr w:rsidR="00455146" w:rsidTr="0005640E">
        <w:tblPrEx>
          <w:tblCellMar>
            <w:top w:w="0" w:type="dxa"/>
            <w:bottom w:w="0" w:type="dxa"/>
          </w:tblCellMar>
        </w:tblPrEx>
        <w:trPr>
          <w:cantSplit/>
          <w:trHeight w:val="550"/>
          <w:jc w:val="center"/>
        </w:trPr>
        <w:tc>
          <w:tcPr>
            <w:tcW w:w="541" w:type="dxa"/>
            <w:vMerge/>
            <w:vAlign w:val="center"/>
          </w:tcPr>
          <w:p w:rsidR="00455146" w:rsidRDefault="00455146" w:rsidP="0005640E">
            <w:pPr>
              <w:overflowPunct w:val="0"/>
              <w:adjustRightInd w:val="0"/>
              <w:snapToGrid w:val="0"/>
              <w:jc w:val="center"/>
              <w:rPr>
                <w:rFonts w:hint="eastAsia"/>
                <w:snapToGrid w:val="0"/>
                <w:color w:val="000000"/>
                <w:kern w:val="0"/>
              </w:rPr>
            </w:pPr>
          </w:p>
        </w:tc>
        <w:tc>
          <w:tcPr>
            <w:tcW w:w="1895" w:type="dxa"/>
            <w:vMerge/>
            <w:vAlign w:val="center"/>
          </w:tcPr>
          <w:p w:rsidR="00455146" w:rsidRDefault="00455146" w:rsidP="0005640E">
            <w:pPr>
              <w:overflowPunct w:val="0"/>
              <w:adjustRightInd w:val="0"/>
              <w:snapToGrid w:val="0"/>
              <w:jc w:val="center"/>
              <w:rPr>
                <w:rFonts w:hint="eastAsia"/>
                <w:snapToGrid w:val="0"/>
                <w:color w:val="000000"/>
                <w:kern w:val="0"/>
              </w:rPr>
            </w:pP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项目</w:t>
            </w:r>
          </w:p>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班子</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工程技术</w:t>
            </w:r>
            <w:r>
              <w:rPr>
                <w:rFonts w:hint="eastAsia"/>
                <w:snapToGrid w:val="0"/>
                <w:color w:val="000000"/>
                <w:kern w:val="0"/>
              </w:rPr>
              <w:t>/</w:t>
            </w:r>
            <w:r>
              <w:rPr>
                <w:rFonts w:hint="eastAsia"/>
                <w:snapToGrid w:val="0"/>
                <w:color w:val="000000"/>
                <w:kern w:val="0"/>
              </w:rPr>
              <w:t>合约</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财</w:t>
            </w:r>
            <w:r>
              <w:rPr>
                <w:rFonts w:hint="eastAsia"/>
                <w:snapToGrid w:val="0"/>
                <w:color w:val="000000"/>
                <w:kern w:val="0"/>
              </w:rPr>
              <w:t xml:space="preserve">  </w:t>
            </w:r>
            <w:proofErr w:type="gramStart"/>
            <w:r>
              <w:rPr>
                <w:rFonts w:hint="eastAsia"/>
                <w:snapToGrid w:val="0"/>
                <w:color w:val="000000"/>
                <w:kern w:val="0"/>
              </w:rPr>
              <w:t>务</w:t>
            </w:r>
            <w:proofErr w:type="gramEnd"/>
          </w:p>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人</w:t>
            </w:r>
            <w:r>
              <w:rPr>
                <w:rFonts w:hint="eastAsia"/>
                <w:snapToGrid w:val="0"/>
                <w:color w:val="000000"/>
                <w:kern w:val="0"/>
              </w:rPr>
              <w:t xml:space="preserve">  </w:t>
            </w:r>
            <w:r>
              <w:rPr>
                <w:rFonts w:hint="eastAsia"/>
                <w:snapToGrid w:val="0"/>
                <w:color w:val="000000"/>
                <w:kern w:val="0"/>
              </w:rPr>
              <w:t>事</w:t>
            </w: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设</w:t>
            </w:r>
            <w:r>
              <w:rPr>
                <w:rFonts w:hint="eastAsia"/>
                <w:snapToGrid w:val="0"/>
                <w:color w:val="000000"/>
                <w:kern w:val="0"/>
              </w:rPr>
              <w:t xml:space="preserve">  </w:t>
            </w:r>
            <w:r>
              <w:rPr>
                <w:rFonts w:hint="eastAsia"/>
                <w:snapToGrid w:val="0"/>
                <w:color w:val="000000"/>
                <w:kern w:val="0"/>
              </w:rPr>
              <w:t>备</w:t>
            </w:r>
          </w:p>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物</w:t>
            </w:r>
            <w:r>
              <w:rPr>
                <w:rFonts w:hint="eastAsia"/>
                <w:snapToGrid w:val="0"/>
                <w:color w:val="000000"/>
                <w:kern w:val="0"/>
              </w:rPr>
              <w:t xml:space="preserve">  </w:t>
            </w:r>
            <w:r>
              <w:rPr>
                <w:rFonts w:hint="eastAsia"/>
                <w:snapToGrid w:val="0"/>
                <w:color w:val="000000"/>
                <w:kern w:val="0"/>
              </w:rPr>
              <w:t>资</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roofErr w:type="gramStart"/>
            <w:r>
              <w:rPr>
                <w:rFonts w:hint="eastAsia"/>
                <w:snapToGrid w:val="0"/>
                <w:color w:val="000000"/>
                <w:kern w:val="0"/>
              </w:rPr>
              <w:t>综</w:t>
            </w:r>
            <w:proofErr w:type="gramEnd"/>
            <w:r>
              <w:rPr>
                <w:rFonts w:hint="eastAsia"/>
                <w:snapToGrid w:val="0"/>
                <w:color w:val="000000"/>
                <w:kern w:val="0"/>
              </w:rPr>
              <w:t xml:space="preserve">  </w:t>
            </w:r>
            <w:r>
              <w:rPr>
                <w:rFonts w:hint="eastAsia"/>
                <w:snapToGrid w:val="0"/>
                <w:color w:val="000000"/>
                <w:kern w:val="0"/>
              </w:rPr>
              <w:t>合</w:t>
            </w:r>
          </w:p>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办公室</w:t>
            </w:r>
          </w:p>
        </w:tc>
        <w:tc>
          <w:tcPr>
            <w:tcW w:w="1201" w:type="dxa"/>
            <w:vMerge/>
            <w:vAlign w:val="center"/>
          </w:tcPr>
          <w:p w:rsidR="00455146" w:rsidRDefault="00455146" w:rsidP="0005640E">
            <w:pPr>
              <w:overflowPunct w:val="0"/>
              <w:adjustRightInd w:val="0"/>
              <w:snapToGrid w:val="0"/>
              <w:jc w:val="center"/>
              <w:rPr>
                <w:rFonts w:hint="eastAsia"/>
                <w:snapToGrid w:val="0"/>
                <w:color w:val="000000"/>
                <w:kern w:val="0"/>
              </w:rPr>
            </w:pP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项目经理</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副经理</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3</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总工程师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4</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部门负责人</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3</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7</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5</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工区长</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4</w:t>
            </w:r>
          </w:p>
        </w:tc>
        <w:tc>
          <w:tcPr>
            <w:tcW w:w="1146" w:type="dxa"/>
            <w:vAlign w:val="center"/>
          </w:tcPr>
          <w:p w:rsidR="00455146" w:rsidRDefault="00455146" w:rsidP="0005640E">
            <w:pPr>
              <w:overflowPunct w:val="0"/>
              <w:adjustRightInd w:val="0"/>
              <w:snapToGrid w:val="0"/>
              <w:jc w:val="center"/>
              <w:rPr>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4</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snapToGrid w:val="0"/>
                <w:color w:val="000000"/>
                <w:kern w:val="0"/>
              </w:rPr>
            </w:pPr>
            <w:r>
              <w:rPr>
                <w:rFonts w:hint="eastAsia"/>
                <w:snapToGrid w:val="0"/>
                <w:color w:val="000000"/>
                <w:kern w:val="0"/>
              </w:rPr>
              <w:t>6</w:t>
            </w:r>
          </w:p>
        </w:tc>
        <w:tc>
          <w:tcPr>
            <w:tcW w:w="1895" w:type="dxa"/>
            <w:vAlign w:val="center"/>
          </w:tcPr>
          <w:p w:rsidR="00455146" w:rsidRDefault="00455146" w:rsidP="0005640E">
            <w:pPr>
              <w:overflowPunct w:val="0"/>
              <w:adjustRightInd w:val="0"/>
              <w:snapToGrid w:val="0"/>
              <w:rPr>
                <w:snapToGrid w:val="0"/>
                <w:color w:val="000000"/>
                <w:kern w:val="0"/>
              </w:rPr>
            </w:pPr>
            <w:r>
              <w:rPr>
                <w:rFonts w:hint="eastAsia"/>
                <w:snapToGrid w:val="0"/>
                <w:color w:val="000000"/>
                <w:kern w:val="0"/>
              </w:rPr>
              <w:t>土建工程师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8</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桥梁工程师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9</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测量工程师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10</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试验工程师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12</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质检工程师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13</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计划工程师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snapToGrid w:val="0"/>
                <w:color w:val="000000"/>
                <w:kern w:val="0"/>
              </w:rPr>
            </w:pPr>
            <w:r>
              <w:rPr>
                <w:snapToGrid w:val="0"/>
                <w:color w:val="000000"/>
                <w:kern w:val="0"/>
              </w:rPr>
              <w:t>1</w:t>
            </w:r>
          </w:p>
        </w:tc>
        <w:tc>
          <w:tcPr>
            <w:tcW w:w="1146" w:type="dxa"/>
            <w:vAlign w:val="center"/>
          </w:tcPr>
          <w:p w:rsidR="00455146" w:rsidRDefault="00455146" w:rsidP="0005640E">
            <w:pPr>
              <w:overflowPunct w:val="0"/>
              <w:adjustRightInd w:val="0"/>
              <w:snapToGrid w:val="0"/>
              <w:jc w:val="center"/>
              <w:rPr>
                <w:snapToGrid w:val="0"/>
                <w:color w:val="000000"/>
                <w:kern w:val="0"/>
              </w:rPr>
            </w:pPr>
          </w:p>
        </w:tc>
        <w:tc>
          <w:tcPr>
            <w:tcW w:w="1083" w:type="dxa"/>
            <w:vAlign w:val="center"/>
          </w:tcPr>
          <w:p w:rsidR="00455146" w:rsidRDefault="00455146" w:rsidP="0005640E">
            <w:pPr>
              <w:overflowPunct w:val="0"/>
              <w:adjustRightInd w:val="0"/>
              <w:snapToGrid w:val="0"/>
              <w:jc w:val="center"/>
              <w:rPr>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14</w:t>
            </w:r>
          </w:p>
        </w:tc>
        <w:tc>
          <w:tcPr>
            <w:tcW w:w="1895" w:type="dxa"/>
            <w:vAlign w:val="center"/>
          </w:tcPr>
          <w:p w:rsidR="00455146" w:rsidRDefault="00455146" w:rsidP="0005640E">
            <w:pPr>
              <w:overflowPunct w:val="0"/>
              <w:adjustRightInd w:val="0"/>
              <w:snapToGrid w:val="0"/>
              <w:rPr>
                <w:snapToGrid w:val="0"/>
                <w:color w:val="000000"/>
                <w:kern w:val="0"/>
              </w:rPr>
            </w:pPr>
            <w:r>
              <w:rPr>
                <w:rFonts w:hint="eastAsia"/>
                <w:snapToGrid w:val="0"/>
                <w:color w:val="000000"/>
                <w:kern w:val="0"/>
              </w:rPr>
              <w:t>结构工程师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146" w:type="dxa"/>
            <w:vAlign w:val="center"/>
          </w:tcPr>
          <w:p w:rsidR="00455146" w:rsidRDefault="00455146" w:rsidP="0005640E">
            <w:pPr>
              <w:overflowPunct w:val="0"/>
              <w:adjustRightInd w:val="0"/>
              <w:snapToGrid w:val="0"/>
              <w:jc w:val="center"/>
              <w:rPr>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15</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计量工程师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16</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调度员</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17</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材料员</w:t>
            </w:r>
            <w:r>
              <w:rPr>
                <w:rFonts w:hint="eastAsia"/>
                <w:snapToGrid w:val="0"/>
                <w:color w:val="000000"/>
                <w:kern w:val="0"/>
              </w:rPr>
              <w:t>/</w:t>
            </w:r>
            <w:r>
              <w:rPr>
                <w:rFonts w:hint="eastAsia"/>
                <w:snapToGrid w:val="0"/>
                <w:color w:val="000000"/>
                <w:kern w:val="0"/>
              </w:rPr>
              <w:t>采购员</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1/1</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18</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人事干事</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19</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公安干警</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20</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司机</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w:t>
            </w:r>
          </w:p>
        </w:tc>
      </w:tr>
      <w:tr w:rsidR="00455146" w:rsidTr="0005640E">
        <w:tblPrEx>
          <w:tblCellMar>
            <w:top w:w="0" w:type="dxa"/>
            <w:bottom w:w="0" w:type="dxa"/>
          </w:tblCellMar>
        </w:tblPrEx>
        <w:trPr>
          <w:trHeight w:val="540"/>
          <w:jc w:val="center"/>
        </w:trPr>
        <w:tc>
          <w:tcPr>
            <w:tcW w:w="54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21</w:t>
            </w:r>
          </w:p>
        </w:tc>
        <w:tc>
          <w:tcPr>
            <w:tcW w:w="1895" w:type="dxa"/>
            <w:vAlign w:val="center"/>
          </w:tcPr>
          <w:p w:rsidR="00455146" w:rsidRDefault="00455146" w:rsidP="0005640E">
            <w:pPr>
              <w:overflowPunct w:val="0"/>
              <w:adjustRightInd w:val="0"/>
              <w:snapToGrid w:val="0"/>
              <w:rPr>
                <w:rFonts w:hint="eastAsia"/>
                <w:snapToGrid w:val="0"/>
                <w:color w:val="000000"/>
                <w:kern w:val="0"/>
              </w:rPr>
            </w:pPr>
            <w:r>
              <w:rPr>
                <w:rFonts w:hint="eastAsia"/>
                <w:snapToGrid w:val="0"/>
                <w:color w:val="000000"/>
                <w:kern w:val="0"/>
              </w:rPr>
              <w:t>厨师</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w:t>
            </w:r>
          </w:p>
        </w:tc>
      </w:tr>
      <w:tr w:rsidR="00455146" w:rsidTr="0005640E">
        <w:tblPrEx>
          <w:tblCellMar>
            <w:top w:w="0" w:type="dxa"/>
            <w:bottom w:w="0" w:type="dxa"/>
          </w:tblCellMar>
        </w:tblPrEx>
        <w:trPr>
          <w:trHeight w:val="540"/>
          <w:jc w:val="center"/>
        </w:trPr>
        <w:tc>
          <w:tcPr>
            <w:tcW w:w="2436" w:type="dxa"/>
            <w:gridSpan w:val="2"/>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小</w:t>
            </w:r>
            <w:r>
              <w:rPr>
                <w:rFonts w:hint="eastAsia"/>
                <w:snapToGrid w:val="0"/>
                <w:color w:val="000000"/>
                <w:kern w:val="0"/>
              </w:rPr>
              <w:t xml:space="preserve">  </w:t>
            </w:r>
            <w:r>
              <w:rPr>
                <w:rFonts w:hint="eastAsia"/>
                <w:snapToGrid w:val="0"/>
                <w:color w:val="000000"/>
                <w:kern w:val="0"/>
              </w:rPr>
              <w:t>计（人）</w:t>
            </w:r>
          </w:p>
        </w:tc>
        <w:tc>
          <w:tcPr>
            <w:tcW w:w="85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4</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18</w:t>
            </w:r>
          </w:p>
        </w:tc>
        <w:tc>
          <w:tcPr>
            <w:tcW w:w="1146"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3</w:t>
            </w:r>
          </w:p>
        </w:tc>
        <w:tc>
          <w:tcPr>
            <w:tcW w:w="1083"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4</w:t>
            </w:r>
          </w:p>
        </w:tc>
        <w:tc>
          <w:tcPr>
            <w:tcW w:w="1104"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5</w:t>
            </w:r>
          </w:p>
        </w:tc>
        <w:tc>
          <w:tcPr>
            <w:tcW w:w="1201" w:type="dxa"/>
            <w:vAlign w:val="center"/>
          </w:tcPr>
          <w:p w:rsidR="00455146" w:rsidRDefault="00455146" w:rsidP="0005640E">
            <w:pPr>
              <w:overflowPunct w:val="0"/>
              <w:adjustRightInd w:val="0"/>
              <w:snapToGrid w:val="0"/>
              <w:jc w:val="center"/>
              <w:rPr>
                <w:rFonts w:hint="eastAsia"/>
                <w:snapToGrid w:val="0"/>
                <w:color w:val="000000"/>
                <w:kern w:val="0"/>
              </w:rPr>
            </w:pPr>
            <w:r>
              <w:rPr>
                <w:rFonts w:hint="eastAsia"/>
                <w:snapToGrid w:val="0"/>
                <w:color w:val="000000"/>
                <w:kern w:val="0"/>
              </w:rPr>
              <w:t>34</w:t>
            </w:r>
          </w:p>
        </w:tc>
      </w:tr>
    </w:tbl>
    <w:p w:rsidR="00455146" w:rsidRDefault="00455146" w:rsidP="00455146">
      <w:pPr>
        <w:pStyle w:val="ab"/>
        <w:ind w:firstLine="562"/>
        <w:rPr>
          <w:rFonts w:hint="eastAsia"/>
          <w:b/>
          <w:bCs/>
          <w:kern w:val="15"/>
        </w:rPr>
      </w:pPr>
    </w:p>
    <w:p w:rsidR="00455146" w:rsidRDefault="00455146" w:rsidP="00455146">
      <w:pPr>
        <w:pStyle w:val="2"/>
        <w:rPr>
          <w:rFonts w:hint="eastAsia"/>
          <w:b w:val="0"/>
          <w:bCs/>
          <w:kern w:val="15"/>
        </w:rPr>
      </w:pPr>
      <w:r>
        <w:rPr>
          <w:b w:val="0"/>
          <w:bCs/>
        </w:rPr>
        <w:br w:type="page"/>
      </w:r>
      <w:bookmarkStart w:id="127" w:name="_Toc471498152"/>
      <w:bookmarkStart w:id="128" w:name="_Toc14606168"/>
      <w:r>
        <w:rPr>
          <w:rFonts w:hint="eastAsia"/>
        </w:rPr>
        <w:lastRenderedPageBreak/>
        <w:t>§</w:t>
      </w:r>
      <w:r>
        <w:rPr>
          <w:rFonts w:hint="eastAsia"/>
        </w:rPr>
        <w:t>2.3</w:t>
      </w:r>
      <w:r>
        <w:rPr>
          <w:rFonts w:hint="eastAsia"/>
        </w:rPr>
        <w:t>、设备、人员动员周期和设备、人员、材料运到现场的方法</w:t>
      </w:r>
      <w:bookmarkEnd w:id="127"/>
      <w:bookmarkEnd w:id="128"/>
    </w:p>
    <w:p w:rsidR="00455146" w:rsidRDefault="00455146" w:rsidP="00455146">
      <w:pPr>
        <w:pStyle w:val="3"/>
        <w:rPr>
          <w:rFonts w:hint="eastAsia"/>
        </w:rPr>
      </w:pPr>
      <w:bookmarkStart w:id="129" w:name="_Toc471498153"/>
      <w:bookmarkStart w:id="130" w:name="_Toc14606169"/>
      <w:r>
        <w:rPr>
          <w:rFonts w:hint="eastAsia"/>
        </w:rPr>
        <w:t>2.3.1</w:t>
      </w:r>
      <w:r>
        <w:rPr>
          <w:rFonts w:hint="eastAsia"/>
        </w:rPr>
        <w:t>、设备、人员动员周期</w:t>
      </w:r>
      <w:bookmarkEnd w:id="129"/>
      <w:bookmarkEnd w:id="130"/>
    </w:p>
    <w:p w:rsidR="00455146" w:rsidRDefault="00455146" w:rsidP="00455146">
      <w:pPr>
        <w:tabs>
          <w:tab w:val="left" w:pos="380"/>
        </w:tabs>
        <w:adjustRightInd w:val="0"/>
        <w:snapToGrid w:val="0"/>
        <w:spacing w:line="360" w:lineRule="auto"/>
        <w:ind w:firstLineChars="203" w:firstLine="426"/>
        <w:rPr>
          <w:rFonts w:ascii="宋体" w:hAnsi="宋体" w:hint="eastAsia"/>
          <w:kern w:val="16"/>
          <w:szCs w:val="20"/>
        </w:rPr>
      </w:pPr>
      <w:r>
        <w:rPr>
          <w:rFonts w:ascii="宋体" w:hAnsi="宋体" w:hint="eastAsia"/>
          <w:kern w:val="16"/>
          <w:szCs w:val="20"/>
        </w:rPr>
        <w:t>1、为在规定期限内优质、高效地完成广州市广园东路延长线工程YA5标段的施工任务，我公司将以参加过肇庆大桥、广和大桥、华南大桥、鹤洞大桥、广州内环路等工程施工的人员为基础组建</w:t>
      </w:r>
      <w:r>
        <w:rPr>
          <w:rFonts w:ascii="宋体" w:hAnsi="宋体" w:hint="eastAsia"/>
        </w:rPr>
        <w:t>“中港四航局</w:t>
      </w:r>
      <w:proofErr w:type="gramStart"/>
      <w:r>
        <w:rPr>
          <w:rFonts w:ascii="宋体" w:hAnsi="宋体" w:hint="eastAsia"/>
        </w:rPr>
        <w:t>一</w:t>
      </w:r>
      <w:proofErr w:type="gramEnd"/>
      <w:r>
        <w:rPr>
          <w:rFonts w:ascii="宋体" w:hAnsi="宋体" w:hint="eastAsia"/>
        </w:rPr>
        <w:t>公司广园东路延长线工程YA5标段工程项目经理部”</w:t>
      </w:r>
      <w:r>
        <w:rPr>
          <w:rFonts w:ascii="宋体" w:hAnsi="宋体" w:hint="eastAsia"/>
          <w:kern w:val="16"/>
          <w:szCs w:val="20"/>
        </w:rPr>
        <w:t>，承担本工程的施工任务。本工程按项目施工</w:t>
      </w:r>
      <w:proofErr w:type="gramStart"/>
      <w:r>
        <w:rPr>
          <w:rFonts w:ascii="宋体" w:hAnsi="宋体" w:hint="eastAsia"/>
          <w:kern w:val="16"/>
          <w:szCs w:val="20"/>
        </w:rPr>
        <w:t>法原则</w:t>
      </w:r>
      <w:proofErr w:type="gramEnd"/>
      <w:r>
        <w:rPr>
          <w:rFonts w:ascii="宋体" w:hAnsi="宋体" w:hint="eastAsia"/>
          <w:kern w:val="16"/>
          <w:szCs w:val="20"/>
        </w:rPr>
        <w:t>组织施工。项目经理部直属公司领导，项目经理在公司经理的授权下，全权负责本工程的施工管理全过程和履行合同中有关职责和权益。</w:t>
      </w:r>
    </w:p>
    <w:p w:rsidR="00455146" w:rsidRDefault="00455146" w:rsidP="00455146">
      <w:pPr>
        <w:tabs>
          <w:tab w:val="left" w:pos="380"/>
        </w:tabs>
        <w:adjustRightInd w:val="0"/>
        <w:snapToGrid w:val="0"/>
        <w:spacing w:line="360" w:lineRule="auto"/>
        <w:ind w:firstLineChars="203" w:firstLine="426"/>
        <w:rPr>
          <w:rFonts w:ascii="宋体" w:hAnsi="宋体"/>
          <w:kern w:val="16"/>
          <w:szCs w:val="20"/>
        </w:rPr>
      </w:pPr>
      <w:r>
        <w:rPr>
          <w:rFonts w:ascii="宋体" w:hAnsi="宋体" w:hint="eastAsia"/>
          <w:kern w:val="16"/>
          <w:szCs w:val="20"/>
        </w:rPr>
        <w:t>2、我公司将派遣满足现场施工需要的、具有丰富的桥梁施工经验的、综合素质高的优秀技术人员和得力的管理人员进场施工。在开工前对所有参加施工的管理人员和技术工人进行技术培训和考核，同时积极参加由业主和上级主管部门组织的各项培训，以适应本工程的需要。特殊工种作业人员还须取得上岗证方可上岗。</w:t>
      </w:r>
    </w:p>
    <w:p w:rsidR="00455146" w:rsidRDefault="00455146" w:rsidP="00455146">
      <w:pPr>
        <w:tabs>
          <w:tab w:val="left" w:pos="380"/>
        </w:tabs>
        <w:adjustRightInd w:val="0"/>
        <w:snapToGrid w:val="0"/>
        <w:spacing w:line="360" w:lineRule="auto"/>
        <w:ind w:firstLineChars="203" w:firstLine="426"/>
        <w:rPr>
          <w:rFonts w:ascii="宋体" w:hAnsi="宋体" w:hint="eastAsia"/>
          <w:kern w:val="16"/>
          <w:szCs w:val="20"/>
        </w:rPr>
      </w:pPr>
      <w:r>
        <w:rPr>
          <w:rFonts w:ascii="宋体" w:hAnsi="宋体" w:hint="eastAsia"/>
          <w:kern w:val="16"/>
          <w:szCs w:val="20"/>
        </w:rPr>
        <w:t>3、我公司承建的肇庆大桥、广和大桥、内环路工程已全部完工，施工人员已休整好，机械设备已维修保养完毕，所有施工用的材料（主要是钢结构材料）已全部入库，可以随时调往</w:t>
      </w:r>
      <w:r>
        <w:rPr>
          <w:rFonts w:ascii="宋体" w:hAnsi="宋体" w:hint="eastAsia"/>
        </w:rPr>
        <w:t>广园东路延长线工程YA5标段</w:t>
      </w:r>
      <w:r>
        <w:rPr>
          <w:rFonts w:ascii="宋体" w:hAnsi="宋体" w:hint="eastAsia"/>
          <w:kern w:val="16"/>
          <w:szCs w:val="20"/>
        </w:rPr>
        <w:t>，保证满足此项目施工顺利进行。</w:t>
      </w:r>
    </w:p>
    <w:p w:rsidR="00455146" w:rsidRDefault="00455146" w:rsidP="00455146">
      <w:pPr>
        <w:tabs>
          <w:tab w:val="left" w:pos="380"/>
        </w:tabs>
        <w:adjustRightInd w:val="0"/>
        <w:snapToGrid w:val="0"/>
        <w:spacing w:line="360" w:lineRule="auto"/>
        <w:ind w:firstLineChars="203" w:firstLine="426"/>
        <w:rPr>
          <w:rFonts w:ascii="宋体" w:hAnsi="宋体" w:hint="eastAsia"/>
          <w:kern w:val="16"/>
          <w:szCs w:val="20"/>
        </w:rPr>
      </w:pPr>
      <w:r>
        <w:rPr>
          <w:rFonts w:ascii="宋体" w:hAnsi="宋体" w:hint="eastAsia"/>
          <w:kern w:val="16"/>
          <w:szCs w:val="20"/>
        </w:rPr>
        <w:t>4、如我公司中标，我们将安排项目经理、副经理、总工程师、各部门负责人等主要人员在2天内进场。临时设施施工人员30人及其设备材料将在3天内到达。第一批包括高级工程师3人，桥梁工程师4人，测量工程师、机械工程师、计划管理工程师各1人，助理工程师10人在内的人员将在7天内到位。其他管理人员和作业工人将视工程进展按业主及监理工程师的要求分批到位。</w:t>
      </w:r>
    </w:p>
    <w:p w:rsidR="00455146" w:rsidRDefault="00455146" w:rsidP="00455146">
      <w:pPr>
        <w:pStyle w:val="ad"/>
        <w:adjustRightInd w:val="0"/>
        <w:ind w:firstLine="480"/>
        <w:rPr>
          <w:rFonts w:ascii="宋体" w:hAnsi="宋体" w:hint="eastAsia"/>
        </w:rPr>
      </w:pPr>
      <w:r>
        <w:rPr>
          <w:rFonts w:ascii="宋体" w:hAnsi="宋体" w:hint="eastAsia"/>
        </w:rPr>
        <w:t>5</w:t>
      </w:r>
      <w:r>
        <w:rPr>
          <w:rFonts w:ascii="宋体" w:hAnsi="宋体" w:hint="eastAsia"/>
        </w:rPr>
        <w:t>、在接到中标通知后</w:t>
      </w:r>
      <w:r>
        <w:rPr>
          <w:rFonts w:ascii="宋体" w:hAnsi="宋体" w:hint="eastAsia"/>
        </w:rPr>
        <w:t>7</w:t>
      </w:r>
      <w:r>
        <w:rPr>
          <w:rFonts w:ascii="宋体" w:hAnsi="宋体" w:hint="eastAsia"/>
        </w:rPr>
        <w:t>天内桥梁下部结构施工所须的测量仪器、试验设备、吊车、汽车、装载机、船只、桩机（含其所须的配套设备如泥浆泵等）、拌和船、发电机等主要设备全部到位。施工所须的钢结构材料将与此同时分批进场。并在</w:t>
      </w:r>
      <w:r>
        <w:rPr>
          <w:rFonts w:ascii="宋体" w:hAnsi="宋体" w:hint="eastAsia"/>
        </w:rPr>
        <w:t>15</w:t>
      </w:r>
      <w:r>
        <w:rPr>
          <w:rFonts w:ascii="宋体" w:hAnsi="宋体" w:hint="eastAsia"/>
        </w:rPr>
        <w:t>天内完成测量控制点的复测和工地试验室的建设。</w:t>
      </w:r>
    </w:p>
    <w:p w:rsidR="00455146" w:rsidRDefault="00455146" w:rsidP="00455146">
      <w:pPr>
        <w:pStyle w:val="3"/>
        <w:rPr>
          <w:rFonts w:hint="eastAsia"/>
          <w:b w:val="0"/>
          <w:bCs/>
        </w:rPr>
      </w:pPr>
      <w:bookmarkStart w:id="131" w:name="_Toc471498154"/>
      <w:bookmarkStart w:id="132" w:name="_Toc14606170"/>
      <w:r>
        <w:rPr>
          <w:rFonts w:hint="eastAsia"/>
        </w:rPr>
        <w:t>2.3.2</w:t>
      </w:r>
      <w:r>
        <w:rPr>
          <w:rFonts w:hint="eastAsia"/>
        </w:rPr>
        <w:t>、设备、人员、材料运到现场的方法</w:t>
      </w:r>
      <w:bookmarkEnd w:id="131"/>
      <w:bookmarkEnd w:id="132"/>
    </w:p>
    <w:p w:rsidR="00455146" w:rsidRDefault="00455146" w:rsidP="00455146">
      <w:pPr>
        <w:pStyle w:val="ad"/>
        <w:adjustRightInd w:val="0"/>
        <w:ind w:firstLine="480"/>
        <w:rPr>
          <w:rFonts w:ascii="宋体" w:hAnsi="宋体" w:hint="eastAsia"/>
        </w:rPr>
      </w:pPr>
      <w:r>
        <w:rPr>
          <w:rFonts w:ascii="宋体" w:hAnsi="宋体" w:hint="eastAsia"/>
        </w:rPr>
        <w:t>仙村大桥工程位于增城市</w:t>
      </w:r>
      <w:proofErr w:type="gramStart"/>
      <w:r>
        <w:rPr>
          <w:rFonts w:ascii="宋体" w:hAnsi="宋体" w:hint="eastAsia"/>
        </w:rPr>
        <w:t>仙</w:t>
      </w:r>
      <w:proofErr w:type="gramEnd"/>
      <w:r>
        <w:rPr>
          <w:rFonts w:ascii="宋体" w:hAnsi="宋体" w:hint="eastAsia"/>
        </w:rPr>
        <w:t>村镇，大桥</w:t>
      </w:r>
      <w:proofErr w:type="gramStart"/>
      <w:r>
        <w:rPr>
          <w:rFonts w:ascii="宋体" w:hAnsi="宋体" w:hint="eastAsia"/>
        </w:rPr>
        <w:t>桥址仙村涌</w:t>
      </w:r>
      <w:proofErr w:type="gramEnd"/>
      <w:r>
        <w:rPr>
          <w:rFonts w:ascii="宋体" w:hAnsi="宋体" w:hint="eastAsia"/>
        </w:rPr>
        <w:t>位于东江北干流，水运、陆运均十分方便，</w:t>
      </w:r>
      <w:proofErr w:type="gramStart"/>
      <w:r>
        <w:rPr>
          <w:rFonts w:ascii="宋体" w:hAnsi="宋体" w:hint="eastAsia"/>
        </w:rPr>
        <w:t>仙村涌西岸</w:t>
      </w:r>
      <w:proofErr w:type="gramEnd"/>
      <w:r>
        <w:rPr>
          <w:rFonts w:ascii="宋体" w:hAnsi="宋体" w:hint="eastAsia"/>
        </w:rPr>
        <w:t>设备、材料可直接通过陆运至施工现场，</w:t>
      </w:r>
      <w:proofErr w:type="gramStart"/>
      <w:r>
        <w:rPr>
          <w:rFonts w:ascii="宋体" w:hAnsi="宋体" w:hint="eastAsia"/>
        </w:rPr>
        <w:t>址仙村涌</w:t>
      </w:r>
      <w:proofErr w:type="gramEnd"/>
      <w:r>
        <w:rPr>
          <w:rFonts w:ascii="宋体" w:hAnsi="宋体" w:hint="eastAsia"/>
        </w:rPr>
        <w:t>东岸（十字窖岛）由于交通条件限制，施工初期，应尽快进行临时码头搭建，在码头搭建完成后，所有工程所需机械、材料通过水运或陆运（需多次转运）</w:t>
      </w:r>
      <w:proofErr w:type="gramStart"/>
      <w:r>
        <w:rPr>
          <w:rFonts w:ascii="宋体" w:hAnsi="宋体" w:hint="eastAsia"/>
        </w:rPr>
        <w:t>至临时</w:t>
      </w:r>
      <w:proofErr w:type="gramEnd"/>
      <w:r>
        <w:rPr>
          <w:rFonts w:ascii="宋体" w:hAnsi="宋体" w:hint="eastAsia"/>
        </w:rPr>
        <w:t>码头，再通过便道运至施工现场，大桥两岸机械设备、材</w:t>
      </w:r>
      <w:r>
        <w:rPr>
          <w:rFonts w:ascii="宋体" w:hAnsi="宋体" w:hint="eastAsia"/>
        </w:rPr>
        <w:lastRenderedPageBreak/>
        <w:t>料转运通过</w:t>
      </w:r>
      <w:r>
        <w:rPr>
          <w:rFonts w:ascii="宋体" w:hAnsi="宋体" w:hint="eastAsia"/>
        </w:rPr>
        <w:t>45T</w:t>
      </w:r>
      <w:r>
        <w:rPr>
          <w:rFonts w:ascii="宋体" w:hAnsi="宋体" w:hint="eastAsia"/>
        </w:rPr>
        <w:t>浮船吊、运输船和载重汽车配合完成。所有施工人员均可通过陆上交通直接抵达施工现场，大桥两岸交通通过小型交通船过渡解决。</w:t>
      </w:r>
    </w:p>
    <w:p w:rsidR="00455146" w:rsidRDefault="00455146" w:rsidP="00455146">
      <w:pPr>
        <w:pStyle w:val="2"/>
        <w:rPr>
          <w:rFonts w:hint="eastAsia"/>
        </w:rPr>
      </w:pPr>
      <w:bookmarkStart w:id="133" w:name="_Toc471498155"/>
      <w:bookmarkStart w:id="134" w:name="_Toc14606171"/>
      <w:r>
        <w:rPr>
          <w:rFonts w:hint="eastAsia"/>
        </w:rPr>
        <w:t>§</w:t>
      </w:r>
      <w:r>
        <w:rPr>
          <w:rFonts w:hint="eastAsia"/>
        </w:rPr>
        <w:t>2.4</w:t>
      </w:r>
      <w:r>
        <w:rPr>
          <w:rFonts w:hint="eastAsia"/>
        </w:rPr>
        <w:t>、协调、协作措施</w:t>
      </w:r>
      <w:bookmarkEnd w:id="133"/>
      <w:bookmarkEnd w:id="134"/>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1、与业主单位的协调工作：明确合同条款，理解双方的权利义务。由项目经理负责日常与业主的工作联系和协调，将有关征地拆迁、管线迁改、工程进度、工程变更、工程签证、质量安全等进行汇报与沟通，以便及时解决设计变更的工作，以保证工程建设需要。</w:t>
      </w:r>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2、与监理单位协调工作：及时提供工程进度和相应的统计报表，对监理工程师提出的有关进度、工程质量、安全施工中间验收的检查或返工要求及时认真细致地整改，并重新报请监理工程师批复。由总工程师负责日常工作联系，加强沟通、协调，及时解决有关问题。</w:t>
      </w:r>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3、与监督单位的协调工作：按照有关规范要求，及时进行有关质量检验和安全监督，积极配合监督单位的抽检抽查工作。由总工程师总负责对监督单位的协调。</w:t>
      </w:r>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4、与当地居民和单位的协调：由文明施工负责人负责与当地居民和单位的协调协作工作。及时将工程进度及有关的工程信息反馈给居民和有关单位，对当地居民和单位提出的合理要求进行解决，做到</w:t>
      </w:r>
      <w:proofErr w:type="gramStart"/>
      <w:r>
        <w:rPr>
          <w:rFonts w:ascii="宋体" w:hAnsi="宋体" w:hint="eastAsia"/>
          <w:color w:val="000000"/>
          <w:kern w:val="16"/>
          <w:szCs w:val="20"/>
        </w:rPr>
        <w:t>不</w:t>
      </w:r>
      <w:proofErr w:type="gramEnd"/>
      <w:r>
        <w:rPr>
          <w:rFonts w:ascii="宋体" w:hAnsi="宋体" w:hint="eastAsia"/>
          <w:color w:val="000000"/>
          <w:kern w:val="16"/>
          <w:szCs w:val="20"/>
        </w:rPr>
        <w:t>扰民，相互沟通协调解决争议，尽量方便居民和单位的生活和生产，与当地居民和有关单位共创文明工地。</w:t>
      </w:r>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5、与相邻标段的施工单位；由项目副经理负责与相邻的施工单位进行日常协调工作。由于工期紧，工程量大，为保证整个工程的进度，积极与相邻的施工单位沟通和联系，将相互的影响降到最低，共同协商解决有关的交叉作业。</w:t>
      </w:r>
    </w:p>
    <w:p w:rsidR="00455146" w:rsidRDefault="00455146" w:rsidP="00455146">
      <w:pPr>
        <w:overflowPunct w:val="0"/>
        <w:adjustRightInd w:val="0"/>
        <w:snapToGrid w:val="0"/>
        <w:spacing w:line="360" w:lineRule="auto"/>
        <w:ind w:firstLineChars="200" w:firstLine="420"/>
        <w:rPr>
          <w:rFonts w:ascii="宋体" w:hAnsi="宋体" w:hint="eastAsia"/>
          <w:color w:val="000000"/>
          <w:kern w:val="16"/>
          <w:szCs w:val="20"/>
        </w:rPr>
      </w:pPr>
      <w:r>
        <w:rPr>
          <w:rFonts w:ascii="宋体" w:hAnsi="宋体" w:hint="eastAsia"/>
          <w:color w:val="000000"/>
          <w:kern w:val="16"/>
          <w:szCs w:val="20"/>
        </w:rPr>
        <w:t>6、与城市管理部门的协调：由办公室两部门负责在施工前与有关的城市管理部门沟通好，办好有关余泥垃圾倾泻、治安管理等手续，并由专门人员进行落实及管理。</w:t>
      </w:r>
    </w:p>
    <w:p w:rsidR="00455146" w:rsidRDefault="00455146" w:rsidP="00455146">
      <w:pPr>
        <w:pStyle w:val="ad"/>
        <w:adjustRightInd w:val="0"/>
        <w:ind w:firstLine="480"/>
        <w:rPr>
          <w:rFonts w:ascii="宋体" w:hAnsi="宋体" w:hint="eastAsia"/>
        </w:rPr>
      </w:pPr>
      <w:r>
        <w:rPr>
          <w:rFonts w:ascii="宋体" w:hAnsi="宋体" w:hint="eastAsia"/>
        </w:rPr>
        <w:t>7</w:t>
      </w:r>
      <w:r>
        <w:rPr>
          <w:rFonts w:ascii="宋体" w:hAnsi="宋体" w:hint="eastAsia"/>
        </w:rPr>
        <w:t>、工地内部各施工作业队之间的协调工作由工程部部长负责协调，使得工程所需耗用的人力，物力发挥最大的效益。</w:t>
      </w:r>
    </w:p>
    <w:p w:rsidR="00455146" w:rsidRDefault="00455146" w:rsidP="00455146">
      <w:pPr>
        <w:pStyle w:val="ad"/>
        <w:adjustRightInd w:val="0"/>
        <w:ind w:firstLine="480"/>
        <w:rPr>
          <w:rFonts w:ascii="宋体" w:hAnsi="宋体" w:hint="eastAsia"/>
        </w:rPr>
      </w:pPr>
    </w:p>
    <w:p w:rsidR="00455146" w:rsidRDefault="00455146" w:rsidP="00455146">
      <w:pPr>
        <w:pStyle w:val="ad"/>
        <w:adjustRightInd w:val="0"/>
        <w:ind w:firstLine="482"/>
        <w:rPr>
          <w:rFonts w:ascii="宋体" w:hAnsi="宋体" w:hint="eastAsia"/>
          <w:b/>
          <w:bCs/>
        </w:rPr>
      </w:pPr>
    </w:p>
    <w:p w:rsidR="00455146" w:rsidRDefault="00455146" w:rsidP="00455146">
      <w:pPr>
        <w:pStyle w:val="2"/>
        <w:rPr>
          <w:rFonts w:hint="eastAsia"/>
        </w:rPr>
      </w:pPr>
      <w:bookmarkStart w:id="135" w:name="_Toc471498156"/>
      <w:bookmarkStart w:id="136" w:name="_Toc14606172"/>
      <w:r>
        <w:rPr>
          <w:rFonts w:hint="eastAsia"/>
        </w:rPr>
        <w:t>§</w:t>
      </w:r>
      <w:r>
        <w:rPr>
          <w:rFonts w:hint="eastAsia"/>
        </w:rPr>
        <w:t>2.5</w:t>
      </w:r>
      <w:r>
        <w:rPr>
          <w:rFonts w:hint="eastAsia"/>
        </w:rPr>
        <w:t>、施工总平面布置</w:t>
      </w:r>
      <w:bookmarkEnd w:id="135"/>
      <w:bookmarkEnd w:id="136"/>
    </w:p>
    <w:p w:rsidR="00455146" w:rsidRDefault="00455146" w:rsidP="00455146">
      <w:pPr>
        <w:pStyle w:val="3"/>
        <w:rPr>
          <w:rFonts w:hint="eastAsia"/>
        </w:rPr>
      </w:pPr>
      <w:bookmarkStart w:id="137" w:name="_Toc471498157"/>
      <w:bookmarkStart w:id="138" w:name="_Toc14606173"/>
      <w:r>
        <w:rPr>
          <w:rFonts w:hint="eastAsia"/>
        </w:rPr>
        <w:t>2.5.1</w:t>
      </w:r>
      <w:r>
        <w:rPr>
          <w:rFonts w:hint="eastAsia"/>
        </w:rPr>
        <w:t>、场内外施工便道</w:t>
      </w:r>
      <w:bookmarkEnd w:id="137"/>
      <w:bookmarkEnd w:id="138"/>
    </w:p>
    <w:p w:rsidR="00455146" w:rsidRDefault="00455146" w:rsidP="00455146">
      <w:pPr>
        <w:pStyle w:val="ad"/>
        <w:adjustRightInd w:val="0"/>
        <w:ind w:firstLine="480"/>
        <w:rPr>
          <w:rFonts w:ascii="宋体" w:hAnsi="宋体" w:hint="eastAsia"/>
        </w:rPr>
      </w:pPr>
      <w:r>
        <w:rPr>
          <w:rFonts w:ascii="宋体" w:hAnsi="宋体" w:hint="eastAsia"/>
        </w:rPr>
        <w:t>本标段征地红线范围大部分是荔枝林、稻田及一些小河涌，大桥西岸，陆上运输条件较好，场外乡村道路可直达施工现场，开工后，只要对原地表</w:t>
      </w:r>
      <w:r>
        <w:rPr>
          <w:rFonts w:ascii="宋体" w:hAnsi="宋体" w:hint="eastAsia"/>
        </w:rPr>
        <w:lastRenderedPageBreak/>
        <w:t>进行清理和平整，并在小河</w:t>
      </w:r>
      <w:proofErr w:type="gramStart"/>
      <w:r>
        <w:rPr>
          <w:rFonts w:ascii="宋体" w:hAnsi="宋体" w:hint="eastAsia"/>
        </w:rPr>
        <w:t>涌位置</w:t>
      </w:r>
      <w:proofErr w:type="gramEnd"/>
      <w:r>
        <w:rPr>
          <w:rFonts w:ascii="宋体" w:hAnsi="宋体" w:hint="eastAsia"/>
        </w:rPr>
        <w:t>埋设临时排水管后即可进行便道填筑工作，此段便道由本标段起点至西堤岸，宽</w:t>
      </w:r>
      <w:r>
        <w:rPr>
          <w:rFonts w:ascii="宋体" w:hAnsi="宋体" w:hint="eastAsia"/>
        </w:rPr>
        <w:t>5</w:t>
      </w:r>
      <w:r>
        <w:rPr>
          <w:rFonts w:ascii="宋体" w:hAnsi="宋体" w:hint="eastAsia"/>
        </w:rPr>
        <w:t>米，长</w:t>
      </w:r>
      <w:r>
        <w:rPr>
          <w:rFonts w:ascii="宋体" w:hAnsi="宋体" w:hint="eastAsia"/>
        </w:rPr>
        <w:t>370</w:t>
      </w:r>
      <w:r>
        <w:rPr>
          <w:rFonts w:ascii="宋体" w:hAnsi="宋体" w:hint="eastAsia"/>
        </w:rPr>
        <w:t>米。仙村大桥水中</w:t>
      </w:r>
      <w:proofErr w:type="gramStart"/>
      <w:r>
        <w:rPr>
          <w:rFonts w:ascii="宋体" w:hAnsi="宋体" w:hint="eastAsia"/>
        </w:rPr>
        <w:t>墩</w:t>
      </w:r>
      <w:proofErr w:type="gramEnd"/>
      <w:r>
        <w:rPr>
          <w:rFonts w:ascii="宋体" w:hAnsi="宋体" w:hint="eastAsia"/>
        </w:rPr>
        <w:t>施工搭设施工钢便桥与两岸相连，便桥宽</w:t>
      </w:r>
      <w:r>
        <w:rPr>
          <w:rFonts w:ascii="宋体" w:hAnsi="宋体" w:hint="eastAsia"/>
        </w:rPr>
        <w:t>3</w:t>
      </w:r>
      <w:r>
        <w:rPr>
          <w:rFonts w:ascii="宋体" w:hAnsi="宋体" w:hint="eastAsia"/>
        </w:rPr>
        <w:t>米，长</w:t>
      </w:r>
      <w:r>
        <w:rPr>
          <w:rFonts w:ascii="宋体" w:hAnsi="宋体" w:hint="eastAsia"/>
        </w:rPr>
        <w:t>125</w:t>
      </w:r>
      <w:r>
        <w:rPr>
          <w:rFonts w:ascii="宋体" w:hAnsi="宋体" w:hint="eastAsia"/>
        </w:rPr>
        <w:t>米，其中</w:t>
      </w:r>
      <w:r>
        <w:rPr>
          <w:rFonts w:ascii="宋体" w:hAnsi="宋体" w:hint="eastAsia"/>
        </w:rPr>
        <w:t>15</w:t>
      </w:r>
      <w:r>
        <w:rPr>
          <w:rFonts w:ascii="宋体" w:hAnsi="宋体" w:hint="eastAsia"/>
        </w:rPr>
        <w:t>＃</w:t>
      </w:r>
      <w:r>
        <w:rPr>
          <w:rFonts w:ascii="宋体" w:hAnsi="宋体" w:hint="eastAsia"/>
        </w:rPr>
        <w:t>-16#</w:t>
      </w:r>
      <w:r>
        <w:rPr>
          <w:rFonts w:ascii="宋体" w:hAnsi="宋体" w:hint="eastAsia"/>
        </w:rPr>
        <w:t>墩保留</w:t>
      </w:r>
      <w:r>
        <w:rPr>
          <w:rFonts w:ascii="宋体" w:hAnsi="宋体" w:hint="eastAsia"/>
        </w:rPr>
        <w:t>80</w:t>
      </w:r>
      <w:r>
        <w:rPr>
          <w:rFonts w:ascii="宋体" w:hAnsi="宋体" w:hint="eastAsia"/>
        </w:rPr>
        <w:t>米作为临时通航孔。大桥东岸（十字窖岛）由于</w:t>
      </w:r>
      <w:proofErr w:type="gramStart"/>
      <w:r>
        <w:rPr>
          <w:rFonts w:ascii="宋体" w:hAnsi="宋体" w:hint="eastAsia"/>
        </w:rPr>
        <w:t>交条件</w:t>
      </w:r>
      <w:proofErr w:type="gramEnd"/>
      <w:r>
        <w:rPr>
          <w:rFonts w:ascii="宋体" w:hAnsi="宋体" w:hint="eastAsia"/>
        </w:rPr>
        <w:t>限制，所有材料及机械只能通过水运才能抵达施工现场。便道填筑则需在临时码头搭设完成后，通过临时码头转运施工机械及填筑材料进行便道填筑，此便道由东堤岸临时码头起至本标段终点，宽</w:t>
      </w:r>
      <w:r>
        <w:rPr>
          <w:rFonts w:ascii="宋体" w:hAnsi="宋体" w:hint="eastAsia"/>
        </w:rPr>
        <w:t>5</w:t>
      </w:r>
      <w:r>
        <w:rPr>
          <w:rFonts w:ascii="宋体" w:hAnsi="宋体" w:hint="eastAsia"/>
        </w:rPr>
        <w:t>米，长</w:t>
      </w:r>
      <w:r>
        <w:rPr>
          <w:rFonts w:ascii="宋体" w:hAnsi="宋体" w:hint="eastAsia"/>
        </w:rPr>
        <w:t>1100</w:t>
      </w:r>
      <w:r>
        <w:rPr>
          <w:rFonts w:ascii="宋体" w:hAnsi="宋体" w:hint="eastAsia"/>
        </w:rPr>
        <w:t>米。便道填筑完成后即可进行临设场地填筑、钻桩平台的筑岛填筑以及收费站地基</w:t>
      </w:r>
      <w:proofErr w:type="gramStart"/>
      <w:r>
        <w:rPr>
          <w:rFonts w:ascii="宋体" w:hAnsi="宋体" w:hint="eastAsia"/>
        </w:rPr>
        <w:t>换填处理</w:t>
      </w:r>
      <w:proofErr w:type="gramEnd"/>
      <w:r>
        <w:rPr>
          <w:rFonts w:ascii="宋体" w:hAnsi="宋体" w:hint="eastAsia"/>
        </w:rPr>
        <w:t>工作。</w:t>
      </w:r>
    </w:p>
    <w:p w:rsidR="00455146" w:rsidRDefault="00455146" w:rsidP="00455146">
      <w:pPr>
        <w:pStyle w:val="3"/>
        <w:rPr>
          <w:rFonts w:hint="eastAsia"/>
          <w:b w:val="0"/>
          <w:bCs/>
        </w:rPr>
      </w:pPr>
      <w:bookmarkStart w:id="139" w:name="_Toc471498158"/>
      <w:bookmarkStart w:id="140" w:name="_Toc14606174"/>
      <w:r>
        <w:rPr>
          <w:rFonts w:hint="eastAsia"/>
        </w:rPr>
        <w:t>2.5.2</w:t>
      </w:r>
      <w:r>
        <w:rPr>
          <w:rFonts w:hint="eastAsia"/>
        </w:rPr>
        <w:t>、临时设施的布置</w:t>
      </w:r>
      <w:bookmarkEnd w:id="139"/>
      <w:bookmarkEnd w:id="140"/>
    </w:p>
    <w:p w:rsidR="00455146" w:rsidRDefault="00455146" w:rsidP="00455146">
      <w:pPr>
        <w:pStyle w:val="ad"/>
        <w:adjustRightInd w:val="0"/>
        <w:ind w:firstLine="480"/>
        <w:rPr>
          <w:rFonts w:ascii="宋体" w:hAnsi="宋体" w:hint="eastAsia"/>
        </w:rPr>
      </w:pPr>
      <w:r>
        <w:rPr>
          <w:rFonts w:ascii="宋体" w:hAnsi="宋体" w:hint="eastAsia"/>
        </w:rPr>
        <w:t>接到中标通知后进场，在一个月内完成施工准备工作和临时工程建设，主要包括：承包人驻地建设、水电及通讯设备安装、场内施工便道填筑、临时码头搭建、测量控制网的复测与布设、试验室的建立、办理有关施工许可证件、施工方案编制和开工报告报批等。施工现场具体布置见</w:t>
      </w:r>
      <w:r>
        <w:rPr>
          <w:rFonts w:ascii="宋体" w:hAnsi="宋体" w:hint="eastAsia"/>
          <w:b/>
          <w:bCs/>
          <w:color w:val="000000"/>
          <w:u w:val="single"/>
        </w:rPr>
        <w:t>图</w:t>
      </w:r>
      <w:r>
        <w:rPr>
          <w:rFonts w:ascii="宋体" w:hAnsi="宋体" w:hint="eastAsia"/>
          <w:b/>
          <w:bCs/>
          <w:color w:val="000000"/>
          <w:u w:val="single"/>
        </w:rPr>
        <w:t>2.2</w:t>
      </w:r>
      <w:r>
        <w:rPr>
          <w:rFonts w:ascii="宋体" w:hAnsi="宋体" w:hint="eastAsia"/>
          <w:b/>
          <w:bCs/>
          <w:color w:val="000000"/>
          <w:u w:val="single"/>
        </w:rPr>
        <w:t>：施工总平面布置图</w:t>
      </w:r>
      <w:r>
        <w:rPr>
          <w:rFonts w:ascii="宋体" w:hAnsi="宋体" w:hint="eastAsia"/>
        </w:rPr>
        <w:t>。</w:t>
      </w:r>
    </w:p>
    <w:p w:rsidR="00455146" w:rsidRDefault="00455146" w:rsidP="00455146">
      <w:pPr>
        <w:pStyle w:val="ad"/>
        <w:adjustRightInd w:val="0"/>
        <w:ind w:firstLine="480"/>
        <w:rPr>
          <w:rFonts w:ascii="宋体" w:hAnsi="宋体" w:hint="eastAsia"/>
        </w:rPr>
      </w:pPr>
      <w:r>
        <w:rPr>
          <w:rFonts w:ascii="宋体" w:hAnsi="宋体" w:hint="eastAsia"/>
        </w:rPr>
        <w:t>1</w:t>
      </w:r>
      <w:r>
        <w:rPr>
          <w:rFonts w:ascii="宋体" w:hAnsi="宋体" w:hint="eastAsia"/>
        </w:rPr>
        <w:t>、项目部驻地办公、生活等设施的布置</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承包人驻地设在</w:t>
      </w:r>
      <w:proofErr w:type="gramStart"/>
      <w:r>
        <w:rPr>
          <w:rFonts w:ascii="宋体" w:hAnsi="宋体" w:hint="eastAsia"/>
          <w:kern w:val="16"/>
          <w:szCs w:val="20"/>
        </w:rPr>
        <w:t>仙村涌西岸</w:t>
      </w:r>
      <w:proofErr w:type="gramEnd"/>
      <w:r>
        <w:rPr>
          <w:rFonts w:ascii="宋体" w:hAnsi="宋体" w:hint="eastAsia"/>
          <w:kern w:val="16"/>
          <w:szCs w:val="20"/>
        </w:rPr>
        <w:t>桥边线北侧至用地红线之间，桩号K10+000~K10+200，同时作为一、二工区驻地，三、四工区驻地设在K11+000~K11+200。办公房考虑在附近租用民房或厂房，生活区、材料堆放场和钢筋加工场集中布置。各工区分别在工区内设置现场办公室。电话可从附近引入，工地范围内联络采用无线电对讲机。项目</w:t>
      </w:r>
      <w:proofErr w:type="gramStart"/>
      <w:r>
        <w:rPr>
          <w:rFonts w:ascii="宋体" w:hAnsi="宋体" w:hint="eastAsia"/>
          <w:kern w:val="16"/>
          <w:szCs w:val="20"/>
        </w:rPr>
        <w:t>部配固定</w:t>
      </w:r>
      <w:proofErr w:type="gramEnd"/>
      <w:r>
        <w:rPr>
          <w:rFonts w:ascii="宋体" w:hAnsi="宋体" w:hint="eastAsia"/>
          <w:kern w:val="16"/>
          <w:szCs w:val="20"/>
        </w:rPr>
        <w:t>电话2部，移动电话若干台，对讲机10部，传真机一台，电脑6台，复印机一台。承包人驻地建设在一个月内完成，确保工程各职能机构正常运转。</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2、预制场、拌和站、材料仓库、加工场布置</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为保证工期要求，本标段共设T梁预制场两个，</w:t>
      </w:r>
      <w:r>
        <w:rPr>
          <w:rFonts w:ascii="宋体" w:hAnsi="宋体" w:hint="eastAsia"/>
          <w:color w:val="000000"/>
        </w:rPr>
        <w:t>十字</w:t>
      </w:r>
      <w:proofErr w:type="gramStart"/>
      <w:r>
        <w:rPr>
          <w:rFonts w:ascii="宋体" w:hAnsi="宋体" w:hint="eastAsia"/>
          <w:color w:val="000000"/>
        </w:rPr>
        <w:t>窖</w:t>
      </w:r>
      <w:proofErr w:type="gramEnd"/>
      <w:r>
        <w:rPr>
          <w:rFonts w:ascii="宋体" w:hAnsi="宋体" w:hint="eastAsia"/>
          <w:color w:val="000000"/>
        </w:rPr>
        <w:t>岛上预制场设在K10+550~K10+750；西岸预制场设在K10+050~K10+250，</w:t>
      </w:r>
      <w:r>
        <w:rPr>
          <w:rFonts w:ascii="宋体" w:hAnsi="宋体" w:hint="eastAsia"/>
          <w:kern w:val="16"/>
          <w:szCs w:val="20"/>
        </w:rPr>
        <w:t>分别负责东、西两岸高架桥T梁预制施工任务，每个预制场占地面积200m×20m =4000m</w:t>
      </w:r>
      <w:r>
        <w:rPr>
          <w:rFonts w:ascii="宋体" w:hAnsi="宋体" w:hint="eastAsia"/>
          <w:kern w:val="16"/>
          <w:szCs w:val="20"/>
          <w:vertAlign w:val="superscript"/>
        </w:rPr>
        <w:t>2</w:t>
      </w:r>
      <w:r>
        <w:rPr>
          <w:rFonts w:ascii="宋体" w:hAnsi="宋体" w:hint="eastAsia"/>
          <w:kern w:val="16"/>
          <w:szCs w:val="20"/>
        </w:rPr>
        <w:t>，</w:t>
      </w:r>
      <w:proofErr w:type="gramStart"/>
      <w:r>
        <w:rPr>
          <w:rFonts w:ascii="宋体" w:hAnsi="宋体" w:hint="eastAsia"/>
          <w:kern w:val="16"/>
          <w:szCs w:val="20"/>
        </w:rPr>
        <w:t>设低模12个</w:t>
      </w:r>
      <w:proofErr w:type="gramEnd"/>
      <w:r>
        <w:rPr>
          <w:rFonts w:ascii="宋体" w:hAnsi="宋体" w:hint="eastAsia"/>
          <w:kern w:val="16"/>
          <w:szCs w:val="20"/>
        </w:rPr>
        <w:t>。为配合T梁预制施工任务，在预制场旁边各设90m3/h（=60m3/h+30m3/h）混凝土搅拌站一座，同时配备混凝土搅拌运输车各3台，以满足全标段混凝土施工需要。根据需要，在征地红线范围内利用桥墩空位在每个工区各设一个材料仓库和钢筋加工场地。</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3、试验室建设</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lastRenderedPageBreak/>
        <w:t>在驻地内设置试验室一个，负责常规的试验和检测，特殊的试验和检测要送至业主或监理认可的有资质的试验机构进行。试验室须报请广州市计量局标定，并由广东省交通基本建设工程质量监督站进行技术资质审查合格并确定其试验范围后才能投入使用。</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4、施工现场的安全、文明施工标识建设</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进场施工后，为配全工地文明施工建设，从一开始就整体规划，从各个方面综合考虑工地文明施工，制定文明施工措施，在全标段范围内作好文明施工标识，争创文明样板工地。同时，为搞好安全工作，在各个施工点按要求作好安全警示标志。</w:t>
      </w:r>
    </w:p>
    <w:p w:rsidR="00455146" w:rsidRDefault="00455146" w:rsidP="00455146">
      <w:pPr>
        <w:pStyle w:val="3"/>
        <w:rPr>
          <w:rFonts w:hint="eastAsia"/>
          <w:b w:val="0"/>
          <w:bCs/>
          <w:kern w:val="16"/>
        </w:rPr>
      </w:pPr>
      <w:bookmarkStart w:id="141" w:name="_Toc471498159"/>
      <w:bookmarkStart w:id="142" w:name="_Toc14606175"/>
      <w:r>
        <w:rPr>
          <w:rFonts w:hint="eastAsia"/>
        </w:rPr>
        <w:t>2.5.3</w:t>
      </w:r>
      <w:r>
        <w:rPr>
          <w:rFonts w:hint="eastAsia"/>
        </w:rPr>
        <w:t>、用水、用电</w:t>
      </w:r>
      <w:bookmarkEnd w:id="141"/>
      <w:bookmarkEnd w:id="142"/>
    </w:p>
    <w:p w:rsidR="00455146" w:rsidRDefault="00455146" w:rsidP="00455146">
      <w:pPr>
        <w:adjustRightInd w:val="0"/>
        <w:snapToGrid w:val="0"/>
        <w:spacing w:line="360" w:lineRule="auto"/>
        <w:ind w:firstLine="705"/>
        <w:rPr>
          <w:rFonts w:ascii="宋体" w:hAnsi="宋体" w:hint="eastAsia"/>
        </w:rPr>
      </w:pPr>
      <w:r>
        <w:rPr>
          <w:rFonts w:ascii="宋体" w:hAnsi="宋体" w:hint="eastAsia"/>
        </w:rPr>
        <w:t>仙村大桥西端高架桥及主桥施工用电可直接驳接当地高压动力电网，</w:t>
      </w:r>
      <w:r>
        <w:rPr>
          <w:rFonts w:ascii="宋体" w:hAnsi="宋体" w:hint="eastAsia"/>
          <w:kern w:val="16"/>
          <w:szCs w:val="20"/>
        </w:rPr>
        <w:t>接驳点设置变压器并</w:t>
      </w:r>
      <w:proofErr w:type="gramStart"/>
      <w:r>
        <w:rPr>
          <w:rFonts w:ascii="宋体" w:hAnsi="宋体" w:hint="eastAsia"/>
          <w:kern w:val="16"/>
          <w:szCs w:val="20"/>
        </w:rPr>
        <w:t>接施工</w:t>
      </w:r>
      <w:proofErr w:type="gramEnd"/>
      <w:r>
        <w:rPr>
          <w:rFonts w:ascii="宋体" w:hAnsi="宋体" w:hint="eastAsia"/>
          <w:kern w:val="16"/>
          <w:szCs w:val="20"/>
        </w:rPr>
        <w:t>用电总电表，施工沿线加设分表供电。</w:t>
      </w:r>
      <w:r>
        <w:rPr>
          <w:rFonts w:ascii="宋体" w:hAnsi="宋体" w:hint="eastAsia"/>
        </w:rPr>
        <w:t>经过考察，十字</w:t>
      </w:r>
      <w:proofErr w:type="gramStart"/>
      <w:r>
        <w:rPr>
          <w:rFonts w:ascii="宋体" w:hAnsi="宋体" w:hint="eastAsia"/>
        </w:rPr>
        <w:t>窖</w:t>
      </w:r>
      <w:proofErr w:type="gramEnd"/>
      <w:r>
        <w:rPr>
          <w:rFonts w:ascii="宋体" w:hAnsi="宋体" w:hint="eastAsia"/>
        </w:rPr>
        <w:t>岛上无施工用动力电网可供驳接，施工初期只能通过自备发电机组提供施工用电，开工后铺设过江电缆，待过电缆铺设完成后并入西端电力电网。施工用水可抽取东江水，经净化处理后即可直接用于工程施工。生活用水可直接驳接当地居民生活用水网。</w:t>
      </w:r>
    </w:p>
    <w:p w:rsidR="00455146" w:rsidRDefault="00455146" w:rsidP="00455146">
      <w:pPr>
        <w:pStyle w:val="3"/>
        <w:rPr>
          <w:rFonts w:hint="eastAsia"/>
          <w:b w:val="0"/>
          <w:bCs/>
        </w:rPr>
      </w:pPr>
      <w:bookmarkStart w:id="143" w:name="_Toc471498160"/>
      <w:bookmarkStart w:id="144" w:name="_Toc14606176"/>
      <w:r>
        <w:rPr>
          <w:rFonts w:hint="eastAsia"/>
        </w:rPr>
        <w:t>2.5.4</w:t>
      </w:r>
      <w:r>
        <w:rPr>
          <w:rFonts w:hint="eastAsia"/>
        </w:rPr>
        <w:t>、施工总平面布置图</w:t>
      </w:r>
      <w:bookmarkEnd w:id="143"/>
      <w:bookmarkEnd w:id="144"/>
    </w:p>
    <w:p w:rsidR="00455146" w:rsidRDefault="00455146" w:rsidP="00455146">
      <w:pPr>
        <w:adjustRightInd w:val="0"/>
        <w:snapToGrid w:val="0"/>
        <w:spacing w:line="360" w:lineRule="auto"/>
        <w:ind w:firstLine="705"/>
        <w:rPr>
          <w:rFonts w:ascii="宋体" w:hAnsi="宋体" w:hint="eastAsia"/>
          <w:b/>
          <w:bCs/>
          <w:color w:val="000000"/>
        </w:rPr>
      </w:pPr>
      <w:r>
        <w:rPr>
          <w:rFonts w:ascii="宋体" w:hAnsi="宋体" w:hint="eastAsia"/>
          <w:kern w:val="16"/>
          <w:szCs w:val="20"/>
        </w:rPr>
        <w:t>详见</w:t>
      </w:r>
      <w:r>
        <w:rPr>
          <w:rFonts w:ascii="宋体" w:hAnsi="宋体" w:hint="eastAsia"/>
          <w:b/>
          <w:bCs/>
          <w:color w:val="000000"/>
          <w:u w:val="single"/>
        </w:rPr>
        <w:t>图2.2：施工总平面布置图</w:t>
      </w:r>
      <w:r>
        <w:rPr>
          <w:rFonts w:ascii="宋体" w:hAnsi="宋体" w:hint="eastAsia"/>
          <w:b/>
          <w:bCs/>
          <w:color w:val="000000"/>
        </w:rPr>
        <w:t>。</w:t>
      </w:r>
    </w:p>
    <w:p w:rsidR="00455146" w:rsidRDefault="00455146" w:rsidP="00455146">
      <w:pPr>
        <w:adjustRightInd w:val="0"/>
        <w:snapToGrid w:val="0"/>
        <w:spacing w:line="360" w:lineRule="auto"/>
        <w:ind w:firstLine="705"/>
        <w:rPr>
          <w:rFonts w:ascii="宋体" w:hAnsi="宋体" w:hint="eastAsia"/>
          <w:kern w:val="16"/>
          <w:szCs w:val="20"/>
        </w:rPr>
      </w:pPr>
    </w:p>
    <w:p w:rsidR="00455146" w:rsidRDefault="00455146" w:rsidP="00455146">
      <w:pPr>
        <w:pStyle w:val="2"/>
        <w:rPr>
          <w:rFonts w:hint="eastAsia"/>
        </w:rPr>
      </w:pPr>
      <w:bookmarkStart w:id="145" w:name="_Toc471498161"/>
      <w:bookmarkStart w:id="146" w:name="_Toc14606177"/>
      <w:r>
        <w:rPr>
          <w:rFonts w:hint="eastAsia"/>
        </w:rPr>
        <w:t>§</w:t>
      </w:r>
      <w:r>
        <w:rPr>
          <w:rFonts w:hint="eastAsia"/>
        </w:rPr>
        <w:t>2-6</w:t>
      </w:r>
      <w:r>
        <w:rPr>
          <w:rFonts w:hint="eastAsia"/>
        </w:rPr>
        <w:t>、总体施工顺序</w:t>
      </w:r>
      <w:bookmarkEnd w:id="145"/>
      <w:bookmarkEnd w:id="146"/>
    </w:p>
    <w:p w:rsidR="00455146" w:rsidRDefault="00455146" w:rsidP="00455146">
      <w:pPr>
        <w:pStyle w:val="3"/>
        <w:rPr>
          <w:rFonts w:hint="eastAsia"/>
        </w:rPr>
      </w:pPr>
      <w:bookmarkStart w:id="147" w:name="_Toc471498162"/>
      <w:bookmarkStart w:id="148" w:name="_Toc14606178"/>
      <w:r>
        <w:rPr>
          <w:rFonts w:hint="eastAsia"/>
        </w:rPr>
        <w:t>2.6.1</w:t>
      </w:r>
      <w:r>
        <w:rPr>
          <w:rFonts w:hint="eastAsia"/>
        </w:rPr>
        <w:t>、总体施工构想</w:t>
      </w:r>
      <w:bookmarkEnd w:id="147"/>
      <w:bookmarkEnd w:id="148"/>
    </w:p>
    <w:p w:rsidR="00455146" w:rsidRDefault="00455146" w:rsidP="00455146">
      <w:pPr>
        <w:pStyle w:val="ad"/>
        <w:adjustRightInd w:val="0"/>
        <w:ind w:leftChars="1" w:left="2" w:firstLine="480"/>
        <w:rPr>
          <w:rFonts w:ascii="宋体" w:hAnsi="宋体" w:hint="eastAsia"/>
        </w:rPr>
      </w:pPr>
      <w:r>
        <w:rPr>
          <w:rFonts w:ascii="宋体" w:hAnsi="宋体" w:hint="eastAsia"/>
        </w:rPr>
        <w:t>我公司对本标段工程的计划工期为</w:t>
      </w:r>
      <w:r>
        <w:rPr>
          <w:rFonts w:ascii="宋体" w:hAnsi="宋体" w:hint="eastAsia"/>
          <w:color w:val="000000"/>
        </w:rPr>
        <w:t>14.5</w:t>
      </w:r>
      <w:r>
        <w:rPr>
          <w:rFonts w:ascii="宋体" w:hAnsi="宋体" w:hint="eastAsia"/>
        </w:rPr>
        <w:t>个月，进场后，先进行临时设施、水电接驳、施工场地、施工便道、便桥以及路线改道的施工，加强工区之间的横向联系，以便对施工机械、材料在总体上进行平衡与调配。本工程的施工内容包括了水下炸礁、两岸高架桥、仙村大桥、</w:t>
      </w:r>
      <w:proofErr w:type="gramStart"/>
      <w:r>
        <w:rPr>
          <w:rFonts w:ascii="宋体" w:hAnsi="宋体" w:hint="eastAsia"/>
        </w:rPr>
        <w:t>十字窖岛收费站</w:t>
      </w:r>
      <w:proofErr w:type="gramEnd"/>
      <w:r>
        <w:rPr>
          <w:rFonts w:ascii="宋体" w:hAnsi="宋体" w:hint="eastAsia"/>
        </w:rPr>
        <w:t>及附属工程等，施工时各项工程可全面分步展开，但需要作好各工区之间的协调工作，施工过程中人员、机械、材料的调配要做到突出重点，确保重点。</w:t>
      </w:r>
    </w:p>
    <w:p w:rsidR="00455146" w:rsidRDefault="00455146" w:rsidP="00455146">
      <w:pPr>
        <w:pStyle w:val="ad"/>
        <w:adjustRightInd w:val="0"/>
        <w:ind w:leftChars="1" w:left="2" w:firstLine="480"/>
        <w:rPr>
          <w:rFonts w:ascii="宋体" w:hAnsi="宋体" w:hint="eastAsia"/>
        </w:rPr>
      </w:pPr>
      <w:r>
        <w:rPr>
          <w:rFonts w:ascii="宋体" w:hAnsi="宋体" w:hint="eastAsia"/>
        </w:rPr>
        <w:t>仙村大桥的施工为本工程的控制工期所在，也是工程施工的重点所在，我公司将在仙村大桥工程投入足够的人力、物力，确保该工程的施工质量、进度，按计划工期在</w:t>
      </w:r>
      <w:r>
        <w:rPr>
          <w:rFonts w:ascii="宋体" w:hAnsi="宋体" w:hint="eastAsia"/>
        </w:rPr>
        <w:t>14.5</w:t>
      </w:r>
      <w:r>
        <w:rPr>
          <w:rFonts w:ascii="宋体" w:hAnsi="宋体" w:hint="eastAsia"/>
        </w:rPr>
        <w:t>个月内如期完工。</w:t>
      </w:r>
    </w:p>
    <w:p w:rsidR="00455146" w:rsidRDefault="00455146" w:rsidP="00455146">
      <w:pPr>
        <w:adjustRightInd w:val="0"/>
        <w:snapToGrid w:val="0"/>
        <w:spacing w:line="360" w:lineRule="auto"/>
        <w:ind w:firstLineChars="201" w:firstLine="422"/>
        <w:rPr>
          <w:rFonts w:ascii="宋体" w:hAnsi="宋体" w:hint="eastAsia"/>
          <w:kern w:val="16"/>
          <w:szCs w:val="20"/>
        </w:rPr>
      </w:pPr>
      <w:r>
        <w:rPr>
          <w:rFonts w:ascii="宋体" w:hAnsi="宋体" w:hint="eastAsia"/>
          <w:kern w:val="16"/>
          <w:szCs w:val="20"/>
        </w:rPr>
        <w:lastRenderedPageBreak/>
        <w:t>我公司计划成立广园东路延长线工程YA5标段工程项目经理部，根据工程特点及工程量大小，施工现场分西引桥、主桥、东引桥及</w:t>
      </w:r>
      <w:proofErr w:type="gramStart"/>
      <w:r>
        <w:rPr>
          <w:rFonts w:ascii="宋体" w:hAnsi="宋体" w:hint="eastAsia"/>
          <w:kern w:val="16"/>
          <w:szCs w:val="20"/>
        </w:rPr>
        <w:t>十字窖岛收费站</w:t>
      </w:r>
      <w:proofErr w:type="gramEnd"/>
      <w:r>
        <w:rPr>
          <w:rFonts w:ascii="宋体" w:hAnsi="宋体" w:hint="eastAsia"/>
          <w:kern w:val="16"/>
          <w:szCs w:val="20"/>
        </w:rPr>
        <w:t>4个工区。各工区根据工程特点组建专业的作业队，全桥共设19个作业队，同时组织施工，分工合作，项目部统一协调指挥。</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各工区划分见</w:t>
      </w:r>
      <w:r>
        <w:rPr>
          <w:rFonts w:ascii="宋体" w:hAnsi="宋体" w:hint="eastAsia"/>
          <w:b/>
          <w:bCs/>
          <w:kern w:val="16"/>
          <w:szCs w:val="20"/>
          <w:u w:val="single"/>
        </w:rPr>
        <w:t>图2.3：工区划分示意图</w:t>
      </w:r>
      <w:r>
        <w:rPr>
          <w:rFonts w:ascii="宋体" w:hAnsi="宋体" w:hint="eastAsia"/>
          <w:b/>
          <w:bCs/>
          <w:kern w:val="16"/>
          <w:szCs w:val="20"/>
        </w:rPr>
        <w:t>。</w:t>
      </w:r>
    </w:p>
    <w:p w:rsidR="00455146" w:rsidRDefault="00455146" w:rsidP="00455146">
      <w:pPr>
        <w:adjustRightInd w:val="0"/>
        <w:snapToGrid w:val="0"/>
        <w:spacing w:line="360" w:lineRule="auto"/>
        <w:ind w:firstLineChars="200" w:firstLine="420"/>
        <w:rPr>
          <w:rFonts w:ascii="宋体" w:hAnsi="宋体" w:hint="eastAsia"/>
          <w:kern w:val="16"/>
          <w:szCs w:val="20"/>
        </w:rPr>
      </w:pPr>
    </w:p>
    <w:p w:rsidR="00455146" w:rsidRDefault="00455146" w:rsidP="00455146">
      <w:pPr>
        <w:adjustRightInd w:val="0"/>
        <w:snapToGrid w:val="0"/>
        <w:spacing w:line="360" w:lineRule="auto"/>
        <w:ind w:firstLineChars="200" w:firstLine="420"/>
        <w:rPr>
          <w:rFonts w:ascii="宋体" w:hAnsi="宋体" w:hint="eastAsia"/>
          <w:kern w:val="16"/>
          <w:szCs w:val="20"/>
        </w:rPr>
      </w:pP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noProof/>
          <w:kern w:val="16"/>
          <w:szCs w:val="20"/>
        </w:rPr>
        <w:pict>
          <v:group id="_x0000_s2348" style="position:absolute;left:0;text-align:left;margin-left:-33.6pt;margin-top:9.45pt;width:484.3pt;height:67.75pt;z-index:251668480" coordorigin="1049,3110" coordsize="9686,1355">
            <v:shape id="_x0000_s2349" type="#_x0000_t202" style="position:absolute;left:1531;top:3700;width:2421;height:765" fillcolor="#0cf">
              <v:fill focus="100%" type="gradient"/>
              <v:textbox style="mso-next-textbox:#_x0000_s2349">
                <w:txbxContent>
                  <w:p w:rsidR="00455146" w:rsidRDefault="00455146" w:rsidP="00455146">
                    <w:pPr>
                      <w:ind w:leftChars="-409" w:left="-859"/>
                      <w:rPr>
                        <w:rFonts w:hint="eastAsia"/>
                      </w:rPr>
                    </w:pPr>
                  </w:p>
                </w:txbxContent>
              </v:textbox>
            </v:shape>
            <v:shape id="_x0000_s2350" type="#_x0000_t202" style="position:absolute;left:3969;top:3699;width:1717;height:766">
              <v:fill color2="#ff9" focus="100%" type="gradient"/>
              <v:textbox style="mso-next-textbox:#_x0000_s2350">
                <w:txbxContent>
                  <w:p w:rsidR="00455146" w:rsidRDefault="00455146" w:rsidP="00455146"/>
                </w:txbxContent>
              </v:textbox>
            </v:shape>
            <v:shape id="_x0000_s2351" type="#_x0000_t202" style="position:absolute;left:5686;top:3699;width:2550;height:766">
              <v:fill color2="lime" focus="100%" type="gradient"/>
              <v:textbox style="mso-next-textbox:#_x0000_s2351">
                <w:txbxContent>
                  <w:p w:rsidR="00455146" w:rsidRDefault="00455146" w:rsidP="00455146">
                    <w:pPr>
                      <w:rPr>
                        <w:rFonts w:hint="eastAsia"/>
                      </w:rPr>
                    </w:pPr>
                    <w:r>
                      <w:rPr>
                        <w:rFonts w:hint="eastAsia"/>
                      </w:rPr>
                      <w:t>``</w:t>
                    </w:r>
                  </w:p>
                </w:txbxContent>
              </v:textbox>
            </v:shape>
            <v:shape id="_x0000_s2352" type="#_x0000_t202" style="position:absolute;left:1841;top:3877;width:1197;height:333" stroked="f">
              <v:textbox style="mso-next-textbox:#_x0000_s2352" inset="0,0,0,0">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kern w:val="2"/>
                      </w:rPr>
                    </w:pPr>
                    <w:r>
                      <w:rPr>
                        <w:rFonts w:ascii="Times New Roman" w:hAnsi="Times New Roman" w:hint="eastAsia"/>
                        <w:kern w:val="2"/>
                      </w:rPr>
                      <w:t>西引桥</w:t>
                    </w:r>
                  </w:p>
                </w:txbxContent>
              </v:textbox>
            </v:shape>
            <v:shape id="_x0000_s2353" type="#_x0000_t202" style="position:absolute;left:4180;top:3887;width:1101;height:303" stroked="f">
              <v:textbox style="mso-next-textbox:#_x0000_s2353" inset="0,0,0,0">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hint="eastAsia"/>
                        <w:kern w:val="2"/>
                      </w:rPr>
                    </w:pPr>
                    <w:r>
                      <w:rPr>
                        <w:rFonts w:ascii="Times New Roman" w:hAnsi="Times New Roman" w:hint="eastAsia"/>
                        <w:kern w:val="2"/>
                      </w:rPr>
                      <w:t>主桥</w:t>
                    </w:r>
                  </w:p>
                </w:txbxContent>
              </v:textbox>
            </v:shape>
            <v:shape id="_x0000_s2354" type="#_x0000_t202" style="position:absolute;left:6242;top:3910;width:1101;height:300" stroked="f">
              <v:textbox style="mso-next-textbox:#_x0000_s2354" inset="0,0,0,0">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kern w:val="2"/>
                      </w:rPr>
                    </w:pPr>
                    <w:r>
                      <w:rPr>
                        <w:rFonts w:ascii="Times New Roman" w:hAnsi="Times New Roman" w:hint="eastAsia"/>
                        <w:kern w:val="2"/>
                      </w:rPr>
                      <w:t>东引桥</w:t>
                    </w:r>
                  </w:p>
                </w:txbxContent>
              </v:textbox>
            </v:shape>
            <v:shape id="_x0000_s2355" type="#_x0000_t202" style="position:absolute;left:1049;top:3110;width:1101;height:420" filled="f" stroked="f">
              <v:textbox style="mso-next-textbox:#_x0000_s2355" inset="0,0,0,0">
                <w:txbxContent>
                  <w:p w:rsidR="00455146" w:rsidRDefault="00455146" w:rsidP="00455146">
                    <w:pPr>
                      <w:jc w:val="center"/>
                      <w:rPr>
                        <w:rFonts w:hint="eastAsia"/>
                      </w:rPr>
                    </w:pPr>
                    <w:r>
                      <w:rPr>
                        <w:rFonts w:hint="eastAsia"/>
                      </w:rPr>
                      <w:t>K9+885.5</w:t>
                    </w:r>
                  </w:p>
                </w:txbxContent>
              </v:textbox>
            </v:shape>
            <v:shape id="_x0000_s2356" type="#_x0000_t202" style="position:absolute;left:3331;top:3160;width:1301;height:400" filled="f" stroked="f">
              <v:textbox style="mso-next-textbox:#_x0000_s2356" inset="0,0,0,0">
                <w:txbxContent>
                  <w:p w:rsidR="00455146" w:rsidRDefault="00455146" w:rsidP="00455146">
                    <w:pPr>
                      <w:jc w:val="center"/>
                    </w:pPr>
                    <w:r>
                      <w:rPr>
                        <w:rFonts w:hint="eastAsia"/>
                      </w:rPr>
                      <w:t>K10+253.3</w:t>
                    </w:r>
                  </w:p>
                </w:txbxContent>
              </v:textbox>
            </v:shape>
            <v:shape id="_x0000_s2357" type="#_x0000_t202" style="position:absolute;left:5104;top:3123;width:1101;height:420" filled="f" stroked="f">
              <v:textbox style="mso-next-textbox:#_x0000_s2357" inset="0,0,0,0">
                <w:txbxContent>
                  <w:p w:rsidR="00455146" w:rsidRDefault="00455146" w:rsidP="00455146">
                    <w:pPr>
                      <w:jc w:val="center"/>
                      <w:rPr>
                        <w:rFonts w:hint="eastAsia"/>
                      </w:rPr>
                    </w:pPr>
                    <w:r>
                      <w:rPr>
                        <w:rFonts w:hint="eastAsia"/>
                      </w:rPr>
                      <w:t>K10+479</w:t>
                    </w:r>
                  </w:p>
                </w:txbxContent>
              </v:textbox>
            </v:shape>
            <v:shape id="_x0000_s2358" type="#_x0000_t202" style="position:absolute;left:7374;top:3180;width:1101;height:420" filled="f" stroked="f">
              <v:textbox style="mso-next-textbox:#_x0000_s2358" inset="0,0,0,0">
                <w:txbxContent>
                  <w:p w:rsidR="00455146" w:rsidRDefault="00455146" w:rsidP="00455146">
                    <w:pPr>
                      <w:jc w:val="center"/>
                      <w:rPr>
                        <w:rFonts w:hint="eastAsia"/>
                      </w:rPr>
                    </w:pPr>
                    <w:r>
                      <w:rPr>
                        <w:rFonts w:hint="eastAsia"/>
                      </w:rPr>
                      <w:t>K11</w:t>
                    </w:r>
                    <w:r>
                      <w:t>+</w:t>
                    </w:r>
                    <w:r>
                      <w:rPr>
                        <w:rFonts w:hint="eastAsia"/>
                      </w:rPr>
                      <w:t>68.05</w:t>
                    </w:r>
                  </w:p>
                </w:txbxContent>
              </v:textbox>
            </v:shape>
            <v:shape id="_x0000_s2359" type="#_x0000_t202" style="position:absolute;left:8226;top:3699;width:2110;height:766">
              <v:fill color2="#f9c" focus="100%" type="gradient"/>
              <v:textbox style="mso-next-textbox:#_x0000_s2359">
                <w:txbxContent>
                  <w:p w:rsidR="00455146" w:rsidRDefault="00455146" w:rsidP="00455146"/>
                </w:txbxContent>
              </v:textbox>
            </v:shape>
            <v:shape id="_x0000_s2360" type="#_x0000_t202" style="position:absolute;left:9474;top:3200;width:1261;height:460" filled="f" stroked="f">
              <v:textbox style="mso-next-textbox:#_x0000_s2360" inset="0,0,0,0">
                <w:txbxContent>
                  <w:p w:rsidR="00455146" w:rsidRDefault="00455146" w:rsidP="00455146">
                    <w:pPr>
                      <w:jc w:val="center"/>
                      <w:rPr>
                        <w:rFonts w:hint="eastAsia"/>
                      </w:rPr>
                    </w:pPr>
                    <w:r>
                      <w:rPr>
                        <w:rFonts w:hint="eastAsia"/>
                      </w:rPr>
                      <w:t>K11</w:t>
                    </w:r>
                    <w:r>
                      <w:t>+</w:t>
                    </w:r>
                    <w:r>
                      <w:rPr>
                        <w:rFonts w:hint="eastAsia"/>
                      </w:rPr>
                      <w:t>496.95</w:t>
                    </w:r>
                  </w:p>
                </w:txbxContent>
              </v:textbox>
            </v:shape>
            <v:shape id="_x0000_s2361" type="#_x0000_t202" style="position:absolute;left:8382;top:3930;width:1841;height:300" stroked="f">
              <v:textbox style="mso-next-textbox:#_x0000_s2361" inset="0,0,0,0">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kern w:val="2"/>
                      </w:rPr>
                    </w:pPr>
                    <w:proofErr w:type="gramStart"/>
                    <w:r>
                      <w:rPr>
                        <w:rFonts w:ascii="Times New Roman" w:hAnsi="Times New Roman" w:hint="eastAsia"/>
                        <w:kern w:val="2"/>
                      </w:rPr>
                      <w:t>十字窖岛收费站</w:t>
                    </w:r>
                    <w:proofErr w:type="gramEnd"/>
                  </w:p>
                </w:txbxContent>
              </v:textbox>
            </v:shape>
          </v:group>
        </w:pict>
      </w:r>
    </w:p>
    <w:p w:rsidR="00455146" w:rsidRDefault="00455146" w:rsidP="00455146">
      <w:pPr>
        <w:tabs>
          <w:tab w:val="left" w:pos="380"/>
        </w:tabs>
        <w:adjustRightInd w:val="0"/>
        <w:snapToGrid w:val="0"/>
        <w:spacing w:line="360" w:lineRule="auto"/>
        <w:ind w:firstLineChars="202" w:firstLine="424"/>
        <w:rPr>
          <w:rFonts w:ascii="宋体" w:hAnsi="宋体" w:hint="eastAsia"/>
          <w:kern w:val="16"/>
          <w:szCs w:val="20"/>
        </w:rPr>
      </w:pPr>
    </w:p>
    <w:p w:rsidR="00455146" w:rsidRDefault="00455146" w:rsidP="00455146">
      <w:pPr>
        <w:tabs>
          <w:tab w:val="left" w:pos="380"/>
        </w:tabs>
        <w:adjustRightInd w:val="0"/>
        <w:snapToGrid w:val="0"/>
        <w:spacing w:line="360" w:lineRule="auto"/>
        <w:ind w:firstLineChars="202" w:firstLine="424"/>
        <w:rPr>
          <w:rFonts w:ascii="宋体" w:hAnsi="宋体" w:hint="eastAsia"/>
          <w:kern w:val="16"/>
          <w:szCs w:val="20"/>
        </w:rPr>
      </w:pPr>
    </w:p>
    <w:p w:rsidR="00455146" w:rsidRDefault="00455146" w:rsidP="00455146">
      <w:pPr>
        <w:tabs>
          <w:tab w:val="left" w:pos="380"/>
        </w:tabs>
        <w:adjustRightInd w:val="0"/>
        <w:snapToGrid w:val="0"/>
        <w:spacing w:line="360" w:lineRule="auto"/>
        <w:ind w:firstLineChars="202" w:firstLine="424"/>
        <w:rPr>
          <w:rFonts w:ascii="宋体" w:hAnsi="宋体" w:hint="eastAsia"/>
          <w:kern w:val="16"/>
          <w:szCs w:val="20"/>
        </w:rPr>
      </w:pPr>
    </w:p>
    <w:p w:rsidR="00455146" w:rsidRDefault="00455146" w:rsidP="00455146">
      <w:pPr>
        <w:tabs>
          <w:tab w:val="left" w:pos="380"/>
        </w:tabs>
        <w:adjustRightInd w:val="0"/>
        <w:snapToGrid w:val="0"/>
        <w:spacing w:line="360" w:lineRule="auto"/>
        <w:ind w:firstLineChars="202" w:firstLine="424"/>
        <w:rPr>
          <w:rFonts w:ascii="宋体" w:hAnsi="宋体" w:hint="eastAsia"/>
          <w:kern w:val="16"/>
          <w:szCs w:val="20"/>
        </w:rPr>
      </w:pPr>
    </w:p>
    <w:p w:rsidR="00455146" w:rsidRDefault="00455146" w:rsidP="00455146">
      <w:pPr>
        <w:adjustRightInd w:val="0"/>
        <w:snapToGrid w:val="0"/>
        <w:spacing w:line="360" w:lineRule="auto"/>
        <w:ind w:firstLineChars="201" w:firstLine="424"/>
        <w:jc w:val="center"/>
        <w:rPr>
          <w:rFonts w:ascii="宋体" w:hAnsi="宋体" w:hint="eastAsia"/>
          <w:b/>
          <w:bCs/>
          <w:kern w:val="16"/>
          <w:szCs w:val="20"/>
        </w:rPr>
      </w:pPr>
      <w:r>
        <w:rPr>
          <w:rFonts w:ascii="宋体" w:hAnsi="宋体" w:hint="eastAsia"/>
          <w:b/>
          <w:bCs/>
          <w:kern w:val="16"/>
          <w:szCs w:val="20"/>
        </w:rPr>
        <w:t>图2.3：工区划分示意图</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本工程项目部驻地设在西岸（仙村镇），东岸（十字窖岛）设部分职工宿舍及材料库和钢筋加工棚。西岸利用现有道路进场，现场平整便道填筑后可满足施工的需要；水上部分（13＃-16＃墩共4个墩）搭设钢结构施工</w:t>
      </w:r>
      <w:proofErr w:type="gramStart"/>
      <w:r>
        <w:rPr>
          <w:rFonts w:ascii="宋体" w:hAnsi="宋体" w:hint="eastAsia"/>
          <w:kern w:val="16"/>
          <w:szCs w:val="20"/>
        </w:rPr>
        <w:t>平台及钢便桥</w:t>
      </w:r>
      <w:proofErr w:type="gramEnd"/>
      <w:r>
        <w:rPr>
          <w:rFonts w:ascii="宋体" w:hAnsi="宋体" w:hint="eastAsia"/>
          <w:kern w:val="16"/>
          <w:szCs w:val="20"/>
        </w:rPr>
        <w:t>，其中西堤岸至15＃墩，东堤岸至16＃墩用钢便桥相连，15＃至16＃墩为临时通航孔，钢便桥要满足人行、小宗材料、小型机械通行和运输以及混凝土泵送管道布设要求。两岸之间设小型交通</w:t>
      </w:r>
      <w:proofErr w:type="gramStart"/>
      <w:r>
        <w:rPr>
          <w:rFonts w:ascii="宋体" w:hAnsi="宋体" w:hint="eastAsia"/>
          <w:kern w:val="16"/>
          <w:szCs w:val="20"/>
        </w:rPr>
        <w:t>运输般船两艘</w:t>
      </w:r>
      <w:proofErr w:type="gramEnd"/>
      <w:r>
        <w:rPr>
          <w:rFonts w:ascii="宋体" w:hAnsi="宋体" w:hint="eastAsia"/>
          <w:kern w:val="16"/>
          <w:szCs w:val="20"/>
        </w:rPr>
        <w:t>保证人员往来过渡。东岸（十字窖岛）无交通条件，工程开工后，需在东岸桥址下游100米范围内顺水流方向设40m*20m=800㎡临时码头一座（采用钢结构，见</w:t>
      </w:r>
      <w:r>
        <w:rPr>
          <w:rFonts w:ascii="宋体" w:hAnsi="宋体" w:hint="eastAsia"/>
          <w:b/>
          <w:bCs/>
          <w:kern w:val="16"/>
          <w:szCs w:val="20"/>
          <w:u w:val="single"/>
        </w:rPr>
        <w:t>图2.2：</w:t>
      </w:r>
      <w:r>
        <w:rPr>
          <w:rFonts w:ascii="宋体" w:hAnsi="宋体" w:hint="eastAsia"/>
          <w:b/>
          <w:bCs/>
          <w:color w:val="000000"/>
          <w:u w:val="single"/>
        </w:rPr>
        <w:t>施工总平面布置图</w:t>
      </w:r>
      <w:r>
        <w:rPr>
          <w:rFonts w:ascii="宋体" w:hAnsi="宋体" w:hint="eastAsia"/>
          <w:kern w:val="16"/>
          <w:szCs w:val="20"/>
        </w:rPr>
        <w:t>），以保证东岸施工场地临时便道填筑以及施工机械、材料转运就位。</w:t>
      </w:r>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结构施工用混凝土全部采用自拌混凝土，在东、西两岸各设一个T梁预制场和混凝土搅拌站。采用混凝土搅拌运输车运送混凝土，再用混凝土泵机泵送就位或局部工程部位（如引桥墩柱等）采用吊车配合吊罐输送。</w:t>
      </w:r>
    </w:p>
    <w:p w:rsidR="00455146" w:rsidRDefault="00455146" w:rsidP="00455146">
      <w:pPr>
        <w:adjustRightInd w:val="0"/>
        <w:snapToGrid w:val="0"/>
        <w:spacing w:line="360" w:lineRule="auto"/>
        <w:ind w:firstLineChars="201" w:firstLine="422"/>
        <w:rPr>
          <w:rFonts w:ascii="宋体" w:hAnsi="宋体" w:hint="eastAsia"/>
          <w:kern w:val="16"/>
          <w:szCs w:val="20"/>
        </w:rPr>
      </w:pPr>
      <w:r>
        <w:rPr>
          <w:rFonts w:ascii="宋体" w:hAnsi="宋体" w:hint="eastAsia"/>
          <w:kern w:val="16"/>
          <w:szCs w:val="20"/>
        </w:rPr>
        <w:t>总体上施工优先安排主桥施工，引桥及收费站结合主桥的施工进度进行安排。水中主墩施工前首先进行水下炸礁工程施工，开工后，水下炸礁工作计划在两个月内完成。水上</w:t>
      </w:r>
      <w:proofErr w:type="gramStart"/>
      <w:r>
        <w:rPr>
          <w:rFonts w:ascii="宋体" w:hAnsi="宋体" w:hint="eastAsia"/>
          <w:kern w:val="16"/>
          <w:szCs w:val="20"/>
        </w:rPr>
        <w:t>墩</w:t>
      </w:r>
      <w:proofErr w:type="gramEnd"/>
      <w:r>
        <w:rPr>
          <w:rFonts w:ascii="宋体" w:hAnsi="宋体" w:hint="eastAsia"/>
          <w:kern w:val="16"/>
          <w:szCs w:val="20"/>
        </w:rPr>
        <w:t>施工考虑设置45t浮船吊一艘，用于吊装钢筋、模板、劲性骨架、鹰架材料、拼装挂篮、预应力材料等。主桥基础施工采用</w:t>
      </w:r>
      <w:proofErr w:type="gramStart"/>
      <w:r>
        <w:rPr>
          <w:rFonts w:ascii="宋体" w:hAnsi="宋体" w:hint="eastAsia"/>
          <w:kern w:val="16"/>
          <w:szCs w:val="20"/>
        </w:rPr>
        <w:t>钻冲结合</w:t>
      </w:r>
      <w:proofErr w:type="gramEnd"/>
      <w:r>
        <w:rPr>
          <w:rFonts w:ascii="宋体" w:hAnsi="宋体" w:hint="eastAsia"/>
          <w:kern w:val="16"/>
          <w:szCs w:val="20"/>
        </w:rPr>
        <w:t>施工工艺，Ф1.8m</w:t>
      </w:r>
      <w:proofErr w:type="gramStart"/>
      <w:r>
        <w:rPr>
          <w:rFonts w:ascii="宋体" w:hAnsi="宋体" w:hint="eastAsia"/>
          <w:kern w:val="16"/>
          <w:szCs w:val="20"/>
        </w:rPr>
        <w:t>桩采用</w:t>
      </w:r>
      <w:proofErr w:type="gramEnd"/>
      <w:r>
        <w:rPr>
          <w:rFonts w:ascii="宋体" w:hAnsi="宋体" w:hint="eastAsia"/>
          <w:kern w:val="16"/>
          <w:szCs w:val="20"/>
        </w:rPr>
        <w:t>Ф2.0钢护筒；水上承台施工使用有底钢套箱，陆上则直接开挖；主墩墩身及临时支墩分段现浇，搭设支架现浇0#、1#块，再拼装挂篮分段</w:t>
      </w:r>
      <w:proofErr w:type="gramStart"/>
      <w:r>
        <w:rPr>
          <w:rFonts w:ascii="宋体" w:hAnsi="宋体" w:hint="eastAsia"/>
          <w:kern w:val="16"/>
          <w:szCs w:val="20"/>
        </w:rPr>
        <w:t>悬浇其它</w:t>
      </w:r>
      <w:proofErr w:type="gramEnd"/>
      <w:r>
        <w:rPr>
          <w:rFonts w:ascii="宋体" w:hAnsi="宋体" w:hint="eastAsia"/>
          <w:kern w:val="16"/>
          <w:szCs w:val="20"/>
        </w:rPr>
        <w:t>梁段，施工过程箱梁通过刚性临时</w:t>
      </w:r>
      <w:proofErr w:type="gramStart"/>
      <w:r>
        <w:rPr>
          <w:rFonts w:ascii="宋体" w:hAnsi="宋体" w:hint="eastAsia"/>
          <w:kern w:val="16"/>
          <w:szCs w:val="20"/>
        </w:rPr>
        <w:t>墩</w:t>
      </w:r>
      <w:proofErr w:type="gramEnd"/>
      <w:r>
        <w:rPr>
          <w:rFonts w:ascii="宋体" w:hAnsi="宋体" w:hint="eastAsia"/>
          <w:kern w:val="16"/>
          <w:szCs w:val="20"/>
        </w:rPr>
        <w:t>坐落在承台上，待主跨合拢</w:t>
      </w:r>
      <w:proofErr w:type="gramStart"/>
      <w:r>
        <w:rPr>
          <w:rFonts w:ascii="宋体" w:hAnsi="宋体" w:hint="eastAsia"/>
          <w:kern w:val="16"/>
          <w:szCs w:val="20"/>
        </w:rPr>
        <w:t>后炸除临时</w:t>
      </w:r>
      <w:proofErr w:type="gramEnd"/>
      <w:r>
        <w:rPr>
          <w:rFonts w:ascii="宋体" w:hAnsi="宋体" w:hint="eastAsia"/>
          <w:kern w:val="16"/>
          <w:szCs w:val="20"/>
        </w:rPr>
        <w:t>墩，</w:t>
      </w:r>
      <w:proofErr w:type="gramStart"/>
      <w:r>
        <w:rPr>
          <w:rFonts w:ascii="宋体" w:hAnsi="宋体" w:hint="eastAsia"/>
          <w:kern w:val="16"/>
          <w:szCs w:val="20"/>
        </w:rPr>
        <w:t>落梁到</w:t>
      </w:r>
      <w:proofErr w:type="gramEnd"/>
      <w:r>
        <w:rPr>
          <w:rFonts w:ascii="宋体" w:hAnsi="宋体" w:hint="eastAsia"/>
          <w:kern w:val="16"/>
          <w:szCs w:val="20"/>
        </w:rPr>
        <w:t>支座，通过</w:t>
      </w:r>
      <w:proofErr w:type="gramStart"/>
      <w:r>
        <w:rPr>
          <w:rFonts w:ascii="宋体" w:hAnsi="宋体" w:hint="eastAsia"/>
          <w:kern w:val="16"/>
          <w:szCs w:val="20"/>
        </w:rPr>
        <w:t>支座传力到</w:t>
      </w:r>
      <w:proofErr w:type="gramEnd"/>
      <w:r>
        <w:rPr>
          <w:rFonts w:ascii="宋体" w:hAnsi="宋体" w:hint="eastAsia"/>
          <w:kern w:val="16"/>
          <w:szCs w:val="20"/>
        </w:rPr>
        <w:t>墩身上。主桥连续箱梁采用纵、横、竖三向预应力体系。合拢顺序为先边跨后中跨。</w:t>
      </w:r>
    </w:p>
    <w:p w:rsidR="00455146" w:rsidRDefault="00455146" w:rsidP="00455146">
      <w:pPr>
        <w:adjustRightInd w:val="0"/>
        <w:snapToGrid w:val="0"/>
        <w:spacing w:line="360" w:lineRule="auto"/>
        <w:ind w:firstLineChars="201" w:firstLine="422"/>
        <w:rPr>
          <w:rFonts w:ascii="宋体" w:hAnsi="宋体" w:hint="eastAsia"/>
          <w:kern w:val="16"/>
          <w:szCs w:val="20"/>
        </w:rPr>
      </w:pPr>
      <w:r>
        <w:rPr>
          <w:rFonts w:ascii="宋体" w:hAnsi="宋体" w:hint="eastAsia"/>
          <w:kern w:val="16"/>
          <w:szCs w:val="20"/>
        </w:rPr>
        <w:t>引桥桩基础采用</w:t>
      </w:r>
      <w:proofErr w:type="gramStart"/>
      <w:r>
        <w:rPr>
          <w:rFonts w:ascii="宋体" w:hAnsi="宋体" w:hint="eastAsia"/>
          <w:kern w:val="16"/>
          <w:szCs w:val="20"/>
        </w:rPr>
        <w:t>钻冲结合</w:t>
      </w:r>
      <w:proofErr w:type="gramEnd"/>
      <w:r>
        <w:rPr>
          <w:rFonts w:ascii="宋体" w:hAnsi="宋体" w:hint="eastAsia"/>
          <w:kern w:val="16"/>
          <w:szCs w:val="20"/>
        </w:rPr>
        <w:t>施工工艺；水上承台施工使用有底钢套箱，陆上则直接开挖；通过预埋在墩柱上的型钢搭设支架或设满堂落地支架现浇盖梁；为保证工期要求，在东西两岸各设T梁预制场一个，每个预制场占地面积3000m</w:t>
      </w:r>
      <w:r>
        <w:rPr>
          <w:rFonts w:ascii="宋体" w:hAnsi="宋体" w:hint="eastAsia"/>
          <w:kern w:val="16"/>
          <w:szCs w:val="20"/>
          <w:vertAlign w:val="superscript"/>
        </w:rPr>
        <w:t>2</w:t>
      </w:r>
      <w:r>
        <w:rPr>
          <w:rFonts w:ascii="宋体" w:hAnsi="宋体" w:hint="eastAsia"/>
          <w:kern w:val="16"/>
          <w:szCs w:val="20"/>
        </w:rPr>
        <w:t>，</w:t>
      </w:r>
      <w:proofErr w:type="gramStart"/>
      <w:r>
        <w:rPr>
          <w:rFonts w:ascii="宋体" w:hAnsi="宋体" w:hint="eastAsia"/>
          <w:kern w:val="16"/>
          <w:szCs w:val="20"/>
        </w:rPr>
        <w:t>设低模12个</w:t>
      </w:r>
      <w:proofErr w:type="gramEnd"/>
      <w:r>
        <w:rPr>
          <w:rFonts w:ascii="宋体" w:hAnsi="宋体" w:hint="eastAsia"/>
          <w:kern w:val="16"/>
          <w:szCs w:val="20"/>
        </w:rPr>
        <w:t>。东西两侧高架桥各设架桥机一台，T梁预制好后，通过桥下和</w:t>
      </w:r>
      <w:proofErr w:type="gramStart"/>
      <w:r>
        <w:rPr>
          <w:rFonts w:ascii="宋体" w:hAnsi="宋体" w:hint="eastAsia"/>
          <w:kern w:val="16"/>
          <w:szCs w:val="20"/>
        </w:rPr>
        <w:t>桥上运梁小车</w:t>
      </w:r>
      <w:proofErr w:type="gramEnd"/>
      <w:r>
        <w:rPr>
          <w:rFonts w:ascii="宋体" w:hAnsi="宋体" w:hint="eastAsia"/>
          <w:kern w:val="16"/>
          <w:szCs w:val="20"/>
        </w:rPr>
        <w:t>运送T梁至安装现场进行安装。T梁安装就位后绑扎钢筋，现浇桥面</w:t>
      </w:r>
      <w:r>
        <w:rPr>
          <w:rFonts w:ascii="宋体" w:hAnsi="宋体" w:hint="eastAsia"/>
          <w:kern w:val="16"/>
          <w:szCs w:val="20"/>
        </w:rPr>
        <w:lastRenderedPageBreak/>
        <w:t>混凝土，完成桥面连续。</w:t>
      </w:r>
    </w:p>
    <w:p w:rsidR="00455146" w:rsidRDefault="00455146" w:rsidP="00455146">
      <w:pPr>
        <w:adjustRightInd w:val="0"/>
        <w:snapToGrid w:val="0"/>
        <w:spacing w:line="360" w:lineRule="auto"/>
        <w:ind w:firstLineChars="201" w:firstLine="422"/>
        <w:rPr>
          <w:rFonts w:ascii="宋体" w:hAnsi="宋体" w:hint="eastAsia"/>
          <w:kern w:val="16"/>
          <w:szCs w:val="20"/>
        </w:rPr>
      </w:pPr>
      <w:r>
        <w:rPr>
          <w:rFonts w:ascii="宋体" w:hAnsi="宋体" w:hint="eastAsia"/>
          <w:kern w:val="16"/>
          <w:szCs w:val="20"/>
        </w:rPr>
        <w:t>收费站桩基础采用</w:t>
      </w:r>
      <w:proofErr w:type="gramStart"/>
      <w:r>
        <w:rPr>
          <w:rFonts w:ascii="宋体" w:hAnsi="宋体" w:hint="eastAsia"/>
          <w:kern w:val="16"/>
          <w:szCs w:val="20"/>
        </w:rPr>
        <w:t>钻冲结合</w:t>
      </w:r>
      <w:proofErr w:type="gramEnd"/>
      <w:r>
        <w:rPr>
          <w:rFonts w:ascii="宋体" w:hAnsi="宋体" w:hint="eastAsia"/>
          <w:kern w:val="16"/>
          <w:szCs w:val="20"/>
        </w:rPr>
        <w:t>施工工艺，直接开挖进行承台</w:t>
      </w:r>
      <w:proofErr w:type="gramStart"/>
      <w:r>
        <w:rPr>
          <w:rFonts w:ascii="宋体" w:hAnsi="宋体" w:hint="eastAsia"/>
          <w:kern w:val="16"/>
          <w:szCs w:val="20"/>
        </w:rPr>
        <w:t>或系梁施工</w:t>
      </w:r>
      <w:proofErr w:type="gramEnd"/>
      <w:r>
        <w:rPr>
          <w:rFonts w:ascii="宋体" w:hAnsi="宋体" w:hint="eastAsia"/>
          <w:kern w:val="16"/>
          <w:szCs w:val="20"/>
        </w:rPr>
        <w:t>，墩柱用组合钢模板施工，对地基</w:t>
      </w:r>
      <w:proofErr w:type="gramStart"/>
      <w:r>
        <w:rPr>
          <w:rFonts w:ascii="宋体" w:hAnsi="宋体" w:hint="eastAsia"/>
          <w:kern w:val="16"/>
          <w:szCs w:val="20"/>
        </w:rPr>
        <w:t>换填处理</w:t>
      </w:r>
      <w:proofErr w:type="gramEnd"/>
      <w:r>
        <w:rPr>
          <w:rFonts w:ascii="宋体" w:hAnsi="宋体" w:hint="eastAsia"/>
          <w:kern w:val="16"/>
          <w:szCs w:val="20"/>
        </w:rPr>
        <w:t>后即可搭设满堂落地支架进行上部肋板梁施工。</w:t>
      </w:r>
    </w:p>
    <w:p w:rsidR="00455146" w:rsidRDefault="00455146" w:rsidP="00455146">
      <w:pPr>
        <w:pStyle w:val="3"/>
        <w:rPr>
          <w:rFonts w:hint="eastAsia"/>
          <w:b w:val="0"/>
          <w:bCs/>
        </w:rPr>
      </w:pPr>
      <w:bookmarkStart w:id="149" w:name="_Toc471498163"/>
      <w:bookmarkStart w:id="150" w:name="_Toc14606179"/>
      <w:r>
        <w:rPr>
          <w:rFonts w:hint="eastAsia"/>
        </w:rPr>
        <w:t>2.6.2</w:t>
      </w:r>
      <w:r>
        <w:rPr>
          <w:rFonts w:hint="eastAsia"/>
        </w:rPr>
        <w:t>、总体施工流程</w:t>
      </w:r>
      <w:bookmarkEnd w:id="149"/>
      <w:bookmarkEnd w:id="150"/>
    </w:p>
    <w:p w:rsidR="00455146" w:rsidRDefault="00455146" w:rsidP="00455146">
      <w:pPr>
        <w:adjustRightInd w:val="0"/>
        <w:snapToGrid w:val="0"/>
        <w:spacing w:line="360" w:lineRule="auto"/>
        <w:ind w:firstLineChars="200" w:firstLine="420"/>
        <w:rPr>
          <w:rFonts w:ascii="宋体" w:hAnsi="宋体" w:hint="eastAsia"/>
          <w:kern w:val="16"/>
          <w:szCs w:val="20"/>
        </w:rPr>
      </w:pPr>
      <w:r>
        <w:rPr>
          <w:rFonts w:ascii="宋体" w:hAnsi="宋体" w:hint="eastAsia"/>
          <w:kern w:val="16"/>
          <w:szCs w:val="20"/>
        </w:rPr>
        <w:t>本工程施工总体流程图见</w:t>
      </w:r>
      <w:r>
        <w:rPr>
          <w:rFonts w:ascii="宋体" w:hAnsi="宋体" w:hint="eastAsia"/>
          <w:b/>
          <w:bCs/>
          <w:kern w:val="16"/>
          <w:szCs w:val="20"/>
          <w:u w:val="single"/>
        </w:rPr>
        <w:t>图2.4：施工总体流程图</w:t>
      </w:r>
      <w:r>
        <w:rPr>
          <w:rFonts w:ascii="宋体" w:hAnsi="宋体" w:hint="eastAsia"/>
          <w:kern w:val="16"/>
          <w:szCs w:val="20"/>
        </w:rPr>
        <w:t>。各工区的施工内容和作业划分见</w:t>
      </w:r>
      <w:r>
        <w:rPr>
          <w:rFonts w:ascii="宋体" w:hAnsi="宋体" w:hint="eastAsia"/>
          <w:b/>
          <w:bCs/>
          <w:kern w:val="16"/>
          <w:szCs w:val="20"/>
        </w:rPr>
        <w:t>表2.2：施工作业计划表</w:t>
      </w:r>
      <w:r>
        <w:rPr>
          <w:rFonts w:ascii="宋体" w:hAnsi="宋体" w:hint="eastAsia"/>
          <w:kern w:val="16"/>
          <w:szCs w:val="20"/>
        </w:rPr>
        <w:t>。</w:t>
      </w:r>
    </w:p>
    <w:p w:rsidR="00455146" w:rsidRDefault="00455146" w:rsidP="00455146">
      <w:pPr>
        <w:adjustRightInd w:val="0"/>
        <w:snapToGrid w:val="0"/>
        <w:spacing w:before="120" w:after="120" w:line="360" w:lineRule="auto"/>
        <w:ind w:firstLine="567"/>
        <w:rPr>
          <w:rFonts w:hint="eastAsia"/>
          <w:color w:val="FF0000"/>
        </w:rPr>
      </w:pPr>
    </w:p>
    <w:p w:rsidR="00455146" w:rsidRDefault="00455146" w:rsidP="00455146">
      <w:pPr>
        <w:adjustRightInd w:val="0"/>
        <w:snapToGrid w:val="0"/>
        <w:spacing w:before="120" w:after="120" w:line="360" w:lineRule="auto"/>
        <w:ind w:firstLine="567"/>
        <w:rPr>
          <w:rFonts w:hint="eastAsia"/>
          <w:color w:val="FF0000"/>
        </w:rPr>
      </w:pPr>
    </w:p>
    <w:p w:rsidR="00455146" w:rsidRDefault="00455146" w:rsidP="00455146">
      <w:pPr>
        <w:adjustRightInd w:val="0"/>
        <w:snapToGrid w:val="0"/>
        <w:spacing w:before="120" w:after="120" w:line="360" w:lineRule="auto"/>
        <w:ind w:firstLine="567"/>
        <w:rPr>
          <w:rFonts w:hint="eastAsia"/>
          <w:color w:val="FF0000"/>
        </w:rPr>
      </w:pPr>
    </w:p>
    <w:p w:rsidR="00455146" w:rsidRDefault="00455146" w:rsidP="00455146">
      <w:pPr>
        <w:adjustRightInd w:val="0"/>
        <w:snapToGrid w:val="0"/>
        <w:spacing w:before="120" w:after="120" w:line="360" w:lineRule="auto"/>
        <w:ind w:firstLine="567"/>
        <w:rPr>
          <w:rFonts w:hint="eastAsia"/>
          <w:color w:val="FF0000"/>
        </w:rPr>
      </w:pPr>
    </w:p>
    <w:p w:rsidR="00455146" w:rsidRDefault="00455146" w:rsidP="00455146">
      <w:pPr>
        <w:adjustRightInd w:val="0"/>
        <w:snapToGrid w:val="0"/>
        <w:spacing w:before="120" w:after="120" w:line="360" w:lineRule="auto"/>
        <w:ind w:firstLine="567"/>
        <w:rPr>
          <w:rFonts w:hint="eastAsia"/>
          <w:color w:val="FF0000"/>
        </w:rPr>
      </w:pPr>
    </w:p>
    <w:p w:rsidR="00455146" w:rsidRDefault="00455146" w:rsidP="00455146">
      <w:pPr>
        <w:adjustRightInd w:val="0"/>
        <w:snapToGrid w:val="0"/>
        <w:spacing w:line="360" w:lineRule="auto"/>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r>
        <w:rPr>
          <w:noProof/>
          <w:sz w:val="20"/>
        </w:rPr>
        <w:pict>
          <v:line id="_x0000_s2347" style="position:absolute;left:0;text-align:left;z-index:251667456" from="186.95pt,6.5pt" to="186.95pt,6.5pt">
            <v:stroke endarrowwidth="narrow"/>
          </v:line>
        </w:pict>
      </w: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r>
        <w:rPr>
          <w:noProof/>
          <w:color w:val="FF0000"/>
          <w:sz w:val="20"/>
        </w:rPr>
        <w:pict>
          <v:group id="_x0000_s2805" style="position:absolute;left:0;text-align:left;margin-left:-8.9pt;margin-top:.1pt;width:484.1pt;height:691.05pt;z-index:251688960" coordorigin="1296,1468" coordsize="9682,13821">
            <v:shape id="_x0000_s2806" type="#_x0000_t202" style="position:absolute;left:8522;top:7430;width:2216;height:394" filled="f" strokecolor="lime">
              <v:textbox style="mso-next-textbox:#_x0000_s2806" inset="2mm,0,2mm,.5mm">
                <w:txbxContent>
                  <w:p w:rsidR="00455146" w:rsidRDefault="00455146" w:rsidP="00455146">
                    <w:pPr>
                      <w:jc w:val="center"/>
                      <w:rPr>
                        <w:rFonts w:hint="eastAsia"/>
                      </w:rPr>
                    </w:pPr>
                    <w:r>
                      <w:rPr>
                        <w:rFonts w:hint="eastAsia"/>
                      </w:rPr>
                      <w:t>满堂落地支架搭设</w:t>
                    </w:r>
                  </w:p>
                </w:txbxContent>
              </v:textbox>
            </v:shape>
            <v:shape id="_x0000_s2807" type="#_x0000_t202" style="position:absolute;left:5325;top:12738;width:2118;height:394" filled="f" strokecolor="red">
              <v:textbox style="mso-next-textbox:#_x0000_s2807" inset="0,0,0,.5mm">
                <w:txbxContent>
                  <w:p w:rsidR="00455146" w:rsidRDefault="00455146" w:rsidP="00455146">
                    <w:pPr>
                      <w:jc w:val="center"/>
                      <w:rPr>
                        <w:rFonts w:hint="eastAsia"/>
                      </w:rPr>
                    </w:pPr>
                    <w:r>
                      <w:rPr>
                        <w:rFonts w:hint="eastAsia"/>
                      </w:rPr>
                      <w:t>桥面附属工程施工</w:t>
                    </w:r>
                  </w:p>
                </w:txbxContent>
              </v:textbox>
            </v:shape>
            <v:shape id="_x0000_s2808" type="#_x0000_t202" style="position:absolute;left:5281;top:14536;width:2118;height:393" filled="f" strokecolor="red">
              <v:textbox style="mso-next-textbox:#_x0000_s2808" inset="2mm,0,2mm,.5mm">
                <w:txbxContent>
                  <w:p w:rsidR="00455146" w:rsidRDefault="00455146" w:rsidP="00455146">
                    <w:pPr>
                      <w:jc w:val="center"/>
                      <w:rPr>
                        <w:rFonts w:hint="eastAsia"/>
                      </w:rPr>
                    </w:pPr>
                    <w:r>
                      <w:rPr>
                        <w:rFonts w:hint="eastAsia"/>
                      </w:rPr>
                      <w:t>竣工验收</w:t>
                    </w:r>
                  </w:p>
                </w:txbxContent>
              </v:textbox>
            </v:shape>
            <v:line id="_x0000_s2809" style="position:absolute;flip:x" from="2600,9527" to="2600,10004" strokecolor="#36f">
              <v:stroke endarrow="classic" endarrowwidth="narrow"/>
            </v:line>
            <v:group id="_x0000_s2810" style="position:absolute;left:5187;top:2906;width:2118;height:645" coordorigin="5297,2862" coordsize="2098,652">
              <v:shape id="_x0000_s2811" type="#_x0000_t202" style="position:absolute;left:5297;top:2862;width:2098;height:417" filled="f" strokecolor="red">
                <v:textbox style="mso-next-textbox:#_x0000_s2811" inset="2mm,0,2mm,.5mm">
                  <w:txbxContent>
                    <w:p w:rsidR="00455146" w:rsidRDefault="00455146" w:rsidP="00455146">
                      <w:pPr>
                        <w:jc w:val="center"/>
                        <w:rPr>
                          <w:rFonts w:hint="eastAsia"/>
                        </w:rPr>
                      </w:pPr>
                      <w:r>
                        <w:rPr>
                          <w:rFonts w:hint="eastAsia"/>
                        </w:rPr>
                        <w:t>施工准备工作</w:t>
                      </w:r>
                    </w:p>
                  </w:txbxContent>
                </v:textbox>
              </v:shape>
              <v:line id="_x0000_s2812" style="position:absolute" from="6363,3289" to="6363,3514" strokecolor="red">
                <v:stroke endarrow="classic" endarrowwidth="narrow"/>
              </v:line>
            </v:group>
            <v:shape id="_x0000_s2813" type="#_x0000_t202" style="position:absolute;left:1688;top:2248;width:1575;height:379" filled="f" fillcolor="#0cf" strokecolor="#36f">
              <v:textbox style="mso-next-textbox:#_x0000_s2813" inset="3mm,0,3mm,.5mm">
                <w:txbxContent>
                  <w:p w:rsidR="00455146" w:rsidRDefault="00455146" w:rsidP="00455146">
                    <w:pPr>
                      <w:jc w:val="center"/>
                      <w:rPr>
                        <w:rFonts w:hint="eastAsia"/>
                      </w:rPr>
                    </w:pPr>
                    <w:r>
                      <w:rPr>
                        <w:rFonts w:hint="eastAsia"/>
                      </w:rPr>
                      <w:t>高架桥施工</w:t>
                    </w:r>
                  </w:p>
                </w:txbxContent>
              </v:textbox>
            </v:shape>
            <v:shape id="_x0000_s2814" type="#_x0000_t202" style="position:absolute;left:1728;top:3478;width:1815;height:454" filled="f" fillcolor="#0cf" strokecolor="#36f">
              <v:textbox style="mso-next-textbox:#_x0000_s2814" inset="3mm,0,3mm,.5mm">
                <w:txbxContent>
                  <w:p w:rsidR="00455146" w:rsidRDefault="00455146" w:rsidP="00455146">
                    <w:pPr>
                      <w:jc w:val="center"/>
                      <w:rPr>
                        <w:rFonts w:hint="eastAsia"/>
                      </w:rPr>
                    </w:pPr>
                    <w:r>
                      <w:rPr>
                        <w:rFonts w:hint="eastAsia"/>
                      </w:rPr>
                      <w:t>钻桩平台填筑</w:t>
                    </w:r>
                  </w:p>
                </w:txbxContent>
              </v:textbox>
            </v:shape>
            <v:line id="_x0000_s2815" style="position:absolute" from="2597,3939" to="2597,4351" strokecolor="#36f">
              <v:stroke endarrow="classic" endarrowwidth="narrow"/>
            </v:line>
            <v:shape id="_x0000_s2816" type="#_x0000_t202" style="position:absolute;left:1859;top:4316;width:1493;height:393" filled="f" fillcolor="#0cf" strokecolor="#36f">
              <v:textbox style="mso-next-textbox:#_x0000_s2816" inset="2mm,0,2mm,.5mm">
                <w:txbxContent>
                  <w:p w:rsidR="00455146" w:rsidRDefault="00455146" w:rsidP="00455146">
                    <w:pPr>
                      <w:jc w:val="center"/>
                      <w:rPr>
                        <w:rFonts w:hint="eastAsia"/>
                      </w:rPr>
                    </w:pPr>
                    <w:r>
                      <w:rPr>
                        <w:rFonts w:hint="eastAsia"/>
                      </w:rPr>
                      <w:t>桩基础施工</w:t>
                    </w:r>
                  </w:p>
                </w:txbxContent>
              </v:textbox>
            </v:shape>
            <v:shape id="_x0000_s2817" type="#_x0000_t202" style="position:absolute;left:1817;top:5052;width:1523;height:413" filled="f" fillcolor="#0cf" strokecolor="#36f">
              <v:textbox style="mso-next-textbox:#_x0000_s2817" inset="2mm,0,2mm,.5mm">
                <w:txbxContent>
                  <w:p w:rsidR="00455146" w:rsidRDefault="00455146" w:rsidP="00455146">
                    <w:pPr>
                      <w:jc w:val="center"/>
                      <w:rPr>
                        <w:rFonts w:hint="eastAsia"/>
                      </w:rPr>
                    </w:pPr>
                    <w:r>
                      <w:rPr>
                        <w:rFonts w:hint="eastAsia"/>
                      </w:rPr>
                      <w:t>承台施工</w:t>
                    </w:r>
                  </w:p>
                </w:txbxContent>
              </v:textbox>
            </v:shape>
            <v:shape id="_x0000_s2818" type="#_x0000_t202" style="position:absolute;left:1678;top:5932;width:1940;height:393" filled="f" fillcolor="#0cf" strokecolor="#36f">
              <v:textbox style="mso-next-textbox:#_x0000_s2818" inset="2mm,0,2mm,.5mm">
                <w:txbxContent>
                  <w:p w:rsidR="00455146" w:rsidRDefault="00455146" w:rsidP="00455146">
                    <w:pPr>
                      <w:rPr>
                        <w:rFonts w:hint="eastAsia"/>
                      </w:rPr>
                    </w:pPr>
                    <w:r>
                      <w:rPr>
                        <w:rFonts w:hint="eastAsia"/>
                      </w:rPr>
                      <w:t>墩柱、桥台施工</w:t>
                    </w:r>
                  </w:p>
                </w:txbxContent>
              </v:textbox>
            </v:shape>
            <v:line id="_x0000_s2819" style="position:absolute" from="2602,5498" to="2602,5945" strokecolor="#36f">
              <v:stroke endarrow="classic" endarrowwidth="narrow"/>
            </v:line>
            <v:line id="_x0000_s2820" style="position:absolute" from="2622,6353" to="2622,6739" strokecolor="#36f">
              <v:stroke endarrow="classic" endarrowwidth="narrow"/>
            </v:line>
            <v:shape id="_x0000_s2821" type="#_x0000_t202" style="position:absolute;left:5414;top:5905;width:1875;height:453" filled="f" strokecolor="red">
              <v:textbox style="mso-next-textbox:#_x0000_s2821" inset="2mm,0,2mm,.5mm">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szCs w:val="20"/>
                      </w:rPr>
                    </w:pPr>
                    <w:r>
                      <w:rPr>
                        <w:rFonts w:hint="eastAsia"/>
                      </w:rPr>
                      <w:t>墩柱施工</w:t>
                    </w:r>
                  </w:p>
                </w:txbxContent>
              </v:textbox>
            </v:shape>
            <v:line id="_x0000_s2822" style="position:absolute" from="6282,4793" to="6282,5116" strokecolor="red">
              <v:stroke endarrow="classic" endarrowwidth="narrow"/>
            </v:line>
            <v:line id="_x0000_s2823" style="position:absolute" from="6303,5545" to="6303,5932" strokecolor="red">
              <v:stroke endarrow="classic" endarrowwidth="narrow"/>
            </v:line>
            <v:line id="_x0000_s2824" style="position:absolute" from="2584,4680" to="2584,5064" strokecolor="#36f">
              <v:stroke endarrow="classic" endarrowwidth="narrow"/>
            </v:line>
            <v:shape id="_x0000_s2825" type="#_x0000_t202" style="position:absolute;left:5490;top:2228;width:1533;height:394" filled="f" strokecolor="red">
              <v:textbox style="mso-next-textbox:#_x0000_s2825" inset="2mm,0,2mm,.5mm">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cs="Courier New" w:hint="eastAsia"/>
                        <w:smallCaps w:val="0"/>
                        <w:spacing w:val="0"/>
                        <w:kern w:val="2"/>
                        <w:szCs w:val="21"/>
                      </w:rPr>
                    </w:pPr>
                    <w:r>
                      <w:rPr>
                        <w:rFonts w:ascii="Times New Roman" w:hAnsi="Times New Roman" w:cs="Courier New" w:hint="eastAsia"/>
                        <w:smallCaps w:val="0"/>
                        <w:spacing w:val="0"/>
                        <w:kern w:val="2"/>
                        <w:szCs w:val="21"/>
                      </w:rPr>
                      <w:t>主桥施工</w:t>
                    </w:r>
                  </w:p>
                </w:txbxContent>
              </v:textbox>
            </v:shape>
            <v:line id="_x0000_s2826" style="position:absolute" from="6260,3990" to="6260,4303" strokecolor="red">
              <v:stroke endarrow="classic" endarrowwidth="narrow"/>
            </v:line>
            <v:line id="_x0000_s2827" style="position:absolute" from="6299,6349" to="6299,6937" strokecolor="red">
              <v:stroke endarrow="classic" endarrowwidth="narrow"/>
            </v:line>
            <v:line id="_x0000_s2828" style="position:absolute" from="2617,3124" to="3469,3124" strokecolor="#36f">
              <v:stroke endarrowwidth="narrow"/>
            </v:line>
            <v:line id="_x0000_s2829" style="position:absolute" from="2617,3124" to="2617,3477" strokecolor="#36f">
              <v:stroke endarrow="classic" endarrowwidth="narrow"/>
            </v:line>
            <v:shape id="_x0000_s2830" type="#_x0000_t202" style="position:absolute;left:1696;top:6730;width:1996;height:392" filled="f" fillcolor="#0cf" strokecolor="#36f">
              <v:textbox style="mso-next-textbox:#_x0000_s2830" inset="2mm,0,2mm,.5mm">
                <w:txbxContent>
                  <w:p w:rsidR="00455146" w:rsidRDefault="00455146" w:rsidP="00455146">
                    <w:pPr>
                      <w:jc w:val="center"/>
                      <w:rPr>
                        <w:rFonts w:hint="eastAsia"/>
                      </w:rPr>
                    </w:pPr>
                    <w:r>
                      <w:rPr>
                        <w:rFonts w:hint="eastAsia"/>
                      </w:rPr>
                      <w:t>盖梁、台帽施工</w:t>
                    </w:r>
                  </w:p>
                </w:txbxContent>
              </v:textbox>
            </v:shape>
            <v:line id="_x0000_s2831" style="position:absolute" from="2583,7109" to="2583,9112" strokecolor="#36f">
              <v:stroke endarrow="classic" endarrowwidth="narrow"/>
            </v:line>
            <v:line id="_x0000_s2832" style="position:absolute;flip:x" from="6375,12183" to="9681,12183" strokecolor="lime">
              <v:stroke endarrow="classic" endarrowwidth="narrow"/>
            </v:line>
            <v:shape id="_x0000_s2833" type="#_x0000_t202" style="position:absolute;left:4282;top:1468;width:3913;height:689" filled="f" fillcolor="#f9f" stroked="f">
              <v:fill r:id="rId7" o:title="实心菱形" type="pattern"/>
              <v:textbox style="mso-next-textbox:#_x0000_s2833" inset="0,0,0,.5mm">
                <w:txbxContent>
                  <w:p w:rsidR="00455146" w:rsidRDefault="00455146" w:rsidP="00455146">
                    <w:pPr>
                      <w:jc w:val="center"/>
                      <w:rPr>
                        <w:b/>
                        <w:bCs/>
                        <w:color w:val="FF0000"/>
                        <w:sz w:val="32"/>
                        <w:shd w:val="pct15" w:color="auto" w:fill="FFFFFF"/>
                      </w:rPr>
                    </w:pPr>
                    <w:r>
                      <w:rPr>
                        <w:rFonts w:hint="eastAsia"/>
                        <w:b/>
                        <w:bCs/>
                        <w:sz w:val="32"/>
                      </w:rPr>
                      <w:t>图</w:t>
                    </w:r>
                    <w:r>
                      <w:rPr>
                        <w:rFonts w:hint="eastAsia"/>
                        <w:b/>
                        <w:bCs/>
                        <w:sz w:val="32"/>
                      </w:rPr>
                      <w:t>2.4</w:t>
                    </w:r>
                    <w:r>
                      <w:rPr>
                        <w:rFonts w:hint="eastAsia"/>
                        <w:b/>
                        <w:bCs/>
                        <w:sz w:val="32"/>
                      </w:rPr>
                      <w:t>：施工总体流程图</w:t>
                    </w:r>
                  </w:p>
                </w:txbxContent>
              </v:textbox>
            </v:shape>
            <v:rect id="_x0000_s2834" style="position:absolute;left:1296;top:1468;width:9682;height:13821" filled="f">
              <v:textbox inset="0,0,0,.5mm"/>
            </v:rect>
            <v:line id="_x0000_s2835" style="position:absolute" from="9636,3082" to="9636,3495" strokecolor="lime">
              <v:stroke endarrow="classic" endarrowwidth="narrow"/>
            </v:line>
            <v:shape id="_x0000_s2836" type="#_x0000_t202" style="position:absolute;left:8521;top:3460;width:2174;height:453" filled="f" strokecolor="lime">
              <v:textbox style="mso-next-textbox:#_x0000_s2836" inset="0,0,0,.5mm">
                <w:txbxContent>
                  <w:p w:rsidR="00455146" w:rsidRDefault="00455146" w:rsidP="00455146">
                    <w:pPr>
                      <w:jc w:val="center"/>
                    </w:pPr>
                    <w:r>
                      <w:rPr>
                        <w:rFonts w:hint="eastAsia"/>
                      </w:rPr>
                      <w:t>钻桩平台填筑</w:t>
                    </w:r>
                  </w:p>
                </w:txbxContent>
              </v:textbox>
            </v:shape>
            <v:shape id="_x0000_s2837" type="#_x0000_t202" style="position:absolute;left:5121;top:3539;width:2483;height:454" filled="f" strokecolor="red">
              <v:textbox style="mso-next-textbox:#_x0000_s2837" inset="3mm,0,3mm,.5mm">
                <w:txbxContent>
                  <w:p w:rsidR="00455146" w:rsidRDefault="00455146" w:rsidP="00455146">
                    <w:pPr>
                      <w:jc w:val="center"/>
                      <w:rPr>
                        <w:rFonts w:hint="eastAsia"/>
                      </w:rPr>
                    </w:pPr>
                    <w:r>
                      <w:rPr>
                        <w:rFonts w:hint="eastAsia"/>
                      </w:rPr>
                      <w:t>钻桩平台搭设</w:t>
                    </w:r>
                    <w:r>
                      <w:t>(</w:t>
                    </w:r>
                    <w:r>
                      <w:rPr>
                        <w:rFonts w:hint="eastAsia"/>
                      </w:rPr>
                      <w:t>填筑</w:t>
                    </w:r>
                    <w:r>
                      <w:t>)</w:t>
                    </w:r>
                  </w:p>
                </w:txbxContent>
              </v:textbox>
            </v:shape>
            <v:shape id="_x0000_s2838" type="#_x0000_t202" style="position:absolute;left:1675;top:9096;width:2056;height:393" filled="f" fillcolor="#0cf" strokecolor="#36f">
              <v:textbox style="mso-next-textbox:#_x0000_s2838" inset="2mm,0,2mm,.5mm">
                <w:txbxContent>
                  <w:p w:rsidR="00455146" w:rsidRDefault="00455146" w:rsidP="00455146">
                    <w:pPr>
                      <w:jc w:val="center"/>
                      <w:rPr>
                        <w:rFonts w:hint="eastAsia"/>
                      </w:rPr>
                    </w:pPr>
                    <w:r>
                      <w:rPr>
                        <w:rFonts w:hint="eastAsia"/>
                      </w:rPr>
                      <w:t>T</w:t>
                    </w:r>
                    <w:r>
                      <w:rPr>
                        <w:rFonts w:hint="eastAsia"/>
                      </w:rPr>
                      <w:t>梁吊装</w:t>
                    </w:r>
                  </w:p>
                </w:txbxContent>
              </v:textbox>
            </v:shape>
            <v:shape id="_x0000_s2839" type="#_x0000_t202" style="position:absolute;left:1395;top:10009;width:2417;height:433" filled="f" fillcolor="#0cf" strokecolor="#36f">
              <v:textbox style="mso-next-textbox:#_x0000_s2839" inset="2mm,0,2mm,.5mm">
                <w:txbxContent>
                  <w:p w:rsidR="00455146" w:rsidRDefault="00455146" w:rsidP="00455146">
                    <w:pPr>
                      <w:jc w:val="center"/>
                      <w:rPr>
                        <w:rFonts w:hint="eastAsia"/>
                      </w:rPr>
                    </w:pPr>
                    <w:r>
                      <w:rPr>
                        <w:rFonts w:hint="eastAsia"/>
                      </w:rPr>
                      <w:t>T</w:t>
                    </w:r>
                    <w:r>
                      <w:rPr>
                        <w:rFonts w:hint="eastAsia"/>
                      </w:rPr>
                      <w:t>梁横隔板接缝现浇</w:t>
                    </w:r>
                  </w:p>
                </w:txbxContent>
              </v:textbox>
            </v:shape>
            <v:shape id="_x0000_s2840" type="#_x0000_t202" style="position:absolute;left:8866;top:4256;width:1512;height:413" filled="f" strokecolor="lime">
              <v:textbox style="mso-next-textbox:#_x0000_s2840" inset="2mm,0,2mm,.5mm">
                <w:txbxContent>
                  <w:p w:rsidR="00455146" w:rsidRDefault="00455146" w:rsidP="00455146">
                    <w:pPr>
                      <w:jc w:val="center"/>
                      <w:rPr>
                        <w:rFonts w:hint="eastAsia"/>
                        <w:color w:val="000000"/>
                      </w:rPr>
                    </w:pPr>
                    <w:r>
                      <w:rPr>
                        <w:rFonts w:hint="eastAsia"/>
                        <w:color w:val="000000"/>
                      </w:rPr>
                      <w:t>桩基础施工</w:t>
                    </w:r>
                  </w:p>
                </w:txbxContent>
              </v:textbox>
            </v:shape>
            <v:line id="_x0000_s2841" style="position:absolute" from="9640,4674" to="9640,4998" strokecolor="lime">
              <v:stroke endarrow="classic" endarrowwidth="narrow"/>
            </v:line>
            <v:shape id="_x0000_s2842" type="#_x0000_t202" style="position:absolute;left:8938;top:4976;width:1310;height:413" filled="f" strokecolor="lime">
              <v:textbox style="mso-next-textbox:#_x0000_s2842" inset="2mm,0,2mm,.5mm">
                <w:txbxContent>
                  <w:p w:rsidR="00455146" w:rsidRDefault="00455146" w:rsidP="00455146">
                    <w:pPr>
                      <w:jc w:val="center"/>
                      <w:rPr>
                        <w:rFonts w:hint="eastAsia"/>
                      </w:rPr>
                    </w:pPr>
                    <w:r>
                      <w:rPr>
                        <w:rFonts w:hint="eastAsia"/>
                      </w:rPr>
                      <w:t>承台施工</w:t>
                    </w:r>
                  </w:p>
                </w:txbxContent>
              </v:textbox>
            </v:shape>
            <v:line id="_x0000_s2843" style="position:absolute" from="9609,5440" to="9609,5885" strokecolor="lime">
              <v:stroke endarrow="classic" endarrowwidth="narrow"/>
            </v:line>
            <v:shape id="_x0000_s2844" type="#_x0000_t202" style="position:absolute;left:8784;top:5832;width:1697;height:414" filled="f" strokecolor="lime">
              <v:textbox style="mso-next-textbox:#_x0000_s2844" inset="2mm,0,2mm,.5mm">
                <w:txbxContent>
                  <w:p w:rsidR="00455146" w:rsidRDefault="00455146" w:rsidP="00455146">
                    <w:pPr>
                      <w:ind w:firstLineChars="100" w:firstLine="210"/>
                      <w:rPr>
                        <w:rFonts w:hint="eastAsia"/>
                      </w:rPr>
                    </w:pPr>
                    <w:r>
                      <w:rPr>
                        <w:rFonts w:hint="eastAsia"/>
                      </w:rPr>
                      <w:t>墩柱施工</w:t>
                    </w:r>
                  </w:p>
                </w:txbxContent>
              </v:textbox>
            </v:shape>
            <v:line id="_x0000_s2845" style="position:absolute" from="9609,6273" to="9609,7380" strokecolor="lime">
              <v:stroke endarrow="classic" endarrowwidth="narrow"/>
            </v:line>
            <v:line id="_x0000_s2846" style="position:absolute" from="9649,7838" to="9649,8711" strokecolor="lime">
              <v:stroke endarrow="classic" endarrowwidth="narrow"/>
            </v:line>
            <v:shape id="_x0000_s2847" type="#_x0000_t202" style="position:absolute;left:8722;top:8762;width:1893;height:454" filled="f" strokecolor="lime">
              <v:textbox style="mso-next-textbox:#_x0000_s2847" inset="0,0,0,.5mm">
                <w:txbxContent>
                  <w:p w:rsidR="00455146" w:rsidRDefault="00455146" w:rsidP="00455146">
                    <w:pPr>
                      <w:jc w:val="center"/>
                      <w:rPr>
                        <w:rFonts w:hint="eastAsia"/>
                      </w:rPr>
                    </w:pPr>
                    <w:r>
                      <w:rPr>
                        <w:rFonts w:hint="eastAsia"/>
                      </w:rPr>
                      <w:t>肋板梁现浇</w:t>
                    </w:r>
                  </w:p>
                </w:txbxContent>
              </v:textbox>
            </v:shape>
            <v:line id="_x0000_s2848" style="position:absolute" from="9667,9229" to="9667,10635" strokecolor="lime">
              <v:stroke endarrow="classic" endarrowwidth="narrow"/>
            </v:line>
            <v:shape id="_x0000_s2849" type="#_x0000_t202" style="position:absolute;left:5534;top:4335;width:1513;height:413" filled="f" strokecolor="red">
              <v:textbox style="mso-next-textbox:#_x0000_s2849" inset="2mm,0,2mm,.5mm">
                <w:txbxContent>
                  <w:p w:rsidR="00455146" w:rsidRDefault="00455146" w:rsidP="00455146">
                    <w:pPr>
                      <w:jc w:val="center"/>
                      <w:rPr>
                        <w:rFonts w:hint="eastAsia"/>
                        <w:color w:val="000000"/>
                      </w:rPr>
                    </w:pPr>
                    <w:r>
                      <w:rPr>
                        <w:rFonts w:hint="eastAsia"/>
                        <w:color w:val="000000"/>
                      </w:rPr>
                      <w:t>桩基础施工</w:t>
                    </w:r>
                  </w:p>
                </w:txbxContent>
              </v:textbox>
            </v:shape>
            <v:shape id="_x0000_s2850" type="#_x0000_t202" style="position:absolute;left:5550;top:5092;width:1551;height:413" filled="f" strokecolor="red">
              <v:textbox style="mso-next-textbox:#_x0000_s2850" inset="2mm,0,2mm,.5mm">
                <w:txbxContent>
                  <w:p w:rsidR="00455146" w:rsidRDefault="00455146" w:rsidP="00455146">
                    <w:pPr>
                      <w:jc w:val="center"/>
                      <w:rPr>
                        <w:rFonts w:hint="eastAsia"/>
                      </w:rPr>
                    </w:pPr>
                    <w:r>
                      <w:rPr>
                        <w:rFonts w:hint="eastAsia"/>
                      </w:rPr>
                      <w:t>承台施工</w:t>
                    </w:r>
                  </w:p>
                </w:txbxContent>
              </v:textbox>
            </v:shape>
            <v:shape id="_x0000_s2851" type="#_x0000_t202" style="position:absolute;left:5035;top:6910;width:2581;height:396" filled="f" strokecolor="red">
              <v:textbox style="mso-next-textbox:#_x0000_s2851" inset="0,0,0,.5mm">
                <w:txbxContent>
                  <w:p w:rsidR="00455146" w:rsidRDefault="00455146" w:rsidP="00455146">
                    <w:pPr>
                      <w:adjustRightInd w:val="0"/>
                      <w:snapToGrid w:val="0"/>
                      <w:jc w:val="center"/>
                      <w:rPr>
                        <w:rFonts w:hint="eastAsia"/>
                      </w:rPr>
                    </w:pPr>
                    <w:r>
                      <w:rPr>
                        <w:rFonts w:hint="eastAsia"/>
                      </w:rPr>
                      <w:t>15</w:t>
                    </w:r>
                    <w:r>
                      <w:rPr>
                        <w:rFonts w:hint="eastAsia"/>
                        <w:vertAlign w:val="superscript"/>
                      </w:rPr>
                      <w:t>#</w:t>
                    </w:r>
                    <w:r>
                      <w:rPr>
                        <w:rFonts w:hint="eastAsia"/>
                      </w:rPr>
                      <w:t>16</w:t>
                    </w:r>
                    <w:r>
                      <w:rPr>
                        <w:rFonts w:hint="eastAsia"/>
                        <w:vertAlign w:val="superscript"/>
                      </w:rPr>
                      <w:t>#</w:t>
                    </w:r>
                    <w:r>
                      <w:rPr>
                        <w:rFonts w:hint="eastAsia"/>
                      </w:rPr>
                      <w:t>墩</w:t>
                    </w:r>
                    <w:r>
                      <w:rPr>
                        <w:rFonts w:hint="eastAsia"/>
                      </w:rPr>
                      <w:t>0</w:t>
                    </w:r>
                    <w:r>
                      <w:rPr>
                        <w:rFonts w:hint="eastAsia"/>
                        <w:vertAlign w:val="superscript"/>
                      </w:rPr>
                      <w:t>#</w:t>
                    </w:r>
                    <w:r>
                      <w:rPr>
                        <w:rFonts w:hint="eastAsia"/>
                      </w:rPr>
                      <w:t>、</w:t>
                    </w:r>
                    <w:r>
                      <w:rPr>
                        <w:rFonts w:hint="eastAsia"/>
                      </w:rPr>
                      <w:t>1</w:t>
                    </w:r>
                    <w:r>
                      <w:rPr>
                        <w:rFonts w:hint="eastAsia"/>
                        <w:vertAlign w:val="superscript"/>
                      </w:rPr>
                      <w:t>#</w:t>
                    </w:r>
                    <w:r>
                      <w:rPr>
                        <w:rFonts w:hint="eastAsia"/>
                      </w:rPr>
                      <w:t>块现浇</w:t>
                    </w:r>
                  </w:p>
                </w:txbxContent>
              </v:textbox>
            </v:shape>
            <v:line id="_x0000_s2852" style="position:absolute" from="6317,7319" to="6317,7645" strokecolor="red">
              <v:stroke endarrow="classic" endarrowwidth="narrow"/>
            </v:line>
            <v:shape id="_x0000_s2853" type="#_x0000_t202" style="position:absolute;left:5462;top:7645;width:1693;height:423" filled="f" strokecolor="red">
              <v:textbox style="mso-next-textbox:#_x0000_s2853" inset="2mm,0,2mm,.5mm">
                <w:txbxContent>
                  <w:p w:rsidR="00455146" w:rsidRDefault="00455146" w:rsidP="00455146">
                    <w:pPr>
                      <w:jc w:val="center"/>
                      <w:rPr>
                        <w:rFonts w:hint="eastAsia"/>
                        <w:color w:val="000000"/>
                      </w:rPr>
                    </w:pPr>
                    <w:proofErr w:type="gramStart"/>
                    <w:r>
                      <w:rPr>
                        <w:rFonts w:hint="eastAsia"/>
                        <w:color w:val="000000"/>
                      </w:rPr>
                      <w:t>挂蓝拼装</w:t>
                    </w:r>
                    <w:proofErr w:type="gramEnd"/>
                  </w:p>
                </w:txbxContent>
              </v:textbox>
            </v:shape>
            <v:line id="_x0000_s2854" style="position:absolute" from="5204,5305" to="5522,5305" strokecolor="red">
              <v:stroke endarrow="classic" endarrowwidth="narrow"/>
            </v:line>
            <v:line id="_x0000_s2855" style="position:absolute" from="6323,8102" to="6325,8398" strokecolor="red">
              <v:stroke endarrow="classic" endarrowwidth="narrow"/>
            </v:line>
            <v:shape id="_x0000_s2856" type="#_x0000_t202" style="position:absolute;left:5245;top:8404;width:2198;height:400" filled="f" strokecolor="red">
              <v:textbox style="mso-next-textbox:#_x0000_s2856" inset="2mm,0,2mm,.5mm">
                <w:txbxContent>
                  <w:p w:rsidR="00455146" w:rsidRDefault="00455146" w:rsidP="00455146">
                    <w:pPr>
                      <w:jc w:val="center"/>
                      <w:rPr>
                        <w:rFonts w:hint="eastAsia"/>
                      </w:rPr>
                    </w:pPr>
                    <w:r>
                      <w:rPr>
                        <w:rFonts w:hint="eastAsia"/>
                      </w:rPr>
                      <w:t>上部箱梁分段悬浇</w:t>
                    </w:r>
                  </w:p>
                </w:txbxContent>
              </v:textbox>
            </v:shape>
            <v:line id="_x0000_s2857" style="position:absolute;flip:x" from="6317,8816" to="6317,9147" strokecolor="red">
              <v:stroke endarrow="classic" endarrowwidth="narrow"/>
            </v:line>
            <v:shape id="_x0000_s2858" type="#_x0000_t202" style="position:absolute;left:5508;top:9121;width:1605;height:394" filled="f" strokecolor="red">
              <v:textbox style="mso-next-textbox:#_x0000_s2858" inset="2mm,0,2mm,.5mm">
                <w:txbxContent>
                  <w:p w:rsidR="00455146" w:rsidRDefault="00455146" w:rsidP="00455146">
                    <w:pPr>
                      <w:jc w:val="center"/>
                      <w:rPr>
                        <w:rFonts w:hint="eastAsia"/>
                      </w:rPr>
                    </w:pPr>
                    <w:r>
                      <w:rPr>
                        <w:rFonts w:hint="eastAsia"/>
                      </w:rPr>
                      <w:t>边跨合拢</w:t>
                    </w:r>
                  </w:p>
                </w:txbxContent>
              </v:textbox>
            </v:shape>
            <v:shape id="_x0000_s2859" type="#_x0000_t202" style="position:absolute;left:7794;top:7171;width:445;height:1380" filled="f" strokecolor="red">
              <v:textbox style="layout-flow:vertical-ideographic;mso-next-textbox:#_x0000_s2859" inset=".5mm,0,1mm,.5mm">
                <w:txbxContent>
                  <w:p w:rsidR="00455146" w:rsidRDefault="00455146" w:rsidP="00455146">
                    <w:pPr>
                      <w:adjustRightInd w:val="0"/>
                      <w:snapToGrid w:val="0"/>
                      <w:jc w:val="center"/>
                      <w:rPr>
                        <w:rFonts w:hint="eastAsia"/>
                      </w:rPr>
                    </w:pPr>
                    <w:proofErr w:type="gramStart"/>
                    <w:r>
                      <w:rPr>
                        <w:rFonts w:hint="eastAsia"/>
                      </w:rPr>
                      <w:t>挂蓝加工</w:t>
                    </w:r>
                    <w:proofErr w:type="gramEnd"/>
                  </w:p>
                </w:txbxContent>
              </v:textbox>
            </v:shape>
            <v:line id="_x0000_s2860" style="position:absolute;flip:x" from="7159,7820" to="7772,7821" strokecolor="red">
              <v:stroke endarrow="classic" endarrowwidth="narrow"/>
            </v:line>
            <v:line id="_x0000_s2861" style="position:absolute;flip:x" from="6331,9548" to="6331,9859" strokecolor="red">
              <v:stroke endarrow="classic" endarrowwidth="narrow"/>
            </v:line>
            <v:shape id="_x0000_s2862" type="#_x0000_t202" style="position:absolute;left:5512;top:9866;width:1579;height:393" filled="f" strokecolor="red">
              <v:textbox style="mso-next-textbox:#_x0000_s2862" inset="2mm,0,2mm,.5mm">
                <w:txbxContent>
                  <w:p w:rsidR="00455146" w:rsidRDefault="00455146" w:rsidP="00455146">
                    <w:pPr>
                      <w:jc w:val="center"/>
                      <w:rPr>
                        <w:rFonts w:hint="eastAsia"/>
                      </w:rPr>
                    </w:pPr>
                    <w:r>
                      <w:rPr>
                        <w:rFonts w:hint="eastAsia"/>
                      </w:rPr>
                      <w:t>中跨合拢</w:t>
                    </w:r>
                  </w:p>
                </w:txbxContent>
              </v:textbox>
            </v:shape>
            <v:shape id="_x0000_s2863" type="#_x0000_t202" style="position:absolute;left:7730;top:8781;width:460;height:1775" filled="f" strokecolor="red">
              <v:textbox style="layout-flow:vertical-ideographic;mso-next-textbox:#_x0000_s2863" inset="0,0,1mm,.5mm">
                <w:txbxContent>
                  <w:p w:rsidR="00455146" w:rsidRDefault="00455146" w:rsidP="00455146">
                    <w:pPr>
                      <w:adjustRightInd w:val="0"/>
                      <w:snapToGrid w:val="0"/>
                      <w:jc w:val="center"/>
                      <w:rPr>
                        <w:rFonts w:hint="eastAsia"/>
                      </w:rPr>
                    </w:pPr>
                    <w:proofErr w:type="gramStart"/>
                    <w:r>
                      <w:rPr>
                        <w:rFonts w:hint="eastAsia"/>
                      </w:rPr>
                      <w:t>挂蓝拆卸</w:t>
                    </w:r>
                    <w:proofErr w:type="gramEnd"/>
                  </w:p>
                </w:txbxContent>
              </v:textbox>
            </v:shape>
            <v:line id="_x0000_s2864" style="position:absolute;flip:x" from="9669,11094" to="9670,12183" strokecolor="lime">
              <v:stroke endarrowwidth="narrow"/>
            </v:line>
            <v:line id="_x0000_s2865" style="position:absolute" from="6323,10262" to="6323,10594" strokecolor="red">
              <v:stroke endarrow="classic" endarrowwidth="narrow"/>
            </v:line>
            <v:line id="_x0000_s2866" style="position:absolute;flip:x" from="6335,10991" to="6337,11299" strokecolor="red">
              <v:stroke endarrow="classic" endarrowwidth="narrow"/>
            </v:line>
            <v:shape id="_x0000_s2867" type="#_x0000_t202" style="position:absolute;left:5217;top:10590;width:2327;height:394" filled="f" strokecolor="red">
              <v:textbox style="mso-next-textbox:#_x0000_s2867" inset="0,0,0,.5mm">
                <w:txbxContent>
                  <w:p w:rsidR="00455146" w:rsidRDefault="00455146" w:rsidP="00455146">
                    <w:pPr>
                      <w:jc w:val="center"/>
                      <w:rPr>
                        <w:rFonts w:hint="eastAsia"/>
                      </w:rPr>
                    </w:pPr>
                    <w:r>
                      <w:rPr>
                        <w:rFonts w:hint="eastAsia"/>
                      </w:rPr>
                      <w:t>后期预应力分批张拉</w:t>
                    </w:r>
                  </w:p>
                </w:txbxContent>
              </v:textbox>
            </v:shape>
            <v:shape id="_x0000_s2868" type="#_x0000_t202" style="position:absolute;left:4965;top:11265;width:2915;height:424" filled="f" strokecolor="red">
              <v:textbox style="mso-next-textbox:#_x0000_s2868" inset="2mm,0,2mm,.5mm">
                <w:txbxContent>
                  <w:p w:rsidR="00455146" w:rsidRDefault="00455146" w:rsidP="00455146">
                    <w:pPr>
                      <w:jc w:val="center"/>
                      <w:rPr>
                        <w:rFonts w:hint="eastAsia"/>
                        <w:color w:val="0000FF"/>
                      </w:rPr>
                    </w:pPr>
                    <w:r>
                      <w:rPr>
                        <w:rFonts w:hint="eastAsia"/>
                      </w:rPr>
                      <w:t>15</w:t>
                    </w:r>
                    <w:r>
                      <w:rPr>
                        <w:rFonts w:hint="eastAsia"/>
                        <w:vertAlign w:val="superscript"/>
                      </w:rPr>
                      <w:t>#</w:t>
                    </w:r>
                    <w:r>
                      <w:rPr>
                        <w:rFonts w:hint="eastAsia"/>
                      </w:rPr>
                      <w:t>、</w:t>
                    </w:r>
                    <w:r>
                      <w:rPr>
                        <w:rFonts w:hint="eastAsia"/>
                      </w:rPr>
                      <w:t>16</w:t>
                    </w:r>
                    <w:r>
                      <w:rPr>
                        <w:rFonts w:hint="eastAsia"/>
                        <w:vertAlign w:val="superscript"/>
                      </w:rPr>
                      <w:t>#</w:t>
                    </w:r>
                    <w:proofErr w:type="gramStart"/>
                    <w:r>
                      <w:rPr>
                        <w:rFonts w:hint="eastAsia"/>
                      </w:rPr>
                      <w:t>墩</w:t>
                    </w:r>
                    <w:r>
                      <w:rPr>
                        <w:rFonts w:hint="eastAsia"/>
                        <w:color w:val="000000"/>
                      </w:rPr>
                      <w:t>临时</w:t>
                    </w:r>
                    <w:proofErr w:type="gramEnd"/>
                    <w:r>
                      <w:rPr>
                        <w:rFonts w:hint="eastAsia"/>
                        <w:color w:val="000000"/>
                      </w:rPr>
                      <w:t>固结解除</w:t>
                    </w:r>
                  </w:p>
                </w:txbxContent>
              </v:textbox>
            </v:shape>
            <v:line id="_x0000_s2869" style="position:absolute" from="6381,11687" to="6381,12716" strokecolor="red">
              <v:stroke endarrow="classic" endarrowwidth="narrow"/>
            </v:line>
            <v:line id="_x0000_s2870" style="position:absolute" from="9103,3094" to="9652,3094" strokecolor="lime">
              <v:stroke endarrowwidth="narrow"/>
            </v:line>
            <v:shape id="_x0000_s2871" type="#_x0000_t202" style="position:absolute;left:8706;top:2247;width:1875;height:419" filled="f" strokecolor="lime">
              <v:textbox style="mso-next-textbox:#_x0000_s2871" inset="3mm,0,3mm,.5mm">
                <w:txbxContent>
                  <w:p w:rsidR="00455146" w:rsidRDefault="00455146" w:rsidP="00455146">
                    <w:pPr>
                      <w:jc w:val="center"/>
                      <w:rPr>
                        <w:rFonts w:hint="eastAsia"/>
                      </w:rPr>
                    </w:pPr>
                    <w:r>
                      <w:rPr>
                        <w:rFonts w:hint="eastAsia"/>
                      </w:rPr>
                      <w:t>收费站施工</w:t>
                    </w:r>
                  </w:p>
                </w:txbxContent>
              </v:textbox>
            </v:shape>
            <v:line id="_x0000_s2872" style="position:absolute" from="9638,3927" to="9638,4251" strokecolor="lime">
              <v:stroke endarrow="classic" endarrowwidth="narrow"/>
            </v:line>
            <v:shape id="_x0000_s2873" type="#_x0000_t202" style="position:absolute;left:8558;top:10655;width:2177;height:413" filled="f" strokecolor="lime">
              <v:textbox style="mso-next-textbox:#_x0000_s2873" inset="2mm,0,2mm,.5mm">
                <w:txbxContent>
                  <w:p w:rsidR="00455146" w:rsidRDefault="00455146" w:rsidP="00455146">
                    <w:pPr>
                      <w:jc w:val="center"/>
                      <w:rPr>
                        <w:rFonts w:hint="eastAsia"/>
                      </w:rPr>
                    </w:pPr>
                    <w:r>
                      <w:rPr>
                        <w:rFonts w:hint="eastAsia"/>
                      </w:rPr>
                      <w:t>肋板梁</w:t>
                    </w:r>
                    <w:proofErr w:type="gramStart"/>
                    <w:r>
                      <w:rPr>
                        <w:rFonts w:hint="eastAsia"/>
                      </w:rPr>
                      <w:t>后浇带现浇</w:t>
                    </w:r>
                    <w:proofErr w:type="gramEnd"/>
                  </w:p>
                </w:txbxContent>
              </v:textbox>
            </v:shape>
            <v:line id="_x0000_s2874" style="position:absolute;flip:x" from="2634,11512" to="2634,12196" strokecolor="blue"/>
            <v:line id="_x0000_s2875" style="position:absolute" from="2627,12186" to="6305,12186" strokecolor="blue">
              <v:stroke endarrow="classic" endarrowwidth="narrow"/>
            </v:line>
            <v:shape id="_x0000_s2876" type="#_x0000_t202" style="position:absolute;left:1609;top:11107;width:2118;height:394" filled="f" strokecolor="#36f">
              <v:textbox style="mso-next-textbox:#_x0000_s2876" inset="2mm,0,2mm,.5mm">
                <w:txbxContent>
                  <w:p w:rsidR="00455146" w:rsidRDefault="00455146" w:rsidP="00455146">
                    <w:pPr>
                      <w:jc w:val="center"/>
                      <w:rPr>
                        <w:rFonts w:hint="eastAsia"/>
                      </w:rPr>
                    </w:pPr>
                    <w:r>
                      <w:rPr>
                        <w:rFonts w:hint="eastAsia"/>
                      </w:rPr>
                      <w:t>桥面现浇层施工</w:t>
                    </w:r>
                  </w:p>
                </w:txbxContent>
              </v:textbox>
            </v:shape>
            <v:line id="_x0000_s2877" style="position:absolute" from="6374,13147" to="6381,14529" strokecolor="red">
              <v:stroke endarrow="classic" endarrowwidth="narrow"/>
            </v:line>
            <v:shape id="_x0000_s2878" type="#_x0000_t202" style="position:absolute;left:4050;top:5705;width:443;height:1961" filled="f" fillcolor="#0cf" strokecolor="#36f">
              <v:textbox style="layout-flow:vertical-ideographic;mso-next-textbox:#_x0000_s2878" inset=".5mm,0,1.5mm,.5mm">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hint="eastAsia"/>
                        <w:kern w:val="2"/>
                      </w:rPr>
                    </w:pPr>
                    <w:r>
                      <w:rPr>
                        <w:rFonts w:ascii="Times New Roman" w:hAnsi="Times New Roman" w:hint="eastAsia"/>
                        <w:kern w:val="2"/>
                      </w:rPr>
                      <w:t>预制场地布设</w:t>
                    </w:r>
                  </w:p>
                </w:txbxContent>
              </v:textbox>
            </v:shape>
            <v:line id="_x0000_s2879" style="position:absolute" from="4290,7687" to="4290,8054" strokecolor="#36f">
              <v:stroke endarrow="classic" endarrowwidth="narrow"/>
            </v:line>
            <v:line id="_x0000_s2880" style="position:absolute" from="8350,6433" to="9592,6433" strokecolor="lime">
              <v:stroke endarrow="classic" endarrowwidth="narrow"/>
            </v:line>
            <v:line id="_x0000_s2881" style="position:absolute;flip:x" from="7109,9350" to="7730,9350" strokecolor="red">
              <v:stroke startarrow="classic" endarrowwidth="narrow"/>
            </v:line>
            <v:line id="_x0000_s2882" style="position:absolute;flip:x" from="5029,9342" to="5470,9342" strokecolor="red">
              <v:stroke startarrow="classic" endarrowwidth="narrow"/>
            </v:line>
            <v:shape id="_x0000_s2883" type="#_x0000_t202" style="position:absolute;left:4606;top:8345;width:404;height:1999" filled="f" strokecolor="red">
              <v:textbox style="layout-flow:vertical-ideographic;mso-next-textbox:#_x0000_s2883" inset=".5mm,0,1.5mm,.5mm">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hint="eastAsia"/>
                        <w:kern w:val="2"/>
                      </w:rPr>
                    </w:pPr>
                    <w:r>
                      <w:rPr>
                        <w:rFonts w:ascii="Times New Roman" w:hAnsi="Times New Roman" w:hint="eastAsia"/>
                        <w:kern w:val="2"/>
                      </w:rPr>
                      <w:t>边跨现浇段施工</w:t>
                    </w:r>
                  </w:p>
                </w:txbxContent>
              </v:textbox>
            </v:shape>
            <v:shape id="_x0000_s2884" type="#_x0000_t202" style="position:absolute;left:2899;top:13585;width:2120;height:413" filled="f" strokecolor="#0cf">
              <v:textbox style="mso-next-textbox:#_x0000_s2884" inset="0,0,0,.5mm">
                <w:txbxContent>
                  <w:p w:rsidR="00455146" w:rsidRDefault="00455146" w:rsidP="00455146">
                    <w:pPr>
                      <w:jc w:val="center"/>
                      <w:rPr>
                        <w:rFonts w:hint="eastAsia"/>
                        <w:color w:val="000000"/>
                      </w:rPr>
                    </w:pPr>
                    <w:r>
                      <w:rPr>
                        <w:rFonts w:hint="eastAsia"/>
                        <w:color w:val="000000"/>
                      </w:rPr>
                      <w:t>人行楼梯施工</w:t>
                    </w:r>
                  </w:p>
                </w:txbxContent>
              </v:textbox>
            </v:shape>
            <v:shape id="_x0000_s2885" type="#_x0000_t202" style="position:absolute;left:7687;top:13548;width:2113;height:433" filled="f" strokecolor="#0cf">
              <v:textbox style="mso-next-textbox:#_x0000_s2885" inset="0,0,0,.5mm">
                <w:txbxContent>
                  <w:p w:rsidR="00455146" w:rsidRDefault="00455146" w:rsidP="00455146">
                    <w:pPr>
                      <w:jc w:val="center"/>
                      <w:rPr>
                        <w:rFonts w:hint="eastAsia"/>
                      </w:rPr>
                    </w:pPr>
                    <w:r>
                      <w:rPr>
                        <w:rFonts w:hint="eastAsia"/>
                      </w:rPr>
                      <w:t>堤围加固工程施工</w:t>
                    </w:r>
                  </w:p>
                </w:txbxContent>
              </v:textbox>
            </v:shape>
            <v:line id="_x0000_s2886" style="position:absolute" from="6422,13739" to="7650,13739" strokecolor="red">
              <v:stroke startarrow="classic" startarrowwidth="narrow" endarrowwidth="narrow"/>
            </v:line>
            <v:line id="_x0000_s2887" style="position:absolute" from="5029,13762" to="6368,13762" strokecolor="red">
              <v:stroke endarrow="classic" endarrowwidth="narrow"/>
            </v:line>
            <v:shape id="_x0000_s2888" type="#_x0000_t202" style="position:absolute;left:7890;top:5631;width:444;height:1438" filled="f" strokecolor="lime">
              <v:textbox style="layout-flow:vertical-ideographic;mso-next-textbox:#_x0000_s2888" inset=".5mm,0,1.5mm,.5mm">
                <w:txbxContent>
                  <w:p w:rsidR="00455146" w:rsidRDefault="00455146" w:rsidP="00455146">
                    <w:pPr>
                      <w:adjustRightInd w:val="0"/>
                      <w:snapToGrid w:val="0"/>
                      <w:jc w:val="center"/>
                      <w:rPr>
                        <w:rFonts w:hint="eastAsia"/>
                      </w:rPr>
                    </w:pPr>
                    <w:r>
                      <w:rPr>
                        <w:rFonts w:hint="eastAsia"/>
                      </w:rPr>
                      <w:t>地基</w:t>
                    </w:r>
                    <w:proofErr w:type="gramStart"/>
                    <w:r>
                      <w:rPr>
                        <w:rFonts w:hint="eastAsia"/>
                      </w:rPr>
                      <w:t>土换填</w:t>
                    </w:r>
                    <w:proofErr w:type="gramEnd"/>
                  </w:p>
                </w:txbxContent>
              </v:textbox>
            </v:shape>
            <v:shape id="_x0000_s2889" type="#_x0000_t202" style="position:absolute;left:3488;top:2908;width:1335;height:419" filled="f" fillcolor="#0cf" strokecolor="#36f">
              <v:textbox style="mso-next-textbox:#_x0000_s2889" inset="3mm,0,3mm,.5mm">
                <w:txbxContent>
                  <w:p w:rsidR="00455146" w:rsidRDefault="00455146" w:rsidP="00455146">
                    <w:pPr>
                      <w:jc w:val="center"/>
                      <w:rPr>
                        <w:rFonts w:hint="eastAsia"/>
                      </w:rPr>
                    </w:pPr>
                    <w:r>
                      <w:rPr>
                        <w:rFonts w:hint="eastAsia"/>
                      </w:rPr>
                      <w:t>便道填筑</w:t>
                    </w:r>
                  </w:p>
                </w:txbxContent>
              </v:textbox>
            </v:shape>
            <v:shape id="_x0000_s2890" type="#_x0000_t202" style="position:absolute;left:7778;top:2908;width:1335;height:379" filled="f" fillcolor="#0cf" strokecolor="lime">
              <v:textbox style="mso-next-textbox:#_x0000_s2890" inset="3mm,0,3mm,.5mm">
                <w:txbxContent>
                  <w:p w:rsidR="00455146" w:rsidRDefault="00455146" w:rsidP="00455146">
                    <w:pPr>
                      <w:jc w:val="center"/>
                      <w:rPr>
                        <w:rFonts w:hint="eastAsia"/>
                      </w:rPr>
                    </w:pPr>
                    <w:r>
                      <w:rPr>
                        <w:rFonts w:hint="eastAsia"/>
                      </w:rPr>
                      <w:t>便道填筑</w:t>
                    </w:r>
                  </w:p>
                </w:txbxContent>
              </v:textbox>
            </v:shape>
            <v:line id="_x0000_s2891" style="position:absolute" from="4837,3154" to="5179,3154" strokecolor="#36f">
              <v:stroke endarrowwidth="narrow"/>
            </v:line>
            <v:line id="_x0000_s2892" style="position:absolute" from="7357,3124" to="7789,3124" strokecolor="#36f">
              <v:stroke endarrowwidth="narrow"/>
            </v:line>
            <v:shape id="_x0000_s2893" type="#_x0000_t202" style="position:absolute;left:3055;top:8076;width:1476;height:373" filled="f" fillcolor="#0cf" strokecolor="#36f">
              <v:textbox style="mso-next-textbox:#_x0000_s2893" inset="2mm,0,2mm,.5mm">
                <w:txbxContent>
                  <w:p w:rsidR="00455146" w:rsidRDefault="00455146" w:rsidP="00455146">
                    <w:pPr>
                      <w:jc w:val="center"/>
                      <w:rPr>
                        <w:rFonts w:hint="eastAsia"/>
                      </w:rPr>
                    </w:pPr>
                    <w:r>
                      <w:rPr>
                        <w:rFonts w:hint="eastAsia"/>
                      </w:rPr>
                      <w:t>T</w:t>
                    </w:r>
                    <w:r>
                      <w:rPr>
                        <w:rFonts w:hint="eastAsia"/>
                      </w:rPr>
                      <w:t>梁预制</w:t>
                    </w:r>
                  </w:p>
                </w:txbxContent>
              </v:textbox>
            </v:shape>
            <v:line id="_x0000_s2894" style="position:absolute;flip:x" from="2569,8256" to="3062,8256" strokecolor="blue">
              <v:stroke endarrow="classic" endarrowwidth="narrow"/>
            </v:line>
            <v:line id="_x0000_s2895" style="position:absolute;flip:x" from="7149,10070" to="7770,10070" strokecolor="red">
              <v:stroke startarrow="classic" endarrowwidth="narrow"/>
            </v:line>
            <v:shape id="_x0000_s2896" type="#_x0000_t202" style="position:absolute;left:3630;top:5072;width:1551;height:413" filled="f" strokecolor="red">
              <v:textbox style="mso-next-textbox:#_x0000_s2896" inset="2mm,0,2mm,.5mm">
                <w:txbxContent>
                  <w:p w:rsidR="00455146" w:rsidRDefault="00455146" w:rsidP="00455146">
                    <w:pPr>
                      <w:jc w:val="center"/>
                      <w:rPr>
                        <w:rFonts w:hint="eastAsia"/>
                      </w:rPr>
                    </w:pPr>
                    <w:r>
                      <w:rPr>
                        <w:rFonts w:hint="eastAsia"/>
                      </w:rPr>
                      <w:t>钢套箱制作</w:t>
                    </w:r>
                  </w:p>
                </w:txbxContent>
              </v:textbox>
            </v:shape>
            <v:shape id="_x0000_s2897" type="#_x0000_t202" style="position:absolute;left:3630;top:3532;width:1271;height:493" filled="f" strokecolor="red">
              <v:textbox style="mso-next-textbox:#_x0000_s2897" inset="2mm,0,2mm,.5mm">
                <w:txbxContent>
                  <w:p w:rsidR="00455146" w:rsidRDefault="00455146" w:rsidP="00455146">
                    <w:pPr>
                      <w:pStyle w:val="xl42"/>
                      <w:widowControl w:val="0"/>
                      <w:pBdr>
                        <w:left w:val="none" w:sz="0" w:space="0" w:color="auto"/>
                        <w:right w:val="none" w:sz="0" w:space="0" w:color="auto"/>
                      </w:pBdr>
                      <w:spacing w:before="0" w:beforeAutospacing="0" w:after="0" w:afterAutospacing="0" w:line="240" w:lineRule="exact"/>
                      <w:textAlignment w:val="auto"/>
                      <w:rPr>
                        <w:rFonts w:ascii="Times New Roman" w:hAnsi="Times New Roman" w:hint="eastAsia"/>
                        <w:kern w:val="2"/>
                      </w:rPr>
                    </w:pPr>
                    <w:r>
                      <w:rPr>
                        <w:rFonts w:ascii="Times New Roman" w:hAnsi="Times New Roman" w:hint="eastAsia"/>
                        <w:kern w:val="2"/>
                      </w:rPr>
                      <w:t>水下炸礁</w:t>
                    </w:r>
                  </w:p>
                  <w:p w:rsidR="00455146" w:rsidRDefault="00455146" w:rsidP="00455146">
                    <w:pPr>
                      <w:spacing w:line="240" w:lineRule="exact"/>
                      <w:jc w:val="center"/>
                      <w:rPr>
                        <w:rFonts w:hint="eastAsia"/>
                      </w:rPr>
                    </w:pPr>
                    <w:r>
                      <w:rPr>
                        <w:rFonts w:hint="eastAsia"/>
                      </w:rPr>
                      <w:t>及清理</w:t>
                    </w:r>
                  </w:p>
                </w:txbxContent>
              </v:textbox>
            </v:shape>
            <v:line id="_x0000_s2898" style="position:absolute" from="4924,3785" to="5102,3785" strokecolor="red">
              <v:stroke endarrow="classic" endarrowwidth="narrow"/>
            </v:line>
            <v:shape id="_x0000_s2899" type="#_x0000_t202" style="position:absolute;left:7870;top:3771;width:444;height:1678" strokecolor="lime">
              <v:textbox style="layout-flow:vertical-ideographic;mso-next-textbox:#_x0000_s2899" inset=".5mm,0,1.5mm,.5mm">
                <w:txbxContent>
                  <w:p w:rsidR="00455146" w:rsidRDefault="00455146" w:rsidP="00455146">
                    <w:pPr>
                      <w:adjustRightInd w:val="0"/>
                      <w:snapToGrid w:val="0"/>
                      <w:jc w:val="center"/>
                      <w:rPr>
                        <w:rFonts w:hint="eastAsia"/>
                      </w:rPr>
                    </w:pPr>
                    <w:r>
                      <w:rPr>
                        <w:rFonts w:hint="eastAsia"/>
                      </w:rPr>
                      <w:t>临时码头搭设</w:t>
                    </w:r>
                  </w:p>
                </w:txbxContent>
              </v:textbox>
            </v:shape>
            <v:line id="_x0000_s2900" style="position:absolute;flip:y" from="8113,3273" to="8113,3773" strokecolor="lime">
              <v:stroke endarrow="classic"/>
            </v:line>
            <v:line id="_x0000_s2901" style="position:absolute;flip:x" from="2600,10447" to="2600,10924" strokecolor="#36f">
              <v:stroke endarrow="classic" endarrowwidth="narrow"/>
            </v:line>
          </v:group>
        </w:pict>
      </w: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color w:val="3366FF"/>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p w:rsidR="00455146" w:rsidRDefault="00455146" w:rsidP="00455146">
      <w:pPr>
        <w:adjustRightInd w:val="0"/>
        <w:snapToGrid w:val="0"/>
        <w:spacing w:line="360" w:lineRule="auto"/>
        <w:ind w:firstLine="567"/>
        <w:rPr>
          <w:rFonts w:hint="eastAsia"/>
        </w:rPr>
      </w:pPr>
    </w:p>
    <w:tbl>
      <w:tblPr>
        <w:tblpPr w:leftFromText="181" w:rightFromText="181" w:vertAnchor="text" w:horzAnchor="margin" w:tblpXSpec="center" w:tblpY="159"/>
        <w:tblOverlap w:val="never"/>
        <w:tblW w:w="8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000"/>
      </w:tblPr>
      <w:tblGrid>
        <w:gridCol w:w="736"/>
        <w:gridCol w:w="2916"/>
        <w:gridCol w:w="3827"/>
        <w:gridCol w:w="1372"/>
      </w:tblGrid>
      <w:tr w:rsidR="00455146" w:rsidTr="0005640E">
        <w:tblPrEx>
          <w:tblCellMar>
            <w:bottom w:w="0" w:type="dxa"/>
          </w:tblCellMar>
        </w:tblPrEx>
        <w:trPr>
          <w:cantSplit/>
          <w:trHeight w:val="223"/>
        </w:trPr>
        <w:tc>
          <w:tcPr>
            <w:tcW w:w="8851" w:type="dxa"/>
            <w:gridSpan w:val="4"/>
            <w:tcBorders>
              <w:top w:val="nil"/>
              <w:left w:val="nil"/>
              <w:bottom w:val="single" w:sz="4" w:space="0" w:color="auto"/>
              <w:right w:val="nil"/>
            </w:tcBorders>
            <w:vAlign w:val="center"/>
          </w:tcPr>
          <w:p w:rsidR="00455146" w:rsidRDefault="00455146" w:rsidP="0005640E">
            <w:pPr>
              <w:tabs>
                <w:tab w:val="left" w:pos="380"/>
              </w:tabs>
              <w:adjustRightInd w:val="0"/>
              <w:snapToGrid w:val="0"/>
              <w:spacing w:line="360" w:lineRule="auto"/>
              <w:jc w:val="center"/>
              <w:rPr>
                <w:rFonts w:hint="eastAsia"/>
                <w:b/>
                <w:bCs/>
                <w:sz w:val="32"/>
              </w:rPr>
            </w:pPr>
            <w:r>
              <w:rPr>
                <w:rFonts w:hint="eastAsia"/>
                <w:b/>
                <w:bCs/>
                <w:sz w:val="32"/>
              </w:rPr>
              <w:t>表</w:t>
            </w:r>
            <w:r>
              <w:rPr>
                <w:rFonts w:hint="eastAsia"/>
                <w:b/>
                <w:bCs/>
                <w:sz w:val="32"/>
              </w:rPr>
              <w:t>2.2</w:t>
            </w:r>
            <w:r>
              <w:rPr>
                <w:rFonts w:hint="eastAsia"/>
                <w:b/>
                <w:bCs/>
                <w:sz w:val="32"/>
              </w:rPr>
              <w:t>：施工作业计划表</w:t>
            </w:r>
          </w:p>
        </w:tc>
      </w:tr>
      <w:tr w:rsidR="00455146" w:rsidTr="0005640E">
        <w:tblPrEx>
          <w:tblCellMar>
            <w:bottom w:w="0" w:type="dxa"/>
          </w:tblCellMar>
        </w:tblPrEx>
        <w:trPr>
          <w:cantSplit/>
          <w:trHeight w:val="680"/>
        </w:trPr>
        <w:tc>
          <w:tcPr>
            <w:tcW w:w="736" w:type="dxa"/>
            <w:tcBorders>
              <w:top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工区</w:t>
            </w:r>
          </w:p>
        </w:tc>
        <w:tc>
          <w:tcPr>
            <w:tcW w:w="2916" w:type="dxa"/>
            <w:tcBorders>
              <w:top w:val="single" w:sz="4" w:space="0" w:color="auto"/>
            </w:tcBorders>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施工作业队</w:t>
            </w:r>
          </w:p>
        </w:tc>
        <w:tc>
          <w:tcPr>
            <w:tcW w:w="3827" w:type="dxa"/>
            <w:tcBorders>
              <w:top w:val="single" w:sz="4" w:space="0" w:color="auto"/>
            </w:tcBorders>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施工主要内容</w:t>
            </w:r>
          </w:p>
        </w:tc>
        <w:tc>
          <w:tcPr>
            <w:tcW w:w="1372" w:type="dxa"/>
            <w:tcBorders>
              <w:top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备注</w:t>
            </w:r>
          </w:p>
        </w:tc>
      </w:tr>
      <w:tr w:rsidR="00455146" w:rsidTr="0005640E">
        <w:tblPrEx>
          <w:tblCellMar>
            <w:bottom w:w="0" w:type="dxa"/>
          </w:tblCellMar>
        </w:tblPrEx>
        <w:trPr>
          <w:cantSplit/>
          <w:trHeight w:val="680"/>
        </w:trPr>
        <w:tc>
          <w:tcPr>
            <w:tcW w:w="736" w:type="dxa"/>
            <w:vMerge w:val="restart"/>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西</w:t>
            </w:r>
          </w:p>
          <w:p w:rsidR="00455146" w:rsidRDefault="00455146" w:rsidP="0005640E">
            <w:pPr>
              <w:tabs>
                <w:tab w:val="left" w:pos="380"/>
              </w:tabs>
              <w:adjustRightInd w:val="0"/>
              <w:snapToGrid w:val="0"/>
              <w:spacing w:line="360" w:lineRule="auto"/>
              <w:jc w:val="center"/>
              <w:rPr>
                <w:rFonts w:hint="eastAsia"/>
              </w:rPr>
            </w:pPr>
            <w:r>
              <w:rPr>
                <w:rFonts w:hint="eastAsia"/>
              </w:rPr>
              <w:lastRenderedPageBreak/>
              <w:t>引</w:t>
            </w:r>
          </w:p>
          <w:p w:rsidR="00455146" w:rsidRDefault="00455146" w:rsidP="0005640E">
            <w:pPr>
              <w:tabs>
                <w:tab w:val="left" w:pos="380"/>
              </w:tabs>
              <w:adjustRightInd w:val="0"/>
              <w:snapToGrid w:val="0"/>
              <w:spacing w:line="360" w:lineRule="auto"/>
              <w:jc w:val="center"/>
              <w:rPr>
                <w:rFonts w:hint="eastAsia"/>
              </w:rPr>
            </w:pPr>
            <w:r>
              <w:rPr>
                <w:rFonts w:hint="eastAsia"/>
              </w:rPr>
              <w:t>桥</w:t>
            </w:r>
          </w:p>
          <w:p w:rsidR="00455146" w:rsidRDefault="00455146" w:rsidP="0005640E">
            <w:pPr>
              <w:tabs>
                <w:tab w:val="left" w:pos="380"/>
              </w:tabs>
              <w:adjustRightInd w:val="0"/>
              <w:snapToGrid w:val="0"/>
              <w:spacing w:line="360" w:lineRule="auto"/>
              <w:jc w:val="center"/>
              <w:rPr>
                <w:rFonts w:hint="eastAsia"/>
              </w:rPr>
            </w:pPr>
            <w:r>
              <w:rPr>
                <w:rFonts w:hint="eastAsia"/>
              </w:rPr>
              <w:t>工</w:t>
            </w:r>
          </w:p>
          <w:p w:rsidR="00455146" w:rsidRDefault="00455146" w:rsidP="0005640E">
            <w:pPr>
              <w:tabs>
                <w:tab w:val="left" w:pos="380"/>
              </w:tabs>
              <w:adjustRightInd w:val="0"/>
              <w:snapToGrid w:val="0"/>
              <w:spacing w:line="360" w:lineRule="auto"/>
              <w:jc w:val="center"/>
              <w:rPr>
                <w:rFonts w:hint="eastAsia"/>
              </w:rPr>
            </w:pPr>
            <w:r>
              <w:rPr>
                <w:rFonts w:hint="eastAsia"/>
              </w:rPr>
              <w:t>区</w:t>
            </w:r>
          </w:p>
        </w:tc>
        <w:tc>
          <w:tcPr>
            <w:tcW w:w="2916"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lastRenderedPageBreak/>
              <w:t>基础施工</w:t>
            </w:r>
            <w:r>
              <w:rPr>
                <w:rFonts w:hint="eastAsia"/>
              </w:rPr>
              <w:t>1</w:t>
            </w:r>
            <w:r>
              <w:rPr>
                <w:rFonts w:hint="eastAsia"/>
              </w:rPr>
              <w:t>队</w:t>
            </w:r>
          </w:p>
        </w:tc>
        <w:tc>
          <w:tcPr>
            <w:tcW w:w="3827"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A0</w:t>
            </w:r>
            <w:r>
              <w:rPr>
                <w:rFonts w:hint="eastAsia"/>
                <w:vertAlign w:val="superscript"/>
              </w:rPr>
              <w:t>#</w:t>
            </w:r>
            <w:r>
              <w:rPr>
                <w:rFonts w:hint="eastAsia"/>
              </w:rPr>
              <w:t>~A13</w:t>
            </w:r>
            <w:r>
              <w:rPr>
                <w:rFonts w:hint="eastAsia"/>
                <w:vertAlign w:val="superscript"/>
              </w:rPr>
              <w:t>#</w:t>
            </w:r>
            <w:r>
              <w:rPr>
                <w:rFonts w:hint="eastAsia"/>
              </w:rPr>
              <w:t>墩钻孔桩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墩台施工</w:t>
            </w:r>
            <w:r>
              <w:rPr>
                <w:rFonts w:hint="eastAsia"/>
              </w:rPr>
              <w:t>1</w:t>
            </w:r>
            <w:r>
              <w:rPr>
                <w:rFonts w:hint="eastAsia"/>
              </w:rPr>
              <w:t>队</w:t>
            </w:r>
          </w:p>
        </w:tc>
        <w:tc>
          <w:tcPr>
            <w:tcW w:w="3827"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A0</w:t>
            </w:r>
            <w:r>
              <w:rPr>
                <w:rFonts w:hint="eastAsia"/>
                <w:vertAlign w:val="superscript"/>
              </w:rPr>
              <w:t>#</w:t>
            </w:r>
            <w:r>
              <w:rPr>
                <w:rFonts w:hint="eastAsia"/>
              </w:rPr>
              <w:t>~A13</w:t>
            </w:r>
            <w:r>
              <w:rPr>
                <w:rFonts w:hint="eastAsia"/>
                <w:vertAlign w:val="superscript"/>
              </w:rPr>
              <w:t>#</w:t>
            </w:r>
            <w:r>
              <w:rPr>
                <w:rFonts w:hint="eastAsia"/>
              </w:rPr>
              <w:t>承台、柱、盖梁及桥台</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预制</w:t>
            </w:r>
            <w:r>
              <w:rPr>
                <w:rFonts w:hint="eastAsia"/>
              </w:rPr>
              <w:t>T</w:t>
            </w:r>
            <w:r>
              <w:rPr>
                <w:rFonts w:hint="eastAsia"/>
              </w:rPr>
              <w:t>梁施工</w:t>
            </w:r>
            <w:r>
              <w:rPr>
                <w:rFonts w:hint="eastAsia"/>
              </w:rPr>
              <w:t>1</w:t>
            </w:r>
            <w:r>
              <w:rPr>
                <w:rFonts w:hint="eastAsia"/>
              </w:rPr>
              <w:t>队</w:t>
            </w:r>
          </w:p>
        </w:tc>
        <w:tc>
          <w:tcPr>
            <w:tcW w:w="3827"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A0</w:t>
            </w:r>
            <w:r>
              <w:rPr>
                <w:rFonts w:hint="eastAsia"/>
                <w:vertAlign w:val="superscript"/>
              </w:rPr>
              <w:t>#</w:t>
            </w:r>
            <w:r>
              <w:rPr>
                <w:rFonts w:hint="eastAsia"/>
              </w:rPr>
              <w:t>~A13</w:t>
            </w:r>
            <w:r>
              <w:rPr>
                <w:rFonts w:hint="eastAsia"/>
                <w:vertAlign w:val="superscript"/>
              </w:rPr>
              <w:t>#</w:t>
            </w:r>
            <w:r>
              <w:rPr>
                <w:rFonts w:hint="eastAsia"/>
              </w:rPr>
              <w:t>引桥</w:t>
            </w:r>
            <w:r>
              <w:rPr>
                <w:rFonts w:hint="eastAsia"/>
              </w:rPr>
              <w:t>T</w:t>
            </w:r>
            <w:r>
              <w:rPr>
                <w:rFonts w:hint="eastAsia"/>
              </w:rPr>
              <w:t>梁预制施工</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32"/>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T</w:t>
            </w:r>
            <w:r>
              <w:rPr>
                <w:rFonts w:hint="eastAsia"/>
              </w:rPr>
              <w:t>梁安装施工</w:t>
            </w:r>
            <w:r>
              <w:rPr>
                <w:rFonts w:hint="eastAsia"/>
              </w:rPr>
              <w:t>1</w:t>
            </w:r>
            <w:r>
              <w:rPr>
                <w:rFonts w:hint="eastAsia"/>
              </w:rPr>
              <w:t>队</w:t>
            </w:r>
          </w:p>
        </w:tc>
        <w:tc>
          <w:tcPr>
            <w:tcW w:w="3827" w:type="dxa"/>
            <w:tcMar>
              <w:top w:w="0" w:type="dxa"/>
            </w:tcMar>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A0</w:t>
            </w:r>
            <w:r>
              <w:rPr>
                <w:rFonts w:hint="eastAsia"/>
                <w:vertAlign w:val="superscript"/>
              </w:rPr>
              <w:t>#</w:t>
            </w:r>
            <w:r>
              <w:rPr>
                <w:rFonts w:hint="eastAsia"/>
              </w:rPr>
              <w:t>~A13</w:t>
            </w:r>
            <w:r>
              <w:rPr>
                <w:rFonts w:hint="eastAsia"/>
                <w:vertAlign w:val="superscript"/>
              </w:rPr>
              <w:t>#</w:t>
            </w:r>
            <w:r>
              <w:rPr>
                <w:rFonts w:hint="eastAsia"/>
              </w:rPr>
              <w:t>T</w:t>
            </w:r>
            <w:r>
              <w:rPr>
                <w:rFonts w:hint="eastAsia"/>
              </w:rPr>
              <w:t>梁安装施工</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498"/>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桥面及附属结构施工</w:t>
            </w:r>
            <w:r>
              <w:rPr>
                <w:rFonts w:hint="eastAsia"/>
              </w:rPr>
              <w:t>1</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A0</w:t>
            </w:r>
            <w:r>
              <w:rPr>
                <w:rFonts w:hint="eastAsia"/>
                <w:vertAlign w:val="superscript"/>
              </w:rPr>
              <w:t>#</w:t>
            </w:r>
            <w:r>
              <w:rPr>
                <w:rFonts w:hint="eastAsia"/>
              </w:rPr>
              <w:t>~A13</w:t>
            </w:r>
            <w:r>
              <w:rPr>
                <w:rFonts w:hint="eastAsia"/>
                <w:vertAlign w:val="superscript"/>
              </w:rPr>
              <w:t>#</w:t>
            </w:r>
            <w:r>
              <w:rPr>
                <w:rFonts w:hint="eastAsia"/>
              </w:rPr>
              <w:t>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restart"/>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主</w:t>
            </w:r>
          </w:p>
          <w:p w:rsidR="00455146" w:rsidRDefault="00455146" w:rsidP="0005640E">
            <w:pPr>
              <w:tabs>
                <w:tab w:val="left" w:pos="380"/>
              </w:tabs>
              <w:adjustRightInd w:val="0"/>
              <w:snapToGrid w:val="0"/>
              <w:spacing w:line="360" w:lineRule="auto"/>
              <w:jc w:val="center"/>
              <w:rPr>
                <w:rFonts w:hint="eastAsia"/>
              </w:rPr>
            </w:pPr>
            <w:r>
              <w:rPr>
                <w:rFonts w:hint="eastAsia"/>
              </w:rPr>
              <w:t>桥</w:t>
            </w:r>
          </w:p>
          <w:p w:rsidR="00455146" w:rsidRDefault="00455146" w:rsidP="0005640E">
            <w:pPr>
              <w:tabs>
                <w:tab w:val="left" w:pos="380"/>
              </w:tabs>
              <w:adjustRightInd w:val="0"/>
              <w:snapToGrid w:val="0"/>
              <w:spacing w:line="360" w:lineRule="auto"/>
              <w:jc w:val="center"/>
              <w:rPr>
                <w:rFonts w:hint="eastAsia"/>
              </w:rPr>
            </w:pPr>
            <w:r>
              <w:rPr>
                <w:rFonts w:hint="eastAsia"/>
              </w:rPr>
              <w:t>工</w:t>
            </w:r>
          </w:p>
          <w:p w:rsidR="00455146" w:rsidRDefault="00455146" w:rsidP="0005640E">
            <w:pPr>
              <w:tabs>
                <w:tab w:val="left" w:pos="380"/>
              </w:tabs>
              <w:adjustRightInd w:val="0"/>
              <w:snapToGrid w:val="0"/>
              <w:spacing w:line="360" w:lineRule="auto"/>
              <w:jc w:val="center"/>
              <w:rPr>
                <w:rFonts w:hint="eastAsia"/>
              </w:rPr>
            </w:pPr>
            <w:r>
              <w:rPr>
                <w:rFonts w:hint="eastAsia"/>
              </w:rPr>
              <w:t>区</w:t>
            </w: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基础施工</w:t>
            </w:r>
            <w:r>
              <w:rPr>
                <w:rFonts w:hint="eastAsia"/>
              </w:rPr>
              <w:t>2</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A14</w:t>
            </w:r>
            <w:r>
              <w:rPr>
                <w:rFonts w:hint="eastAsia"/>
                <w:vertAlign w:val="superscript"/>
              </w:rPr>
              <w:t>#</w:t>
            </w:r>
            <w:r>
              <w:rPr>
                <w:rFonts w:hint="eastAsia"/>
              </w:rPr>
              <w:t>~A17</w:t>
            </w:r>
            <w:r>
              <w:rPr>
                <w:rFonts w:hint="eastAsia"/>
                <w:vertAlign w:val="superscript"/>
              </w:rPr>
              <w:t>#</w:t>
            </w:r>
            <w:r>
              <w:rPr>
                <w:rFonts w:hint="eastAsia"/>
              </w:rPr>
              <w:t>墩钻孔灌注桩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钢结构施工队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施工钢平台、钢护筒、边跨现浇段支架平台、临时码头</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墩台施工</w:t>
            </w:r>
            <w:r>
              <w:rPr>
                <w:rFonts w:hint="eastAsia"/>
              </w:rPr>
              <w:t>2</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A14</w:t>
            </w:r>
            <w:r>
              <w:rPr>
                <w:rFonts w:hint="eastAsia"/>
                <w:vertAlign w:val="superscript"/>
              </w:rPr>
              <w:t>#</w:t>
            </w:r>
            <w:r>
              <w:rPr>
                <w:rFonts w:hint="eastAsia"/>
              </w:rPr>
              <w:t>~A17</w:t>
            </w:r>
            <w:r>
              <w:rPr>
                <w:rFonts w:hint="eastAsia"/>
                <w:vertAlign w:val="superscript"/>
              </w:rPr>
              <w:t>#</w:t>
            </w:r>
            <w:r>
              <w:rPr>
                <w:rFonts w:hint="eastAsia"/>
              </w:rPr>
              <w:t>墩柱、承台、临时墩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上部箱梁施工</w:t>
            </w:r>
            <w:r>
              <w:rPr>
                <w:rFonts w:hint="eastAsia"/>
              </w:rPr>
              <w:t>2</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主桥连续刚构、箱梁</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68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桥面及附属结构施工</w:t>
            </w:r>
            <w:r>
              <w:rPr>
                <w:rFonts w:hint="eastAsia"/>
              </w:rPr>
              <w:t>2</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A14</w:t>
            </w:r>
            <w:r>
              <w:rPr>
                <w:rFonts w:hint="eastAsia"/>
                <w:vertAlign w:val="superscript"/>
              </w:rPr>
              <w:t>#</w:t>
            </w:r>
            <w:r>
              <w:rPr>
                <w:rFonts w:hint="eastAsia"/>
              </w:rPr>
              <w:t>~A17</w:t>
            </w:r>
            <w:r>
              <w:rPr>
                <w:rFonts w:hint="eastAsia"/>
                <w:vertAlign w:val="superscript"/>
              </w:rPr>
              <w:t>#</w:t>
            </w:r>
            <w:r>
              <w:rPr>
                <w:rFonts w:hint="eastAsia"/>
              </w:rPr>
              <w:t>主桥桥面混凝土施工</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restart"/>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东</w:t>
            </w:r>
          </w:p>
          <w:p w:rsidR="00455146" w:rsidRDefault="00455146" w:rsidP="0005640E">
            <w:pPr>
              <w:tabs>
                <w:tab w:val="left" w:pos="380"/>
              </w:tabs>
              <w:adjustRightInd w:val="0"/>
              <w:snapToGrid w:val="0"/>
              <w:spacing w:line="360" w:lineRule="auto"/>
              <w:jc w:val="center"/>
              <w:rPr>
                <w:rFonts w:hint="eastAsia"/>
              </w:rPr>
            </w:pPr>
            <w:r>
              <w:rPr>
                <w:rFonts w:hint="eastAsia"/>
              </w:rPr>
              <w:t>引</w:t>
            </w:r>
          </w:p>
          <w:p w:rsidR="00455146" w:rsidRDefault="00455146" w:rsidP="0005640E">
            <w:pPr>
              <w:tabs>
                <w:tab w:val="left" w:pos="380"/>
              </w:tabs>
              <w:adjustRightInd w:val="0"/>
              <w:snapToGrid w:val="0"/>
              <w:spacing w:line="360" w:lineRule="auto"/>
              <w:jc w:val="center"/>
              <w:rPr>
                <w:rFonts w:hint="eastAsia"/>
              </w:rPr>
            </w:pPr>
            <w:r>
              <w:rPr>
                <w:rFonts w:hint="eastAsia"/>
              </w:rPr>
              <w:t>桥</w:t>
            </w:r>
          </w:p>
          <w:p w:rsidR="00455146" w:rsidRDefault="00455146" w:rsidP="0005640E">
            <w:pPr>
              <w:tabs>
                <w:tab w:val="left" w:pos="380"/>
              </w:tabs>
              <w:adjustRightInd w:val="0"/>
              <w:snapToGrid w:val="0"/>
              <w:spacing w:line="360" w:lineRule="auto"/>
              <w:jc w:val="center"/>
              <w:rPr>
                <w:rFonts w:hint="eastAsia"/>
              </w:rPr>
            </w:pPr>
            <w:r>
              <w:rPr>
                <w:rFonts w:hint="eastAsia"/>
              </w:rPr>
              <w:t>工</w:t>
            </w:r>
          </w:p>
          <w:p w:rsidR="00455146" w:rsidRDefault="00455146" w:rsidP="0005640E">
            <w:pPr>
              <w:tabs>
                <w:tab w:val="left" w:pos="380"/>
              </w:tabs>
              <w:adjustRightInd w:val="0"/>
              <w:snapToGrid w:val="0"/>
              <w:spacing w:line="360" w:lineRule="auto"/>
              <w:jc w:val="center"/>
              <w:rPr>
                <w:rFonts w:hint="eastAsia"/>
              </w:rPr>
            </w:pPr>
            <w:r>
              <w:rPr>
                <w:rFonts w:hint="eastAsia"/>
              </w:rPr>
              <w:t>区</w:t>
            </w: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基础施工</w:t>
            </w:r>
            <w:r>
              <w:rPr>
                <w:rFonts w:hint="eastAsia"/>
              </w:rPr>
              <w:t>3</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A18</w:t>
            </w:r>
            <w:r>
              <w:rPr>
                <w:rFonts w:hint="eastAsia"/>
                <w:vertAlign w:val="superscript"/>
              </w:rPr>
              <w:t>#</w:t>
            </w:r>
            <w:r>
              <w:rPr>
                <w:rFonts w:hint="eastAsia"/>
              </w:rPr>
              <w:t>~A36</w:t>
            </w:r>
            <w:r>
              <w:rPr>
                <w:rFonts w:hint="eastAsia"/>
                <w:vertAlign w:val="superscript"/>
              </w:rPr>
              <w:t>#</w:t>
            </w:r>
            <w:r>
              <w:rPr>
                <w:rFonts w:hint="eastAsia"/>
              </w:rPr>
              <w:t>墩钻孔桩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墩台施工</w:t>
            </w:r>
            <w:r>
              <w:rPr>
                <w:rFonts w:hint="eastAsia"/>
              </w:rPr>
              <w:t>3</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A18</w:t>
            </w:r>
            <w:r>
              <w:rPr>
                <w:rFonts w:hint="eastAsia"/>
                <w:vertAlign w:val="superscript"/>
              </w:rPr>
              <w:t>#</w:t>
            </w:r>
            <w:r>
              <w:rPr>
                <w:rFonts w:hint="eastAsia"/>
              </w:rPr>
              <w:t>~A36</w:t>
            </w:r>
            <w:r>
              <w:rPr>
                <w:rFonts w:hint="eastAsia"/>
                <w:vertAlign w:val="superscript"/>
              </w:rPr>
              <w:t>#</w:t>
            </w:r>
            <w:r>
              <w:rPr>
                <w:rFonts w:hint="eastAsia"/>
              </w:rPr>
              <w:t>承台、柱、盖梁及桥台</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预制</w:t>
            </w:r>
            <w:r>
              <w:rPr>
                <w:rFonts w:hint="eastAsia"/>
              </w:rPr>
              <w:t>T</w:t>
            </w:r>
            <w:r>
              <w:rPr>
                <w:rFonts w:hint="eastAsia"/>
              </w:rPr>
              <w:t>梁施工</w:t>
            </w:r>
            <w:r>
              <w:rPr>
                <w:rFonts w:hint="eastAsia"/>
              </w:rPr>
              <w:t>3</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A18</w:t>
            </w:r>
            <w:r>
              <w:rPr>
                <w:rFonts w:hint="eastAsia"/>
                <w:vertAlign w:val="superscript"/>
              </w:rPr>
              <w:t>#</w:t>
            </w:r>
            <w:r>
              <w:rPr>
                <w:rFonts w:hint="eastAsia"/>
              </w:rPr>
              <w:t>~A36</w:t>
            </w:r>
            <w:r>
              <w:rPr>
                <w:rFonts w:hint="eastAsia"/>
                <w:vertAlign w:val="superscript"/>
              </w:rPr>
              <w:t>#</w:t>
            </w:r>
            <w:r>
              <w:rPr>
                <w:rFonts w:hint="eastAsia"/>
              </w:rPr>
              <w:t>引桥</w:t>
            </w:r>
            <w:r>
              <w:rPr>
                <w:rFonts w:hint="eastAsia"/>
              </w:rPr>
              <w:t>T</w:t>
            </w:r>
            <w:r>
              <w:rPr>
                <w:rFonts w:hint="eastAsia"/>
              </w:rPr>
              <w:t>梁预制施工</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T</w:t>
            </w:r>
            <w:r>
              <w:rPr>
                <w:rFonts w:hint="eastAsia"/>
              </w:rPr>
              <w:t>梁安装施工</w:t>
            </w:r>
            <w:r>
              <w:rPr>
                <w:rFonts w:hint="eastAsia"/>
              </w:rPr>
              <w:t>3</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A18</w:t>
            </w:r>
            <w:r>
              <w:rPr>
                <w:rFonts w:hint="eastAsia"/>
                <w:vertAlign w:val="superscript"/>
              </w:rPr>
              <w:t>#</w:t>
            </w:r>
            <w:r>
              <w:rPr>
                <w:rFonts w:hint="eastAsia"/>
              </w:rPr>
              <w:t>~A36</w:t>
            </w:r>
            <w:r>
              <w:rPr>
                <w:rFonts w:hint="eastAsia"/>
                <w:vertAlign w:val="superscript"/>
              </w:rPr>
              <w:t>#</w:t>
            </w:r>
            <w:r>
              <w:rPr>
                <w:rFonts w:hint="eastAsia"/>
              </w:rPr>
              <w:t>T</w:t>
            </w:r>
            <w:r>
              <w:rPr>
                <w:rFonts w:hint="eastAsia"/>
              </w:rPr>
              <w:t>梁安装施工</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桥面及附属结构施工</w:t>
            </w:r>
            <w:r>
              <w:rPr>
                <w:rFonts w:hint="eastAsia"/>
              </w:rPr>
              <w:t>3</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A18</w:t>
            </w:r>
            <w:r>
              <w:rPr>
                <w:rFonts w:hint="eastAsia"/>
                <w:vertAlign w:val="superscript"/>
              </w:rPr>
              <w:t>#</w:t>
            </w:r>
            <w:r>
              <w:rPr>
                <w:rFonts w:hint="eastAsia"/>
              </w:rPr>
              <w:t>~A36</w:t>
            </w:r>
            <w:r>
              <w:rPr>
                <w:rFonts w:hint="eastAsia"/>
                <w:vertAlign w:val="superscript"/>
              </w:rPr>
              <w:t>#</w:t>
            </w:r>
            <w:r>
              <w:rPr>
                <w:rFonts w:hint="eastAsia"/>
              </w:rPr>
              <w:t>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restart"/>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收</w:t>
            </w:r>
          </w:p>
          <w:p w:rsidR="00455146" w:rsidRDefault="00455146" w:rsidP="0005640E">
            <w:pPr>
              <w:tabs>
                <w:tab w:val="left" w:pos="380"/>
              </w:tabs>
              <w:adjustRightInd w:val="0"/>
              <w:snapToGrid w:val="0"/>
              <w:spacing w:line="360" w:lineRule="auto"/>
              <w:jc w:val="center"/>
              <w:rPr>
                <w:rFonts w:hint="eastAsia"/>
              </w:rPr>
            </w:pPr>
            <w:r>
              <w:rPr>
                <w:rFonts w:hint="eastAsia"/>
              </w:rPr>
              <w:t>费</w:t>
            </w:r>
          </w:p>
          <w:p w:rsidR="00455146" w:rsidRDefault="00455146" w:rsidP="0005640E">
            <w:pPr>
              <w:tabs>
                <w:tab w:val="left" w:pos="380"/>
              </w:tabs>
              <w:adjustRightInd w:val="0"/>
              <w:snapToGrid w:val="0"/>
              <w:spacing w:line="360" w:lineRule="auto"/>
              <w:jc w:val="center"/>
              <w:rPr>
                <w:rFonts w:hint="eastAsia"/>
              </w:rPr>
            </w:pPr>
            <w:r>
              <w:rPr>
                <w:rFonts w:hint="eastAsia"/>
              </w:rPr>
              <w:t>站</w:t>
            </w:r>
          </w:p>
          <w:p w:rsidR="00455146" w:rsidRDefault="00455146" w:rsidP="0005640E">
            <w:pPr>
              <w:tabs>
                <w:tab w:val="left" w:pos="380"/>
              </w:tabs>
              <w:adjustRightInd w:val="0"/>
              <w:snapToGrid w:val="0"/>
              <w:spacing w:line="360" w:lineRule="auto"/>
              <w:jc w:val="center"/>
              <w:rPr>
                <w:rFonts w:hint="eastAsia"/>
              </w:rPr>
            </w:pPr>
            <w:r>
              <w:rPr>
                <w:rFonts w:hint="eastAsia"/>
              </w:rPr>
              <w:t>工</w:t>
            </w:r>
          </w:p>
          <w:p w:rsidR="00455146" w:rsidRDefault="00455146" w:rsidP="0005640E">
            <w:pPr>
              <w:tabs>
                <w:tab w:val="left" w:pos="380"/>
              </w:tabs>
              <w:adjustRightInd w:val="0"/>
              <w:snapToGrid w:val="0"/>
              <w:spacing w:line="360" w:lineRule="auto"/>
              <w:jc w:val="center"/>
              <w:rPr>
                <w:rFonts w:hint="eastAsia"/>
              </w:rPr>
            </w:pPr>
            <w:r>
              <w:rPr>
                <w:rFonts w:hint="eastAsia"/>
              </w:rPr>
              <w:t>区</w:t>
            </w: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基础施工</w:t>
            </w:r>
            <w:r>
              <w:rPr>
                <w:rFonts w:hint="eastAsia"/>
              </w:rPr>
              <w:t>4</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B1</w:t>
            </w:r>
            <w:r>
              <w:rPr>
                <w:rFonts w:hint="eastAsia"/>
                <w:vertAlign w:val="superscript"/>
              </w:rPr>
              <w:t>#</w:t>
            </w:r>
            <w:r>
              <w:rPr>
                <w:rFonts w:hint="eastAsia"/>
              </w:rPr>
              <w:t>~B26</w:t>
            </w:r>
            <w:r>
              <w:rPr>
                <w:rFonts w:hint="eastAsia"/>
                <w:vertAlign w:val="superscript"/>
              </w:rPr>
              <w:t>#</w:t>
            </w:r>
            <w:r>
              <w:rPr>
                <w:rFonts w:hint="eastAsia"/>
              </w:rPr>
              <w:t>墩钻孔桩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墩台施工</w:t>
            </w:r>
            <w:r>
              <w:rPr>
                <w:rFonts w:hint="eastAsia"/>
              </w:rPr>
              <w:t>4</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B1</w:t>
            </w:r>
            <w:r>
              <w:rPr>
                <w:rFonts w:hint="eastAsia"/>
                <w:vertAlign w:val="superscript"/>
              </w:rPr>
              <w:t>#</w:t>
            </w:r>
            <w:r>
              <w:rPr>
                <w:rFonts w:hint="eastAsia"/>
              </w:rPr>
              <w:t>~B26</w:t>
            </w:r>
            <w:r>
              <w:rPr>
                <w:rFonts w:hint="eastAsia"/>
                <w:vertAlign w:val="superscript"/>
              </w:rPr>
              <w:t>#</w:t>
            </w:r>
            <w:r>
              <w:rPr>
                <w:rFonts w:hint="eastAsia"/>
              </w:rPr>
              <w:t>承台、柱、盖梁及桥台</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540"/>
        </w:trPr>
        <w:tc>
          <w:tcPr>
            <w:tcW w:w="736" w:type="dxa"/>
            <w:vMerge/>
            <w:tcBorders>
              <w:bottom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tcBorders>
              <w:bottom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肋板梁施工队</w:t>
            </w:r>
          </w:p>
        </w:tc>
        <w:tc>
          <w:tcPr>
            <w:tcW w:w="3827" w:type="dxa"/>
            <w:tcBorders>
              <w:bottom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B1</w:t>
            </w:r>
            <w:r>
              <w:rPr>
                <w:rFonts w:hint="eastAsia"/>
                <w:vertAlign w:val="superscript"/>
              </w:rPr>
              <w:t>#</w:t>
            </w:r>
            <w:r>
              <w:rPr>
                <w:rFonts w:hint="eastAsia"/>
              </w:rPr>
              <w:t>~B26</w:t>
            </w:r>
            <w:r>
              <w:rPr>
                <w:rFonts w:hint="eastAsia"/>
                <w:vertAlign w:val="superscript"/>
              </w:rPr>
              <w:t>#</w:t>
            </w:r>
            <w:r>
              <w:rPr>
                <w:rFonts w:hint="eastAsia"/>
              </w:rPr>
              <w:t>引桥</w:t>
            </w:r>
            <w:r>
              <w:rPr>
                <w:rFonts w:hint="eastAsia"/>
              </w:rPr>
              <w:t>T</w:t>
            </w:r>
            <w:r>
              <w:rPr>
                <w:rFonts w:hint="eastAsia"/>
              </w:rPr>
              <w:t>梁预制施工</w:t>
            </w:r>
          </w:p>
        </w:tc>
        <w:tc>
          <w:tcPr>
            <w:tcW w:w="1372" w:type="dxa"/>
            <w:tcBorders>
              <w:bottom w:val="single" w:sz="4" w:space="0" w:color="auto"/>
            </w:tcBorders>
            <w:vAlign w:val="center"/>
          </w:tcPr>
          <w:p w:rsidR="00455146" w:rsidRDefault="00455146" w:rsidP="0005640E">
            <w:pPr>
              <w:tabs>
                <w:tab w:val="left" w:pos="380"/>
              </w:tabs>
              <w:adjustRightInd w:val="0"/>
              <w:snapToGrid w:val="0"/>
              <w:spacing w:line="360" w:lineRule="auto"/>
              <w:jc w:val="center"/>
              <w:rPr>
                <w:rFonts w:hint="eastAsia"/>
              </w:rPr>
            </w:pPr>
          </w:p>
        </w:tc>
      </w:tr>
      <w:tr w:rsidR="00455146" w:rsidTr="0005640E">
        <w:tblPrEx>
          <w:tblCellMar>
            <w:bottom w:w="0" w:type="dxa"/>
          </w:tblCellMar>
        </w:tblPrEx>
        <w:trPr>
          <w:cantSplit/>
          <w:trHeight w:val="33"/>
        </w:trPr>
        <w:tc>
          <w:tcPr>
            <w:tcW w:w="736" w:type="dxa"/>
            <w:vMerge/>
            <w:vAlign w:val="center"/>
          </w:tcPr>
          <w:p w:rsidR="00455146" w:rsidRDefault="00455146" w:rsidP="0005640E">
            <w:pPr>
              <w:tabs>
                <w:tab w:val="left" w:pos="380"/>
              </w:tabs>
              <w:adjustRightInd w:val="0"/>
              <w:snapToGrid w:val="0"/>
              <w:spacing w:line="360" w:lineRule="auto"/>
              <w:jc w:val="center"/>
              <w:rPr>
                <w:rFonts w:hint="eastAsia"/>
              </w:rPr>
            </w:pPr>
          </w:p>
        </w:tc>
        <w:tc>
          <w:tcPr>
            <w:tcW w:w="2916"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桥面及附属结构施工</w:t>
            </w:r>
            <w:r>
              <w:rPr>
                <w:rFonts w:hint="eastAsia"/>
              </w:rPr>
              <w:t>4</w:t>
            </w:r>
            <w:r>
              <w:rPr>
                <w:rFonts w:hint="eastAsia"/>
              </w:rPr>
              <w:t>队</w:t>
            </w:r>
          </w:p>
        </w:tc>
        <w:tc>
          <w:tcPr>
            <w:tcW w:w="3827" w:type="dxa"/>
            <w:vAlign w:val="center"/>
          </w:tcPr>
          <w:p w:rsidR="00455146" w:rsidRDefault="00455146" w:rsidP="0005640E">
            <w:pPr>
              <w:tabs>
                <w:tab w:val="left" w:pos="380"/>
              </w:tabs>
              <w:adjustRightInd w:val="0"/>
              <w:snapToGrid w:val="0"/>
              <w:spacing w:line="360" w:lineRule="auto"/>
              <w:jc w:val="center"/>
              <w:rPr>
                <w:rFonts w:hint="eastAsia"/>
              </w:rPr>
            </w:pPr>
            <w:r>
              <w:rPr>
                <w:rFonts w:hint="eastAsia"/>
              </w:rPr>
              <w:t>B1</w:t>
            </w:r>
            <w:r>
              <w:rPr>
                <w:rFonts w:hint="eastAsia"/>
                <w:vertAlign w:val="superscript"/>
              </w:rPr>
              <w:t>#</w:t>
            </w:r>
            <w:r>
              <w:rPr>
                <w:rFonts w:hint="eastAsia"/>
              </w:rPr>
              <w:t>~B26</w:t>
            </w:r>
            <w:r>
              <w:rPr>
                <w:rFonts w:hint="eastAsia"/>
                <w:vertAlign w:val="superscript"/>
              </w:rPr>
              <w:t>#</w:t>
            </w:r>
            <w:r>
              <w:rPr>
                <w:rFonts w:hint="eastAsia"/>
              </w:rPr>
              <w:t>墩</w:t>
            </w:r>
          </w:p>
        </w:tc>
        <w:tc>
          <w:tcPr>
            <w:tcW w:w="1372" w:type="dxa"/>
            <w:vAlign w:val="center"/>
          </w:tcPr>
          <w:p w:rsidR="00455146" w:rsidRDefault="00455146" w:rsidP="0005640E">
            <w:pPr>
              <w:tabs>
                <w:tab w:val="left" w:pos="380"/>
              </w:tabs>
              <w:adjustRightInd w:val="0"/>
              <w:snapToGrid w:val="0"/>
              <w:spacing w:line="360" w:lineRule="auto"/>
              <w:jc w:val="center"/>
              <w:rPr>
                <w:rFonts w:hint="eastAsia"/>
              </w:rPr>
            </w:pPr>
          </w:p>
        </w:tc>
      </w:tr>
    </w:tbl>
    <w:p w:rsidR="00455146" w:rsidRDefault="00455146" w:rsidP="00455146">
      <w:pPr>
        <w:pStyle w:val="2"/>
        <w:rPr>
          <w:rFonts w:hint="eastAsia"/>
          <w:b w:val="0"/>
          <w:bCs/>
        </w:rPr>
      </w:pPr>
      <w:bookmarkStart w:id="151" w:name="_Toc471498164"/>
      <w:bookmarkStart w:id="152" w:name="_Toc14606180"/>
      <w:r>
        <w:rPr>
          <w:rFonts w:hint="eastAsia"/>
        </w:rPr>
        <w:t>§</w:t>
      </w:r>
      <w:r>
        <w:rPr>
          <w:rFonts w:hint="eastAsia"/>
        </w:rPr>
        <w:t>2-7</w:t>
      </w:r>
      <w:r>
        <w:rPr>
          <w:rFonts w:hint="eastAsia"/>
        </w:rPr>
        <w:t>、各分项工程的施工安排及衔接</w:t>
      </w:r>
      <w:bookmarkEnd w:id="151"/>
      <w:bookmarkEnd w:id="152"/>
    </w:p>
    <w:p w:rsidR="00455146" w:rsidRDefault="00455146" w:rsidP="00455146">
      <w:pPr>
        <w:pStyle w:val="3"/>
        <w:rPr>
          <w:rFonts w:hint="eastAsia"/>
          <w:b w:val="0"/>
          <w:bCs/>
        </w:rPr>
      </w:pPr>
      <w:bookmarkStart w:id="153" w:name="_Toc471498165"/>
      <w:bookmarkStart w:id="154" w:name="_Toc14606181"/>
      <w:r>
        <w:rPr>
          <w:rFonts w:hint="eastAsia"/>
        </w:rPr>
        <w:t>2.7.1</w:t>
      </w:r>
      <w:r>
        <w:rPr>
          <w:rFonts w:hint="eastAsia"/>
        </w:rPr>
        <w:t>、桩基础施工</w:t>
      </w:r>
      <w:bookmarkEnd w:id="153"/>
      <w:bookmarkEnd w:id="154"/>
    </w:p>
    <w:p w:rsidR="00455146" w:rsidRDefault="00455146" w:rsidP="00455146">
      <w:pPr>
        <w:pStyle w:val="ad"/>
        <w:adjustRightInd w:val="0"/>
        <w:ind w:firstLine="480"/>
        <w:rPr>
          <w:rFonts w:ascii="宋体" w:hAnsi="宋体" w:hint="eastAsia"/>
        </w:rPr>
      </w:pPr>
      <w:r>
        <w:rPr>
          <w:rFonts w:ascii="宋体" w:hAnsi="宋体" w:hint="eastAsia"/>
        </w:rPr>
        <w:t>本工程桥梁分左右两幅，桩基础桩径有</w:t>
      </w:r>
      <w:r>
        <w:rPr>
          <w:rFonts w:ascii="宋体" w:hAnsi="宋体" w:hint="eastAsia"/>
        </w:rPr>
        <w:t>D1200mm</w:t>
      </w:r>
      <w:r>
        <w:rPr>
          <w:rFonts w:ascii="宋体" w:hAnsi="宋体" w:hint="eastAsia"/>
        </w:rPr>
        <w:t>、</w:t>
      </w:r>
      <w:r>
        <w:rPr>
          <w:rFonts w:ascii="宋体" w:hAnsi="宋体" w:hint="eastAsia"/>
        </w:rPr>
        <w:t>D1500mm</w:t>
      </w:r>
      <w:r>
        <w:rPr>
          <w:rFonts w:ascii="宋体" w:hAnsi="宋体" w:hint="eastAsia"/>
        </w:rPr>
        <w:t>和</w:t>
      </w:r>
      <w:r>
        <w:rPr>
          <w:rFonts w:ascii="宋体" w:hAnsi="宋体" w:hint="eastAsia"/>
        </w:rPr>
        <w:t>D1800mm</w:t>
      </w:r>
      <w:r>
        <w:rPr>
          <w:rFonts w:ascii="宋体" w:hAnsi="宋体" w:hint="eastAsia"/>
        </w:rPr>
        <w:lastRenderedPageBreak/>
        <w:t>三种形式，其中</w:t>
      </w:r>
      <w:r>
        <w:rPr>
          <w:rFonts w:ascii="宋体" w:hAnsi="宋体" w:hint="eastAsia"/>
        </w:rPr>
        <w:t>D1200mm</w:t>
      </w:r>
      <w:r>
        <w:rPr>
          <w:rFonts w:ascii="宋体" w:hAnsi="宋体" w:hint="eastAsia"/>
        </w:rPr>
        <w:t>桩基</w:t>
      </w:r>
      <w:r>
        <w:rPr>
          <w:rFonts w:ascii="宋体" w:hAnsi="宋体" w:hint="eastAsia"/>
        </w:rPr>
        <w:t>282</w:t>
      </w:r>
      <w:r>
        <w:rPr>
          <w:rFonts w:ascii="宋体" w:hAnsi="宋体" w:hint="eastAsia"/>
        </w:rPr>
        <w:t>条，</w:t>
      </w:r>
      <w:r>
        <w:rPr>
          <w:rFonts w:ascii="宋体" w:hAnsi="宋体" w:hint="eastAsia"/>
        </w:rPr>
        <w:t>D1500mm</w:t>
      </w:r>
      <w:r>
        <w:rPr>
          <w:rFonts w:ascii="宋体" w:hAnsi="宋体" w:hint="eastAsia"/>
        </w:rPr>
        <w:t>桩基</w:t>
      </w:r>
      <w:r>
        <w:rPr>
          <w:rFonts w:ascii="宋体" w:hAnsi="宋体" w:hint="eastAsia"/>
        </w:rPr>
        <w:t>58</w:t>
      </w:r>
      <w:r>
        <w:rPr>
          <w:rFonts w:ascii="宋体" w:hAnsi="宋体" w:hint="eastAsia"/>
        </w:rPr>
        <w:t>条，</w:t>
      </w:r>
      <w:r>
        <w:rPr>
          <w:rFonts w:ascii="宋体" w:hAnsi="宋体" w:hint="eastAsia"/>
        </w:rPr>
        <w:t>D1800mm</w:t>
      </w:r>
      <w:r>
        <w:rPr>
          <w:rFonts w:ascii="宋体" w:hAnsi="宋体" w:hint="eastAsia"/>
        </w:rPr>
        <w:t>桩基</w:t>
      </w:r>
      <w:r>
        <w:rPr>
          <w:rFonts w:ascii="宋体" w:hAnsi="宋体" w:hint="eastAsia"/>
        </w:rPr>
        <w:t>24</w:t>
      </w:r>
      <w:r>
        <w:rPr>
          <w:rFonts w:ascii="宋体" w:hAnsi="宋体" w:hint="eastAsia"/>
        </w:rPr>
        <w:t>条。钻孔桩采用刚性导管法浇注水下混凝土，混凝土分别由两岸</w:t>
      </w:r>
      <w:proofErr w:type="gramStart"/>
      <w:r>
        <w:rPr>
          <w:rFonts w:ascii="宋体" w:hAnsi="宋体" w:hint="eastAsia"/>
        </w:rPr>
        <w:t>拌和站</w:t>
      </w:r>
      <w:proofErr w:type="gramEnd"/>
      <w:r>
        <w:rPr>
          <w:rFonts w:ascii="宋体" w:hAnsi="宋体" w:hint="eastAsia"/>
        </w:rPr>
        <w:t>生产，通过混凝土搅拌车运输，混凝土泵泵送至施工现浇点。</w:t>
      </w:r>
    </w:p>
    <w:p w:rsidR="00455146" w:rsidRDefault="00455146" w:rsidP="00455146">
      <w:pPr>
        <w:pStyle w:val="ad"/>
        <w:adjustRightInd w:val="0"/>
        <w:ind w:firstLine="480"/>
        <w:rPr>
          <w:rFonts w:ascii="宋体" w:hAnsi="宋体" w:hint="eastAsia"/>
        </w:rPr>
      </w:pPr>
      <w:r>
        <w:rPr>
          <w:rFonts w:ascii="宋体" w:hAnsi="宋体" w:hint="eastAsia"/>
        </w:rPr>
        <w:t>1</w:t>
      </w:r>
      <w:r>
        <w:rPr>
          <w:rFonts w:ascii="宋体" w:hAnsi="宋体" w:hint="eastAsia"/>
        </w:rPr>
        <w:t>、陆（岛）上桩基础施工</w:t>
      </w:r>
    </w:p>
    <w:p w:rsidR="00455146" w:rsidRDefault="00455146" w:rsidP="00455146">
      <w:pPr>
        <w:pStyle w:val="ad"/>
        <w:adjustRightInd w:val="0"/>
        <w:ind w:firstLine="480"/>
        <w:rPr>
          <w:rFonts w:ascii="宋体" w:hAnsi="宋体" w:hint="eastAsia"/>
        </w:rPr>
      </w:pPr>
      <w:r>
        <w:rPr>
          <w:rFonts w:ascii="宋体" w:hAnsi="宋体" w:hint="eastAsia"/>
        </w:rPr>
        <w:t>陆（岛）上桩基础施工分三个工点，包括西岸高架桥、东岸高架桥、</w:t>
      </w:r>
      <w:proofErr w:type="gramStart"/>
      <w:r>
        <w:rPr>
          <w:rFonts w:ascii="宋体" w:hAnsi="宋体" w:hint="eastAsia"/>
        </w:rPr>
        <w:t>十字窖岛收费站</w:t>
      </w:r>
      <w:proofErr w:type="gramEnd"/>
      <w:r>
        <w:rPr>
          <w:rFonts w:ascii="宋体" w:hAnsi="宋体" w:hint="eastAsia"/>
        </w:rPr>
        <w:t>，为保证工期要求，西岸高架桥采用</w:t>
      </w:r>
      <w:proofErr w:type="gramStart"/>
      <w:r>
        <w:rPr>
          <w:rFonts w:ascii="宋体" w:hAnsi="宋体" w:hint="eastAsia"/>
        </w:rPr>
        <w:t>6</w:t>
      </w:r>
      <w:r>
        <w:rPr>
          <w:rFonts w:ascii="宋体" w:hAnsi="宋体" w:hint="eastAsia"/>
        </w:rPr>
        <w:t>台冲机冲桩</w:t>
      </w:r>
      <w:proofErr w:type="gramEnd"/>
      <w:r>
        <w:rPr>
          <w:rFonts w:ascii="宋体" w:hAnsi="宋体" w:hint="eastAsia"/>
        </w:rPr>
        <w:t>成孔，东岸高架桥采用</w:t>
      </w:r>
      <w:r>
        <w:rPr>
          <w:rFonts w:ascii="宋体" w:hAnsi="宋体" w:hint="eastAsia"/>
        </w:rPr>
        <w:t>8</w:t>
      </w:r>
      <w:r>
        <w:rPr>
          <w:rFonts w:ascii="宋体" w:hAnsi="宋体" w:hint="eastAsia"/>
        </w:rPr>
        <w:t>台桩机，收费站使用</w:t>
      </w:r>
      <w:r>
        <w:rPr>
          <w:rFonts w:ascii="宋体" w:hAnsi="宋体" w:hint="eastAsia"/>
        </w:rPr>
        <w:t>10</w:t>
      </w:r>
      <w:r>
        <w:rPr>
          <w:rFonts w:ascii="宋体" w:hAnsi="宋体" w:hint="eastAsia"/>
        </w:rPr>
        <w:t>台桩机，计划在</w:t>
      </w:r>
      <w:r>
        <w:rPr>
          <w:rFonts w:ascii="宋体" w:hAnsi="宋体" w:hint="eastAsia"/>
        </w:rPr>
        <w:t>4</w:t>
      </w:r>
      <w:r>
        <w:rPr>
          <w:rFonts w:ascii="宋体" w:hAnsi="宋体" w:hint="eastAsia"/>
        </w:rPr>
        <w:t>个月内完成上述部分的桩基础施工。</w:t>
      </w:r>
    </w:p>
    <w:p w:rsidR="00455146" w:rsidRDefault="00455146" w:rsidP="00455146">
      <w:pPr>
        <w:pStyle w:val="ad"/>
        <w:adjustRightInd w:val="0"/>
        <w:ind w:firstLine="480"/>
        <w:rPr>
          <w:rFonts w:ascii="宋体" w:hAnsi="宋体" w:hint="eastAsia"/>
        </w:rPr>
      </w:pPr>
      <w:r>
        <w:rPr>
          <w:rFonts w:ascii="宋体" w:hAnsi="宋体" w:hint="eastAsia"/>
        </w:rPr>
        <w:t>2</w:t>
      </w:r>
      <w:r>
        <w:rPr>
          <w:rFonts w:ascii="宋体" w:hAnsi="宋体" w:hint="eastAsia"/>
        </w:rPr>
        <w:t>、水上桩基础施工</w:t>
      </w:r>
    </w:p>
    <w:p w:rsidR="00455146" w:rsidRDefault="00455146" w:rsidP="00455146">
      <w:pPr>
        <w:pStyle w:val="ad"/>
        <w:adjustRightInd w:val="0"/>
        <w:ind w:firstLine="480"/>
        <w:rPr>
          <w:rFonts w:ascii="宋体" w:hAnsi="宋体" w:hint="eastAsia"/>
        </w:rPr>
      </w:pPr>
      <w:r>
        <w:rPr>
          <w:rFonts w:ascii="宋体" w:hAnsi="宋体" w:hint="eastAsia"/>
        </w:rPr>
        <w:t>水上主墩桩基施工必须在水下炸礁施工结束后才能施工，水上共有桩基</w:t>
      </w:r>
      <w:r>
        <w:rPr>
          <w:rFonts w:ascii="宋体" w:hAnsi="宋体" w:hint="eastAsia"/>
        </w:rPr>
        <w:t>28</w:t>
      </w:r>
      <w:r>
        <w:rPr>
          <w:rFonts w:ascii="宋体" w:hAnsi="宋体" w:hint="eastAsia"/>
        </w:rPr>
        <w:t>根，为保证工期要求，计划在</w:t>
      </w:r>
      <w:r>
        <w:rPr>
          <w:rFonts w:ascii="宋体" w:hAnsi="宋体" w:hint="eastAsia"/>
        </w:rPr>
        <w:t>15</w:t>
      </w:r>
      <w:r>
        <w:rPr>
          <w:rFonts w:ascii="宋体" w:hAnsi="宋体" w:hint="eastAsia"/>
        </w:rPr>
        <w:t>＃、</w:t>
      </w:r>
      <w:r>
        <w:rPr>
          <w:rFonts w:ascii="宋体" w:hAnsi="宋体" w:hint="eastAsia"/>
        </w:rPr>
        <w:t>16</w:t>
      </w:r>
      <w:r>
        <w:rPr>
          <w:rFonts w:ascii="宋体" w:hAnsi="宋体" w:hint="eastAsia"/>
        </w:rPr>
        <w:t>＃两个主墩分别投入</w:t>
      </w:r>
      <w:r>
        <w:rPr>
          <w:rFonts w:ascii="宋体" w:hAnsi="宋体" w:hint="eastAsia"/>
        </w:rPr>
        <w:t>4</w:t>
      </w:r>
      <w:r>
        <w:rPr>
          <w:rFonts w:ascii="宋体" w:hAnsi="宋体" w:hint="eastAsia"/>
        </w:rPr>
        <w:t>台桩机，计划在两个月内完成主墩桩基础施工，主墩桩基完成后桩机再转入其它水中墩或其它工点进行桩基施工。</w:t>
      </w:r>
    </w:p>
    <w:p w:rsidR="00455146" w:rsidRDefault="00455146" w:rsidP="00455146">
      <w:pPr>
        <w:pStyle w:val="3"/>
        <w:rPr>
          <w:rFonts w:hint="eastAsia"/>
          <w:b w:val="0"/>
          <w:bCs/>
        </w:rPr>
      </w:pPr>
      <w:bookmarkStart w:id="155" w:name="_Toc471498166"/>
      <w:bookmarkStart w:id="156" w:name="_Toc14606182"/>
      <w:r>
        <w:rPr>
          <w:rFonts w:hint="eastAsia"/>
        </w:rPr>
        <w:t>2.7.2</w:t>
      </w:r>
      <w:r>
        <w:rPr>
          <w:rFonts w:hint="eastAsia"/>
        </w:rPr>
        <w:t>、下部结构的施工</w:t>
      </w:r>
      <w:bookmarkEnd w:id="155"/>
      <w:bookmarkEnd w:id="156"/>
    </w:p>
    <w:p w:rsidR="00455146" w:rsidRDefault="00455146" w:rsidP="00455146">
      <w:pPr>
        <w:pStyle w:val="ad"/>
        <w:adjustRightInd w:val="0"/>
        <w:ind w:firstLine="480"/>
        <w:rPr>
          <w:rFonts w:ascii="宋体" w:hAnsi="宋体" w:hint="eastAsia"/>
        </w:rPr>
      </w:pPr>
      <w:r>
        <w:rPr>
          <w:rFonts w:ascii="宋体" w:hAnsi="宋体" w:hint="eastAsia"/>
        </w:rPr>
        <w:t>1</w:t>
      </w:r>
      <w:r>
        <w:rPr>
          <w:rFonts w:ascii="宋体" w:hAnsi="宋体" w:hint="eastAsia"/>
        </w:rPr>
        <w:t>、陆（岛）上下部结构施工</w:t>
      </w:r>
    </w:p>
    <w:p w:rsidR="00455146" w:rsidRDefault="00455146" w:rsidP="00455146">
      <w:pPr>
        <w:pStyle w:val="ad"/>
        <w:adjustRightInd w:val="0"/>
        <w:ind w:firstLine="480"/>
        <w:rPr>
          <w:rFonts w:ascii="宋体" w:hAnsi="宋体" w:hint="eastAsia"/>
        </w:rPr>
      </w:pPr>
      <w:r>
        <w:rPr>
          <w:rFonts w:ascii="宋体" w:hAnsi="宋体" w:hint="eastAsia"/>
        </w:rPr>
        <w:t>陆（岛）上承台采用直接开挖基坑方式，利用组合钢模板拼装成型施工，墩身施工采用大型定型钢模板，</w:t>
      </w:r>
      <w:r>
        <w:rPr>
          <w:rFonts w:ascii="宋体" w:hAnsi="宋体" w:hint="eastAsia"/>
        </w:rPr>
        <w:t>1.5</w:t>
      </w:r>
      <w:r>
        <w:rPr>
          <w:rFonts w:ascii="宋体" w:hAnsi="宋体"/>
        </w:rPr>
        <w:t>m</w:t>
      </w:r>
      <w:r>
        <w:rPr>
          <w:rFonts w:ascii="宋体" w:hAnsi="宋体" w:hint="eastAsia"/>
        </w:rPr>
        <w:t>一节，螺杆对接，风缆加固。盖梁、桥台均采用落地支架，混凝土浇筑用混凝土搅拌车运输，汽车吊罐法或混凝土泵泵送结合混凝土串筒下料，人工插入式振动棒振捣。</w:t>
      </w:r>
    </w:p>
    <w:p w:rsidR="00455146" w:rsidRDefault="00455146" w:rsidP="00455146">
      <w:pPr>
        <w:pStyle w:val="ad"/>
        <w:adjustRightInd w:val="0"/>
        <w:ind w:firstLine="480"/>
        <w:rPr>
          <w:rFonts w:hint="eastAsia"/>
        </w:rPr>
      </w:pPr>
      <w:r>
        <w:rPr>
          <w:rFonts w:hint="eastAsia"/>
        </w:rPr>
        <w:t>2</w:t>
      </w:r>
      <w:r>
        <w:rPr>
          <w:rFonts w:hint="eastAsia"/>
        </w:rPr>
        <w:t>、水上下部结构施工</w:t>
      </w:r>
    </w:p>
    <w:p w:rsidR="00455146" w:rsidRDefault="00455146" w:rsidP="00455146">
      <w:pPr>
        <w:pStyle w:val="ad"/>
        <w:adjustRightInd w:val="0"/>
        <w:ind w:firstLine="480"/>
        <w:rPr>
          <w:rFonts w:hint="eastAsia"/>
        </w:rPr>
      </w:pPr>
      <w:r>
        <w:rPr>
          <w:rFonts w:hint="eastAsia"/>
        </w:rPr>
        <w:t>水上部分承台采用有底钢套箱，</w:t>
      </w:r>
      <w:r>
        <w:rPr>
          <w:rFonts w:hint="eastAsia"/>
        </w:rPr>
        <w:t>13</w:t>
      </w:r>
      <w:r>
        <w:rPr>
          <w:rFonts w:hint="eastAsia"/>
        </w:rPr>
        <w:t>＃、</w:t>
      </w:r>
      <w:r>
        <w:rPr>
          <w:rFonts w:hint="eastAsia"/>
        </w:rPr>
        <w:t>14</w:t>
      </w:r>
      <w:r>
        <w:rPr>
          <w:rFonts w:hint="eastAsia"/>
        </w:rPr>
        <w:t>＃墩墩身、盖梁施工则利用</w:t>
      </w:r>
      <w:proofErr w:type="gramStart"/>
      <w:r>
        <w:rPr>
          <w:rFonts w:hint="eastAsia"/>
        </w:rPr>
        <w:t>钻桩钢平台</w:t>
      </w:r>
      <w:proofErr w:type="gramEnd"/>
      <w:r>
        <w:rPr>
          <w:rFonts w:hint="eastAsia"/>
        </w:rPr>
        <w:t>和承台搭设满堂落地支架施工，</w:t>
      </w:r>
      <w:r>
        <w:rPr>
          <w:rFonts w:hint="eastAsia"/>
        </w:rPr>
        <w:t>15</w:t>
      </w:r>
      <w:r>
        <w:rPr>
          <w:rFonts w:hint="eastAsia"/>
        </w:rPr>
        <w:t>＃、</w:t>
      </w:r>
      <w:r>
        <w:rPr>
          <w:rFonts w:hint="eastAsia"/>
        </w:rPr>
        <w:t>16</w:t>
      </w:r>
      <w:r>
        <w:rPr>
          <w:rFonts w:hint="eastAsia"/>
        </w:rPr>
        <w:t>＃墩墩柱和临时立柱施工采用大型组合钢模板，</w:t>
      </w:r>
      <w:proofErr w:type="gramStart"/>
      <w:r>
        <w:rPr>
          <w:rFonts w:hint="eastAsia"/>
        </w:rPr>
        <w:t>爬模体系</w:t>
      </w:r>
      <w:proofErr w:type="gramEnd"/>
      <w:r>
        <w:rPr>
          <w:rFonts w:hint="eastAsia"/>
        </w:rPr>
        <w:t>，泵送混凝土，分节浇筑。模板通过加劲型钢和水平拉杆加固，每肢内外模板对拉加固。</w:t>
      </w:r>
    </w:p>
    <w:p w:rsidR="00455146" w:rsidRDefault="00455146" w:rsidP="00455146">
      <w:pPr>
        <w:pStyle w:val="ad"/>
        <w:adjustRightInd w:val="0"/>
        <w:ind w:firstLine="480"/>
        <w:rPr>
          <w:rFonts w:hint="eastAsia"/>
        </w:rPr>
      </w:pPr>
      <w:r>
        <w:rPr>
          <w:rFonts w:hint="eastAsia"/>
        </w:rPr>
        <w:t>混凝土分别由两岸</w:t>
      </w:r>
      <w:proofErr w:type="gramStart"/>
      <w:r>
        <w:rPr>
          <w:rFonts w:hint="eastAsia"/>
        </w:rPr>
        <w:t>拌和站</w:t>
      </w:r>
      <w:proofErr w:type="gramEnd"/>
      <w:r>
        <w:rPr>
          <w:rFonts w:hint="eastAsia"/>
        </w:rPr>
        <w:t>生产，通过混凝土搅拌车运输，混凝土泵泵送</w:t>
      </w:r>
      <w:r>
        <w:rPr>
          <w:rFonts w:hint="eastAsia"/>
        </w:rPr>
        <w:lastRenderedPageBreak/>
        <w:t>至施工现浇点。</w:t>
      </w:r>
    </w:p>
    <w:p w:rsidR="00455146" w:rsidRDefault="00455146" w:rsidP="00455146">
      <w:pPr>
        <w:pStyle w:val="3"/>
        <w:rPr>
          <w:rFonts w:hint="eastAsia"/>
          <w:b w:val="0"/>
          <w:bCs/>
        </w:rPr>
      </w:pPr>
      <w:bookmarkStart w:id="157" w:name="_Toc471498167"/>
      <w:bookmarkStart w:id="158" w:name="_Toc14606183"/>
      <w:r>
        <w:rPr>
          <w:rFonts w:hint="eastAsia"/>
        </w:rPr>
        <w:t>2.7.3</w:t>
      </w:r>
      <w:r>
        <w:rPr>
          <w:rFonts w:hint="eastAsia"/>
        </w:rPr>
        <w:t>、上部结构施工</w:t>
      </w:r>
      <w:bookmarkEnd w:id="157"/>
      <w:bookmarkEnd w:id="158"/>
    </w:p>
    <w:p w:rsidR="00455146" w:rsidRDefault="00455146" w:rsidP="00455146">
      <w:pPr>
        <w:pStyle w:val="ad"/>
        <w:adjustRightInd w:val="0"/>
        <w:ind w:firstLine="480"/>
        <w:rPr>
          <w:rFonts w:hint="eastAsia"/>
        </w:rPr>
      </w:pPr>
      <w:r>
        <w:rPr>
          <w:rFonts w:hint="eastAsia"/>
        </w:rPr>
        <w:t xml:space="preserve">    1</w:t>
      </w:r>
      <w:r>
        <w:rPr>
          <w:rFonts w:hint="eastAsia"/>
        </w:rPr>
        <w:t>、陆（岛）上预制</w:t>
      </w:r>
      <w:r>
        <w:rPr>
          <w:rFonts w:hint="eastAsia"/>
        </w:rPr>
        <w:t>T</w:t>
      </w:r>
      <w:r>
        <w:rPr>
          <w:rFonts w:hint="eastAsia"/>
        </w:rPr>
        <w:t>梁安装施工</w:t>
      </w:r>
    </w:p>
    <w:p w:rsidR="00455146" w:rsidRDefault="00455146" w:rsidP="00455146">
      <w:pPr>
        <w:pStyle w:val="ad"/>
        <w:adjustRightInd w:val="0"/>
        <w:ind w:firstLine="480"/>
        <w:rPr>
          <w:rFonts w:hint="eastAsia"/>
        </w:rPr>
      </w:pPr>
      <w:r>
        <w:rPr>
          <w:rFonts w:hint="eastAsia"/>
        </w:rPr>
        <w:t>本工程东西两岸高架桥上部结构采用预制</w:t>
      </w:r>
      <w:r>
        <w:rPr>
          <w:rFonts w:hint="eastAsia"/>
        </w:rPr>
        <w:t>T</w:t>
      </w:r>
      <w:r>
        <w:rPr>
          <w:rFonts w:hint="eastAsia"/>
        </w:rPr>
        <w:t>梁结构形式，跨径有</w:t>
      </w:r>
      <w:r>
        <w:rPr>
          <w:rFonts w:hint="eastAsia"/>
        </w:rPr>
        <w:t>30</w:t>
      </w:r>
      <w:r>
        <w:t>m</w:t>
      </w:r>
      <w:r>
        <w:rPr>
          <w:rFonts w:hint="eastAsia"/>
        </w:rPr>
        <w:t>、</w:t>
      </w:r>
      <w:r>
        <w:rPr>
          <w:rFonts w:hint="eastAsia"/>
        </w:rPr>
        <w:t>35</w:t>
      </w:r>
      <w:r>
        <w:t>m</w:t>
      </w:r>
      <w:r>
        <w:rPr>
          <w:rFonts w:hint="eastAsia"/>
        </w:rPr>
        <w:t>、</w:t>
      </w:r>
      <w:r>
        <w:rPr>
          <w:rFonts w:hint="eastAsia"/>
        </w:rPr>
        <w:t>40</w:t>
      </w:r>
      <w:r>
        <w:t>m</w:t>
      </w:r>
      <w:r>
        <w:rPr>
          <w:rFonts w:hint="eastAsia"/>
        </w:rPr>
        <w:t>三种。</w:t>
      </w:r>
      <w:r>
        <w:rPr>
          <w:rFonts w:hint="eastAsia"/>
        </w:rPr>
        <w:t>T</w:t>
      </w:r>
      <w:r>
        <w:rPr>
          <w:rFonts w:hint="eastAsia"/>
        </w:rPr>
        <w:t>梁分别在东西两岸预制场集中预制，通过桥下和</w:t>
      </w:r>
      <w:proofErr w:type="gramStart"/>
      <w:r>
        <w:rPr>
          <w:rFonts w:hint="eastAsia"/>
        </w:rPr>
        <w:t>桥上运梁小车</w:t>
      </w:r>
      <w:proofErr w:type="gramEnd"/>
      <w:r>
        <w:rPr>
          <w:rFonts w:hint="eastAsia"/>
        </w:rPr>
        <w:t>和龙门吊运至安装位置，东西两岸高架桥各设架桥机一台，负责预制</w:t>
      </w:r>
      <w:r>
        <w:rPr>
          <w:rFonts w:hint="eastAsia"/>
        </w:rPr>
        <w:t>T</w:t>
      </w:r>
      <w:r>
        <w:rPr>
          <w:rFonts w:hint="eastAsia"/>
        </w:rPr>
        <w:t>梁的安装就位。梁板安装完成后绑扎桥面板钢筋，再现</w:t>
      </w:r>
      <w:proofErr w:type="gramStart"/>
      <w:r>
        <w:rPr>
          <w:rFonts w:hint="eastAsia"/>
        </w:rPr>
        <w:t>浇整体</w:t>
      </w:r>
      <w:proofErr w:type="gramEnd"/>
      <w:r>
        <w:rPr>
          <w:rFonts w:hint="eastAsia"/>
        </w:rPr>
        <w:t>面板，</w:t>
      </w:r>
      <w:proofErr w:type="gramStart"/>
      <w:r>
        <w:rPr>
          <w:rFonts w:hint="eastAsia"/>
        </w:rPr>
        <w:t>逐跨施工</w:t>
      </w:r>
      <w:proofErr w:type="gramEnd"/>
      <w:r>
        <w:rPr>
          <w:rFonts w:hint="eastAsia"/>
        </w:rPr>
        <w:t>，随后完成桥面附属结构施工。</w:t>
      </w:r>
    </w:p>
    <w:p w:rsidR="00455146" w:rsidRDefault="00455146" w:rsidP="00455146">
      <w:pPr>
        <w:pStyle w:val="ad"/>
        <w:adjustRightInd w:val="0"/>
        <w:ind w:firstLine="480"/>
        <w:rPr>
          <w:rFonts w:hint="eastAsia"/>
        </w:rPr>
      </w:pPr>
      <w:r>
        <w:rPr>
          <w:rFonts w:hint="eastAsia"/>
        </w:rPr>
        <w:t>2</w:t>
      </w:r>
      <w:r>
        <w:rPr>
          <w:rFonts w:hint="eastAsia"/>
        </w:rPr>
        <w:t>、岛上肋板梁现浇施工</w:t>
      </w:r>
    </w:p>
    <w:p w:rsidR="00455146" w:rsidRDefault="00455146" w:rsidP="00455146">
      <w:pPr>
        <w:adjustRightInd w:val="0"/>
        <w:snapToGrid w:val="0"/>
        <w:spacing w:line="360" w:lineRule="auto"/>
        <w:ind w:firstLineChars="200" w:firstLine="420"/>
        <w:rPr>
          <w:rFonts w:hint="eastAsia"/>
        </w:rPr>
      </w:pPr>
      <w:proofErr w:type="gramStart"/>
      <w:r>
        <w:rPr>
          <w:rFonts w:hint="eastAsia"/>
          <w:kern w:val="13"/>
          <w:szCs w:val="20"/>
        </w:rPr>
        <w:t>十字窖岛收费站</w:t>
      </w:r>
      <w:proofErr w:type="gramEnd"/>
      <w:r>
        <w:rPr>
          <w:rFonts w:hint="eastAsia"/>
          <w:kern w:val="13"/>
          <w:szCs w:val="20"/>
        </w:rPr>
        <w:t>在下部结构施工结束，地基</w:t>
      </w:r>
      <w:proofErr w:type="gramStart"/>
      <w:r>
        <w:rPr>
          <w:rFonts w:hint="eastAsia"/>
          <w:kern w:val="13"/>
          <w:szCs w:val="20"/>
        </w:rPr>
        <w:t>换填处理</w:t>
      </w:r>
      <w:proofErr w:type="gramEnd"/>
      <w:r>
        <w:rPr>
          <w:rFonts w:hint="eastAsia"/>
          <w:kern w:val="13"/>
          <w:szCs w:val="20"/>
        </w:rPr>
        <w:t>完成后，即可按设计分块要求搭设满堂落地支架，安装模板，绑扎钢筋，逐段浇注混凝土肋板梁。肋板梁施工结束后再进行桥面及收费站附属工程的施工。</w:t>
      </w:r>
    </w:p>
    <w:p w:rsidR="00455146" w:rsidRDefault="00455146" w:rsidP="00455146">
      <w:pPr>
        <w:pStyle w:val="ad"/>
        <w:adjustRightInd w:val="0"/>
        <w:ind w:firstLine="480"/>
        <w:rPr>
          <w:rFonts w:hint="eastAsia"/>
        </w:rPr>
      </w:pPr>
      <w:r>
        <w:rPr>
          <w:rFonts w:hint="eastAsia"/>
        </w:rPr>
        <w:t>3</w:t>
      </w:r>
      <w:r>
        <w:rPr>
          <w:rFonts w:hint="eastAsia"/>
        </w:rPr>
        <w:t>、主桥上部结构箱梁施工</w:t>
      </w:r>
    </w:p>
    <w:p w:rsidR="00455146" w:rsidRDefault="00455146" w:rsidP="00455146">
      <w:pPr>
        <w:pStyle w:val="ad"/>
        <w:adjustRightInd w:val="0"/>
        <w:ind w:firstLine="480"/>
        <w:rPr>
          <w:rFonts w:hint="eastAsia"/>
        </w:rPr>
      </w:pPr>
      <w:r>
        <w:rPr>
          <w:rFonts w:hint="eastAsia"/>
        </w:rPr>
        <w:t>主桥上部结构为三向预应力连续刚构体系。主墩</w:t>
      </w:r>
      <w:r>
        <w:rPr>
          <w:rFonts w:hint="eastAsia"/>
        </w:rPr>
        <w:t>0</w:t>
      </w:r>
      <w:r>
        <w:rPr>
          <w:rFonts w:hint="eastAsia"/>
          <w:vertAlign w:val="superscript"/>
        </w:rPr>
        <w:t>#</w:t>
      </w:r>
      <w:r>
        <w:rPr>
          <w:rFonts w:hint="eastAsia"/>
        </w:rPr>
        <w:t>、</w:t>
      </w:r>
      <w:r>
        <w:rPr>
          <w:rFonts w:hint="eastAsia"/>
        </w:rPr>
        <w:t>1</w:t>
      </w:r>
      <w:r>
        <w:rPr>
          <w:rFonts w:hint="eastAsia"/>
          <w:vertAlign w:val="superscript"/>
        </w:rPr>
        <w:t>#</w:t>
      </w:r>
      <w:r>
        <w:rPr>
          <w:rFonts w:hint="eastAsia"/>
        </w:rPr>
        <w:t>块及边跨现浇段在支架上现浇，</w:t>
      </w:r>
      <w:proofErr w:type="gramStart"/>
      <w:r>
        <w:rPr>
          <w:rFonts w:hint="eastAsia"/>
        </w:rPr>
        <w:t>其它块段采用</w:t>
      </w:r>
      <w:proofErr w:type="gramEnd"/>
      <w:r>
        <w:rPr>
          <w:rFonts w:hint="eastAsia"/>
        </w:rPr>
        <w:t>挂篮悬浇，主墩</w:t>
      </w:r>
      <w:r>
        <w:rPr>
          <w:rFonts w:hint="eastAsia"/>
        </w:rPr>
        <w:t>0</w:t>
      </w:r>
      <w:r>
        <w:rPr>
          <w:rFonts w:hint="eastAsia"/>
          <w:vertAlign w:val="superscript"/>
        </w:rPr>
        <w:t>#</w:t>
      </w:r>
      <w:r>
        <w:rPr>
          <w:rFonts w:hint="eastAsia"/>
        </w:rPr>
        <w:t>、</w:t>
      </w:r>
      <w:r>
        <w:rPr>
          <w:rFonts w:hint="eastAsia"/>
        </w:rPr>
        <w:t>1</w:t>
      </w:r>
      <w:r>
        <w:rPr>
          <w:rFonts w:hint="eastAsia"/>
          <w:vertAlign w:val="superscript"/>
        </w:rPr>
        <w:t>#</w:t>
      </w:r>
      <w:r>
        <w:rPr>
          <w:rFonts w:hint="eastAsia"/>
          <w:vertAlign w:val="superscript"/>
        </w:rPr>
        <w:t>、</w:t>
      </w:r>
      <w:r>
        <w:rPr>
          <w:rFonts w:hint="eastAsia"/>
        </w:rPr>
        <w:t>块现浇及临时锚固体系施工完成后拼装挂篮。每块箱梁混凝土强度达到设计要求后张拉，预应力张拉顺序为纵向—→横向—→竖向。合拢顺序为边跨（</w:t>
      </w:r>
      <w:r>
        <w:rPr>
          <w:rFonts w:hint="eastAsia"/>
        </w:rPr>
        <w:t>14</w:t>
      </w:r>
      <w:r>
        <w:rPr>
          <w:rFonts w:hint="eastAsia"/>
          <w:vertAlign w:val="superscript"/>
        </w:rPr>
        <w:t>#</w:t>
      </w:r>
      <w:r>
        <w:rPr>
          <w:rFonts w:hint="eastAsia"/>
        </w:rPr>
        <w:t>-15</w:t>
      </w:r>
      <w:r>
        <w:rPr>
          <w:rFonts w:hint="eastAsia"/>
          <w:vertAlign w:val="superscript"/>
        </w:rPr>
        <w:t>#</w:t>
      </w:r>
      <w:r>
        <w:rPr>
          <w:rFonts w:hint="eastAsia"/>
        </w:rPr>
        <w:t>、</w:t>
      </w:r>
      <w:r>
        <w:rPr>
          <w:rFonts w:hint="eastAsia"/>
        </w:rPr>
        <w:t>16</w:t>
      </w:r>
      <w:r>
        <w:rPr>
          <w:rFonts w:hint="eastAsia"/>
          <w:vertAlign w:val="superscript"/>
        </w:rPr>
        <w:t>#</w:t>
      </w:r>
      <w:r>
        <w:rPr>
          <w:rFonts w:hint="eastAsia"/>
        </w:rPr>
        <w:t>-17</w:t>
      </w:r>
      <w:r>
        <w:rPr>
          <w:rFonts w:hint="eastAsia"/>
          <w:vertAlign w:val="superscript"/>
        </w:rPr>
        <w:t>#</w:t>
      </w:r>
      <w:r>
        <w:rPr>
          <w:rFonts w:hint="eastAsia"/>
        </w:rPr>
        <w:t>）—→中跨（</w:t>
      </w:r>
      <w:r>
        <w:rPr>
          <w:rFonts w:hint="eastAsia"/>
        </w:rPr>
        <w:t>15</w:t>
      </w:r>
      <w:r>
        <w:rPr>
          <w:rFonts w:hint="eastAsia"/>
          <w:vertAlign w:val="superscript"/>
        </w:rPr>
        <w:t>#</w:t>
      </w:r>
      <w:r>
        <w:rPr>
          <w:rFonts w:hint="eastAsia"/>
        </w:rPr>
        <w:t>-16</w:t>
      </w:r>
      <w:r>
        <w:rPr>
          <w:rFonts w:hint="eastAsia"/>
          <w:vertAlign w:val="superscript"/>
        </w:rPr>
        <w:t>#</w:t>
      </w:r>
      <w:r>
        <w:rPr>
          <w:rFonts w:hint="eastAsia"/>
        </w:rPr>
        <w:t>），合拢段混凝土浇筑完成后分次分批张拉后期预应力束，最后解除主墩临时固结。在主桥合拢、后期预应力张拉完毕、拆除</w:t>
      </w:r>
      <w:r>
        <w:rPr>
          <w:rFonts w:hint="eastAsia"/>
        </w:rPr>
        <w:t>15</w:t>
      </w:r>
      <w:r>
        <w:rPr>
          <w:rFonts w:hint="eastAsia"/>
          <w:vertAlign w:val="superscript"/>
        </w:rPr>
        <w:t>#</w:t>
      </w:r>
      <w:r>
        <w:rPr>
          <w:rFonts w:hint="eastAsia"/>
        </w:rPr>
        <w:t>、</w:t>
      </w:r>
      <w:r>
        <w:rPr>
          <w:rFonts w:hint="eastAsia"/>
        </w:rPr>
        <w:t>16</w:t>
      </w:r>
      <w:r>
        <w:rPr>
          <w:rFonts w:hint="eastAsia"/>
          <w:vertAlign w:val="superscript"/>
        </w:rPr>
        <w:t>#</w:t>
      </w:r>
      <w:r>
        <w:rPr>
          <w:rFonts w:hint="eastAsia"/>
        </w:rPr>
        <w:t>墩</w:t>
      </w:r>
      <w:proofErr w:type="gramStart"/>
      <w:r>
        <w:rPr>
          <w:rFonts w:hint="eastAsia"/>
        </w:rPr>
        <w:t>墩侧临时</w:t>
      </w:r>
      <w:proofErr w:type="gramEnd"/>
      <w:r>
        <w:rPr>
          <w:rFonts w:hint="eastAsia"/>
        </w:rPr>
        <w:t>固结预应力钢筋，对全桥进行标高通测，确定最终桥面控制标高，然后施工桥面现浇层及附属结构。桥面系先施工防撞栏和人行道栏杆，再进行主桥钢筋混凝土桥面铺装施工。</w:t>
      </w: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ascii="宋体" w:hAnsi="宋体" w:hint="eastAsia"/>
          <w:smallCaps/>
          <w:kern w:val="16"/>
        </w:rPr>
      </w:pPr>
    </w:p>
    <w:p w:rsidR="00455146" w:rsidRDefault="00455146" w:rsidP="00455146">
      <w:pPr>
        <w:pStyle w:val="1"/>
        <w:overflowPunct w:val="0"/>
        <w:spacing w:afterLines="20"/>
        <w:rPr>
          <w:rFonts w:hint="eastAsia"/>
        </w:rPr>
      </w:pPr>
      <w:bookmarkStart w:id="159" w:name="_Toc4810833"/>
      <w:bookmarkStart w:id="160" w:name="_Toc4814373"/>
      <w:bookmarkStart w:id="161" w:name="_Toc4923042"/>
      <w:bookmarkStart w:id="162" w:name="_Toc471498168"/>
      <w:bookmarkStart w:id="163" w:name="_Toc14606184"/>
      <w:r>
        <w:rPr>
          <w:rFonts w:hint="eastAsia"/>
        </w:rPr>
        <w:lastRenderedPageBreak/>
        <w:t>第3章   主要分项工程的施工方案、施工方法</w:t>
      </w:r>
      <w:bookmarkEnd w:id="159"/>
      <w:bookmarkEnd w:id="160"/>
      <w:bookmarkEnd w:id="161"/>
      <w:bookmarkEnd w:id="162"/>
      <w:bookmarkEnd w:id="163"/>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本标段的主要分项工程内容包括：</w:t>
      </w:r>
      <w:proofErr w:type="gramStart"/>
      <w:r>
        <w:rPr>
          <w:rFonts w:ascii="宋体" w:hAnsi="宋体" w:hint="eastAsia"/>
        </w:rPr>
        <w:t>仙村涌水域</w:t>
      </w:r>
      <w:proofErr w:type="gramEnd"/>
      <w:r>
        <w:rPr>
          <w:rFonts w:ascii="宋体" w:hAnsi="宋体" w:hint="eastAsia"/>
        </w:rPr>
        <w:t>航道水下礁石清炸工程、仙村大桥（三跨预应力混凝土变截面55m+85m+55m=195m连续梁桥）、</w:t>
      </w:r>
      <w:proofErr w:type="gramStart"/>
      <w:r>
        <w:rPr>
          <w:rFonts w:ascii="宋体" w:hAnsi="宋体" w:hint="eastAsia"/>
        </w:rPr>
        <w:t>仙村涌西岸</w:t>
      </w:r>
      <w:proofErr w:type="gramEnd"/>
      <w:r>
        <w:rPr>
          <w:rFonts w:ascii="宋体" w:hAnsi="宋体" w:hint="eastAsia"/>
        </w:rPr>
        <w:t>高架桥（13跨后张法预应力混凝土预制安装T梁）、</w:t>
      </w:r>
      <w:proofErr w:type="gramStart"/>
      <w:r>
        <w:rPr>
          <w:rFonts w:ascii="宋体" w:hAnsi="宋体" w:hint="eastAsia"/>
        </w:rPr>
        <w:t>仙村涌东岸</w:t>
      </w:r>
      <w:proofErr w:type="gramEnd"/>
      <w:r>
        <w:rPr>
          <w:rFonts w:ascii="宋体" w:hAnsi="宋体" w:hint="eastAsia"/>
        </w:rPr>
        <w:t>（十字窖岛）高架桥（20跨后张法预应力混凝土预制安装T梁）、</w:t>
      </w:r>
      <w:proofErr w:type="gramStart"/>
      <w:r>
        <w:rPr>
          <w:rFonts w:ascii="宋体" w:hAnsi="宋体" w:hint="eastAsia"/>
        </w:rPr>
        <w:t>十字窖岛收费站</w:t>
      </w:r>
      <w:proofErr w:type="gramEnd"/>
      <w:r>
        <w:rPr>
          <w:rFonts w:ascii="宋体" w:hAnsi="宋体" w:hint="eastAsia"/>
        </w:rPr>
        <w:t>及附属工程等。</w:t>
      </w:r>
    </w:p>
    <w:p w:rsidR="00455146" w:rsidRDefault="00455146" w:rsidP="00455146">
      <w:pPr>
        <w:adjustRightInd w:val="0"/>
        <w:snapToGrid w:val="0"/>
        <w:spacing w:line="360" w:lineRule="auto"/>
        <w:ind w:firstLineChars="177" w:firstLine="372"/>
        <w:rPr>
          <w:rFonts w:ascii="宋体" w:hAnsi="宋体" w:hint="eastAsia"/>
        </w:rPr>
      </w:pPr>
    </w:p>
    <w:p w:rsidR="00455146" w:rsidRDefault="00455146" w:rsidP="00455146">
      <w:pPr>
        <w:pStyle w:val="2"/>
        <w:rPr>
          <w:rFonts w:ascii="宋体" w:hAnsi="宋体" w:hint="eastAsia"/>
        </w:rPr>
      </w:pPr>
      <w:bookmarkStart w:id="164" w:name="_Toc4810843"/>
      <w:bookmarkStart w:id="165" w:name="_Toc4814383"/>
      <w:bookmarkStart w:id="166" w:name="_Toc4923052"/>
      <w:bookmarkStart w:id="167" w:name="_Toc471498169"/>
      <w:bookmarkStart w:id="168" w:name="_Toc14606185"/>
      <w:r>
        <w:rPr>
          <w:rFonts w:ascii="宋体" w:hAnsi="宋体" w:hint="eastAsia"/>
        </w:rPr>
        <w:t>§</w:t>
      </w:r>
      <w:r>
        <w:rPr>
          <w:rFonts w:ascii="宋体" w:hAnsi="宋体" w:hint="eastAsia"/>
        </w:rPr>
        <w:t xml:space="preserve">3-1  </w:t>
      </w:r>
      <w:bookmarkEnd w:id="164"/>
      <w:bookmarkEnd w:id="165"/>
      <w:bookmarkEnd w:id="166"/>
      <w:r>
        <w:rPr>
          <w:rFonts w:ascii="宋体" w:hAnsi="宋体" w:hint="eastAsia"/>
        </w:rPr>
        <w:t>水下礁石清炸工程施工</w:t>
      </w:r>
      <w:bookmarkEnd w:id="167"/>
      <w:bookmarkEnd w:id="168"/>
    </w:p>
    <w:p w:rsidR="00455146" w:rsidRDefault="00455146" w:rsidP="00455146">
      <w:pPr>
        <w:pStyle w:val="3"/>
        <w:rPr>
          <w:rFonts w:hint="eastAsia"/>
        </w:rPr>
      </w:pPr>
      <w:bookmarkStart w:id="169" w:name="_Toc471498170"/>
      <w:bookmarkStart w:id="170" w:name="_Toc14606186"/>
      <w:r>
        <w:rPr>
          <w:rFonts w:hint="eastAsia"/>
        </w:rPr>
        <w:t>3.1.1</w:t>
      </w:r>
      <w:r>
        <w:rPr>
          <w:rFonts w:hint="eastAsia"/>
        </w:rPr>
        <w:t>、工程概况</w:t>
      </w:r>
      <w:bookmarkEnd w:id="169"/>
      <w:bookmarkEnd w:id="170"/>
    </w:p>
    <w:p w:rsidR="00455146" w:rsidRDefault="00455146" w:rsidP="00455146">
      <w:pPr>
        <w:pStyle w:val="ad"/>
        <w:adjustRightInd w:val="0"/>
        <w:ind w:firstLine="480"/>
        <w:rPr>
          <w:rFonts w:ascii="宋体" w:hAnsi="宋体" w:hint="eastAsia"/>
        </w:rPr>
      </w:pPr>
      <w:r>
        <w:rPr>
          <w:rFonts w:ascii="宋体" w:hAnsi="宋体" w:hint="eastAsia"/>
        </w:rPr>
        <w:t>在</w:t>
      </w:r>
      <w:proofErr w:type="gramStart"/>
      <w:r>
        <w:rPr>
          <w:rFonts w:ascii="宋体" w:hAnsi="宋体" w:hint="eastAsia"/>
        </w:rPr>
        <w:t>仙村涌桥</w:t>
      </w:r>
      <w:proofErr w:type="gramEnd"/>
      <w:r>
        <w:rPr>
          <w:rFonts w:ascii="宋体" w:hAnsi="宋体" w:hint="eastAsia"/>
        </w:rPr>
        <w:t>址处河宽约</w:t>
      </w:r>
      <w:r>
        <w:rPr>
          <w:rFonts w:ascii="宋体" w:hAnsi="宋体" w:hint="eastAsia"/>
        </w:rPr>
        <w:t>220M</w:t>
      </w:r>
      <w:r>
        <w:rPr>
          <w:rFonts w:ascii="宋体" w:hAnsi="宋体" w:hint="eastAsia"/>
        </w:rPr>
        <w:t>，该处桥</w:t>
      </w:r>
      <w:proofErr w:type="gramStart"/>
      <w:r>
        <w:rPr>
          <w:rFonts w:ascii="宋体" w:hAnsi="宋体" w:hint="eastAsia"/>
        </w:rPr>
        <w:t>址位置</w:t>
      </w:r>
      <w:proofErr w:type="gramEnd"/>
      <w:r>
        <w:rPr>
          <w:rFonts w:ascii="宋体" w:hAnsi="宋体" w:hint="eastAsia"/>
        </w:rPr>
        <w:t>水域航道范围内河床下均分布有散石礁石，航道主管单位根据拟建跨江大桥</w:t>
      </w:r>
      <w:proofErr w:type="gramStart"/>
      <w:r>
        <w:rPr>
          <w:rFonts w:ascii="宋体" w:hAnsi="宋体" w:hint="eastAsia"/>
        </w:rPr>
        <w:t>桥位置对航道</w:t>
      </w:r>
      <w:proofErr w:type="gramEnd"/>
      <w:r>
        <w:rPr>
          <w:rFonts w:ascii="宋体" w:hAnsi="宋体" w:hint="eastAsia"/>
        </w:rPr>
        <w:t>水域内存在有礁石的实际情况。考虑到以后将对航运的发展与航道规划建设和航道整治带来不利的影响，故航道主管单位对此提出</w:t>
      </w:r>
      <w:proofErr w:type="gramStart"/>
      <w:r>
        <w:rPr>
          <w:rFonts w:ascii="宋体" w:hAnsi="宋体" w:hint="eastAsia"/>
        </w:rPr>
        <w:t>需清炸该</w:t>
      </w:r>
      <w:proofErr w:type="gramEnd"/>
      <w:r>
        <w:rPr>
          <w:rFonts w:ascii="宋体" w:hAnsi="宋体" w:hint="eastAsia"/>
        </w:rPr>
        <w:t>水域航道礁石的意见。</w:t>
      </w:r>
    </w:p>
    <w:p w:rsidR="00455146" w:rsidRDefault="00455146" w:rsidP="00455146">
      <w:pPr>
        <w:adjustRightInd w:val="0"/>
        <w:snapToGrid w:val="0"/>
        <w:spacing w:line="360" w:lineRule="auto"/>
        <w:ind w:firstLine="567"/>
        <w:rPr>
          <w:rFonts w:ascii="宋体" w:hAnsi="宋体" w:hint="eastAsia"/>
        </w:rPr>
      </w:pPr>
      <w:r>
        <w:rPr>
          <w:rFonts w:ascii="宋体" w:hAnsi="宋体" w:hint="eastAsia"/>
        </w:rPr>
        <w:t>河床地质：经进行礁石范围</w:t>
      </w:r>
      <w:proofErr w:type="gramStart"/>
      <w:r>
        <w:rPr>
          <w:rFonts w:ascii="宋体" w:hAnsi="宋体" w:hint="eastAsia"/>
        </w:rPr>
        <w:t>及埋扦</w:t>
      </w:r>
      <w:proofErr w:type="gramEnd"/>
      <w:r>
        <w:rPr>
          <w:rFonts w:ascii="宋体" w:hAnsi="宋体" w:hint="eastAsia"/>
        </w:rPr>
        <w:t>探测量可知</w:t>
      </w:r>
      <w:proofErr w:type="gramStart"/>
      <w:r>
        <w:rPr>
          <w:rFonts w:ascii="宋体" w:hAnsi="宋体" w:hint="eastAsia"/>
        </w:rPr>
        <w:t>仙村涌拟建桥</w:t>
      </w:r>
      <w:proofErr w:type="gramEnd"/>
      <w:r>
        <w:rPr>
          <w:rFonts w:ascii="宋体" w:hAnsi="宋体" w:hint="eastAsia"/>
        </w:rPr>
        <w:t>水域河段的河床底质以粉砂为主，</w:t>
      </w:r>
      <w:proofErr w:type="gramStart"/>
      <w:r>
        <w:rPr>
          <w:rFonts w:ascii="宋体" w:hAnsi="宋体" w:hint="eastAsia"/>
        </w:rPr>
        <w:t>经插探</w:t>
      </w:r>
      <w:proofErr w:type="gramEnd"/>
      <w:r>
        <w:rPr>
          <w:rFonts w:ascii="宋体" w:hAnsi="宋体" w:hint="eastAsia"/>
        </w:rPr>
        <w:t>测量深度5m以内局部有礁石存在，其余均主要是粉砂。</w:t>
      </w:r>
    </w:p>
    <w:p w:rsidR="00455146" w:rsidRDefault="00455146" w:rsidP="00455146">
      <w:pPr>
        <w:tabs>
          <w:tab w:val="num" w:pos="0"/>
        </w:tabs>
        <w:adjustRightInd w:val="0"/>
        <w:snapToGrid w:val="0"/>
        <w:spacing w:line="360" w:lineRule="auto"/>
        <w:ind w:firstLine="567"/>
        <w:rPr>
          <w:rFonts w:ascii="宋体" w:hAnsi="宋体" w:hint="eastAsia"/>
        </w:rPr>
      </w:pPr>
      <w:r>
        <w:rPr>
          <w:rFonts w:ascii="宋体" w:hAnsi="宋体" w:hint="eastAsia"/>
        </w:rPr>
        <w:t>礁石性质：项目场区河床底埋藏礁石主要在拟建东江特大桥桥址水域河段   范围，礁石为褐灰色及灰黄色粉砂岩、细砂岩，</w:t>
      </w:r>
      <w:proofErr w:type="gramStart"/>
      <w:r>
        <w:rPr>
          <w:rFonts w:ascii="宋体" w:hAnsi="宋体" w:hint="eastAsia"/>
        </w:rPr>
        <w:t>呈粉</w:t>
      </w:r>
      <w:proofErr w:type="gramEnd"/>
      <w:r>
        <w:rPr>
          <w:rFonts w:ascii="宋体" w:hAnsi="宋体" w:hint="eastAsia"/>
        </w:rPr>
        <w:t xml:space="preserve"> (细)质结构，   层状结构</w:t>
      </w:r>
      <w:proofErr w:type="gramStart"/>
      <w:r>
        <w:rPr>
          <w:rFonts w:ascii="宋体" w:hAnsi="宋体" w:hint="eastAsia"/>
        </w:rPr>
        <w:t>为泥钙</w:t>
      </w:r>
      <w:proofErr w:type="gramEnd"/>
      <w:r>
        <w:rPr>
          <w:rFonts w:ascii="宋体" w:hAnsi="宋体" w:hint="eastAsia"/>
        </w:rPr>
        <w:t xml:space="preserve"> (硅)质胶结，N36.5</w:t>
      </w:r>
      <w:proofErr w:type="gramStart"/>
      <w:r>
        <w:rPr>
          <w:rFonts w:ascii="宋体" w:hAnsi="宋体" w:hint="eastAsia"/>
        </w:rPr>
        <w:t>平均击数</w:t>
      </w:r>
      <w:proofErr w:type="gramEnd"/>
      <w:r>
        <w:rPr>
          <w:rFonts w:ascii="宋体" w:hAnsi="宋体" w:hint="eastAsia"/>
        </w:rPr>
        <w:t>为42.5击。</w:t>
      </w:r>
    </w:p>
    <w:p w:rsidR="00455146" w:rsidRDefault="00455146" w:rsidP="00455146">
      <w:pPr>
        <w:pStyle w:val="3"/>
        <w:rPr>
          <w:rFonts w:hint="eastAsia"/>
        </w:rPr>
      </w:pPr>
      <w:bookmarkStart w:id="171" w:name="_Toc471498171"/>
      <w:bookmarkStart w:id="172" w:name="_Toc14606187"/>
      <w:r>
        <w:rPr>
          <w:rFonts w:hint="eastAsia"/>
        </w:rPr>
        <w:t>3.1.2</w:t>
      </w:r>
      <w:r>
        <w:rPr>
          <w:rFonts w:hint="eastAsia"/>
        </w:rPr>
        <w:t>、</w:t>
      </w:r>
      <w:r>
        <w:rPr>
          <w:rFonts w:ascii="宋体" w:hAnsi="宋体" w:hint="eastAsia"/>
        </w:rPr>
        <w:t>航道炸礁工程设计</w:t>
      </w:r>
      <w:bookmarkEnd w:id="171"/>
      <w:bookmarkEnd w:id="172"/>
    </w:p>
    <w:p w:rsidR="00455146" w:rsidRDefault="00455146" w:rsidP="00455146">
      <w:pPr>
        <w:widowControl/>
        <w:autoSpaceDE w:val="0"/>
        <w:autoSpaceDN w:val="0"/>
        <w:adjustRightInd w:val="0"/>
        <w:snapToGrid w:val="0"/>
        <w:spacing w:before="182" w:line="360" w:lineRule="auto"/>
        <w:ind w:left="19"/>
        <w:rPr>
          <w:rFonts w:ascii="宋体" w:hAnsi="宋体"/>
          <w:kern w:val="0"/>
        </w:rPr>
      </w:pPr>
      <w:r>
        <w:rPr>
          <w:rFonts w:ascii="宋体" w:hAnsi="宋体" w:hint="eastAsia"/>
          <w:kern w:val="0"/>
          <w:szCs w:val="25"/>
        </w:rPr>
        <w:t>1、航槽设计断面</w:t>
      </w:r>
    </w:p>
    <w:p w:rsidR="00455146" w:rsidRDefault="00455146" w:rsidP="00455146">
      <w:pPr>
        <w:widowControl/>
        <w:autoSpaceDE w:val="0"/>
        <w:autoSpaceDN w:val="0"/>
        <w:adjustRightInd w:val="0"/>
        <w:snapToGrid w:val="0"/>
        <w:spacing w:before="168" w:line="360" w:lineRule="auto"/>
        <w:ind w:firstLineChars="200" w:firstLine="420"/>
        <w:rPr>
          <w:rFonts w:ascii="宋体" w:hAnsi="宋体" w:hint="eastAsia"/>
          <w:kern w:val="0"/>
          <w:szCs w:val="25"/>
        </w:rPr>
      </w:pPr>
      <w:r>
        <w:rPr>
          <w:rFonts w:ascii="宋体" w:hAnsi="宋体" w:hint="eastAsia"/>
          <w:kern w:val="0"/>
          <w:szCs w:val="25"/>
        </w:rPr>
        <w:t>（1）疏浚航槽断面根据中华人民共和国交通部</w:t>
      </w:r>
      <w:r>
        <w:rPr>
          <w:rFonts w:ascii="宋体" w:hAnsi="宋体"/>
          <w:kern w:val="0"/>
          <w:szCs w:val="25"/>
        </w:rPr>
        <w:t>(89)</w:t>
      </w:r>
      <w:r>
        <w:rPr>
          <w:rFonts w:ascii="宋体" w:hAnsi="宋体" w:hint="eastAsia"/>
          <w:kern w:val="0"/>
          <w:szCs w:val="25"/>
        </w:rPr>
        <w:t>交工</w:t>
      </w:r>
      <w:r>
        <w:rPr>
          <w:rFonts w:ascii="宋体" w:hAnsi="宋体"/>
          <w:kern w:val="0"/>
          <w:szCs w:val="25"/>
        </w:rPr>
        <w:t>508</w:t>
      </w:r>
      <w:r>
        <w:rPr>
          <w:rFonts w:ascii="宋体" w:hAnsi="宋体" w:hint="eastAsia"/>
          <w:kern w:val="0"/>
          <w:szCs w:val="25"/>
        </w:rPr>
        <w:t>号文颁发的</w:t>
      </w:r>
      <w:r>
        <w:rPr>
          <w:rFonts w:ascii="宋体" w:hAnsi="宋体"/>
          <w:kern w:val="0"/>
          <w:szCs w:val="25"/>
        </w:rPr>
        <w:t>JTJ284</w:t>
      </w:r>
      <w:proofErr w:type="gramStart"/>
      <w:r>
        <w:rPr>
          <w:rFonts w:ascii="宋体" w:hAnsi="宋体" w:hint="eastAsia"/>
          <w:kern w:val="0"/>
          <w:szCs w:val="25"/>
        </w:rPr>
        <w:t>一</w:t>
      </w:r>
      <w:r>
        <w:rPr>
          <w:rFonts w:ascii="宋体" w:hAnsi="宋体"/>
          <w:kern w:val="0"/>
          <w:szCs w:val="25"/>
        </w:rPr>
        <w:t>89</w:t>
      </w:r>
      <w:proofErr w:type="gramEnd"/>
      <w:r>
        <w:rPr>
          <w:rFonts w:ascii="宋体" w:hAnsi="宋体" w:hint="eastAsia"/>
          <w:kern w:val="0"/>
          <w:szCs w:val="25"/>
        </w:rPr>
        <w:t>《疏浚工程施工技术规范》和《关于修改疏浚工程量计算断面的通知》</w:t>
      </w:r>
      <w:r>
        <w:rPr>
          <w:rFonts w:ascii="宋体" w:hAnsi="宋体"/>
          <w:kern w:val="0"/>
          <w:szCs w:val="25"/>
        </w:rPr>
        <w:t>(</w:t>
      </w:r>
      <w:proofErr w:type="gramStart"/>
      <w:r>
        <w:rPr>
          <w:rFonts w:ascii="宋体" w:hAnsi="宋体" w:hint="eastAsia"/>
          <w:kern w:val="0"/>
          <w:szCs w:val="25"/>
        </w:rPr>
        <w:t>工港字</w:t>
      </w:r>
      <w:proofErr w:type="gramEnd"/>
      <w:r>
        <w:rPr>
          <w:rFonts w:ascii="宋体" w:hAnsi="宋体"/>
          <w:kern w:val="0"/>
          <w:szCs w:val="25"/>
        </w:rPr>
        <w:t>[1994]O</w:t>
      </w:r>
      <w:r>
        <w:rPr>
          <w:rFonts w:ascii="宋体" w:hAnsi="宋体" w:hint="eastAsia"/>
          <w:kern w:val="0"/>
          <w:szCs w:val="25"/>
        </w:rPr>
        <w:t>1</w:t>
      </w:r>
      <w:r>
        <w:rPr>
          <w:rFonts w:ascii="宋体" w:hAnsi="宋体"/>
          <w:kern w:val="0"/>
          <w:szCs w:val="25"/>
        </w:rPr>
        <w:t>9</w:t>
      </w:r>
      <w:r>
        <w:rPr>
          <w:rFonts w:ascii="宋体" w:hAnsi="宋体" w:hint="eastAsia"/>
          <w:kern w:val="0"/>
          <w:szCs w:val="25"/>
        </w:rPr>
        <w:t>号</w:t>
      </w:r>
      <w:r>
        <w:rPr>
          <w:rFonts w:ascii="宋体" w:hAnsi="宋体"/>
          <w:kern w:val="0"/>
          <w:szCs w:val="25"/>
        </w:rPr>
        <w:t>)</w:t>
      </w:r>
      <w:r>
        <w:rPr>
          <w:rFonts w:ascii="宋体" w:hAnsi="宋体" w:hint="eastAsia"/>
          <w:kern w:val="0"/>
          <w:szCs w:val="25"/>
        </w:rPr>
        <w:t>挖槽断面如</w:t>
      </w:r>
      <w:r>
        <w:rPr>
          <w:rFonts w:ascii="宋体" w:hAnsi="宋体" w:hint="eastAsia"/>
          <w:b/>
          <w:bCs/>
          <w:kern w:val="0"/>
          <w:szCs w:val="25"/>
          <w:u w:val="single"/>
        </w:rPr>
        <w:t>图3.1：挖槽断面示意图</w:t>
      </w:r>
    </w:p>
    <w:p w:rsidR="00455146" w:rsidRDefault="00455146" w:rsidP="00455146">
      <w:pPr>
        <w:widowControl/>
        <w:autoSpaceDE w:val="0"/>
        <w:autoSpaceDN w:val="0"/>
        <w:adjustRightInd w:val="0"/>
        <w:snapToGrid w:val="0"/>
        <w:spacing w:before="170" w:line="360" w:lineRule="auto"/>
        <w:ind w:left="24"/>
        <w:rPr>
          <w:rFonts w:ascii="宋体" w:hAnsi="宋体" w:hint="eastAsia"/>
        </w:rPr>
      </w:pPr>
      <w:r>
        <w:rPr>
          <w:rFonts w:ascii="宋体" w:hAnsi="宋体"/>
        </w:rPr>
        <w:object w:dxaOrig="10485" w:dyaOrig="4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pt;height:138.75pt" o:ole="">
            <v:imagedata r:id="rId8" o:title="" croptop="32763f" cropbottom="10957f" cropleft="20532f" cropright="17517f"/>
          </v:shape>
          <o:OLEObject Type="Embed" ProgID="AutoCAD.Drawing.15" ShapeID="_x0000_i1025" DrawAspect="Content" ObjectID="_1404902999" r:id="rId9"/>
        </w:object>
      </w:r>
    </w:p>
    <w:p w:rsidR="00455146" w:rsidRDefault="00455146" w:rsidP="00455146">
      <w:pPr>
        <w:widowControl/>
        <w:autoSpaceDE w:val="0"/>
        <w:autoSpaceDN w:val="0"/>
        <w:adjustRightInd w:val="0"/>
        <w:snapToGrid w:val="0"/>
        <w:spacing w:before="170" w:line="360" w:lineRule="auto"/>
        <w:ind w:left="24"/>
        <w:jc w:val="center"/>
        <w:rPr>
          <w:rFonts w:ascii="宋体" w:hAnsi="宋体" w:hint="eastAsia"/>
          <w:b/>
          <w:bCs/>
          <w:kern w:val="0"/>
          <w:szCs w:val="25"/>
        </w:rPr>
      </w:pPr>
      <w:r>
        <w:rPr>
          <w:rFonts w:ascii="宋体" w:hAnsi="宋体" w:hint="eastAsia"/>
          <w:b/>
          <w:bCs/>
          <w:kern w:val="0"/>
          <w:szCs w:val="25"/>
        </w:rPr>
        <w:t>图3.1：挖槽断面示意图</w:t>
      </w:r>
    </w:p>
    <w:p w:rsidR="00455146" w:rsidRDefault="00455146" w:rsidP="00455146">
      <w:pPr>
        <w:widowControl/>
        <w:autoSpaceDE w:val="0"/>
        <w:autoSpaceDN w:val="0"/>
        <w:adjustRightInd w:val="0"/>
        <w:snapToGrid w:val="0"/>
        <w:spacing w:before="189" w:line="360" w:lineRule="auto"/>
        <w:ind w:left="604"/>
        <w:rPr>
          <w:rFonts w:ascii="宋体" w:hAnsi="宋体"/>
          <w:kern w:val="0"/>
        </w:rPr>
      </w:pPr>
      <w:r>
        <w:rPr>
          <w:rFonts w:ascii="宋体" w:hAnsi="宋体" w:hint="eastAsia"/>
          <w:kern w:val="0"/>
          <w:szCs w:val="25"/>
        </w:rPr>
        <w:t>图中：实线——航</w:t>
      </w:r>
      <w:proofErr w:type="gramStart"/>
      <w:r>
        <w:rPr>
          <w:rFonts w:ascii="宋体" w:hAnsi="宋体" w:hint="eastAsia"/>
          <w:kern w:val="0"/>
          <w:szCs w:val="25"/>
        </w:rPr>
        <w:t>糟设计</w:t>
      </w:r>
      <w:proofErr w:type="gramEnd"/>
      <w:r>
        <w:rPr>
          <w:rFonts w:ascii="宋体" w:hAnsi="宋体" w:hint="eastAsia"/>
          <w:kern w:val="0"/>
          <w:szCs w:val="25"/>
        </w:rPr>
        <w:t>断面</w:t>
      </w:r>
      <w:r>
        <w:rPr>
          <w:rFonts w:ascii="宋体" w:hAnsi="宋体"/>
          <w:kern w:val="0"/>
          <w:szCs w:val="25"/>
        </w:rPr>
        <w:t xml:space="preserve"> (</w:t>
      </w:r>
      <w:r>
        <w:rPr>
          <w:rFonts w:ascii="宋体" w:hAnsi="宋体" w:hint="eastAsia"/>
          <w:kern w:val="0"/>
          <w:szCs w:val="25"/>
        </w:rPr>
        <w:t>非礁石航槽断面</w:t>
      </w:r>
      <w:r>
        <w:rPr>
          <w:rFonts w:ascii="宋体" w:hAnsi="宋体"/>
          <w:kern w:val="0"/>
          <w:szCs w:val="25"/>
        </w:rPr>
        <w:t>)</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kern w:val="0"/>
        </w:rPr>
      </w:pPr>
      <w:r>
        <w:rPr>
          <w:rFonts w:ascii="宋体" w:hAnsi="宋体" w:hint="eastAsia"/>
          <w:kern w:val="0"/>
          <w:szCs w:val="25"/>
        </w:rPr>
        <w:t>虚线——工程量计算断面</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hint="eastAsia"/>
          <w:kern w:val="0"/>
        </w:rPr>
      </w:pPr>
      <w:r>
        <w:rPr>
          <w:rFonts w:ascii="宋体" w:hAnsi="宋体" w:hint="eastAsia"/>
          <w:kern w:val="0"/>
        </w:rPr>
        <w:t>B</w:t>
      </w:r>
      <w:r>
        <w:rPr>
          <w:rFonts w:ascii="宋体" w:hAnsi="宋体" w:hint="eastAsia"/>
          <w:kern w:val="0"/>
          <w:szCs w:val="25"/>
        </w:rPr>
        <w:t>——</w:t>
      </w:r>
      <w:r>
        <w:rPr>
          <w:rFonts w:ascii="宋体" w:hAnsi="宋体" w:hint="eastAsia"/>
          <w:kern w:val="0"/>
        </w:rPr>
        <w:t>航槽设计标准底宽，B=70m</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hint="eastAsia"/>
          <w:kern w:val="0"/>
        </w:rPr>
      </w:pPr>
      <w:r>
        <w:rPr>
          <w:rFonts w:ascii="宋体" w:hAnsi="宋体" w:hint="eastAsia"/>
          <w:kern w:val="0"/>
        </w:rPr>
        <w:t>△b</w:t>
      </w:r>
      <w:r>
        <w:rPr>
          <w:rFonts w:ascii="宋体" w:hAnsi="宋体" w:hint="eastAsia"/>
          <w:kern w:val="0"/>
          <w:szCs w:val="25"/>
        </w:rPr>
        <w:t>——</w:t>
      </w:r>
      <w:r>
        <w:rPr>
          <w:rFonts w:ascii="宋体" w:hAnsi="宋体" w:hint="eastAsia"/>
          <w:kern w:val="0"/>
        </w:rPr>
        <w:t>施工计算超宽值，△b=3m</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hint="eastAsia"/>
          <w:kern w:val="0"/>
        </w:rPr>
      </w:pPr>
      <w:r>
        <w:rPr>
          <w:rFonts w:ascii="宋体" w:hAnsi="宋体" w:hint="eastAsia"/>
          <w:kern w:val="0"/>
        </w:rPr>
        <w:t>H</w:t>
      </w:r>
      <w:r>
        <w:rPr>
          <w:rFonts w:ascii="宋体" w:hAnsi="宋体" w:hint="eastAsia"/>
          <w:kern w:val="0"/>
          <w:szCs w:val="25"/>
        </w:rPr>
        <w:t>——</w:t>
      </w:r>
      <w:r>
        <w:rPr>
          <w:rFonts w:ascii="宋体" w:hAnsi="宋体" w:hint="eastAsia"/>
          <w:kern w:val="0"/>
        </w:rPr>
        <w:t>航槽设计标准水深，仙村2.Om</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hint="eastAsia"/>
          <w:kern w:val="0"/>
        </w:rPr>
      </w:pPr>
      <w:r>
        <w:rPr>
          <w:rFonts w:ascii="宋体" w:hAnsi="宋体" w:hint="eastAsia"/>
          <w:kern w:val="0"/>
        </w:rPr>
        <w:t>h</w:t>
      </w:r>
      <w:r>
        <w:rPr>
          <w:rFonts w:ascii="宋体" w:hAnsi="宋体" w:hint="eastAsia"/>
          <w:kern w:val="0"/>
          <w:szCs w:val="25"/>
        </w:rPr>
        <w:t>——</w:t>
      </w:r>
      <w:r>
        <w:rPr>
          <w:rFonts w:ascii="宋体" w:hAnsi="宋体" w:hint="eastAsia"/>
          <w:kern w:val="0"/>
        </w:rPr>
        <w:t>施工计算超深值，△h=0.4m</w:t>
      </w:r>
    </w:p>
    <w:p w:rsidR="00455146" w:rsidRDefault="00455146" w:rsidP="00455146">
      <w:pPr>
        <w:widowControl/>
        <w:autoSpaceDE w:val="0"/>
        <w:autoSpaceDN w:val="0"/>
        <w:adjustRightInd w:val="0"/>
        <w:snapToGrid w:val="0"/>
        <w:spacing w:before="184" w:line="360" w:lineRule="auto"/>
        <w:ind w:firstLineChars="500" w:firstLine="1050"/>
        <w:rPr>
          <w:rFonts w:ascii="宋体" w:hAnsi="宋体" w:hint="eastAsia"/>
          <w:kern w:val="0"/>
        </w:rPr>
      </w:pPr>
      <w:r>
        <w:rPr>
          <w:rFonts w:ascii="宋体" w:hAnsi="宋体" w:hint="eastAsia"/>
          <w:kern w:val="0"/>
        </w:rPr>
        <w:t>m</w:t>
      </w:r>
      <w:r>
        <w:rPr>
          <w:rFonts w:ascii="宋体" w:hAnsi="宋体" w:hint="eastAsia"/>
          <w:kern w:val="0"/>
          <w:szCs w:val="25"/>
        </w:rPr>
        <w:t>——</w:t>
      </w:r>
      <w:r>
        <w:rPr>
          <w:rFonts w:ascii="宋体" w:hAnsi="宋体" w:hint="eastAsia"/>
          <w:kern w:val="0"/>
        </w:rPr>
        <w:t>航槽边坡系数。(m=3)</w:t>
      </w:r>
    </w:p>
    <w:p w:rsidR="00455146" w:rsidRDefault="00455146" w:rsidP="00455146">
      <w:pPr>
        <w:widowControl/>
        <w:autoSpaceDE w:val="0"/>
        <w:autoSpaceDN w:val="0"/>
        <w:adjustRightInd w:val="0"/>
        <w:snapToGrid w:val="0"/>
        <w:spacing w:before="182" w:line="360" w:lineRule="auto"/>
        <w:ind w:firstLineChars="200" w:firstLine="420"/>
        <w:rPr>
          <w:rFonts w:ascii="宋体" w:hAnsi="宋体" w:hint="eastAsia"/>
          <w:kern w:val="0"/>
        </w:rPr>
      </w:pPr>
      <w:r>
        <w:rPr>
          <w:rFonts w:ascii="宋体" w:hAnsi="宋体" w:hint="eastAsia"/>
          <w:kern w:val="0"/>
        </w:rPr>
        <w:t>（2）炸礁航槽断面根据国标《内河通航标准》GBJ139-90第2.02条，并根据广东省航道局有关炸礁的技术规程，航</w:t>
      </w:r>
      <w:proofErr w:type="gramStart"/>
      <w:r>
        <w:rPr>
          <w:rFonts w:ascii="宋体" w:hAnsi="宋体" w:hint="eastAsia"/>
          <w:kern w:val="0"/>
        </w:rPr>
        <w:t>糟没汁标准</w:t>
      </w:r>
      <w:proofErr w:type="gramEnd"/>
      <w:r>
        <w:rPr>
          <w:rFonts w:ascii="宋体" w:hAnsi="宋体" w:hint="eastAsia"/>
          <w:kern w:val="0"/>
        </w:rPr>
        <w:t>水沫H需增加富裕深度h=0.5米，航糟断面如</w:t>
      </w:r>
      <w:r>
        <w:rPr>
          <w:rFonts w:ascii="宋体" w:hAnsi="宋体" w:hint="eastAsia"/>
          <w:b/>
          <w:bCs/>
          <w:kern w:val="0"/>
          <w:u w:val="single"/>
        </w:rPr>
        <w:t>图3.2：航糟断面示意图</w:t>
      </w:r>
      <w:r>
        <w:rPr>
          <w:rFonts w:ascii="宋体" w:hAnsi="宋体" w:hint="eastAsia"/>
          <w:kern w:val="0"/>
        </w:rPr>
        <w:t>，炸礁按设计范围。</w:t>
      </w:r>
    </w:p>
    <w:p w:rsidR="00455146" w:rsidRDefault="00455146" w:rsidP="00455146">
      <w:pPr>
        <w:widowControl/>
        <w:autoSpaceDE w:val="0"/>
        <w:autoSpaceDN w:val="0"/>
        <w:adjustRightInd w:val="0"/>
        <w:snapToGrid w:val="0"/>
        <w:spacing w:before="182" w:line="360" w:lineRule="auto"/>
        <w:ind w:left="24"/>
        <w:jc w:val="center"/>
        <w:rPr>
          <w:rFonts w:ascii="宋体" w:hAnsi="宋体" w:hint="eastAsia"/>
        </w:rPr>
      </w:pPr>
      <w:r>
        <w:rPr>
          <w:rFonts w:ascii="宋体" w:hAnsi="宋体"/>
        </w:rPr>
        <w:object w:dxaOrig="10485" w:dyaOrig="4785">
          <v:shape id="_x0000_i1026" type="#_x0000_t75" style="width:438pt;height:138pt" o:ole="">
            <v:imagedata r:id="rId10" o:title="" croptop="26085f" cropbottom="20633f" cropleft="22484f" cropright="15807f"/>
          </v:shape>
          <o:OLEObject Type="Embed" ProgID="AutoCAD.Drawing.15" ShapeID="_x0000_i1026" DrawAspect="Content" ObjectID="_1404903000" r:id="rId11"/>
        </w:object>
      </w:r>
    </w:p>
    <w:p w:rsidR="00455146" w:rsidRDefault="00455146" w:rsidP="00455146">
      <w:pPr>
        <w:widowControl/>
        <w:autoSpaceDE w:val="0"/>
        <w:autoSpaceDN w:val="0"/>
        <w:adjustRightInd w:val="0"/>
        <w:snapToGrid w:val="0"/>
        <w:spacing w:before="182" w:line="360" w:lineRule="auto"/>
        <w:ind w:left="24"/>
        <w:jc w:val="center"/>
        <w:rPr>
          <w:rFonts w:ascii="宋体" w:hAnsi="宋体" w:hint="eastAsia"/>
          <w:kern w:val="0"/>
        </w:rPr>
      </w:pPr>
      <w:r>
        <w:rPr>
          <w:rFonts w:ascii="宋体" w:hAnsi="宋体" w:hint="eastAsia"/>
          <w:b/>
          <w:bCs/>
          <w:kern w:val="0"/>
        </w:rPr>
        <w:t>图3.2：航糟断面示意图</w:t>
      </w:r>
    </w:p>
    <w:p w:rsidR="00455146" w:rsidRDefault="00455146" w:rsidP="00455146">
      <w:pPr>
        <w:widowControl/>
        <w:autoSpaceDE w:val="0"/>
        <w:autoSpaceDN w:val="0"/>
        <w:adjustRightInd w:val="0"/>
        <w:snapToGrid w:val="0"/>
        <w:spacing w:before="182" w:line="360" w:lineRule="auto"/>
        <w:ind w:leftChars="9" w:left="19" w:firstLineChars="200" w:firstLine="420"/>
        <w:rPr>
          <w:rFonts w:ascii="宋体" w:hAnsi="宋体" w:hint="eastAsia"/>
          <w:kern w:val="0"/>
        </w:rPr>
      </w:pPr>
      <w:r>
        <w:rPr>
          <w:rFonts w:ascii="宋体" w:hAnsi="宋体" w:hint="eastAsia"/>
          <w:kern w:val="0"/>
        </w:rPr>
        <w:t>图中：实线——炸礁航槽设计断面 (礁石航槽断面);</w:t>
      </w:r>
    </w:p>
    <w:p w:rsidR="00455146" w:rsidRDefault="00455146" w:rsidP="00455146">
      <w:pPr>
        <w:widowControl/>
        <w:autoSpaceDE w:val="0"/>
        <w:autoSpaceDN w:val="0"/>
        <w:adjustRightInd w:val="0"/>
        <w:snapToGrid w:val="0"/>
        <w:spacing w:before="182" w:line="360" w:lineRule="auto"/>
        <w:ind w:leftChars="9" w:left="19" w:firstLineChars="500" w:firstLine="1050"/>
        <w:rPr>
          <w:rFonts w:ascii="宋体" w:hAnsi="宋体" w:hint="eastAsia"/>
          <w:kern w:val="0"/>
        </w:rPr>
      </w:pPr>
      <w:r>
        <w:rPr>
          <w:rFonts w:ascii="宋体" w:hAnsi="宋体" w:hint="eastAsia"/>
          <w:kern w:val="0"/>
        </w:rPr>
        <w:t>虚线——工程计算断面；</w:t>
      </w:r>
    </w:p>
    <w:p w:rsidR="00455146" w:rsidRDefault="00455146" w:rsidP="00455146">
      <w:pPr>
        <w:widowControl/>
        <w:autoSpaceDE w:val="0"/>
        <w:autoSpaceDN w:val="0"/>
        <w:adjustRightInd w:val="0"/>
        <w:snapToGrid w:val="0"/>
        <w:spacing w:before="182" w:line="360" w:lineRule="auto"/>
        <w:ind w:leftChars="9" w:left="19" w:firstLineChars="600" w:firstLine="1260"/>
        <w:rPr>
          <w:rFonts w:ascii="宋体" w:hAnsi="宋体" w:hint="eastAsia"/>
          <w:kern w:val="0"/>
        </w:rPr>
      </w:pPr>
      <w:r>
        <w:rPr>
          <w:rFonts w:ascii="宋体" w:hAnsi="宋体" w:hint="eastAsia"/>
          <w:kern w:val="0"/>
        </w:rPr>
        <w:lastRenderedPageBreak/>
        <w:t>B——航槽标准底宽；</w:t>
      </w:r>
    </w:p>
    <w:p w:rsidR="00455146" w:rsidRDefault="00455146" w:rsidP="00455146">
      <w:pPr>
        <w:widowControl/>
        <w:autoSpaceDE w:val="0"/>
        <w:autoSpaceDN w:val="0"/>
        <w:adjustRightInd w:val="0"/>
        <w:snapToGrid w:val="0"/>
        <w:spacing w:before="182" w:line="360" w:lineRule="auto"/>
        <w:ind w:firstLineChars="500" w:firstLine="1050"/>
        <w:rPr>
          <w:rFonts w:ascii="宋体" w:hAnsi="宋体" w:hint="eastAsia"/>
          <w:kern w:val="0"/>
        </w:rPr>
      </w:pPr>
      <w:r>
        <w:rPr>
          <w:rFonts w:ascii="宋体" w:hAnsi="宋体" w:hint="eastAsia"/>
          <w:kern w:val="0"/>
        </w:rPr>
        <w:t>△b——炸礁施工超宽值，取△b=l.Om；</w:t>
      </w:r>
    </w:p>
    <w:p w:rsidR="00455146" w:rsidRDefault="00455146" w:rsidP="00455146">
      <w:pPr>
        <w:widowControl/>
        <w:autoSpaceDE w:val="0"/>
        <w:autoSpaceDN w:val="0"/>
        <w:adjustRightInd w:val="0"/>
        <w:snapToGrid w:val="0"/>
        <w:spacing w:before="182" w:line="360" w:lineRule="auto"/>
        <w:ind w:leftChars="9" w:left="19" w:firstLineChars="600" w:firstLine="1260"/>
        <w:rPr>
          <w:rFonts w:ascii="宋体" w:hAnsi="宋体" w:hint="eastAsia"/>
          <w:kern w:val="0"/>
        </w:rPr>
      </w:pPr>
      <w:r>
        <w:rPr>
          <w:rFonts w:ascii="宋体" w:hAnsi="宋体" w:hint="eastAsia"/>
          <w:kern w:val="0"/>
        </w:rPr>
        <w:t>H——航槽设计水深，仙村2.Om。</w:t>
      </w:r>
    </w:p>
    <w:p w:rsidR="00455146" w:rsidRDefault="00455146" w:rsidP="00455146">
      <w:pPr>
        <w:widowControl/>
        <w:autoSpaceDE w:val="0"/>
        <w:autoSpaceDN w:val="0"/>
        <w:adjustRightInd w:val="0"/>
        <w:snapToGrid w:val="0"/>
        <w:spacing w:before="182" w:line="360" w:lineRule="auto"/>
        <w:ind w:leftChars="9" w:left="19" w:firstLineChars="600" w:firstLine="1260"/>
        <w:rPr>
          <w:rFonts w:ascii="宋体" w:hAnsi="宋体" w:hint="eastAsia"/>
          <w:kern w:val="0"/>
        </w:rPr>
      </w:pPr>
      <w:r>
        <w:rPr>
          <w:rFonts w:ascii="宋体" w:hAnsi="宋体" w:hint="eastAsia"/>
          <w:kern w:val="0"/>
        </w:rPr>
        <w:t>h——礁石富裕深度，富裕深度取0.5m</w:t>
      </w:r>
    </w:p>
    <w:p w:rsidR="00455146" w:rsidRDefault="00455146" w:rsidP="00455146">
      <w:pPr>
        <w:widowControl/>
        <w:autoSpaceDE w:val="0"/>
        <w:autoSpaceDN w:val="0"/>
        <w:adjustRightInd w:val="0"/>
        <w:snapToGrid w:val="0"/>
        <w:spacing w:before="182" w:line="360" w:lineRule="auto"/>
        <w:ind w:firstLineChars="500" w:firstLine="1050"/>
        <w:rPr>
          <w:rFonts w:ascii="宋体" w:hAnsi="宋体" w:hint="eastAsia"/>
          <w:kern w:val="0"/>
        </w:rPr>
      </w:pPr>
      <w:r>
        <w:rPr>
          <w:rFonts w:ascii="宋体" w:hAnsi="宋体" w:hint="eastAsia"/>
          <w:kern w:val="0"/>
        </w:rPr>
        <w:t>△h——炸礁施工超深值，取△h=0.4m</w:t>
      </w:r>
    </w:p>
    <w:p w:rsidR="00455146" w:rsidRDefault="00455146" w:rsidP="00455146">
      <w:pPr>
        <w:widowControl/>
        <w:autoSpaceDE w:val="0"/>
        <w:autoSpaceDN w:val="0"/>
        <w:adjustRightInd w:val="0"/>
        <w:snapToGrid w:val="0"/>
        <w:spacing w:before="182" w:line="360" w:lineRule="auto"/>
        <w:ind w:leftChars="9" w:left="19" w:firstLineChars="600" w:firstLine="1260"/>
        <w:rPr>
          <w:rFonts w:ascii="宋体" w:hAnsi="宋体" w:hint="eastAsia"/>
          <w:kern w:val="0"/>
        </w:rPr>
      </w:pPr>
      <w:r>
        <w:rPr>
          <w:rFonts w:ascii="宋体" w:hAnsi="宋体" w:hint="eastAsia"/>
          <w:kern w:val="0"/>
        </w:rPr>
        <w:t>m一一航槽边坡，取m=O.5</w:t>
      </w:r>
    </w:p>
    <w:p w:rsidR="00455146" w:rsidRDefault="00455146" w:rsidP="00455146">
      <w:pPr>
        <w:adjustRightInd w:val="0"/>
        <w:snapToGrid w:val="0"/>
        <w:spacing w:line="360" w:lineRule="auto"/>
        <w:rPr>
          <w:rFonts w:ascii="宋体" w:hAnsi="宋体" w:hint="eastAsia"/>
          <w:kern w:val="0"/>
          <w:szCs w:val="25"/>
        </w:rPr>
      </w:pPr>
      <w:r>
        <w:rPr>
          <w:rFonts w:ascii="宋体" w:hAnsi="宋体" w:hint="eastAsia"/>
          <w:kern w:val="0"/>
          <w:szCs w:val="25"/>
        </w:rPr>
        <w:t>2、炸礁平面布置</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（1）仙村跨江大桥水域区航道礁石清</w:t>
      </w:r>
      <w:proofErr w:type="gramStart"/>
      <w:r>
        <w:rPr>
          <w:rFonts w:ascii="宋体" w:hAnsi="宋体" w:hint="eastAsia"/>
        </w:rPr>
        <w:t>炸工程</w:t>
      </w:r>
      <w:proofErr w:type="gramEnd"/>
      <w:r>
        <w:rPr>
          <w:rFonts w:ascii="宋体" w:hAnsi="宋体" w:hint="eastAsia"/>
        </w:rPr>
        <w:t>平面布置，该礁石区分布于桥址的上下游水域中，礁石区范围航道礁石清炸全长300m，宽100m，现按1:1000航道地形图和1:500</w:t>
      </w:r>
      <w:proofErr w:type="gramStart"/>
      <w:r>
        <w:rPr>
          <w:rFonts w:ascii="宋体" w:hAnsi="宋体" w:hint="eastAsia"/>
        </w:rPr>
        <w:t>人力扦探礁石</w:t>
      </w:r>
      <w:proofErr w:type="gramEnd"/>
      <w:r>
        <w:rPr>
          <w:rFonts w:ascii="宋体" w:hAnsi="宋体" w:hint="eastAsia"/>
        </w:rPr>
        <w:t>形状测图进行平面布置设计，航道礁石清</w:t>
      </w:r>
      <w:proofErr w:type="gramStart"/>
      <w:r>
        <w:rPr>
          <w:rFonts w:ascii="宋体" w:hAnsi="宋体" w:hint="eastAsia"/>
        </w:rPr>
        <w:t>炸范围</w:t>
      </w:r>
      <w:proofErr w:type="gramEnd"/>
      <w:r>
        <w:rPr>
          <w:rFonts w:ascii="宋体" w:hAnsi="宋体" w:hint="eastAsia"/>
        </w:rPr>
        <w:t>为A、B、C、d框线内，设计礁石清</w:t>
      </w:r>
      <w:proofErr w:type="gramStart"/>
      <w:r>
        <w:rPr>
          <w:rFonts w:ascii="宋体" w:hAnsi="宋体" w:hint="eastAsia"/>
        </w:rPr>
        <w:t>炸范围</w:t>
      </w:r>
      <w:proofErr w:type="gramEnd"/>
      <w:r>
        <w:rPr>
          <w:rFonts w:ascii="宋体" w:hAnsi="宋体" w:hint="eastAsia"/>
        </w:rPr>
        <w:t>内均要求清炸至设计高程-3.41m（珠基），礁石清炸平面</w:t>
      </w:r>
    </w:p>
    <w:p w:rsidR="00455146" w:rsidRDefault="00455146" w:rsidP="00455146">
      <w:pPr>
        <w:adjustRightInd w:val="0"/>
        <w:snapToGrid w:val="0"/>
        <w:spacing w:line="360" w:lineRule="auto"/>
        <w:rPr>
          <w:rFonts w:ascii="宋体" w:hAnsi="宋体" w:hint="eastAsia"/>
        </w:rPr>
      </w:pPr>
      <w:r>
        <w:rPr>
          <w:rFonts w:ascii="宋体" w:hAnsi="宋体" w:hint="eastAsia"/>
        </w:rPr>
        <w:t>布置设计详见广园东路延长段跨江大桥</w:t>
      </w:r>
      <w:proofErr w:type="gramStart"/>
      <w:r>
        <w:rPr>
          <w:rFonts w:ascii="宋体" w:hAnsi="宋体" w:hint="eastAsia"/>
        </w:rPr>
        <w:t>桥</w:t>
      </w:r>
      <w:proofErr w:type="gramEnd"/>
      <w:r>
        <w:rPr>
          <w:rFonts w:ascii="宋体" w:hAnsi="宋体" w:hint="eastAsia"/>
        </w:rPr>
        <w:t>区（仙村）水域航道平面图（1：1000）和广园路桥址(</w:t>
      </w:r>
      <w:proofErr w:type="gramStart"/>
      <w:r>
        <w:rPr>
          <w:rFonts w:ascii="宋体" w:hAnsi="宋体" w:hint="eastAsia"/>
        </w:rPr>
        <w:t>仙村涌</w:t>
      </w:r>
      <w:proofErr w:type="gramEnd"/>
      <w:r>
        <w:rPr>
          <w:rFonts w:ascii="宋体" w:hAnsi="宋体" w:hint="eastAsia"/>
        </w:rPr>
        <w:t>)</w:t>
      </w:r>
      <w:proofErr w:type="gramStart"/>
      <w:r>
        <w:rPr>
          <w:rFonts w:ascii="宋体" w:hAnsi="宋体" w:hint="eastAsia"/>
        </w:rPr>
        <w:t>礁石扦探放大</w:t>
      </w:r>
      <w:proofErr w:type="gramEnd"/>
      <w:r>
        <w:rPr>
          <w:rFonts w:ascii="宋体" w:hAnsi="宋体" w:hint="eastAsia"/>
        </w:rPr>
        <w:t>图（1:500）。</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（2）航道礁石清</w:t>
      </w:r>
      <w:proofErr w:type="gramStart"/>
      <w:r>
        <w:rPr>
          <w:rFonts w:ascii="宋体" w:hAnsi="宋体" w:hint="eastAsia"/>
        </w:rPr>
        <w:t>炸工程</w:t>
      </w:r>
      <w:proofErr w:type="gramEnd"/>
      <w:r>
        <w:rPr>
          <w:rFonts w:ascii="宋体" w:hAnsi="宋体" w:hint="eastAsia"/>
        </w:rPr>
        <w:t>量计算</w:t>
      </w:r>
    </w:p>
    <w:p w:rsidR="00455146" w:rsidRDefault="00455146" w:rsidP="00455146">
      <w:pPr>
        <w:adjustRightInd w:val="0"/>
        <w:snapToGrid w:val="0"/>
        <w:spacing w:line="360" w:lineRule="auto"/>
        <w:ind w:firstLineChars="236" w:firstLine="496"/>
        <w:rPr>
          <w:rFonts w:ascii="宋体" w:hAnsi="宋体" w:hint="eastAsia"/>
        </w:rPr>
      </w:pPr>
      <w:r>
        <w:rPr>
          <w:rFonts w:ascii="宋体" w:hAnsi="宋体" w:hint="eastAsia"/>
        </w:rPr>
        <w:t>根据广东省航道勘测设计科研所测量队于2002年对</w:t>
      </w:r>
      <w:proofErr w:type="gramStart"/>
      <w:r>
        <w:rPr>
          <w:rFonts w:ascii="宋体" w:hAnsi="宋体" w:hint="eastAsia"/>
        </w:rPr>
        <w:t>仙村桥区</w:t>
      </w:r>
      <w:proofErr w:type="gramEnd"/>
      <w:r>
        <w:rPr>
          <w:rFonts w:ascii="宋体" w:hAnsi="宋体" w:hint="eastAsia"/>
        </w:rPr>
        <w:t>水域</w:t>
      </w:r>
      <w:proofErr w:type="gramStart"/>
      <w:r>
        <w:rPr>
          <w:rFonts w:ascii="宋体" w:hAnsi="宋体" w:hint="eastAsia"/>
        </w:rPr>
        <w:t>礁石扦探放大</w:t>
      </w:r>
      <w:proofErr w:type="gramEnd"/>
      <w:r>
        <w:rPr>
          <w:rFonts w:ascii="宋体" w:hAnsi="宋体" w:hint="eastAsia"/>
        </w:rPr>
        <w:t>图(1:500)和业主单位提供仙村 (1:1000))航道地形测图，经过修正绘图水位后新绘制的航道地形图，</w:t>
      </w:r>
      <w:proofErr w:type="gramStart"/>
      <w:r>
        <w:rPr>
          <w:rFonts w:ascii="宋体" w:hAnsi="宋体" w:hint="eastAsia"/>
        </w:rPr>
        <w:t>采用浇取水深</w:t>
      </w:r>
      <w:proofErr w:type="gramEnd"/>
      <w:r>
        <w:rPr>
          <w:rFonts w:ascii="宋体" w:hAnsi="宋体" w:hint="eastAsia"/>
        </w:rPr>
        <w:t>点水深，间距和断面间距数据，输入计算机计算。其中计算覆盖层土万时边坡采用1:3，施工超宽采用3m，施工超深采用0.4m，礁石边坡采用1:0.5，施工超宽采用1.0m，施工超深值采用0.4m，各礁石及覆盖层工程量见</w:t>
      </w:r>
      <w:r>
        <w:rPr>
          <w:rFonts w:ascii="宋体" w:hAnsi="宋体" w:hint="eastAsia"/>
          <w:b/>
          <w:bCs/>
        </w:rPr>
        <w:t>表3.1：炸礁及清覆盖层工程</w:t>
      </w:r>
      <w:proofErr w:type="gramStart"/>
      <w:r>
        <w:rPr>
          <w:rFonts w:ascii="宋体" w:hAnsi="宋体" w:hint="eastAsia"/>
          <w:b/>
          <w:bCs/>
        </w:rPr>
        <w:t>量数量</w:t>
      </w:r>
      <w:proofErr w:type="gramEnd"/>
      <w:r>
        <w:rPr>
          <w:rFonts w:ascii="宋体" w:hAnsi="宋体" w:hint="eastAsia"/>
          <w:b/>
          <w:bCs/>
        </w:rPr>
        <w:t>表</w:t>
      </w:r>
      <w:r>
        <w:rPr>
          <w:rFonts w:ascii="宋体" w:hAnsi="宋体" w:hint="eastAsia"/>
        </w:rPr>
        <w:t>。</w:t>
      </w:r>
    </w:p>
    <w:p w:rsidR="00455146" w:rsidRDefault="00455146" w:rsidP="00455146">
      <w:pPr>
        <w:adjustRightInd w:val="0"/>
        <w:snapToGrid w:val="0"/>
        <w:spacing w:line="360" w:lineRule="auto"/>
        <w:ind w:firstLineChars="1298" w:firstLine="2736"/>
        <w:rPr>
          <w:rFonts w:ascii="宋体" w:hAnsi="宋体" w:hint="eastAsia"/>
          <w:b/>
          <w:bCs/>
        </w:rPr>
      </w:pPr>
      <w:r>
        <w:rPr>
          <w:rFonts w:ascii="宋体" w:hAnsi="宋体" w:hint="eastAsia"/>
          <w:b/>
          <w:bCs/>
        </w:rPr>
        <w:t>表3.1：炸礁及清覆盖层工程</w:t>
      </w:r>
      <w:proofErr w:type="gramStart"/>
      <w:r>
        <w:rPr>
          <w:rFonts w:ascii="宋体" w:hAnsi="宋体" w:hint="eastAsia"/>
          <w:b/>
          <w:bCs/>
        </w:rPr>
        <w:t>量数量</w:t>
      </w:r>
      <w:proofErr w:type="gramEnd"/>
      <w:r>
        <w:rPr>
          <w:rFonts w:ascii="宋体" w:hAnsi="宋体" w:hint="eastAsia"/>
          <w:b/>
          <w:bCs/>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69"/>
        <w:gridCol w:w="3685"/>
      </w:tblGrid>
      <w:tr w:rsidR="00455146" w:rsidTr="0005640E">
        <w:tblPrEx>
          <w:tblCellMar>
            <w:top w:w="0" w:type="dxa"/>
            <w:bottom w:w="0" w:type="dxa"/>
          </w:tblCellMar>
        </w:tblPrEx>
        <w:trPr>
          <w:cantSplit/>
          <w:trHeight w:val="495"/>
          <w:jc w:val="center"/>
        </w:trPr>
        <w:tc>
          <w:tcPr>
            <w:tcW w:w="7054" w:type="dxa"/>
            <w:gridSpan w:val="2"/>
            <w:vAlign w:val="center"/>
          </w:tcPr>
          <w:p w:rsidR="00455146" w:rsidRDefault="00455146" w:rsidP="0005640E">
            <w:pPr>
              <w:pStyle w:val="xl30"/>
              <w:widowControl w:val="0"/>
              <w:pBdr>
                <w:left w:val="none" w:sz="0" w:space="0" w:color="auto"/>
                <w:bottom w:val="none" w:sz="0" w:space="0" w:color="auto"/>
              </w:pBdr>
              <w:adjustRightInd w:val="0"/>
              <w:snapToGrid w:val="0"/>
              <w:spacing w:before="0" w:beforeAutospacing="0" w:after="0" w:afterAutospacing="0"/>
              <w:rPr>
                <w:rFonts w:cs="Courier New" w:hint="eastAsia"/>
                <w:smallCaps w:val="0"/>
                <w:spacing w:val="0"/>
                <w:kern w:val="2"/>
                <w:szCs w:val="21"/>
              </w:rPr>
            </w:pPr>
            <w:proofErr w:type="gramStart"/>
            <w:r>
              <w:rPr>
                <w:rFonts w:cs="Courier New" w:hint="eastAsia"/>
                <w:smallCaps w:val="0"/>
                <w:spacing w:val="0"/>
                <w:kern w:val="2"/>
                <w:szCs w:val="21"/>
              </w:rPr>
              <w:t>仙村桥区</w:t>
            </w:r>
            <w:proofErr w:type="gramEnd"/>
          </w:p>
        </w:tc>
      </w:tr>
      <w:tr w:rsidR="00455146" w:rsidTr="0005640E">
        <w:tblPrEx>
          <w:tblCellMar>
            <w:top w:w="0" w:type="dxa"/>
            <w:bottom w:w="0" w:type="dxa"/>
          </w:tblCellMar>
        </w:tblPrEx>
        <w:trPr>
          <w:trHeight w:val="403"/>
          <w:jc w:val="center"/>
        </w:trPr>
        <w:tc>
          <w:tcPr>
            <w:tcW w:w="3369" w:type="dxa"/>
            <w:vAlign w:val="center"/>
          </w:tcPr>
          <w:p w:rsidR="00455146" w:rsidRDefault="00455146" w:rsidP="0005640E">
            <w:pPr>
              <w:adjustRightInd w:val="0"/>
              <w:snapToGrid w:val="0"/>
              <w:jc w:val="center"/>
              <w:rPr>
                <w:rFonts w:ascii="宋体" w:hAnsi="宋体" w:hint="eastAsia"/>
              </w:rPr>
            </w:pPr>
            <w:r>
              <w:rPr>
                <w:rFonts w:ascii="宋体" w:hAnsi="宋体" w:hint="eastAsia"/>
              </w:rPr>
              <w:t>炸礁工程量(m3)</w:t>
            </w:r>
          </w:p>
        </w:tc>
        <w:tc>
          <w:tcPr>
            <w:tcW w:w="3685" w:type="dxa"/>
            <w:vAlign w:val="bottom"/>
          </w:tcPr>
          <w:p w:rsidR="00455146" w:rsidRDefault="00455146" w:rsidP="0005640E">
            <w:pPr>
              <w:adjustRightInd w:val="0"/>
              <w:snapToGrid w:val="0"/>
              <w:jc w:val="center"/>
              <w:rPr>
                <w:rFonts w:ascii="宋体" w:hAnsi="宋体" w:hint="eastAsia"/>
              </w:rPr>
            </w:pPr>
            <w:r>
              <w:rPr>
                <w:rFonts w:ascii="宋体" w:hAnsi="宋体" w:hint="eastAsia"/>
              </w:rPr>
              <w:t>清覆盖层土方(m3)</w:t>
            </w:r>
          </w:p>
        </w:tc>
      </w:tr>
      <w:tr w:rsidR="00455146" w:rsidTr="0005640E">
        <w:tblPrEx>
          <w:tblCellMar>
            <w:top w:w="0" w:type="dxa"/>
            <w:bottom w:w="0" w:type="dxa"/>
          </w:tblCellMar>
        </w:tblPrEx>
        <w:trPr>
          <w:trHeight w:val="423"/>
          <w:jc w:val="center"/>
        </w:trPr>
        <w:tc>
          <w:tcPr>
            <w:tcW w:w="3369" w:type="dxa"/>
          </w:tcPr>
          <w:p w:rsidR="00455146" w:rsidRDefault="00455146" w:rsidP="0005640E">
            <w:pPr>
              <w:pStyle w:val="xl30"/>
              <w:widowControl w:val="0"/>
              <w:pBdr>
                <w:left w:val="none" w:sz="0" w:space="0" w:color="auto"/>
                <w:bottom w:val="none" w:sz="0" w:space="0" w:color="auto"/>
              </w:pBdr>
              <w:adjustRightInd w:val="0"/>
              <w:snapToGrid w:val="0"/>
              <w:spacing w:before="0" w:beforeAutospacing="0" w:after="0" w:afterAutospacing="0"/>
              <w:rPr>
                <w:rFonts w:cs="Courier New" w:hint="eastAsia"/>
                <w:smallCaps w:val="0"/>
                <w:spacing w:val="0"/>
                <w:kern w:val="2"/>
                <w:szCs w:val="21"/>
              </w:rPr>
            </w:pPr>
            <w:r>
              <w:rPr>
                <w:rFonts w:cs="Courier New" w:hint="eastAsia"/>
                <w:smallCaps w:val="0"/>
                <w:spacing w:val="0"/>
                <w:kern w:val="2"/>
                <w:szCs w:val="21"/>
              </w:rPr>
              <w:t>5020</w:t>
            </w:r>
          </w:p>
        </w:tc>
        <w:tc>
          <w:tcPr>
            <w:tcW w:w="3685" w:type="dxa"/>
          </w:tcPr>
          <w:p w:rsidR="00455146" w:rsidRDefault="00455146" w:rsidP="0005640E">
            <w:pPr>
              <w:adjustRightInd w:val="0"/>
              <w:snapToGrid w:val="0"/>
              <w:jc w:val="center"/>
              <w:rPr>
                <w:rFonts w:ascii="宋体" w:hAnsi="宋体" w:hint="eastAsia"/>
              </w:rPr>
            </w:pPr>
            <w:r>
              <w:rPr>
                <w:rFonts w:ascii="宋体" w:hAnsi="宋体" w:hint="eastAsia"/>
              </w:rPr>
              <w:t>1013</w:t>
            </w:r>
          </w:p>
        </w:tc>
      </w:tr>
    </w:tbl>
    <w:p w:rsidR="00455146" w:rsidRDefault="00455146" w:rsidP="00455146">
      <w:pPr>
        <w:adjustRightInd w:val="0"/>
        <w:snapToGrid w:val="0"/>
        <w:spacing w:line="360" w:lineRule="auto"/>
        <w:rPr>
          <w:rFonts w:ascii="宋体" w:hAnsi="宋体" w:hint="eastAsia"/>
        </w:rPr>
      </w:pPr>
    </w:p>
    <w:p w:rsidR="00455146" w:rsidRDefault="00455146" w:rsidP="00455146">
      <w:pPr>
        <w:adjustRightInd w:val="0"/>
        <w:snapToGrid w:val="0"/>
        <w:spacing w:line="360" w:lineRule="auto"/>
        <w:ind w:firstLineChars="236" w:firstLine="496"/>
        <w:rPr>
          <w:rFonts w:ascii="宋体" w:hAnsi="宋体" w:hint="eastAsia"/>
        </w:rPr>
      </w:pPr>
      <w:r>
        <w:rPr>
          <w:rFonts w:ascii="宋体" w:hAnsi="宋体" w:hint="eastAsia"/>
        </w:rPr>
        <w:t>（3）</w:t>
      </w:r>
      <w:proofErr w:type="gramStart"/>
      <w:r>
        <w:rPr>
          <w:rFonts w:ascii="宋体" w:hAnsi="宋体" w:hint="eastAsia"/>
        </w:rPr>
        <w:t>石渣抛卸区</w:t>
      </w:r>
      <w:proofErr w:type="gramEnd"/>
      <w:r>
        <w:rPr>
          <w:rFonts w:ascii="宋体" w:hAnsi="宋体" w:hint="eastAsia"/>
        </w:rPr>
        <w:t>的拟定</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根据</w:t>
      </w:r>
      <w:proofErr w:type="gramStart"/>
      <w:r>
        <w:rPr>
          <w:rFonts w:ascii="宋体" w:hAnsi="宋体" w:hint="eastAsia"/>
        </w:rPr>
        <w:t>仙村桥区</w:t>
      </w:r>
      <w:proofErr w:type="gramEnd"/>
      <w:r>
        <w:rPr>
          <w:rFonts w:ascii="宋体" w:hAnsi="宋体" w:hint="eastAsia"/>
        </w:rPr>
        <w:t>航道水深地形图，</w:t>
      </w:r>
      <w:proofErr w:type="gramStart"/>
      <w:r>
        <w:rPr>
          <w:rFonts w:ascii="宋体" w:hAnsi="宋体" w:hint="eastAsia"/>
        </w:rPr>
        <w:t>仙村桥区</w:t>
      </w:r>
      <w:proofErr w:type="gramEnd"/>
      <w:r>
        <w:rPr>
          <w:rFonts w:ascii="宋体" w:hAnsi="宋体" w:hint="eastAsia"/>
        </w:rPr>
        <w:t>水域深槽较少，礁石</w:t>
      </w:r>
      <w:proofErr w:type="gramStart"/>
      <w:r>
        <w:rPr>
          <w:rFonts w:ascii="宋体" w:hAnsi="宋体" w:hint="eastAsia"/>
        </w:rPr>
        <w:t>清炸量不大</w:t>
      </w:r>
      <w:proofErr w:type="gramEnd"/>
      <w:r>
        <w:rPr>
          <w:rFonts w:ascii="宋体" w:hAnsi="宋体" w:hint="eastAsia"/>
        </w:rPr>
        <w:t>，可将清炸的礁石石渣抛至岸边堤岸作护堤脚用。同时可抛</w:t>
      </w:r>
      <w:proofErr w:type="gramStart"/>
      <w:r>
        <w:rPr>
          <w:rFonts w:ascii="宋体" w:hAnsi="宋体" w:hint="eastAsia"/>
        </w:rPr>
        <w:t>卸部分</w:t>
      </w:r>
      <w:proofErr w:type="gramEnd"/>
      <w:r>
        <w:rPr>
          <w:rFonts w:ascii="宋体" w:hAnsi="宋体" w:hint="eastAsia"/>
        </w:rPr>
        <w:t>在深槽，</w:t>
      </w:r>
      <w:proofErr w:type="gramStart"/>
      <w:r>
        <w:rPr>
          <w:rFonts w:ascii="宋体" w:hAnsi="宋体" w:hint="eastAsia"/>
        </w:rPr>
        <w:t>抛卸高程</w:t>
      </w:r>
      <w:proofErr w:type="gramEnd"/>
      <w:r>
        <w:rPr>
          <w:rFonts w:ascii="宋体" w:hAnsi="宋体" w:hint="eastAsia"/>
        </w:rPr>
        <w:t>控制茬-6.00m(</w:t>
      </w:r>
      <w:proofErr w:type="gramStart"/>
      <w:r>
        <w:rPr>
          <w:rFonts w:ascii="宋体" w:hAnsi="宋体" w:hint="eastAsia"/>
        </w:rPr>
        <w:t>珠基</w:t>
      </w:r>
      <w:proofErr w:type="gramEnd"/>
      <w:r>
        <w:rPr>
          <w:rFonts w:ascii="宋体" w:hAnsi="宋体" w:hint="eastAsia"/>
        </w:rPr>
        <w:t>)以下，东江桥区水域上游河段有面积较大的深槽，这些</w:t>
      </w:r>
      <w:proofErr w:type="gramStart"/>
      <w:r>
        <w:rPr>
          <w:rFonts w:ascii="宋体" w:hAnsi="宋体" w:hint="eastAsia"/>
        </w:rPr>
        <w:t>深糟对现状</w:t>
      </w:r>
      <w:proofErr w:type="gramEnd"/>
      <w:r>
        <w:rPr>
          <w:rFonts w:ascii="宋体" w:hAnsi="宋体" w:hint="eastAsia"/>
        </w:rPr>
        <w:t>航道的水流状况和白鹤洲头的稳定有一定影响，宜采用石渣卸填。以保护白鹤洲头岸线的稳定。卸区范围详见"广园东路延龙段跨江大桥</w:t>
      </w:r>
      <w:proofErr w:type="gramStart"/>
      <w:r>
        <w:rPr>
          <w:rFonts w:ascii="宋体" w:hAnsi="宋体" w:hint="eastAsia"/>
        </w:rPr>
        <w:t>桥</w:t>
      </w:r>
      <w:proofErr w:type="gramEnd"/>
      <w:r>
        <w:rPr>
          <w:rFonts w:ascii="宋体" w:hAnsi="宋体" w:hint="eastAsia"/>
        </w:rPr>
        <w:t>区水域航道地形图"。</w:t>
      </w:r>
    </w:p>
    <w:p w:rsidR="00455146" w:rsidRDefault="00455146" w:rsidP="00455146">
      <w:pPr>
        <w:pStyle w:val="3"/>
        <w:rPr>
          <w:rFonts w:hint="eastAsia"/>
        </w:rPr>
      </w:pPr>
      <w:bookmarkStart w:id="173" w:name="_Toc471498172"/>
      <w:bookmarkStart w:id="174" w:name="_Toc14606188"/>
      <w:r>
        <w:rPr>
          <w:rFonts w:hint="eastAsia"/>
        </w:rPr>
        <w:lastRenderedPageBreak/>
        <w:t>3.1.3</w:t>
      </w:r>
      <w:r>
        <w:rPr>
          <w:rFonts w:hint="eastAsia"/>
        </w:rPr>
        <w:t>、水下炸礁施工</w:t>
      </w:r>
      <w:bookmarkEnd w:id="173"/>
      <w:bookmarkEnd w:id="174"/>
    </w:p>
    <w:p w:rsidR="00455146" w:rsidRDefault="00455146" w:rsidP="00455146">
      <w:pPr>
        <w:adjustRightInd w:val="0"/>
        <w:snapToGrid w:val="0"/>
        <w:spacing w:line="360" w:lineRule="auto"/>
        <w:rPr>
          <w:rFonts w:ascii="宋体" w:hAnsi="宋体" w:hint="eastAsia"/>
        </w:rPr>
      </w:pPr>
      <w:r>
        <w:rPr>
          <w:rFonts w:ascii="宋体" w:hAnsi="宋体" w:hint="eastAsia"/>
        </w:rPr>
        <w:t>1、水下炸礁方法选择</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航道水下炸礁的方法</w:t>
      </w:r>
      <w:proofErr w:type="gramStart"/>
      <w:r>
        <w:rPr>
          <w:rFonts w:ascii="宋体" w:hAnsi="宋体" w:hint="eastAsia"/>
        </w:rPr>
        <w:t>一</w:t>
      </w:r>
      <w:proofErr w:type="gramEnd"/>
      <w:r>
        <w:rPr>
          <w:rFonts w:ascii="宋体" w:hAnsi="宋体" w:hint="eastAsia"/>
        </w:rPr>
        <w:t>一般有裸露爆破、钻孔爆破、爆破三大类，根据本工程项目条件，拟采用钻孔爆破方法进行本项目的航道礁石爆破工作，即采用机械钻机，水下钻孔爆破，爆破后再用抓斗(采用抓石斗)挖泥船清渣的施工方法。水下钻孔爆破则选用钻孔爆破船施工。</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施工采用从上游往下游施工的程序，在施工时应采用钻机钻孔与清石渣同时进行的平行施下方法，以加快施工进度，工程施工时，要求严格执行有关爆破工程有关规范和规程。</w:t>
      </w:r>
    </w:p>
    <w:p w:rsidR="00455146" w:rsidRDefault="00455146" w:rsidP="00455146">
      <w:pPr>
        <w:adjustRightInd w:val="0"/>
        <w:snapToGrid w:val="0"/>
        <w:spacing w:line="360" w:lineRule="auto"/>
        <w:rPr>
          <w:rFonts w:ascii="宋体" w:hAnsi="宋体" w:hint="eastAsia"/>
        </w:rPr>
      </w:pPr>
      <w:r>
        <w:rPr>
          <w:rFonts w:ascii="宋体" w:hAnsi="宋体" w:hint="eastAsia"/>
        </w:rPr>
        <w:t>2、钻孔爆破船的选择</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本工程项目施工选择钻孔爆破船，除满足一般船舶要求外，还应符合以下要求：</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（1）船上要有足够的甲板面积，满足搭建工作平台及安装辅助设备、生活设施的需要。</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（2）船舶锚锭后有足够的稳性，钻孔定位后船舶平面移动很小，一般要求偏离</w:t>
      </w:r>
      <w:proofErr w:type="gramStart"/>
      <w:r>
        <w:rPr>
          <w:rFonts w:ascii="宋体" w:hAnsi="宋体" w:hint="eastAsia"/>
        </w:rPr>
        <w:t>钻孔位</w:t>
      </w:r>
      <w:proofErr w:type="gramEnd"/>
      <w:r>
        <w:rPr>
          <w:rFonts w:ascii="宋体" w:hAnsi="宋体" w:hint="eastAsia"/>
        </w:rPr>
        <w:t>不大于士10cm。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（3）能适应当地的水流条件，如急流、斜流、泡、游、涨退潮，这些不利的水流条件下能正常工作。</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（4）锚机设备完善。锚机拉力和绞缆速度，能满足快速移船的要求。</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（5）船体宽浅牢固，吃水浅。</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（6）便于航行拖带或能自航。</w:t>
      </w:r>
    </w:p>
    <w:p w:rsidR="00455146" w:rsidRDefault="00455146" w:rsidP="00455146">
      <w:pPr>
        <w:adjustRightInd w:val="0"/>
        <w:snapToGrid w:val="0"/>
        <w:spacing w:line="360" w:lineRule="auto"/>
        <w:rPr>
          <w:rFonts w:ascii="宋体" w:hAnsi="宋体" w:hint="eastAsia"/>
        </w:rPr>
      </w:pPr>
      <w:r>
        <w:rPr>
          <w:rFonts w:ascii="宋体" w:hAnsi="宋体" w:hint="eastAsia"/>
        </w:rPr>
        <w:t>3、清渣船机的选择</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（1）清渣船舶</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水下爆破块石的挖除和一般泥土疏浚不同，需要有较大的挖掘力。本工程要求工期短，能否按期完工，清渣设备的选择是关键，故必须</w:t>
      </w:r>
      <w:proofErr w:type="gramStart"/>
      <w:r>
        <w:rPr>
          <w:rFonts w:ascii="宋体" w:hAnsi="宋体" w:hint="eastAsia"/>
        </w:rPr>
        <w:t>选择斗容</w:t>
      </w:r>
      <w:proofErr w:type="gramEnd"/>
      <w:r>
        <w:rPr>
          <w:rFonts w:ascii="宋体" w:hAnsi="宋体" w:hint="eastAsia"/>
        </w:rPr>
        <w:t>4m</w:t>
      </w:r>
      <w:r>
        <w:rPr>
          <w:rFonts w:ascii="宋体" w:hAnsi="宋体" w:hint="eastAsia"/>
          <w:vertAlign w:val="superscript"/>
        </w:rPr>
        <w:t>3</w:t>
      </w:r>
      <w:r>
        <w:rPr>
          <w:rFonts w:ascii="宋体" w:hAnsi="宋体" w:hint="eastAsia"/>
        </w:rPr>
        <w:t>以上抓斗挖泥船或</w:t>
      </w:r>
      <w:proofErr w:type="gramStart"/>
      <w:r>
        <w:rPr>
          <w:rFonts w:ascii="宋体" w:hAnsi="宋体" w:hint="eastAsia"/>
        </w:rPr>
        <w:t>选用斗容</w:t>
      </w:r>
      <w:proofErr w:type="gramEnd"/>
      <w:r>
        <w:rPr>
          <w:rFonts w:ascii="宋体" w:hAnsi="宋体" w:hint="eastAsia"/>
        </w:rPr>
        <w:t>1.5m</w:t>
      </w:r>
      <w:r>
        <w:rPr>
          <w:rFonts w:ascii="宋体" w:hAnsi="宋体" w:hint="eastAsia"/>
          <w:vertAlign w:val="superscript"/>
        </w:rPr>
        <w:t>3</w:t>
      </w:r>
      <w:r>
        <w:rPr>
          <w:rFonts w:ascii="宋体" w:hAnsi="宋体" w:hint="eastAsia"/>
        </w:rPr>
        <w:t>的液压抓斗和1.5m</w:t>
      </w:r>
      <w:r>
        <w:rPr>
          <w:rFonts w:ascii="宋体" w:hAnsi="宋体" w:hint="eastAsia"/>
          <w:vertAlign w:val="superscript"/>
        </w:rPr>
        <w:t>3</w:t>
      </w:r>
      <w:r>
        <w:rPr>
          <w:rFonts w:ascii="宋体" w:hAnsi="宋体" w:hint="eastAsia"/>
        </w:rPr>
        <w:t>的液压反铲设备，这样可大幅提高工作效率，保证工程质量和工期。</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（2）泥驳</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本工程项目的水下炸礁工程项目，应采用装卸块石的泥驳来装运石渣，要求选用的泥</w:t>
      </w:r>
      <w:proofErr w:type="gramStart"/>
      <w:r>
        <w:rPr>
          <w:rFonts w:ascii="宋体" w:hAnsi="宋体" w:hint="eastAsia"/>
        </w:rPr>
        <w:t>驳结构</w:t>
      </w:r>
      <w:proofErr w:type="gramEnd"/>
      <w:r>
        <w:rPr>
          <w:rFonts w:ascii="宋体" w:hAnsi="宋体" w:hint="eastAsia"/>
        </w:rPr>
        <w:t>坚固，能承受大块石撞击，并要求泥驳底部宽阔，以免块石在泥</w:t>
      </w:r>
      <w:proofErr w:type="gramStart"/>
      <w:r>
        <w:rPr>
          <w:rFonts w:ascii="宋体" w:hAnsi="宋体" w:hint="eastAsia"/>
        </w:rPr>
        <w:t>仑</w:t>
      </w:r>
      <w:proofErr w:type="gramEnd"/>
      <w:r>
        <w:rPr>
          <w:rFonts w:ascii="宋体" w:hAnsi="宋体" w:hint="eastAsia"/>
        </w:rPr>
        <w:t>卡住。</w:t>
      </w:r>
    </w:p>
    <w:p w:rsidR="00455146" w:rsidRDefault="00455146" w:rsidP="00455146">
      <w:pPr>
        <w:adjustRightInd w:val="0"/>
        <w:snapToGrid w:val="0"/>
        <w:spacing w:line="360" w:lineRule="auto"/>
        <w:rPr>
          <w:rFonts w:ascii="宋体" w:hAnsi="宋体" w:hint="eastAsia"/>
        </w:rPr>
      </w:pPr>
      <w:r>
        <w:rPr>
          <w:rFonts w:ascii="宋体" w:hAnsi="宋体" w:hint="eastAsia"/>
        </w:rPr>
        <w:t>4、钻孔设备选择</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（1）空压机</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空压机宜选用体积小，重量轻，能移动的。本工程选用的空压机排气压为0.8-1.2MPa，排气量为9m</w:t>
      </w:r>
      <w:r>
        <w:rPr>
          <w:rFonts w:ascii="宋体" w:hAnsi="宋体" w:hint="eastAsia"/>
          <w:vertAlign w:val="superscript"/>
        </w:rPr>
        <w:t>3</w:t>
      </w:r>
      <w:r>
        <w:rPr>
          <w:rFonts w:ascii="宋体" w:hAnsi="宋体" w:hint="eastAsia"/>
        </w:rPr>
        <w:t>/min。</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（2）钻机</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经多年航道炸礁施工的实践，水下钻孔钻机有较大改进，钻孔直径增大，钻孔效率提高，能适应不同的地形地质条件和较大的工作水深和流速，根据我国钻机具的生产情况和适用于水下钻孔爆破要求条件，宜采用国产KQl50系列或潜孔（1OO型）的锚机作为</w:t>
      </w:r>
      <w:proofErr w:type="gramStart"/>
      <w:r>
        <w:rPr>
          <w:rFonts w:ascii="宋体" w:hAnsi="宋体" w:hint="eastAsia"/>
        </w:rPr>
        <w:t>爆破钝孔机具</w:t>
      </w:r>
      <w:proofErr w:type="gramEnd"/>
      <w:r>
        <w:rPr>
          <w:rFonts w:ascii="宋体" w:hAnsi="宋体" w:hint="eastAsia"/>
        </w:rPr>
        <w:t>。</w:t>
      </w:r>
    </w:p>
    <w:p w:rsidR="00455146" w:rsidRDefault="00455146" w:rsidP="00455146">
      <w:pPr>
        <w:adjustRightInd w:val="0"/>
        <w:snapToGrid w:val="0"/>
        <w:spacing w:line="360" w:lineRule="auto"/>
        <w:rPr>
          <w:rFonts w:ascii="宋体" w:hAnsi="宋体" w:hint="eastAsia"/>
        </w:rPr>
      </w:pPr>
      <w:r>
        <w:rPr>
          <w:rFonts w:ascii="宋体" w:hAnsi="宋体" w:hint="eastAsia"/>
        </w:rPr>
        <w:lastRenderedPageBreak/>
        <w:t>5、炸药、雷管的选用</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（1）炸药</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炸药选用航道炸礁工程应用广泛的乳化炸药，其主特性是a、抗水性能好；b、安全性好；c、爆破性好；d、加工万便，使用安全。</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（2）雷管</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雷管选用近来在航道炸礁工程中广泛应用的塑料导爆管，该种导爆管</w:t>
      </w:r>
      <w:proofErr w:type="gramStart"/>
      <w:r>
        <w:rPr>
          <w:rFonts w:ascii="宋体" w:hAnsi="宋体" w:hint="eastAsia"/>
        </w:rPr>
        <w:t>具有传爆可靠性</w:t>
      </w:r>
      <w:proofErr w:type="gramEnd"/>
      <w:r>
        <w:rPr>
          <w:rFonts w:ascii="宋体" w:hAnsi="宋体" w:hint="eastAsia"/>
        </w:rPr>
        <w:t>高、使用方便、安全性能较好等优点，而且可以作为非危险品运输，较适宜航道工程水下炸礁用。</w:t>
      </w:r>
    </w:p>
    <w:p w:rsidR="00455146" w:rsidRDefault="00455146" w:rsidP="00455146">
      <w:pPr>
        <w:pStyle w:val="3"/>
        <w:rPr>
          <w:rFonts w:hint="eastAsia"/>
        </w:rPr>
      </w:pPr>
      <w:bookmarkStart w:id="175" w:name="_Toc471498173"/>
      <w:bookmarkStart w:id="176" w:name="_Toc14606189"/>
      <w:r>
        <w:rPr>
          <w:rFonts w:hint="eastAsia"/>
        </w:rPr>
        <w:t>3.1.4</w:t>
      </w:r>
      <w:r>
        <w:rPr>
          <w:rFonts w:hint="eastAsia"/>
        </w:rPr>
        <w:t>、水下炸礁施工质量及控制</w:t>
      </w:r>
      <w:bookmarkEnd w:id="175"/>
      <w:bookmarkEnd w:id="176"/>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（1）施工单位应健全工程质量检查组织，严格执行工程质量的自检，互检和专职检查的"三检"制度。</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（2）在施工过程中应定期校核各种施工定位标志和临时水准点的高程或水尺零点高程。并应将检查结果和改正措施均作详细记录备查。</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（3）航槽内的水下爆破工程必须通过硬</w:t>
      </w:r>
      <w:proofErr w:type="gramStart"/>
      <w:r>
        <w:rPr>
          <w:rFonts w:ascii="宋体" w:hAnsi="宋体" w:hint="eastAsia"/>
        </w:rPr>
        <w:t>式扫床</w:t>
      </w:r>
      <w:proofErr w:type="gramEnd"/>
      <w:r>
        <w:rPr>
          <w:rFonts w:ascii="宋体" w:hAnsi="宋体" w:hint="eastAsia"/>
        </w:rPr>
        <w:t>检验，航槽外的水下爆破工程</w:t>
      </w:r>
      <w:proofErr w:type="gramStart"/>
      <w:r>
        <w:rPr>
          <w:rFonts w:ascii="宋体" w:hAnsi="宋体" w:hint="eastAsia"/>
        </w:rPr>
        <w:t>无法扫床时</w:t>
      </w:r>
      <w:proofErr w:type="gramEnd"/>
      <w:r>
        <w:rPr>
          <w:rFonts w:ascii="宋体" w:hAnsi="宋体" w:hint="eastAsia"/>
        </w:rPr>
        <w:t>，应加密</w:t>
      </w:r>
      <w:proofErr w:type="gramStart"/>
      <w:r>
        <w:rPr>
          <w:rFonts w:ascii="宋体" w:hAnsi="宋体" w:hint="eastAsia"/>
        </w:rPr>
        <w:t>测点详测检验</w:t>
      </w:r>
      <w:proofErr w:type="gramEnd"/>
      <w:r>
        <w:rPr>
          <w:rFonts w:ascii="宋体" w:hAnsi="宋体" w:hint="eastAsia"/>
        </w:rPr>
        <w:t>合格。</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（4）航道开挖线不允许欠挖，采用钻孔爆破法允许超挖 1.0m，应按设计高程清挖石渣，不允许欠挖，允许超挖。</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（5）对于石渣及清挖覆盖层土方和卸区，监理人员应有人在现场</w:t>
      </w:r>
      <w:proofErr w:type="gramStart"/>
      <w:r>
        <w:rPr>
          <w:rFonts w:ascii="宋体" w:hAnsi="宋体" w:hint="eastAsia"/>
        </w:rPr>
        <w:t>监管卸石及</w:t>
      </w:r>
      <w:proofErr w:type="gramEnd"/>
      <w:r>
        <w:rPr>
          <w:rFonts w:ascii="宋体" w:hAnsi="宋体" w:hint="eastAsia"/>
        </w:rPr>
        <w:t>土方情况，严禁施工单位将石方、土方卸于航道内与非</w:t>
      </w:r>
      <w:proofErr w:type="gramStart"/>
      <w:r>
        <w:rPr>
          <w:rFonts w:ascii="宋体" w:hAnsi="宋体" w:hint="eastAsia"/>
        </w:rPr>
        <w:t>划定的卸区</w:t>
      </w:r>
      <w:proofErr w:type="gramEnd"/>
      <w:r>
        <w:rPr>
          <w:rFonts w:ascii="宋体" w:hAnsi="宋体" w:hint="eastAsia"/>
        </w:rPr>
        <w:t>。</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（6）航道水下炸礁工程施工是靠各工种和其他工作人员高度协调共同完成的，要求特别是对于技术、安全措施和规章制度要结合本工程施工的要求进行技术、安全交底，使每个</w:t>
      </w:r>
      <w:proofErr w:type="gramStart"/>
      <w:r>
        <w:rPr>
          <w:rFonts w:ascii="宋体" w:hAnsi="宋体" w:hint="eastAsia"/>
        </w:rPr>
        <w:t>减员部</w:t>
      </w:r>
      <w:proofErr w:type="gramEnd"/>
      <w:r>
        <w:rPr>
          <w:rFonts w:ascii="宋体" w:hAnsi="宋体" w:hint="eastAsia"/>
        </w:rPr>
        <w:t>懂得自己的职责和应执行的技术要求和安全守则，确保安全优质施工。</w:t>
      </w:r>
    </w:p>
    <w:p w:rsidR="00455146" w:rsidRDefault="00455146" w:rsidP="00455146">
      <w:pPr>
        <w:pStyle w:val="3"/>
        <w:rPr>
          <w:rFonts w:hint="eastAsia"/>
        </w:rPr>
      </w:pPr>
      <w:bookmarkStart w:id="177" w:name="_Toc471498174"/>
      <w:bookmarkStart w:id="178" w:name="_Toc14606190"/>
      <w:r>
        <w:rPr>
          <w:rFonts w:hint="eastAsia"/>
        </w:rPr>
        <w:t>3.1.5</w:t>
      </w:r>
      <w:r>
        <w:rPr>
          <w:rFonts w:hint="eastAsia"/>
        </w:rPr>
        <w:t>、水下炸礁施工安全</w:t>
      </w:r>
      <w:bookmarkEnd w:id="177"/>
      <w:bookmarkEnd w:id="178"/>
    </w:p>
    <w:p w:rsidR="00455146" w:rsidRDefault="00455146" w:rsidP="00455146">
      <w:pPr>
        <w:adjustRightInd w:val="0"/>
        <w:snapToGrid w:val="0"/>
        <w:spacing w:line="360" w:lineRule="auto"/>
        <w:rPr>
          <w:rFonts w:ascii="宋体" w:hAnsi="宋体" w:hint="eastAsia"/>
          <w:b/>
          <w:bCs/>
        </w:rPr>
      </w:pPr>
      <w:r>
        <w:rPr>
          <w:rFonts w:ascii="宋体" w:hAnsi="宋体" w:hint="eastAsia"/>
          <w:b/>
          <w:bCs/>
        </w:rPr>
        <w:t>1、航道爆破安全的薄弱环节</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我国航道工程爆破始于5O年代，经过几十年的实践，爆破技术、特别是水下炸礁技术有很大发展，但发生不少事故，付出惨重代价，为避免事故重演，确保安全，本工程项目施工，应注意以下几方面爆破安全的几个薄弱环节：</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（1）爆破材料储运</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A.雷管与炸药应分开运输的保管，要按《安全规程》对炸药雷管的储运。</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B.做好出仓、入仓的登记管理，做好防盗工作。</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（2）爆炸材料检测</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对雷管的检测，应用万用仪表检测每次爆破所用的雷管，严禁用普通万能表检测雷管，因万能表输出电流较大，容易引爆被检测的雷管。</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lastRenderedPageBreak/>
        <w:t>（3）爆炸材料加工。</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（4）盲炮处理。</w:t>
      </w:r>
    </w:p>
    <w:p w:rsidR="00455146" w:rsidRDefault="00455146" w:rsidP="00455146">
      <w:pPr>
        <w:adjustRightInd w:val="0"/>
        <w:snapToGrid w:val="0"/>
        <w:spacing w:line="360" w:lineRule="auto"/>
        <w:rPr>
          <w:rFonts w:ascii="宋体" w:hAnsi="宋体" w:hint="eastAsia"/>
          <w:b/>
          <w:bCs/>
        </w:rPr>
      </w:pPr>
      <w:r>
        <w:rPr>
          <w:rFonts w:ascii="宋体" w:hAnsi="宋体" w:hint="eastAsia"/>
          <w:b/>
          <w:bCs/>
        </w:rPr>
        <w:t>2、有关航道爆破安全的规定和要求</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（1）施工单位应编制爆破施工组织设计说明书，由施工管理单位总工程师或爆破工作领异人批准，送业主单位和监理工程师。</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（2）在大雾天禁止进行水下爆破，需在夜间进行爆破作业时，必须采取有效安全</w:t>
      </w:r>
      <w:proofErr w:type="gramStart"/>
      <w:r>
        <w:rPr>
          <w:rFonts w:ascii="宋体" w:hAnsi="宋体" w:hint="eastAsia"/>
        </w:rPr>
        <w:t>错施</w:t>
      </w:r>
      <w:proofErr w:type="gramEnd"/>
      <w:r>
        <w:rPr>
          <w:rFonts w:ascii="宋体" w:hAnsi="宋体" w:hint="eastAsia"/>
        </w:rPr>
        <w:t>，并经主管部门批准，遇雷雨时应停止爆破作业，并迅速撒离危险区。</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（3）内河水位暴涨、暴落、施工水域浪高大于0.8m，或风力超过6级时，不得进行水下钻孔，装药作业。</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（4）禁止进行爆破器材加工和爆破作业的人员穿化纤衣服。</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（5）禁止使用石块和易燃材料填塞炮孔。</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（6）爆破后，爆破员必须按规定的等待时间进入爆破地点，检查有无冒顶、危石、支护破坏和</w:t>
      </w:r>
      <w:proofErr w:type="gramStart"/>
      <w:r>
        <w:rPr>
          <w:rFonts w:ascii="宋体" w:hAnsi="宋体" w:hint="eastAsia"/>
        </w:rPr>
        <w:t>盲炮</w:t>
      </w:r>
      <w:proofErr w:type="gramEnd"/>
      <w:r>
        <w:rPr>
          <w:rFonts w:ascii="宋体" w:hAnsi="宋体" w:hint="eastAsia"/>
        </w:rPr>
        <w:t>等现象。若发现，应及时处理，</w:t>
      </w:r>
      <w:proofErr w:type="gramStart"/>
      <w:r>
        <w:rPr>
          <w:rFonts w:ascii="宋体" w:hAnsi="宋体" w:hint="eastAsia"/>
        </w:rPr>
        <w:t>末处理</w:t>
      </w:r>
      <w:proofErr w:type="gramEnd"/>
      <w:r>
        <w:rPr>
          <w:rFonts w:ascii="宋体" w:hAnsi="宋体" w:hint="eastAsia"/>
        </w:rPr>
        <w:t>前应在现场设立危险警戒或标志。</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（7）电雷管使用前，应用专用爆破仪表逐个检测每次爆破所用的电雷管的电阻值。用于同一爆破网路的电雷管应为同厂同型号产品，</w:t>
      </w:r>
      <w:proofErr w:type="gramStart"/>
      <w:r>
        <w:rPr>
          <w:rFonts w:ascii="宋体" w:hAnsi="宋体" w:hint="eastAsia"/>
        </w:rPr>
        <w:t>康铜桥丝雷管</w:t>
      </w:r>
      <w:proofErr w:type="gramEnd"/>
      <w:r>
        <w:rPr>
          <w:rFonts w:ascii="宋体" w:hAnsi="宋体" w:hint="eastAsia"/>
        </w:rPr>
        <w:t>的电阻值差不得超过0.3Ω，</w:t>
      </w:r>
      <w:proofErr w:type="gramStart"/>
      <w:r>
        <w:rPr>
          <w:rFonts w:ascii="宋体" w:hAnsi="宋体" w:hint="eastAsia"/>
        </w:rPr>
        <w:t>镍铬桥丝雷管</w:t>
      </w:r>
      <w:proofErr w:type="gramEnd"/>
      <w:r>
        <w:rPr>
          <w:rFonts w:ascii="宋体" w:hAnsi="宋体" w:hint="eastAsia"/>
        </w:rPr>
        <w:t>的电阻值差不得超过0.8Ω，用于水下电爆网路的电雷管，其电阻差值不得大于0.2Ω。</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（8）只准采用专用爆破电桥导通网路和校核电阻，专用爆破电桥的工作电流应小于3OmA。</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（9）电力起爆时，流经每个雷管的电流为：一般爆破，交流电不小于2.5A，直流电不小于2A。水下爆破和峒室爆破，交流电不小于4A，直流电不小于2.5A。</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（10）爆破作业场地的杂散电流值大于30mA时，禁止采用普通电雷管。</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（11）水下爆破不得采用火花起爆。</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（12）水下爆破钻孔船的位置必须经过定位测量锚定，并经常校核。钻孔位置的偏差，不得大于2Ocm。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（13）水下电爆网路，应用防水性能好、有足够强度和韧性的绝缘铜芯导线，不宜使用铝、铁芯线，严禁使用裸线。急流乱水区的爆破网路，应配用伸缩性小的防护绳，将</w:t>
      </w:r>
      <w:proofErr w:type="gramStart"/>
      <w:r>
        <w:rPr>
          <w:rFonts w:ascii="宋体" w:hAnsi="宋体" w:hint="eastAsia"/>
        </w:rPr>
        <w:t>起爆线</w:t>
      </w:r>
      <w:proofErr w:type="gramEnd"/>
      <w:r>
        <w:rPr>
          <w:rFonts w:ascii="宋体" w:hAnsi="宋体" w:hint="eastAsia"/>
        </w:rPr>
        <w:t>松弛地绑扎在防护绳上，炮孔上段的起爆线，可用耐腐物包裹。</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（14）起爆主线引入</w:t>
      </w:r>
      <w:proofErr w:type="gramStart"/>
      <w:r>
        <w:rPr>
          <w:rFonts w:ascii="宋体" w:hAnsi="宋体" w:hint="eastAsia"/>
        </w:rPr>
        <w:t>起爆站</w:t>
      </w:r>
      <w:proofErr w:type="gramEnd"/>
      <w:r>
        <w:rPr>
          <w:rFonts w:ascii="宋体" w:hAnsi="宋体" w:hint="eastAsia"/>
        </w:rPr>
        <w:t>后，</w:t>
      </w:r>
      <w:proofErr w:type="gramStart"/>
      <w:r>
        <w:rPr>
          <w:rFonts w:ascii="宋体" w:hAnsi="宋体" w:hint="eastAsia"/>
        </w:rPr>
        <w:t>起爆站</w:t>
      </w:r>
      <w:proofErr w:type="gramEnd"/>
      <w:r>
        <w:rPr>
          <w:rFonts w:ascii="宋体" w:hAnsi="宋体" w:hint="eastAsia"/>
        </w:rPr>
        <w:t>必须有专人看守。起爆时，应由指定的爆破员进站检测和起爆。电力起爆开关箱或起爆器的钥匙，必须由指定的爆破员保管。</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（15）用船只保管爆破器材时，应遵守下列规定：</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a、存放爆破器材的船只应停泊在航线以外的安全地点，距码头、建筑物、其它船只和爆破作业地点不得少于250m。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b、船上应设有单独的炸药舱和雷管舱，各舱应有单独的出入口并与机舱和热源隔离。</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c、爆破器材的存放量不得超过2t。</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d、存放爆破器材的框架应设凸缘，装爆破器材的箱 (袋)应固定牢固。</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lastRenderedPageBreak/>
        <w:t>e、船上应悬挂危险标志，夜间挂红灯。</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f、船上应有警卫人员。</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g、存放爆破器材的船舱只能用移动式蓄电池提灯或安全手电简照明。</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h、船上严禁烟火，并应备有足够的消防器材。</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i、船靠岸时，50m内的岸上不准无关人员进入.</w:t>
      </w:r>
    </w:p>
    <w:p w:rsidR="00455146" w:rsidRDefault="00455146" w:rsidP="00455146">
      <w:pPr>
        <w:adjustRightInd w:val="0"/>
        <w:snapToGrid w:val="0"/>
        <w:spacing w:line="360" w:lineRule="auto"/>
        <w:ind w:firstLineChars="200" w:firstLine="420"/>
        <w:rPr>
          <w:rFonts w:ascii="宋体" w:hAnsi="宋体" w:hint="eastAsia"/>
        </w:rPr>
      </w:pPr>
      <w:r>
        <w:rPr>
          <w:rFonts w:ascii="宋体" w:hAnsi="宋体" w:hint="eastAsia"/>
        </w:rPr>
        <w:t>（16）在特殊情况下，经爆破工作领导人批准，起爆器材与炸药可同车、船装运，但其数量不得超过:炸药1000kg，</w:t>
      </w:r>
      <w:proofErr w:type="gramStart"/>
      <w:r>
        <w:rPr>
          <w:rFonts w:ascii="宋体" w:hAnsi="宋体" w:hint="eastAsia"/>
        </w:rPr>
        <w:t>雷傅1000个</w:t>
      </w:r>
      <w:proofErr w:type="gramEnd"/>
      <w:r>
        <w:rPr>
          <w:rFonts w:ascii="宋体" w:hAnsi="宋体" w:hint="eastAsia"/>
        </w:rPr>
        <w:t>，导</w:t>
      </w:r>
    </w:p>
    <w:p w:rsidR="00455146" w:rsidRDefault="00455146" w:rsidP="00455146">
      <w:pPr>
        <w:adjustRightInd w:val="0"/>
        <w:snapToGrid w:val="0"/>
        <w:spacing w:line="360" w:lineRule="auto"/>
        <w:rPr>
          <w:rFonts w:ascii="宋体" w:hAnsi="宋体" w:hint="eastAsia"/>
        </w:rPr>
      </w:pPr>
      <w:r>
        <w:rPr>
          <w:rFonts w:ascii="宋体" w:hAnsi="宋体" w:hint="eastAsia"/>
        </w:rPr>
        <w:t>爆索2000m，导火索2000m。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（17）雷管必须装在专用的保险箱时，箱子内壁应衬有软垫，箱子应坚固于运输工具的前部，炸药箱(袋)不得放在雷管箱上。雷管箱 (盒)内的空隙部分，应用泡沫塑料之类的柔软材料塞满。</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（18）水路运输爆破器材，必须遵守下列规定:</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a、遇浓雾或大风浪时必须停航。</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b、停泊地点距岸上建筑物不得小于250m。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c、船头和船尾设危险标志，夜间和雾天设红色安全灯。</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d、船上备有足够数量的消防器材。</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e、禁止</w:t>
      </w:r>
      <w:proofErr w:type="gramStart"/>
      <w:r>
        <w:rPr>
          <w:rFonts w:ascii="宋体" w:hAnsi="宋体" w:hint="eastAsia"/>
        </w:rPr>
        <w:t>用筏类</w:t>
      </w:r>
      <w:proofErr w:type="gramEnd"/>
      <w:r>
        <w:rPr>
          <w:rFonts w:ascii="宋体" w:hAnsi="宋体" w:hint="eastAsia"/>
        </w:rPr>
        <w:t>运输爆破器材。</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（19）运输爆破器材的机动船应符合下列条件:</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a、装爆破器材的船舱不得有电源。</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b、底板和舱壁应无缝隙，舱口必须关严。</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c、与机舱相邻的船舱隔墙，应采取隔热措施。</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d、对蒸汽管进行可靠的隔热。</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（20）用汽车运输爆破器材，必须遵守下列规定：</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a、出车前车库主任 (或队长)应认真检查车辆，并在出车单上注明"该车检查合格，准许用于运输爆破器材"。</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b、由熟悉爆破器材性质。具有安全驾驶经验的司机驾驶。</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c、汽车行驶速度，在能见度良好时不超过40km/h，在扬尘、起雾、等能见度低时，速度减半。</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d、在平坦的道路上行驶时，两台汽车的跑离不小于50m，上山或上山时不小于300m</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e、遇有雷雨时，车辆应停在远离建筑物的空旷处。</w:t>
      </w:r>
    </w:p>
    <w:p w:rsidR="00455146" w:rsidRDefault="00455146" w:rsidP="00455146">
      <w:pPr>
        <w:adjustRightInd w:val="0"/>
        <w:snapToGrid w:val="0"/>
        <w:spacing w:line="360" w:lineRule="auto"/>
        <w:rPr>
          <w:rFonts w:ascii="宋体" w:hAnsi="宋体" w:hint="eastAsia"/>
          <w:b/>
          <w:bCs/>
        </w:rPr>
      </w:pPr>
      <w:r>
        <w:rPr>
          <w:rFonts w:ascii="宋体" w:hAnsi="宋体" w:hint="eastAsia"/>
          <w:b/>
          <w:bCs/>
        </w:rPr>
        <w:t>3、爆破安全距离</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（1）、航道、港口爆破工程的爆炸源与人员和其他保护对象的安全距离，应接地震波、冲击波和</w:t>
      </w:r>
      <w:proofErr w:type="gramStart"/>
      <w:r>
        <w:rPr>
          <w:rFonts w:ascii="宋体" w:hAnsi="宋体" w:hint="eastAsia"/>
        </w:rPr>
        <w:t>飞散物</w:t>
      </w:r>
      <w:proofErr w:type="gramEnd"/>
      <w:r>
        <w:rPr>
          <w:rFonts w:ascii="宋体" w:hAnsi="宋体" w:hint="eastAsia"/>
        </w:rPr>
        <w:t>三种爆破</w:t>
      </w:r>
      <w:proofErr w:type="gramStart"/>
      <w:r>
        <w:rPr>
          <w:rFonts w:ascii="宋体" w:hAnsi="宋体" w:hint="eastAsia"/>
        </w:rPr>
        <w:t>效应分另核定</w:t>
      </w:r>
      <w:proofErr w:type="gramEnd"/>
      <w:r>
        <w:rPr>
          <w:rFonts w:ascii="宋体" w:hAnsi="宋体" w:hint="eastAsia"/>
        </w:rPr>
        <w:t>，取其最大值。</w:t>
      </w:r>
    </w:p>
    <w:p w:rsidR="00455146" w:rsidRDefault="00455146" w:rsidP="00455146">
      <w:pPr>
        <w:adjustRightInd w:val="0"/>
        <w:snapToGrid w:val="0"/>
        <w:spacing w:line="360" w:lineRule="auto"/>
        <w:ind w:firstLine="426"/>
        <w:rPr>
          <w:rFonts w:ascii="宋体" w:hAnsi="宋体" w:hint="eastAsia"/>
        </w:rPr>
      </w:pPr>
      <w:r>
        <w:rPr>
          <w:rFonts w:ascii="宋体" w:hAnsi="宋体" w:hint="eastAsia"/>
        </w:rPr>
        <w:t>（2）、在水深小于30m的水域内进行水下爆破，水中冲击波的安全距离的确定应遵守下列规定。</w:t>
      </w:r>
    </w:p>
    <w:p w:rsidR="00455146" w:rsidRDefault="00455146" w:rsidP="00455146">
      <w:pPr>
        <w:tabs>
          <w:tab w:val="num" w:pos="360"/>
        </w:tabs>
        <w:adjustRightInd w:val="0"/>
        <w:snapToGrid w:val="0"/>
        <w:spacing w:line="360" w:lineRule="auto"/>
        <w:ind w:left="360" w:firstLine="66"/>
        <w:rPr>
          <w:rFonts w:ascii="宋体" w:hAnsi="宋体" w:hint="eastAsia"/>
        </w:rPr>
      </w:pPr>
      <w:r>
        <w:rPr>
          <w:rFonts w:ascii="宋体" w:hAnsi="宋体" w:hint="eastAsia"/>
        </w:rPr>
        <w:t>a、对人员的水中冲击波安全距离按</w:t>
      </w:r>
      <w:r>
        <w:rPr>
          <w:rFonts w:ascii="宋体" w:hAnsi="宋体" w:hint="eastAsia"/>
          <w:b/>
          <w:bCs/>
        </w:rPr>
        <w:t>表3.2</w:t>
      </w:r>
      <w:r>
        <w:rPr>
          <w:rFonts w:ascii="宋体" w:hAnsi="宋体" w:hint="eastAsia"/>
        </w:rPr>
        <w:t>确定。</w:t>
      </w:r>
    </w:p>
    <w:p w:rsidR="00455146" w:rsidRDefault="00455146" w:rsidP="00455146">
      <w:pPr>
        <w:adjustRightInd w:val="0"/>
        <w:snapToGrid w:val="0"/>
        <w:spacing w:line="360" w:lineRule="auto"/>
        <w:ind w:left="720"/>
        <w:jc w:val="center"/>
        <w:rPr>
          <w:rFonts w:ascii="宋体" w:hAnsi="宋体" w:hint="eastAsia"/>
          <w:b/>
          <w:bCs/>
        </w:rPr>
      </w:pPr>
      <w:r>
        <w:rPr>
          <w:rFonts w:ascii="宋体" w:hAnsi="宋体" w:hint="eastAsia"/>
          <w:b/>
          <w:bCs/>
        </w:rPr>
        <w:t>表3.2：对人员的水中冲击波安全距离</w:t>
      </w:r>
    </w:p>
    <w:tbl>
      <w:tblPr>
        <w:tblW w:w="817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0"/>
        <w:gridCol w:w="851"/>
        <w:gridCol w:w="1417"/>
        <w:gridCol w:w="1560"/>
        <w:gridCol w:w="1559"/>
      </w:tblGrid>
      <w:tr w:rsidR="00455146" w:rsidTr="0005640E">
        <w:tblPrEx>
          <w:tblCellMar>
            <w:top w:w="0" w:type="dxa"/>
            <w:bottom w:w="0" w:type="dxa"/>
          </w:tblCellMar>
        </w:tblPrEx>
        <w:trPr>
          <w:trHeight w:val="800"/>
        </w:trPr>
        <w:tc>
          <w:tcPr>
            <w:tcW w:w="3641" w:type="dxa"/>
            <w:gridSpan w:val="2"/>
          </w:tcPr>
          <w:p w:rsidR="00455146" w:rsidRDefault="00455146" w:rsidP="0005640E">
            <w:pPr>
              <w:adjustRightInd w:val="0"/>
              <w:snapToGrid w:val="0"/>
              <w:rPr>
                <w:rFonts w:ascii="宋体" w:hAnsi="宋体" w:hint="eastAsia"/>
              </w:rPr>
            </w:pPr>
            <w:r>
              <w:rPr>
                <w:rFonts w:ascii="宋体" w:hAnsi="宋体"/>
                <w:noProof/>
              </w:rPr>
              <w:lastRenderedPageBreak/>
              <w:pict>
                <v:line id="_x0000_s2362" style="position:absolute;left:0;text-align:left;z-index:251669504" from="98pt,.7pt" to="176pt,60.7pt"/>
              </w:pict>
            </w:r>
            <w:r>
              <w:rPr>
                <w:rFonts w:ascii="宋体" w:hAnsi="宋体" w:hint="eastAsia"/>
              </w:rPr>
              <w:t>最小距离              炸药量</w:t>
            </w:r>
          </w:p>
          <w:p w:rsidR="00455146" w:rsidRDefault="00455146" w:rsidP="0005640E">
            <w:pPr>
              <w:adjustRightInd w:val="0"/>
              <w:snapToGrid w:val="0"/>
              <w:ind w:firstLineChars="400" w:firstLine="840"/>
              <w:rPr>
                <w:rFonts w:ascii="宋体" w:hAnsi="宋体" w:hint="eastAsia"/>
              </w:rPr>
            </w:pPr>
            <w:r>
              <w:rPr>
                <w:rFonts w:ascii="宋体" w:hAnsi="宋体"/>
                <w:noProof/>
              </w:rPr>
              <w:pict>
                <v:line id="_x0000_s2363" style="position:absolute;left:0;text-align:left;z-index:251670528" from="-7pt,1.1pt" to="179pt,47.1pt"/>
              </w:pict>
            </w:r>
            <w:r>
              <w:rPr>
                <w:rFonts w:ascii="宋体" w:hAnsi="宋体" w:hint="eastAsia"/>
              </w:rPr>
              <w:t>（m）          （kg）</w:t>
            </w:r>
          </w:p>
          <w:p w:rsidR="00455146" w:rsidRDefault="00455146" w:rsidP="0005640E">
            <w:pPr>
              <w:pStyle w:val="a9"/>
              <w:adjustRightInd w:val="0"/>
              <w:snapToGrid w:val="0"/>
              <w:rPr>
                <w:rFonts w:ascii="宋体" w:hAnsi="宋体" w:cs="Courier New" w:hint="eastAsia"/>
                <w:szCs w:val="21"/>
              </w:rPr>
            </w:pPr>
            <w:r>
              <w:rPr>
                <w:rFonts w:ascii="宋体" w:hAnsi="宋体" w:cs="Courier New" w:hint="eastAsia"/>
                <w:szCs w:val="21"/>
              </w:rPr>
              <w:t>爆破方法</w:t>
            </w:r>
          </w:p>
          <w:p w:rsidR="00455146" w:rsidRDefault="00455146" w:rsidP="0005640E">
            <w:pPr>
              <w:pStyle w:val="a9"/>
              <w:adjustRightInd w:val="0"/>
              <w:snapToGrid w:val="0"/>
              <w:rPr>
                <w:rFonts w:ascii="宋体" w:hAnsi="宋体" w:cs="Courier New" w:hint="eastAsia"/>
                <w:szCs w:val="21"/>
              </w:rPr>
            </w:pPr>
            <w:r>
              <w:rPr>
                <w:rFonts w:ascii="宋体" w:hAnsi="宋体" w:cs="Courier New" w:hint="eastAsia"/>
                <w:szCs w:val="21"/>
              </w:rPr>
              <w:t>及人员状况</w:t>
            </w:r>
          </w:p>
        </w:tc>
        <w:tc>
          <w:tcPr>
            <w:tcW w:w="1417" w:type="dxa"/>
          </w:tcPr>
          <w:p w:rsidR="00455146" w:rsidRDefault="00455146" w:rsidP="0005640E">
            <w:pPr>
              <w:adjustRightInd w:val="0"/>
              <w:snapToGrid w:val="0"/>
              <w:jc w:val="center"/>
              <w:rPr>
                <w:rFonts w:ascii="宋体" w:hAnsi="宋体" w:hint="eastAsia"/>
              </w:rPr>
            </w:pPr>
            <w:r>
              <w:rPr>
                <w:rFonts w:ascii="宋体" w:hAnsi="宋体" w:hint="eastAsia"/>
              </w:rPr>
              <w:t>≤50</w:t>
            </w:r>
          </w:p>
        </w:tc>
        <w:tc>
          <w:tcPr>
            <w:tcW w:w="1560" w:type="dxa"/>
          </w:tcPr>
          <w:p w:rsidR="00455146" w:rsidRDefault="00455146" w:rsidP="0005640E">
            <w:pPr>
              <w:adjustRightInd w:val="0"/>
              <w:snapToGrid w:val="0"/>
              <w:jc w:val="center"/>
              <w:rPr>
                <w:rFonts w:ascii="宋体" w:hAnsi="宋体" w:hint="eastAsia"/>
              </w:rPr>
            </w:pPr>
            <w:r>
              <w:rPr>
                <w:rFonts w:ascii="宋体" w:hAnsi="宋体" w:hint="eastAsia"/>
              </w:rPr>
              <w:t>＞50</w:t>
            </w:r>
          </w:p>
          <w:p w:rsidR="00455146" w:rsidRDefault="00455146" w:rsidP="0005640E">
            <w:pPr>
              <w:adjustRightInd w:val="0"/>
              <w:snapToGrid w:val="0"/>
              <w:jc w:val="center"/>
              <w:rPr>
                <w:rFonts w:ascii="宋体" w:hAnsi="宋体" w:hint="eastAsia"/>
              </w:rPr>
            </w:pPr>
            <w:r>
              <w:rPr>
                <w:rFonts w:ascii="宋体" w:hAnsi="宋体" w:hint="eastAsia"/>
              </w:rPr>
              <w:t>≤200</w:t>
            </w:r>
          </w:p>
        </w:tc>
        <w:tc>
          <w:tcPr>
            <w:tcW w:w="1559" w:type="dxa"/>
          </w:tcPr>
          <w:p w:rsidR="00455146" w:rsidRDefault="00455146" w:rsidP="0005640E">
            <w:pPr>
              <w:adjustRightInd w:val="0"/>
              <w:snapToGrid w:val="0"/>
              <w:jc w:val="center"/>
              <w:rPr>
                <w:rFonts w:ascii="宋体" w:hAnsi="宋体" w:hint="eastAsia"/>
              </w:rPr>
            </w:pPr>
            <w:r>
              <w:rPr>
                <w:rFonts w:ascii="宋体" w:hAnsi="宋体" w:hint="eastAsia"/>
              </w:rPr>
              <w:t>＞200</w:t>
            </w:r>
          </w:p>
          <w:p w:rsidR="00455146" w:rsidRDefault="00455146" w:rsidP="0005640E">
            <w:pPr>
              <w:adjustRightInd w:val="0"/>
              <w:snapToGrid w:val="0"/>
              <w:jc w:val="center"/>
              <w:rPr>
                <w:rFonts w:ascii="宋体" w:hAnsi="宋体" w:hint="eastAsia"/>
              </w:rPr>
            </w:pPr>
            <w:r>
              <w:rPr>
                <w:rFonts w:ascii="宋体" w:hAnsi="宋体" w:hint="eastAsia"/>
              </w:rPr>
              <w:t>≤1000</w:t>
            </w:r>
          </w:p>
        </w:tc>
      </w:tr>
      <w:tr w:rsidR="00455146" w:rsidTr="0005640E">
        <w:tblPrEx>
          <w:tblCellMar>
            <w:top w:w="0" w:type="dxa"/>
            <w:bottom w:w="0" w:type="dxa"/>
          </w:tblCellMar>
        </w:tblPrEx>
        <w:trPr>
          <w:cantSplit/>
          <w:trHeight w:val="320"/>
        </w:trPr>
        <w:tc>
          <w:tcPr>
            <w:tcW w:w="2790" w:type="dxa"/>
            <w:vMerge w:val="restart"/>
            <w:vAlign w:val="center"/>
          </w:tcPr>
          <w:p w:rsidR="00455146" w:rsidRDefault="00455146" w:rsidP="0005640E">
            <w:pPr>
              <w:adjustRightInd w:val="0"/>
              <w:snapToGrid w:val="0"/>
              <w:ind w:left="840" w:hangingChars="400" w:hanging="840"/>
              <w:jc w:val="center"/>
              <w:rPr>
                <w:rFonts w:ascii="宋体" w:hAnsi="宋体" w:hint="eastAsia"/>
              </w:rPr>
            </w:pPr>
            <w:r>
              <w:rPr>
                <w:rFonts w:ascii="宋体" w:hAnsi="宋体" w:hint="eastAsia"/>
              </w:rPr>
              <w:t>水中钻孔爆破</w:t>
            </w:r>
          </w:p>
        </w:tc>
        <w:tc>
          <w:tcPr>
            <w:tcW w:w="851" w:type="dxa"/>
          </w:tcPr>
          <w:p w:rsidR="00455146" w:rsidRDefault="00455146" w:rsidP="0005640E">
            <w:pPr>
              <w:adjustRightInd w:val="0"/>
              <w:snapToGrid w:val="0"/>
              <w:rPr>
                <w:rFonts w:ascii="宋体" w:hAnsi="宋体" w:hint="eastAsia"/>
              </w:rPr>
            </w:pPr>
            <w:r>
              <w:rPr>
                <w:rFonts w:ascii="宋体" w:hAnsi="宋体" w:hint="eastAsia"/>
              </w:rPr>
              <w:t>游泳</w:t>
            </w:r>
          </w:p>
        </w:tc>
        <w:tc>
          <w:tcPr>
            <w:tcW w:w="1417" w:type="dxa"/>
          </w:tcPr>
          <w:p w:rsidR="00455146" w:rsidRDefault="00455146" w:rsidP="0005640E">
            <w:pPr>
              <w:adjustRightInd w:val="0"/>
              <w:snapToGrid w:val="0"/>
              <w:jc w:val="center"/>
              <w:rPr>
                <w:rFonts w:ascii="宋体" w:hAnsi="宋体" w:hint="eastAsia"/>
              </w:rPr>
            </w:pPr>
            <w:r>
              <w:rPr>
                <w:rFonts w:ascii="宋体" w:hAnsi="宋体" w:hint="eastAsia"/>
              </w:rPr>
              <w:t>500</w:t>
            </w:r>
          </w:p>
        </w:tc>
        <w:tc>
          <w:tcPr>
            <w:tcW w:w="1560" w:type="dxa"/>
          </w:tcPr>
          <w:p w:rsidR="00455146" w:rsidRDefault="00455146" w:rsidP="0005640E">
            <w:pPr>
              <w:adjustRightInd w:val="0"/>
              <w:snapToGrid w:val="0"/>
              <w:jc w:val="center"/>
              <w:rPr>
                <w:rFonts w:ascii="宋体" w:hAnsi="宋体" w:hint="eastAsia"/>
              </w:rPr>
            </w:pPr>
            <w:r>
              <w:rPr>
                <w:rFonts w:ascii="宋体" w:hAnsi="宋体" w:hint="eastAsia"/>
              </w:rPr>
              <w:t>700</w:t>
            </w:r>
          </w:p>
        </w:tc>
        <w:tc>
          <w:tcPr>
            <w:tcW w:w="1559" w:type="dxa"/>
          </w:tcPr>
          <w:p w:rsidR="00455146" w:rsidRDefault="00455146" w:rsidP="0005640E">
            <w:pPr>
              <w:adjustRightInd w:val="0"/>
              <w:snapToGrid w:val="0"/>
              <w:jc w:val="center"/>
              <w:rPr>
                <w:rFonts w:ascii="宋体" w:hAnsi="宋体" w:hint="eastAsia"/>
              </w:rPr>
            </w:pPr>
            <w:r>
              <w:rPr>
                <w:rFonts w:ascii="宋体" w:hAnsi="宋体" w:hint="eastAsia"/>
              </w:rPr>
              <w:t>1100</w:t>
            </w:r>
          </w:p>
        </w:tc>
      </w:tr>
      <w:tr w:rsidR="00455146" w:rsidTr="0005640E">
        <w:tblPrEx>
          <w:tblCellMar>
            <w:top w:w="0" w:type="dxa"/>
            <w:bottom w:w="0" w:type="dxa"/>
          </w:tblCellMar>
        </w:tblPrEx>
        <w:trPr>
          <w:cantSplit/>
          <w:trHeight w:val="300"/>
        </w:trPr>
        <w:tc>
          <w:tcPr>
            <w:tcW w:w="2790" w:type="dxa"/>
            <w:vMerge/>
            <w:tcBorders>
              <w:bottom w:val="single" w:sz="4" w:space="0" w:color="auto"/>
            </w:tcBorders>
          </w:tcPr>
          <w:p w:rsidR="00455146" w:rsidRDefault="00455146" w:rsidP="0005640E">
            <w:pPr>
              <w:adjustRightInd w:val="0"/>
              <w:snapToGrid w:val="0"/>
              <w:ind w:left="840" w:hangingChars="400" w:hanging="840"/>
              <w:rPr>
                <w:rFonts w:ascii="宋体" w:hAnsi="宋体" w:hint="eastAsia"/>
              </w:rPr>
            </w:pPr>
          </w:p>
        </w:tc>
        <w:tc>
          <w:tcPr>
            <w:tcW w:w="851" w:type="dxa"/>
            <w:tcBorders>
              <w:bottom w:val="single" w:sz="4" w:space="0" w:color="auto"/>
            </w:tcBorders>
          </w:tcPr>
          <w:p w:rsidR="00455146" w:rsidRDefault="00455146" w:rsidP="0005640E">
            <w:pPr>
              <w:adjustRightInd w:val="0"/>
              <w:snapToGrid w:val="0"/>
              <w:rPr>
                <w:rFonts w:ascii="宋体" w:hAnsi="宋体" w:hint="eastAsia"/>
              </w:rPr>
            </w:pPr>
            <w:r>
              <w:rPr>
                <w:rFonts w:ascii="宋体" w:hAnsi="宋体" w:hint="eastAsia"/>
              </w:rPr>
              <w:t>潜水</w:t>
            </w:r>
          </w:p>
        </w:tc>
        <w:tc>
          <w:tcPr>
            <w:tcW w:w="1417"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600</w:t>
            </w:r>
          </w:p>
        </w:tc>
        <w:tc>
          <w:tcPr>
            <w:tcW w:w="1560"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900</w:t>
            </w:r>
          </w:p>
        </w:tc>
        <w:tc>
          <w:tcPr>
            <w:tcW w:w="1559"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1400</w:t>
            </w:r>
          </w:p>
        </w:tc>
      </w:tr>
    </w:tbl>
    <w:p w:rsidR="00455146" w:rsidRDefault="00455146" w:rsidP="00455146">
      <w:pPr>
        <w:adjustRightInd w:val="0"/>
        <w:snapToGrid w:val="0"/>
        <w:spacing w:line="360" w:lineRule="auto"/>
        <w:ind w:left="720" w:firstLineChars="200" w:firstLine="420"/>
        <w:rPr>
          <w:rFonts w:ascii="宋体" w:hAnsi="宋体" w:hint="eastAsia"/>
        </w:rPr>
      </w:pP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b、对航行船舶，位于爆破点上游时为1000m，位于爆破点</w:t>
      </w:r>
      <w:proofErr w:type="gramStart"/>
      <w:r>
        <w:rPr>
          <w:rFonts w:ascii="宋体" w:hAnsi="宋体" w:hint="eastAsia"/>
        </w:rPr>
        <w:t>下游时</w:t>
      </w:r>
      <w:proofErr w:type="gramEnd"/>
      <w:r>
        <w:rPr>
          <w:rFonts w:ascii="宋体" w:hAnsi="宋体" w:hint="eastAsia"/>
        </w:rPr>
        <w:t>为1500m。</w:t>
      </w: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c、对施工船舶的水中冲击波安全距离按</w:t>
      </w:r>
      <w:r>
        <w:rPr>
          <w:rFonts w:ascii="宋体" w:hAnsi="宋体" w:hint="eastAsia"/>
          <w:b/>
          <w:bCs/>
        </w:rPr>
        <w:t>表3.3</w:t>
      </w:r>
      <w:r>
        <w:rPr>
          <w:rFonts w:ascii="宋体" w:hAnsi="宋体" w:hint="eastAsia"/>
        </w:rPr>
        <w:t>所示：</w:t>
      </w:r>
    </w:p>
    <w:p w:rsidR="00455146" w:rsidRDefault="00455146" w:rsidP="00455146">
      <w:pPr>
        <w:adjustRightInd w:val="0"/>
        <w:snapToGrid w:val="0"/>
        <w:spacing w:line="360" w:lineRule="auto"/>
        <w:ind w:firstLineChars="177" w:firstLine="373"/>
        <w:jc w:val="center"/>
        <w:rPr>
          <w:rFonts w:ascii="宋体" w:hAnsi="宋体" w:hint="eastAsia"/>
        </w:rPr>
      </w:pPr>
      <w:r>
        <w:rPr>
          <w:rFonts w:ascii="宋体" w:hAnsi="宋体" w:hint="eastAsia"/>
          <w:b/>
          <w:bCs/>
        </w:rPr>
        <w:t>表3.3：对施工船舶的水中冲击波安全距离</w:t>
      </w:r>
    </w:p>
    <w:tbl>
      <w:tblPr>
        <w:tblW w:w="817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0"/>
        <w:gridCol w:w="851"/>
        <w:gridCol w:w="1417"/>
        <w:gridCol w:w="1560"/>
        <w:gridCol w:w="1559"/>
      </w:tblGrid>
      <w:tr w:rsidR="00455146" w:rsidTr="0005640E">
        <w:tblPrEx>
          <w:tblCellMar>
            <w:top w:w="0" w:type="dxa"/>
            <w:bottom w:w="0" w:type="dxa"/>
          </w:tblCellMar>
        </w:tblPrEx>
        <w:trPr>
          <w:trHeight w:val="800"/>
        </w:trPr>
        <w:tc>
          <w:tcPr>
            <w:tcW w:w="3641" w:type="dxa"/>
            <w:gridSpan w:val="2"/>
          </w:tcPr>
          <w:p w:rsidR="00455146" w:rsidRDefault="00455146" w:rsidP="0005640E">
            <w:pPr>
              <w:adjustRightInd w:val="0"/>
              <w:snapToGrid w:val="0"/>
              <w:jc w:val="center"/>
              <w:rPr>
                <w:rFonts w:ascii="宋体" w:hAnsi="宋体" w:hint="eastAsia"/>
              </w:rPr>
            </w:pPr>
            <w:r>
              <w:rPr>
                <w:rFonts w:ascii="宋体" w:hAnsi="宋体"/>
                <w:noProof/>
              </w:rPr>
              <w:pict>
                <v:line id="_x0000_s2364" style="position:absolute;left:0;text-align:left;z-index:251671552" from="98pt,.7pt" to="177pt,61.7pt"/>
              </w:pict>
            </w:r>
            <w:r>
              <w:rPr>
                <w:rFonts w:ascii="宋体" w:hAnsi="宋体" w:hint="eastAsia"/>
              </w:rPr>
              <w:t>最小距离              炸药量</w:t>
            </w:r>
          </w:p>
          <w:p w:rsidR="00455146" w:rsidRDefault="00455146" w:rsidP="0005640E">
            <w:pPr>
              <w:adjustRightInd w:val="0"/>
              <w:snapToGrid w:val="0"/>
              <w:ind w:firstLineChars="500" w:firstLine="1050"/>
              <w:rPr>
                <w:rFonts w:ascii="宋体" w:hAnsi="宋体" w:hint="eastAsia"/>
              </w:rPr>
            </w:pPr>
            <w:r>
              <w:rPr>
                <w:rFonts w:ascii="宋体" w:hAnsi="宋体"/>
                <w:noProof/>
              </w:rPr>
              <w:pict>
                <v:line id="_x0000_s2365" style="position:absolute;left:0;text-align:left;z-index:251672576" from="-5pt,2.1pt" to="176pt,46.1pt"/>
              </w:pict>
            </w:r>
            <w:r>
              <w:rPr>
                <w:rFonts w:ascii="宋体" w:hAnsi="宋体" w:hint="eastAsia"/>
              </w:rPr>
              <w:t>（m）          （kg）</w:t>
            </w:r>
          </w:p>
          <w:p w:rsidR="00455146" w:rsidRDefault="00455146" w:rsidP="0005640E">
            <w:pPr>
              <w:adjustRightInd w:val="0"/>
              <w:snapToGrid w:val="0"/>
              <w:rPr>
                <w:rFonts w:ascii="宋体" w:hAnsi="宋体" w:hint="eastAsia"/>
              </w:rPr>
            </w:pPr>
            <w:r>
              <w:rPr>
                <w:rFonts w:ascii="宋体" w:hAnsi="宋体" w:hint="eastAsia"/>
              </w:rPr>
              <w:t>爆破方法</w:t>
            </w:r>
          </w:p>
          <w:p w:rsidR="00455146" w:rsidRDefault="00455146" w:rsidP="0005640E">
            <w:pPr>
              <w:adjustRightInd w:val="0"/>
              <w:snapToGrid w:val="0"/>
              <w:rPr>
                <w:rFonts w:ascii="宋体" w:hAnsi="宋体" w:hint="eastAsia"/>
              </w:rPr>
            </w:pPr>
            <w:r>
              <w:rPr>
                <w:rFonts w:ascii="宋体" w:hAnsi="宋体" w:hint="eastAsia"/>
              </w:rPr>
              <w:t>及人员状况</w:t>
            </w:r>
          </w:p>
        </w:tc>
        <w:tc>
          <w:tcPr>
            <w:tcW w:w="1417" w:type="dxa"/>
          </w:tcPr>
          <w:p w:rsidR="00455146" w:rsidRDefault="00455146" w:rsidP="0005640E">
            <w:pPr>
              <w:adjustRightInd w:val="0"/>
              <w:snapToGrid w:val="0"/>
              <w:jc w:val="center"/>
              <w:rPr>
                <w:rFonts w:ascii="宋体" w:hAnsi="宋体" w:hint="eastAsia"/>
              </w:rPr>
            </w:pPr>
            <w:r>
              <w:rPr>
                <w:rFonts w:ascii="宋体" w:hAnsi="宋体" w:hint="eastAsia"/>
              </w:rPr>
              <w:t>≤50</w:t>
            </w:r>
          </w:p>
        </w:tc>
        <w:tc>
          <w:tcPr>
            <w:tcW w:w="1560" w:type="dxa"/>
          </w:tcPr>
          <w:p w:rsidR="00455146" w:rsidRDefault="00455146" w:rsidP="0005640E">
            <w:pPr>
              <w:adjustRightInd w:val="0"/>
              <w:snapToGrid w:val="0"/>
              <w:jc w:val="center"/>
              <w:rPr>
                <w:rFonts w:ascii="宋体" w:hAnsi="宋体" w:hint="eastAsia"/>
              </w:rPr>
            </w:pPr>
            <w:r>
              <w:rPr>
                <w:rFonts w:ascii="宋体" w:hAnsi="宋体" w:hint="eastAsia"/>
              </w:rPr>
              <w:t>＞50</w:t>
            </w:r>
          </w:p>
          <w:p w:rsidR="00455146" w:rsidRDefault="00455146" w:rsidP="0005640E">
            <w:pPr>
              <w:adjustRightInd w:val="0"/>
              <w:snapToGrid w:val="0"/>
              <w:jc w:val="center"/>
              <w:rPr>
                <w:rFonts w:ascii="宋体" w:hAnsi="宋体" w:hint="eastAsia"/>
              </w:rPr>
            </w:pPr>
            <w:r>
              <w:rPr>
                <w:rFonts w:ascii="宋体" w:hAnsi="宋体" w:hint="eastAsia"/>
              </w:rPr>
              <w:t>≤200</w:t>
            </w:r>
          </w:p>
        </w:tc>
        <w:tc>
          <w:tcPr>
            <w:tcW w:w="1559" w:type="dxa"/>
          </w:tcPr>
          <w:p w:rsidR="00455146" w:rsidRDefault="00455146" w:rsidP="0005640E">
            <w:pPr>
              <w:adjustRightInd w:val="0"/>
              <w:snapToGrid w:val="0"/>
              <w:jc w:val="center"/>
              <w:rPr>
                <w:rFonts w:ascii="宋体" w:hAnsi="宋体" w:hint="eastAsia"/>
              </w:rPr>
            </w:pPr>
            <w:r>
              <w:rPr>
                <w:rFonts w:ascii="宋体" w:hAnsi="宋体" w:hint="eastAsia"/>
              </w:rPr>
              <w:t>＞200</w:t>
            </w:r>
          </w:p>
          <w:p w:rsidR="00455146" w:rsidRDefault="00455146" w:rsidP="0005640E">
            <w:pPr>
              <w:adjustRightInd w:val="0"/>
              <w:snapToGrid w:val="0"/>
              <w:jc w:val="center"/>
              <w:rPr>
                <w:rFonts w:ascii="宋体" w:hAnsi="宋体" w:hint="eastAsia"/>
              </w:rPr>
            </w:pPr>
            <w:r>
              <w:rPr>
                <w:rFonts w:ascii="宋体" w:hAnsi="宋体" w:hint="eastAsia"/>
              </w:rPr>
              <w:t>≤1000</w:t>
            </w:r>
          </w:p>
        </w:tc>
      </w:tr>
      <w:tr w:rsidR="00455146" w:rsidTr="0005640E">
        <w:tblPrEx>
          <w:tblCellMar>
            <w:top w:w="0" w:type="dxa"/>
            <w:bottom w:w="0" w:type="dxa"/>
          </w:tblCellMar>
        </w:tblPrEx>
        <w:trPr>
          <w:cantSplit/>
          <w:trHeight w:val="320"/>
        </w:trPr>
        <w:tc>
          <w:tcPr>
            <w:tcW w:w="2790" w:type="dxa"/>
            <w:vMerge w:val="restart"/>
            <w:vAlign w:val="center"/>
          </w:tcPr>
          <w:p w:rsidR="00455146" w:rsidRDefault="00455146" w:rsidP="0005640E">
            <w:pPr>
              <w:adjustRightInd w:val="0"/>
              <w:snapToGrid w:val="0"/>
              <w:ind w:left="840" w:hangingChars="400" w:hanging="840"/>
              <w:jc w:val="center"/>
              <w:rPr>
                <w:rFonts w:ascii="宋体" w:hAnsi="宋体" w:hint="eastAsia"/>
              </w:rPr>
            </w:pPr>
            <w:r>
              <w:rPr>
                <w:rFonts w:ascii="宋体" w:hAnsi="宋体" w:hint="eastAsia"/>
              </w:rPr>
              <w:t>水中钻孔爆破</w:t>
            </w:r>
          </w:p>
        </w:tc>
        <w:tc>
          <w:tcPr>
            <w:tcW w:w="851" w:type="dxa"/>
          </w:tcPr>
          <w:p w:rsidR="00455146" w:rsidRDefault="00455146" w:rsidP="0005640E">
            <w:pPr>
              <w:adjustRightInd w:val="0"/>
              <w:snapToGrid w:val="0"/>
              <w:rPr>
                <w:rFonts w:ascii="宋体" w:hAnsi="宋体" w:hint="eastAsia"/>
              </w:rPr>
            </w:pPr>
            <w:r>
              <w:rPr>
                <w:rFonts w:ascii="宋体" w:hAnsi="宋体" w:hint="eastAsia"/>
              </w:rPr>
              <w:t>木船</w:t>
            </w:r>
          </w:p>
        </w:tc>
        <w:tc>
          <w:tcPr>
            <w:tcW w:w="1417" w:type="dxa"/>
          </w:tcPr>
          <w:p w:rsidR="00455146" w:rsidRDefault="00455146" w:rsidP="0005640E">
            <w:pPr>
              <w:adjustRightInd w:val="0"/>
              <w:snapToGrid w:val="0"/>
              <w:jc w:val="center"/>
              <w:rPr>
                <w:rFonts w:ascii="宋体" w:hAnsi="宋体" w:hint="eastAsia"/>
              </w:rPr>
            </w:pPr>
            <w:r>
              <w:rPr>
                <w:rFonts w:ascii="宋体" w:hAnsi="宋体" w:hint="eastAsia"/>
              </w:rPr>
              <w:t>100</w:t>
            </w:r>
          </w:p>
        </w:tc>
        <w:tc>
          <w:tcPr>
            <w:tcW w:w="1560" w:type="dxa"/>
          </w:tcPr>
          <w:p w:rsidR="00455146" w:rsidRDefault="00455146" w:rsidP="0005640E">
            <w:pPr>
              <w:adjustRightInd w:val="0"/>
              <w:snapToGrid w:val="0"/>
              <w:jc w:val="center"/>
              <w:rPr>
                <w:rFonts w:ascii="宋体" w:hAnsi="宋体" w:hint="eastAsia"/>
              </w:rPr>
            </w:pPr>
            <w:r>
              <w:rPr>
                <w:rFonts w:ascii="宋体" w:hAnsi="宋体" w:hint="eastAsia"/>
              </w:rPr>
              <w:t>150</w:t>
            </w:r>
          </w:p>
        </w:tc>
        <w:tc>
          <w:tcPr>
            <w:tcW w:w="1559" w:type="dxa"/>
          </w:tcPr>
          <w:p w:rsidR="00455146" w:rsidRDefault="00455146" w:rsidP="0005640E">
            <w:pPr>
              <w:adjustRightInd w:val="0"/>
              <w:snapToGrid w:val="0"/>
              <w:jc w:val="center"/>
              <w:rPr>
                <w:rFonts w:ascii="宋体" w:hAnsi="宋体" w:hint="eastAsia"/>
              </w:rPr>
            </w:pPr>
            <w:r>
              <w:rPr>
                <w:rFonts w:ascii="宋体" w:hAnsi="宋体" w:hint="eastAsia"/>
              </w:rPr>
              <w:t>2500</w:t>
            </w:r>
          </w:p>
        </w:tc>
      </w:tr>
      <w:tr w:rsidR="00455146" w:rsidTr="0005640E">
        <w:tblPrEx>
          <w:tblCellMar>
            <w:top w:w="0" w:type="dxa"/>
            <w:bottom w:w="0" w:type="dxa"/>
          </w:tblCellMar>
        </w:tblPrEx>
        <w:trPr>
          <w:cantSplit/>
          <w:trHeight w:val="300"/>
        </w:trPr>
        <w:tc>
          <w:tcPr>
            <w:tcW w:w="2790" w:type="dxa"/>
            <w:vMerge/>
            <w:tcBorders>
              <w:bottom w:val="single" w:sz="4" w:space="0" w:color="auto"/>
            </w:tcBorders>
          </w:tcPr>
          <w:p w:rsidR="00455146" w:rsidRDefault="00455146" w:rsidP="0005640E">
            <w:pPr>
              <w:adjustRightInd w:val="0"/>
              <w:snapToGrid w:val="0"/>
              <w:ind w:left="840" w:hangingChars="400" w:hanging="840"/>
              <w:rPr>
                <w:rFonts w:ascii="宋体" w:hAnsi="宋体" w:hint="eastAsia"/>
              </w:rPr>
            </w:pPr>
          </w:p>
        </w:tc>
        <w:tc>
          <w:tcPr>
            <w:tcW w:w="851" w:type="dxa"/>
            <w:tcBorders>
              <w:bottom w:val="single" w:sz="4" w:space="0" w:color="auto"/>
            </w:tcBorders>
          </w:tcPr>
          <w:p w:rsidR="00455146" w:rsidRDefault="00455146" w:rsidP="0005640E">
            <w:pPr>
              <w:adjustRightInd w:val="0"/>
              <w:snapToGrid w:val="0"/>
              <w:rPr>
                <w:rFonts w:ascii="宋体" w:hAnsi="宋体" w:hint="eastAsia"/>
              </w:rPr>
            </w:pPr>
            <w:r>
              <w:rPr>
                <w:rFonts w:ascii="宋体" w:hAnsi="宋体" w:hint="eastAsia"/>
              </w:rPr>
              <w:t>铁船</w:t>
            </w:r>
          </w:p>
        </w:tc>
        <w:tc>
          <w:tcPr>
            <w:tcW w:w="1417"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70</w:t>
            </w:r>
          </w:p>
        </w:tc>
        <w:tc>
          <w:tcPr>
            <w:tcW w:w="1560"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100</w:t>
            </w:r>
          </w:p>
        </w:tc>
        <w:tc>
          <w:tcPr>
            <w:tcW w:w="1559" w:type="dxa"/>
            <w:tcBorders>
              <w:bottom w:val="single" w:sz="4" w:space="0" w:color="auto"/>
            </w:tcBorders>
          </w:tcPr>
          <w:p w:rsidR="00455146" w:rsidRDefault="00455146" w:rsidP="0005640E">
            <w:pPr>
              <w:adjustRightInd w:val="0"/>
              <w:snapToGrid w:val="0"/>
              <w:jc w:val="center"/>
              <w:rPr>
                <w:rFonts w:ascii="宋体" w:hAnsi="宋体" w:hint="eastAsia"/>
              </w:rPr>
            </w:pPr>
            <w:r>
              <w:rPr>
                <w:rFonts w:ascii="宋体" w:hAnsi="宋体" w:hint="eastAsia"/>
              </w:rPr>
              <w:t>150</w:t>
            </w:r>
          </w:p>
        </w:tc>
      </w:tr>
    </w:tbl>
    <w:p w:rsidR="00455146" w:rsidRDefault="00455146" w:rsidP="00455146">
      <w:pPr>
        <w:adjustRightInd w:val="0"/>
        <w:snapToGrid w:val="0"/>
        <w:spacing w:line="360" w:lineRule="auto"/>
        <w:rPr>
          <w:rFonts w:ascii="宋体" w:hAnsi="宋体" w:hint="eastAsia"/>
        </w:rPr>
      </w:pPr>
    </w:p>
    <w:p w:rsidR="00455146" w:rsidRDefault="00455146" w:rsidP="00455146">
      <w:pPr>
        <w:adjustRightInd w:val="0"/>
        <w:snapToGrid w:val="0"/>
        <w:spacing w:line="360" w:lineRule="auto"/>
        <w:ind w:firstLineChars="177" w:firstLine="372"/>
        <w:rPr>
          <w:rFonts w:ascii="宋体" w:hAnsi="宋体" w:hint="eastAsia"/>
        </w:rPr>
      </w:pPr>
      <w:r>
        <w:rPr>
          <w:rFonts w:ascii="宋体" w:hAnsi="宋体" w:hint="eastAsia"/>
        </w:rPr>
        <w:t>d、一次起爆炸药量大于1O00kg，水中冲击波对人员和施工船舶的安全距离可用如下公式计算:</w:t>
      </w:r>
    </w:p>
    <w:p w:rsidR="00455146" w:rsidRDefault="00455146" w:rsidP="00455146">
      <w:pPr>
        <w:adjustRightInd w:val="0"/>
        <w:snapToGrid w:val="0"/>
        <w:spacing w:line="360" w:lineRule="auto"/>
        <w:rPr>
          <w:rFonts w:ascii="宋体" w:hAnsi="宋体" w:hint="eastAsia"/>
          <w:sz w:val="28"/>
        </w:rPr>
      </w:pPr>
      <w:r>
        <w:rPr>
          <w:rFonts w:ascii="宋体" w:hAnsi="宋体" w:hint="eastAsia"/>
        </w:rPr>
        <w:t xml:space="preserve">                  </w:t>
      </w:r>
      <w:r>
        <w:rPr>
          <w:rFonts w:ascii="宋体" w:hAnsi="宋体" w:hint="eastAsia"/>
          <w:sz w:val="28"/>
        </w:rPr>
        <w:t>R</w:t>
      </w:r>
      <w:r>
        <w:rPr>
          <w:rFonts w:ascii="宋体" w:hAnsi="宋体" w:hint="eastAsia"/>
          <w:sz w:val="28"/>
          <w:vertAlign w:val="subscript"/>
        </w:rPr>
        <w:t xml:space="preserve">H </w:t>
      </w:r>
      <w:r>
        <w:rPr>
          <w:rFonts w:ascii="宋体" w:hAnsi="宋体" w:hint="eastAsia"/>
          <w:sz w:val="28"/>
        </w:rPr>
        <w:t>=K</w:t>
      </w:r>
      <w:r>
        <w:rPr>
          <w:rFonts w:ascii="宋体" w:hAnsi="宋体" w:hint="eastAsia"/>
          <w:sz w:val="28"/>
          <w:vertAlign w:val="subscript"/>
        </w:rPr>
        <w:t>0</w:t>
      </w:r>
      <w:r>
        <w:rPr>
          <w:rFonts w:ascii="宋体" w:hAnsi="宋体" w:hint="eastAsia"/>
          <w:sz w:val="28"/>
        </w:rPr>
        <w:t>Q</w:t>
      </w:r>
      <w:r>
        <w:rPr>
          <w:rFonts w:ascii="宋体" w:hAnsi="宋体" w:hint="eastAsia"/>
          <w:sz w:val="28"/>
          <w:vertAlign w:val="superscript"/>
        </w:rPr>
        <w:t>1/3</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式中：R</w:t>
      </w:r>
      <w:r>
        <w:rPr>
          <w:rFonts w:ascii="宋体" w:hAnsi="宋体" w:hint="eastAsia"/>
          <w:vertAlign w:val="subscript"/>
        </w:rPr>
        <w:t>H</w:t>
      </w:r>
      <w:r>
        <w:rPr>
          <w:rFonts w:ascii="宋体" w:hAnsi="宋体" w:hint="eastAsia"/>
        </w:rPr>
        <w:t>一一水中冲击波的安全距离(m)</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Q一一一次起爆的炸药量(kg)</w:t>
      </w:r>
    </w:p>
    <w:p w:rsidR="00455146" w:rsidRDefault="00455146" w:rsidP="00455146">
      <w:pPr>
        <w:adjustRightInd w:val="0"/>
        <w:snapToGrid w:val="0"/>
        <w:spacing w:line="360" w:lineRule="auto"/>
        <w:rPr>
          <w:rFonts w:ascii="宋体" w:hAnsi="宋体" w:hint="eastAsia"/>
        </w:rPr>
      </w:pPr>
      <w:r>
        <w:rPr>
          <w:rFonts w:ascii="宋体" w:hAnsi="宋体" w:hint="eastAsia"/>
        </w:rPr>
        <w:t xml:space="preserve">          K</w:t>
      </w:r>
      <w:r>
        <w:rPr>
          <w:rFonts w:ascii="宋体" w:hAnsi="宋体" w:hint="eastAsia"/>
          <w:vertAlign w:val="subscript"/>
        </w:rPr>
        <w:t>0</w:t>
      </w:r>
      <w:proofErr w:type="gramStart"/>
      <w:r>
        <w:rPr>
          <w:rFonts w:ascii="宋体" w:hAnsi="宋体" w:hint="eastAsia"/>
        </w:rPr>
        <w:t>一一</w:t>
      </w:r>
      <w:proofErr w:type="gramEnd"/>
      <w:r>
        <w:rPr>
          <w:rFonts w:ascii="宋体" w:hAnsi="宋体" w:hint="eastAsia"/>
        </w:rPr>
        <w:t>系数，见</w:t>
      </w:r>
      <w:r>
        <w:rPr>
          <w:rFonts w:ascii="宋体" w:hAnsi="宋体" w:hint="eastAsia"/>
          <w:b/>
          <w:bCs/>
        </w:rPr>
        <w:t>表3.4</w:t>
      </w:r>
      <w:r>
        <w:rPr>
          <w:rFonts w:ascii="宋体" w:hAnsi="宋体" w:hint="eastAsia"/>
        </w:rPr>
        <w:t>：</w:t>
      </w:r>
    </w:p>
    <w:p w:rsidR="00455146" w:rsidRDefault="00455146" w:rsidP="00455146">
      <w:pPr>
        <w:adjustRightInd w:val="0"/>
        <w:snapToGrid w:val="0"/>
        <w:spacing w:line="360" w:lineRule="auto"/>
        <w:ind w:firstLine="2955"/>
        <w:rPr>
          <w:rFonts w:ascii="宋体" w:hAnsi="宋体" w:hint="eastAsia"/>
          <w:b/>
          <w:bCs/>
        </w:rPr>
      </w:pPr>
      <w:r>
        <w:rPr>
          <w:rFonts w:ascii="宋体" w:hAnsi="宋体" w:hint="eastAsia"/>
          <w:b/>
          <w:bCs/>
        </w:rPr>
        <w:t>表3.4：系数K</w:t>
      </w:r>
      <w:r>
        <w:rPr>
          <w:rFonts w:ascii="宋体" w:hAnsi="宋体" w:hint="eastAsia"/>
          <w:b/>
          <w:bCs/>
          <w:vertAlign w:val="subscript"/>
        </w:rPr>
        <w:t>0</w:t>
      </w:r>
      <w:r>
        <w:rPr>
          <w:rFonts w:ascii="宋体" w:hAnsi="宋体" w:hint="eastAsia"/>
          <w:b/>
          <w:bCs/>
        </w:rPr>
        <w:t xml:space="preserve">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35"/>
        <w:gridCol w:w="1701"/>
        <w:gridCol w:w="1559"/>
        <w:gridCol w:w="1559"/>
        <w:gridCol w:w="1468"/>
      </w:tblGrid>
      <w:tr w:rsidR="00455146" w:rsidTr="0005640E">
        <w:tblPrEx>
          <w:tblCellMar>
            <w:top w:w="0" w:type="dxa"/>
            <w:bottom w:w="0" w:type="dxa"/>
          </w:tblCellMar>
        </w:tblPrEx>
        <w:trPr>
          <w:cantSplit/>
        </w:trPr>
        <w:tc>
          <w:tcPr>
            <w:tcW w:w="2235" w:type="dxa"/>
            <w:vMerge w:val="restart"/>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爆破方法</w:t>
            </w:r>
          </w:p>
        </w:tc>
        <w:tc>
          <w:tcPr>
            <w:tcW w:w="3260" w:type="dxa"/>
            <w:gridSpan w:val="2"/>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保护人员</w:t>
            </w:r>
          </w:p>
        </w:tc>
        <w:tc>
          <w:tcPr>
            <w:tcW w:w="3027" w:type="dxa"/>
            <w:gridSpan w:val="2"/>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保护施工船舶</w:t>
            </w:r>
          </w:p>
        </w:tc>
      </w:tr>
      <w:tr w:rsidR="00455146" w:rsidTr="0005640E">
        <w:tblPrEx>
          <w:tblCellMar>
            <w:top w:w="0" w:type="dxa"/>
            <w:bottom w:w="0" w:type="dxa"/>
          </w:tblCellMar>
        </w:tblPrEx>
        <w:trPr>
          <w:cantSplit/>
        </w:trPr>
        <w:tc>
          <w:tcPr>
            <w:tcW w:w="2235" w:type="dxa"/>
            <w:vMerge/>
          </w:tcPr>
          <w:p w:rsidR="00455146" w:rsidRDefault="00455146" w:rsidP="0005640E">
            <w:pPr>
              <w:adjustRightInd w:val="0"/>
              <w:snapToGrid w:val="0"/>
              <w:spacing w:line="360" w:lineRule="auto"/>
              <w:jc w:val="left"/>
              <w:rPr>
                <w:rFonts w:ascii="宋体" w:hAnsi="宋体" w:hint="eastAsia"/>
              </w:rPr>
            </w:pPr>
          </w:p>
        </w:tc>
        <w:tc>
          <w:tcPr>
            <w:tcW w:w="1701"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游泳</w:t>
            </w:r>
          </w:p>
        </w:tc>
        <w:tc>
          <w:tcPr>
            <w:tcW w:w="1559"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潜水</w:t>
            </w:r>
          </w:p>
        </w:tc>
        <w:tc>
          <w:tcPr>
            <w:tcW w:w="1559"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木船</w:t>
            </w:r>
          </w:p>
        </w:tc>
        <w:tc>
          <w:tcPr>
            <w:tcW w:w="1468"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铁船</w:t>
            </w:r>
          </w:p>
        </w:tc>
      </w:tr>
      <w:tr w:rsidR="00455146" w:rsidTr="0005640E">
        <w:tblPrEx>
          <w:tblCellMar>
            <w:top w:w="0" w:type="dxa"/>
            <w:bottom w:w="0" w:type="dxa"/>
          </w:tblCellMar>
        </w:tblPrEx>
        <w:tc>
          <w:tcPr>
            <w:tcW w:w="2235"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水下钻孔爆破</w:t>
            </w:r>
          </w:p>
        </w:tc>
        <w:tc>
          <w:tcPr>
            <w:tcW w:w="1701"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130</w:t>
            </w:r>
          </w:p>
        </w:tc>
        <w:tc>
          <w:tcPr>
            <w:tcW w:w="1559"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160</w:t>
            </w:r>
          </w:p>
        </w:tc>
        <w:tc>
          <w:tcPr>
            <w:tcW w:w="1559"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25</w:t>
            </w:r>
          </w:p>
        </w:tc>
        <w:tc>
          <w:tcPr>
            <w:tcW w:w="1468" w:type="dxa"/>
          </w:tcPr>
          <w:p w:rsidR="00455146" w:rsidRDefault="00455146" w:rsidP="0005640E">
            <w:pPr>
              <w:adjustRightInd w:val="0"/>
              <w:snapToGrid w:val="0"/>
              <w:spacing w:line="360" w:lineRule="auto"/>
              <w:jc w:val="center"/>
              <w:rPr>
                <w:rFonts w:ascii="宋体" w:hAnsi="宋体" w:hint="eastAsia"/>
              </w:rPr>
            </w:pPr>
            <w:r>
              <w:rPr>
                <w:rFonts w:ascii="宋体" w:hAnsi="宋体" w:hint="eastAsia"/>
              </w:rPr>
              <w:t>15</w:t>
            </w:r>
          </w:p>
        </w:tc>
      </w:tr>
    </w:tbl>
    <w:p w:rsidR="00455146" w:rsidRDefault="00455146" w:rsidP="00455146">
      <w:pPr>
        <w:adjustRightInd w:val="0"/>
        <w:snapToGrid w:val="0"/>
        <w:spacing w:line="360" w:lineRule="auto"/>
        <w:jc w:val="left"/>
        <w:rPr>
          <w:rFonts w:ascii="宋体" w:hAnsi="宋体" w:hint="eastAsia"/>
        </w:rPr>
      </w:pPr>
    </w:p>
    <w:p w:rsidR="00455146" w:rsidRDefault="00455146" w:rsidP="00455146">
      <w:pPr>
        <w:adjustRightInd w:val="0"/>
        <w:snapToGrid w:val="0"/>
        <w:spacing w:line="360" w:lineRule="auto"/>
        <w:ind w:firstLineChars="118" w:firstLine="248"/>
        <w:jc w:val="left"/>
        <w:rPr>
          <w:rFonts w:ascii="宋体" w:hAnsi="宋体" w:hint="eastAsia"/>
        </w:rPr>
      </w:pPr>
      <w:r>
        <w:rPr>
          <w:rFonts w:ascii="宋体" w:hAnsi="宋体" w:hint="eastAsia"/>
        </w:rPr>
        <w:t>e、爆破时的个别</w:t>
      </w:r>
      <w:proofErr w:type="gramStart"/>
      <w:r>
        <w:rPr>
          <w:rFonts w:ascii="宋体" w:hAnsi="宋体" w:hint="eastAsia"/>
        </w:rPr>
        <w:t>飞散物</w:t>
      </w:r>
      <w:proofErr w:type="gramEnd"/>
      <w:r>
        <w:rPr>
          <w:rFonts w:ascii="宋体" w:hAnsi="宋体" w:hint="eastAsia"/>
        </w:rPr>
        <w:t>对人员的安全距离不得小于300m~70m的规定。</w:t>
      </w:r>
    </w:p>
    <w:p w:rsidR="00455146" w:rsidRDefault="00455146" w:rsidP="00455146">
      <w:pPr>
        <w:adjustRightInd w:val="0"/>
        <w:snapToGrid w:val="0"/>
        <w:spacing w:line="360" w:lineRule="auto"/>
        <w:ind w:firstLineChars="118" w:firstLine="248"/>
        <w:jc w:val="left"/>
        <w:rPr>
          <w:rFonts w:ascii="宋体" w:hAnsi="宋体" w:hint="eastAsia"/>
        </w:rPr>
      </w:pPr>
      <w:r>
        <w:rPr>
          <w:rFonts w:ascii="宋体" w:hAnsi="宋体" w:hint="eastAsia"/>
        </w:rPr>
        <w:t>f、爆破地震安全允许距离</w:t>
      </w:r>
    </w:p>
    <w:p w:rsidR="00455146" w:rsidRDefault="00455146" w:rsidP="00455146">
      <w:pPr>
        <w:adjustRightInd w:val="0"/>
        <w:snapToGrid w:val="0"/>
        <w:spacing w:line="360" w:lineRule="auto"/>
        <w:ind w:firstLineChars="236" w:firstLine="496"/>
        <w:jc w:val="left"/>
        <w:rPr>
          <w:rFonts w:ascii="宋体" w:hAnsi="宋体" w:hint="eastAsia"/>
        </w:rPr>
      </w:pPr>
      <w:r>
        <w:rPr>
          <w:rFonts w:ascii="宋体" w:hAnsi="宋体" w:hint="eastAsia"/>
        </w:rPr>
        <w:t>爆破对建筑物和构筑物的爆破震动安全判据，可采用保护对象所在地质点峰值振动速度</w:t>
      </w:r>
      <w:proofErr w:type="gramStart"/>
      <w:r>
        <w:rPr>
          <w:rFonts w:ascii="宋体" w:hAnsi="宋体" w:hint="eastAsia"/>
        </w:rPr>
        <w:t>和主振频率</w:t>
      </w:r>
      <w:proofErr w:type="gramEnd"/>
      <w:r>
        <w:rPr>
          <w:rFonts w:ascii="宋体" w:hAnsi="宋体" w:hint="eastAsia"/>
        </w:rPr>
        <w:t>，</w:t>
      </w:r>
      <w:proofErr w:type="gramStart"/>
      <w:r>
        <w:rPr>
          <w:rFonts w:ascii="宋体" w:hAnsi="宋体" w:hint="eastAsia"/>
        </w:rPr>
        <w:t>以主振频率</w:t>
      </w:r>
      <w:proofErr w:type="gramEnd"/>
      <w:r>
        <w:rPr>
          <w:rFonts w:ascii="宋体" w:hAnsi="宋体" w:hint="eastAsia"/>
        </w:rPr>
        <w:t>的频段确定相应的振动速度，应严格执行国家有关规定和标准。</w:t>
      </w:r>
    </w:p>
    <w:p w:rsidR="00455146" w:rsidRDefault="00455146" w:rsidP="00455146">
      <w:pPr>
        <w:adjustRightInd w:val="0"/>
        <w:snapToGrid w:val="0"/>
        <w:spacing w:line="360" w:lineRule="auto"/>
        <w:ind w:firstLineChars="200" w:firstLine="420"/>
        <w:jc w:val="left"/>
        <w:rPr>
          <w:rFonts w:ascii="宋体" w:hAnsi="宋体" w:hint="eastAsia"/>
        </w:rPr>
      </w:pPr>
      <w:proofErr w:type="gramStart"/>
      <w:r>
        <w:rPr>
          <w:rFonts w:ascii="宋体" w:hAnsi="宋体" w:hint="eastAsia"/>
        </w:rPr>
        <w:t>因仙村</w:t>
      </w:r>
      <w:proofErr w:type="gramEnd"/>
      <w:r>
        <w:rPr>
          <w:rFonts w:ascii="宋体" w:hAnsi="宋体" w:hint="eastAsia"/>
        </w:rPr>
        <w:t>水域航道炸礁工程其位置两岸均为堤围和厂矿，防洪堤围的建没质量一般，故本工程在实施过程中，除以用药量和施工水深来控制震动波</w:t>
      </w:r>
      <w:proofErr w:type="gramStart"/>
      <w:r>
        <w:rPr>
          <w:rFonts w:ascii="宋体" w:hAnsi="宋体" w:hint="eastAsia"/>
        </w:rPr>
        <w:t>咐</w:t>
      </w:r>
      <w:proofErr w:type="gramEnd"/>
      <w:r>
        <w:rPr>
          <w:rFonts w:ascii="宋体" w:hAnsi="宋体" w:hint="eastAsia"/>
        </w:rPr>
        <w:t>震动效应外，还应在施爆时进行地震效应的监测及试验。施爆前还应对现状的土堤及周围建筑物进行现场调查了解，离爆破施工场地最近建筑物距离，结构状况等，以便施工时计算安全用药量，确保建筑物安全。同时还应对一些认为施爆时可能对其现状建筑物及堤段</w:t>
      </w:r>
      <w:proofErr w:type="gramStart"/>
      <w:r>
        <w:rPr>
          <w:rFonts w:ascii="宋体" w:hAnsi="宋体" w:hint="eastAsia"/>
        </w:rPr>
        <w:t>巳</w:t>
      </w:r>
      <w:proofErr w:type="gramEnd"/>
      <w:r>
        <w:rPr>
          <w:rFonts w:ascii="宋体" w:hAnsi="宋体" w:hint="eastAsia"/>
        </w:rPr>
        <w:t>是有破坏现象的建筑物和防洪堤段进行拍照，以便与施工后作为比较。</w:t>
      </w:r>
    </w:p>
    <w:p w:rsidR="00455146" w:rsidRDefault="00455146" w:rsidP="00455146">
      <w:pPr>
        <w:pStyle w:val="ad"/>
        <w:ind w:firstLine="480"/>
        <w:rPr>
          <w:rFonts w:hint="eastAsia"/>
        </w:rPr>
      </w:pPr>
    </w:p>
    <w:p w:rsidR="00455146" w:rsidRDefault="00455146" w:rsidP="00455146">
      <w:pPr>
        <w:pStyle w:val="2"/>
        <w:rPr>
          <w:rFonts w:ascii="宋体" w:hAnsi="宋体" w:hint="eastAsia"/>
        </w:rPr>
      </w:pPr>
      <w:bookmarkStart w:id="179" w:name="_Toc471498175"/>
      <w:bookmarkStart w:id="180" w:name="_Toc14606191"/>
      <w:r>
        <w:rPr>
          <w:rFonts w:ascii="宋体" w:hAnsi="宋体" w:hint="eastAsia"/>
        </w:rPr>
        <w:t>§</w:t>
      </w:r>
      <w:r>
        <w:rPr>
          <w:rFonts w:ascii="宋体" w:hAnsi="宋体" w:hint="eastAsia"/>
        </w:rPr>
        <w:t xml:space="preserve">3-2  </w:t>
      </w:r>
      <w:r>
        <w:rPr>
          <w:rFonts w:ascii="宋体" w:hAnsi="宋体" w:hint="eastAsia"/>
        </w:rPr>
        <w:t>仙村大桥施工</w:t>
      </w:r>
      <w:bookmarkEnd w:id="179"/>
      <w:bookmarkEnd w:id="180"/>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仙村大桥通航标准为V （3）级航道，通航水位为洪水重现期10年一遇的水位8.981m。航道采用单孔通航，航道通航净宽为70m,，上底宽55米，侧高5.5米，净高8米。仙村大桥主桥宽为32m，两侧各设2nn宽人行道，在两岸各设两双跑楼梯落地，引桥及高架桥桥宽为28米，引桥及高架桥采用后张法预应力混凝土T形梁。</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仙村河两岸为稻田及荔枝林，堤岸标高约10.0米，两岸稻田及荔枝林地面标高6.12~7.35m，区域地质资料：瘦狗岭断裂（区域控制性断裂）在场区的北端通过，场区属东莞</w:t>
      </w:r>
      <w:proofErr w:type="gramStart"/>
      <w:r>
        <w:rPr>
          <w:rFonts w:ascii="宋体" w:hAnsi="宋体" w:hint="eastAsia"/>
        </w:rPr>
        <w:t>断陷盘地</w:t>
      </w:r>
      <w:proofErr w:type="gramEnd"/>
      <w:r>
        <w:rPr>
          <w:rFonts w:ascii="宋体" w:hAnsi="宋体" w:hint="eastAsia"/>
        </w:rPr>
        <w:t>。场区主要出露第四系人工堆积层，冲击层，残积层及上第三系中新统砂岩，基岩顶界标高在2.0~-26.6米。</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场地地表分布稻田水及仙村河河水，冲击</w:t>
      </w:r>
      <w:proofErr w:type="gramStart"/>
      <w:r>
        <w:rPr>
          <w:rFonts w:ascii="宋体" w:hAnsi="宋体" w:hint="eastAsia"/>
        </w:rPr>
        <w:t>粗砂层含孔隙水</w:t>
      </w:r>
      <w:proofErr w:type="gramEnd"/>
      <w:r>
        <w:rPr>
          <w:rFonts w:ascii="宋体" w:hAnsi="宋体" w:hint="eastAsia"/>
        </w:rPr>
        <w:t>，该砂层分布广，厚度大，结构松散，透水性良好，含水量大，基岩强，中风化层孔隙裂隙发育，含孔隙裂隙水。</w:t>
      </w:r>
    </w:p>
    <w:p w:rsidR="00455146" w:rsidRDefault="00455146" w:rsidP="00455146">
      <w:pPr>
        <w:pStyle w:val="3"/>
        <w:rPr>
          <w:rFonts w:hint="eastAsia"/>
        </w:rPr>
      </w:pPr>
      <w:bookmarkStart w:id="181" w:name="_Toc471498176"/>
      <w:bookmarkStart w:id="182" w:name="_Toc14606192"/>
      <w:r>
        <w:rPr>
          <w:rFonts w:hint="eastAsia"/>
        </w:rPr>
        <w:t>3.2.1</w:t>
      </w:r>
      <w:r>
        <w:rPr>
          <w:rFonts w:hint="eastAsia"/>
        </w:rPr>
        <w:t>、桩基础施工</w:t>
      </w:r>
      <w:bookmarkEnd w:id="181"/>
      <w:bookmarkEnd w:id="182"/>
    </w:p>
    <w:p w:rsidR="00455146" w:rsidRDefault="00455146" w:rsidP="00455146">
      <w:pPr>
        <w:adjustRightInd w:val="0"/>
        <w:snapToGrid w:val="0"/>
        <w:spacing w:after="75" w:line="360" w:lineRule="auto"/>
        <w:ind w:firstLineChars="200" w:firstLine="420"/>
        <w:rPr>
          <w:rFonts w:ascii="宋体" w:hAnsi="宋体" w:hint="eastAsia"/>
          <w:szCs w:val="20"/>
        </w:rPr>
      </w:pPr>
      <w:proofErr w:type="gramStart"/>
      <w:r>
        <w:rPr>
          <w:rFonts w:ascii="宋体" w:hAnsi="宋体" w:hint="eastAsia"/>
          <w:szCs w:val="20"/>
        </w:rPr>
        <w:t>仙河大</w:t>
      </w:r>
      <w:r>
        <w:rPr>
          <w:rFonts w:ascii="宋体" w:hAnsi="宋体" w:hint="eastAsia"/>
        </w:rPr>
        <w:t>桥主桥桩</w:t>
      </w:r>
      <w:r>
        <w:rPr>
          <w:rFonts w:ascii="宋体" w:hAnsi="宋体" w:hint="eastAsia"/>
          <w:szCs w:val="20"/>
        </w:rPr>
        <w:t>基共</w:t>
      </w:r>
      <w:proofErr w:type="gramEnd"/>
      <w:r>
        <w:rPr>
          <w:rFonts w:ascii="宋体" w:hAnsi="宋体" w:hint="eastAsia"/>
          <w:szCs w:val="20"/>
        </w:rPr>
        <w:t>24根Ф180cm钻孔灌注嵌岩桩（主墩A15#、A16#各8根，边墩A14#、A17#各4根），桩长最短为10.15m，最长为23.95m，桩身采用C25水下混凝土。</w:t>
      </w:r>
    </w:p>
    <w:p w:rsidR="00455146" w:rsidRDefault="00455146" w:rsidP="00455146">
      <w:pPr>
        <w:pStyle w:val="4"/>
        <w:rPr>
          <w:rFonts w:hint="eastAsia"/>
        </w:rPr>
      </w:pPr>
      <w:r>
        <w:rPr>
          <w:rFonts w:hint="eastAsia"/>
        </w:rPr>
        <w:t>3.2.1.1</w:t>
      </w:r>
      <w:r>
        <w:rPr>
          <w:rFonts w:hint="eastAsia"/>
        </w:rPr>
        <w:t>、水上桩基础施工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本桥14#—17#墩桩</w:t>
      </w:r>
      <w:r>
        <w:rPr>
          <w:rFonts w:ascii="宋体" w:hAnsi="宋体" w:hint="eastAsia"/>
          <w:szCs w:val="20"/>
        </w:rPr>
        <w:t>基础</w:t>
      </w:r>
      <w:r>
        <w:rPr>
          <w:rFonts w:ascii="宋体" w:hAnsi="宋体" w:hint="eastAsia"/>
        </w:rPr>
        <w:t>施工都在水上进行，需要搭设施工平台和栈桥。13#—16#</w:t>
      </w:r>
      <w:proofErr w:type="gramStart"/>
      <w:r>
        <w:rPr>
          <w:rFonts w:ascii="宋体" w:hAnsi="宋体" w:hint="eastAsia"/>
        </w:rPr>
        <w:t>墩位于仙村涌</w:t>
      </w:r>
      <w:proofErr w:type="gramEnd"/>
      <w:r>
        <w:rPr>
          <w:rFonts w:ascii="宋体" w:hAnsi="宋体" w:hint="eastAsia"/>
        </w:rPr>
        <w:t>中，根据现场情况可知，河上有船只通过，故栈桥搭设分两段，在15#和16#墩中间保留水道通航，以便船只通过。第一段栈桥由岸边12</w:t>
      </w:r>
      <w:r>
        <w:rPr>
          <w:rFonts w:ascii="宋体" w:hAnsi="宋体" w:hint="eastAsia"/>
          <w:vertAlign w:val="superscript"/>
        </w:rPr>
        <w:t>#</w:t>
      </w:r>
      <w:r>
        <w:rPr>
          <w:rFonts w:ascii="宋体" w:hAnsi="宋体" w:hint="eastAsia"/>
        </w:rPr>
        <w:t>墩</w:t>
      </w:r>
      <w:proofErr w:type="gramStart"/>
      <w:r>
        <w:rPr>
          <w:rFonts w:ascii="宋体" w:hAnsi="宋体" w:hint="eastAsia"/>
        </w:rPr>
        <w:t>桩位置</w:t>
      </w:r>
      <w:proofErr w:type="gramEnd"/>
      <w:r>
        <w:rPr>
          <w:rFonts w:ascii="宋体" w:hAnsi="宋体" w:hint="eastAsia"/>
        </w:rPr>
        <w:t>至15</w:t>
      </w:r>
      <w:r>
        <w:rPr>
          <w:rFonts w:ascii="宋体" w:hAnsi="宋体" w:hint="eastAsia"/>
          <w:vertAlign w:val="superscript"/>
        </w:rPr>
        <w:t>#</w:t>
      </w:r>
      <w:r>
        <w:rPr>
          <w:rFonts w:ascii="宋体" w:hAnsi="宋体" w:hint="eastAsia"/>
        </w:rPr>
        <w:t>墩桩位置，第二段栈桥由</w:t>
      </w:r>
      <w:r>
        <w:rPr>
          <w:rFonts w:ascii="宋体" w:hAnsi="宋体" w:hint="eastAsia"/>
          <w:szCs w:val="20"/>
        </w:rPr>
        <w:t>岸边</w:t>
      </w:r>
      <w:r>
        <w:rPr>
          <w:rFonts w:ascii="宋体" w:hAnsi="宋体" w:hint="eastAsia"/>
        </w:rPr>
        <w:t>17</w:t>
      </w:r>
      <w:r>
        <w:rPr>
          <w:rFonts w:ascii="宋体" w:hAnsi="宋体" w:hint="eastAsia"/>
          <w:vertAlign w:val="superscript"/>
        </w:rPr>
        <w:t>#</w:t>
      </w:r>
      <w:r>
        <w:rPr>
          <w:rFonts w:ascii="宋体" w:hAnsi="宋体" w:hint="eastAsia"/>
        </w:rPr>
        <w:t>墩</w:t>
      </w:r>
      <w:proofErr w:type="gramStart"/>
      <w:r>
        <w:rPr>
          <w:rFonts w:ascii="宋体" w:hAnsi="宋体" w:hint="eastAsia"/>
        </w:rPr>
        <w:t>桩位置</w:t>
      </w:r>
      <w:proofErr w:type="gramEnd"/>
      <w:r>
        <w:rPr>
          <w:rFonts w:ascii="宋体" w:hAnsi="宋体" w:hint="eastAsia"/>
        </w:rPr>
        <w:t>至16</w:t>
      </w:r>
      <w:r>
        <w:rPr>
          <w:rFonts w:ascii="宋体" w:hAnsi="宋体" w:hint="eastAsia"/>
          <w:vertAlign w:val="superscript"/>
        </w:rPr>
        <w:t>#</w:t>
      </w:r>
      <w:r>
        <w:rPr>
          <w:rFonts w:ascii="宋体" w:hAnsi="宋体" w:hint="eastAsia"/>
        </w:rPr>
        <w:t>墩桩位置。栈桥和施工平台采用钢管桩、型钢、钢板等架设而成，具体见——</w:t>
      </w:r>
      <w:r>
        <w:rPr>
          <w:rFonts w:ascii="宋体" w:hAnsi="宋体" w:hint="eastAsia"/>
          <w:b/>
          <w:bCs/>
          <w:color w:val="000000"/>
          <w:u w:val="single"/>
        </w:rPr>
        <w:t>图3.3：水上栈桥和施工平台示意图</w:t>
      </w:r>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A15#、A16#墩的</w:t>
      </w:r>
      <w:proofErr w:type="gramStart"/>
      <w:r>
        <w:rPr>
          <w:rFonts w:ascii="宋体" w:hAnsi="宋体" w:hint="eastAsia"/>
        </w:rPr>
        <w:t>16根桩拟安排</w:t>
      </w:r>
      <w:proofErr w:type="gramEnd"/>
      <w:r>
        <w:rPr>
          <w:rFonts w:ascii="宋体" w:hAnsi="宋体" w:hint="eastAsia"/>
        </w:rPr>
        <w:t>在11月中至1月初的一个半月内完成，工作量较大，时间很紧，准备安排2台GDJ-1500旋转式钻机，4台JK10（D1800）冲桩钻机同时进驻主桥施工。A15#、A16#墩的桩基完工后，即将桩机转至A14#、A17#边墩。</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桩基础具体施工工艺流程见——</w:t>
      </w:r>
      <w:r>
        <w:rPr>
          <w:rFonts w:ascii="宋体" w:hAnsi="宋体" w:hint="eastAsia"/>
          <w:b/>
          <w:bCs/>
          <w:color w:val="000000"/>
          <w:u w:val="single"/>
        </w:rPr>
        <w:t>图3.4：</w:t>
      </w:r>
      <w:r>
        <w:rPr>
          <w:rFonts w:ascii="宋体" w:hAnsi="宋体" w:hint="eastAsia"/>
          <w:b/>
          <w:szCs w:val="20"/>
          <w:u w:val="single"/>
        </w:rPr>
        <w:t>主桥水上钻孔桩施工工艺流程图。</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b/>
          <w:bCs/>
        </w:rPr>
      </w:pPr>
      <w:r>
        <w:rPr>
          <w:rFonts w:ascii="宋体" w:hAnsi="宋体" w:hint="eastAsia"/>
          <w:b/>
          <w:bCs/>
        </w:rPr>
        <w:t>1、栈桥和施工平台搭设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1）、</w:t>
      </w:r>
      <w:r>
        <w:rPr>
          <w:rFonts w:ascii="宋体" w:hAnsi="宋体" w:hint="eastAsia"/>
        </w:rPr>
        <w:t>钢管桩沉放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沉放前先计算出每条钢管桩的坐标，在岸上针对各</w:t>
      </w:r>
      <w:proofErr w:type="gramStart"/>
      <w:r>
        <w:rPr>
          <w:rFonts w:ascii="宋体" w:hAnsi="宋体" w:hint="eastAsia"/>
        </w:rPr>
        <w:t>墩分别</w:t>
      </w:r>
      <w:proofErr w:type="gramEnd"/>
      <w:r>
        <w:rPr>
          <w:rFonts w:ascii="宋体" w:hAnsi="宋体" w:hint="eastAsia"/>
        </w:rPr>
        <w:t>布置一条平行于墩轴线的基线，基线上的每一个观测点用全站仪精确测量其坐标位置，并用水准仪测出其高程；然后计算出</w:t>
      </w:r>
      <w:proofErr w:type="gramStart"/>
      <w:r>
        <w:rPr>
          <w:rFonts w:ascii="宋体" w:hAnsi="宋体" w:hint="eastAsia"/>
        </w:rPr>
        <w:t>每个墩中每</w:t>
      </w:r>
      <w:proofErr w:type="gramEnd"/>
      <w:r>
        <w:rPr>
          <w:rFonts w:ascii="宋体" w:hAnsi="宋体" w:hint="eastAsia"/>
        </w:rPr>
        <w:t>一根桩上观测点的坐标及交会角，并汇总成表供观测沉桩使用。沉放时在正面设置一台全站仪观测定位，侧面设置二台经纬仪校核。</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lastRenderedPageBreak/>
        <w:t>钢管桩沉</w:t>
      </w:r>
      <w:proofErr w:type="gramStart"/>
      <w:r>
        <w:rPr>
          <w:rFonts w:ascii="宋体" w:hAnsi="宋体" w:hint="eastAsia"/>
        </w:rPr>
        <w:t>放使用</w:t>
      </w:r>
      <w:proofErr w:type="gramEnd"/>
      <w:r>
        <w:rPr>
          <w:rFonts w:ascii="宋体" w:hAnsi="宋体" w:hint="eastAsia"/>
        </w:rPr>
        <w:t>我公司45KW振动沉桩机（振动锤）可以满足本工程的要求。起吊设备采用吊船。钢管桩上部先用吊船吊住，然后依靠钢管桩重力</w:t>
      </w:r>
      <w:r>
        <w:rPr>
          <w:rFonts w:ascii="宋体" w:hAnsi="宋体" w:hint="eastAsia"/>
          <w:color w:val="000000"/>
        </w:rPr>
        <w:t>插入淤泥质泥质粉砂层中，待桩身有一定稳定性后，再利用吊船吊住振动</w:t>
      </w:r>
      <w:proofErr w:type="gramStart"/>
      <w:r>
        <w:rPr>
          <w:rFonts w:ascii="宋体" w:hAnsi="宋体" w:hint="eastAsia"/>
          <w:color w:val="000000"/>
        </w:rPr>
        <w:t>锤</w:t>
      </w:r>
      <w:proofErr w:type="gramEnd"/>
      <w:r>
        <w:rPr>
          <w:rFonts w:ascii="宋体" w:hAnsi="宋体" w:hint="eastAsia"/>
          <w:color w:val="000000"/>
        </w:rPr>
        <w:t>夹住钢</w:t>
      </w:r>
      <w:r>
        <w:rPr>
          <w:rFonts w:ascii="宋体" w:hAnsi="宋体" w:hint="eastAsia"/>
        </w:rPr>
        <w:t>管桩，开动振动</w:t>
      </w:r>
      <w:proofErr w:type="gramStart"/>
      <w:r>
        <w:rPr>
          <w:rFonts w:ascii="宋体" w:hAnsi="宋体" w:hint="eastAsia"/>
        </w:rPr>
        <w:t>锤</w:t>
      </w:r>
      <w:proofErr w:type="gramEnd"/>
      <w:r>
        <w:rPr>
          <w:rFonts w:ascii="宋体" w:hAnsi="宋体" w:hint="eastAsia"/>
        </w:rPr>
        <w:t>振动下沉钢管桩到位。钢管桩</w:t>
      </w:r>
      <w:proofErr w:type="gramStart"/>
      <w:r>
        <w:rPr>
          <w:rFonts w:ascii="宋体" w:hAnsi="宋体" w:hint="eastAsia"/>
        </w:rPr>
        <w:t>逐跨沉</w:t>
      </w:r>
      <w:proofErr w:type="gramEnd"/>
      <w:r>
        <w:rPr>
          <w:rFonts w:ascii="宋体" w:hAnsi="宋体" w:hint="eastAsia"/>
        </w:rPr>
        <w:t>放，一跨沉放到位后在钢管桩中</w:t>
      </w:r>
      <w:proofErr w:type="gramStart"/>
      <w:r>
        <w:rPr>
          <w:rFonts w:ascii="宋体" w:hAnsi="宋体" w:hint="eastAsia"/>
        </w:rPr>
        <w:t>灌砂至</w:t>
      </w:r>
      <w:proofErr w:type="gramEnd"/>
      <w:r>
        <w:rPr>
          <w:rFonts w:ascii="宋体" w:hAnsi="宋体" w:hint="eastAsia"/>
        </w:rPr>
        <w:t>管口以下约1</w:t>
      </w:r>
      <w:r>
        <w:rPr>
          <w:rFonts w:ascii="宋体" w:hAnsi="宋体"/>
        </w:rPr>
        <w:t>m</w:t>
      </w:r>
      <w:r>
        <w:rPr>
          <w:rFonts w:ascii="宋体" w:hAnsi="宋体" w:hint="eastAsia"/>
        </w:rPr>
        <w:t>处，以增强钢管桩的刚度和稳定性。</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钢管桩</w:t>
      </w:r>
      <w:proofErr w:type="gramStart"/>
      <w:r>
        <w:rPr>
          <w:rFonts w:ascii="宋体" w:hAnsi="宋体" w:hint="eastAsia"/>
        </w:rPr>
        <w:t>沉放应注意</w:t>
      </w:r>
      <w:proofErr w:type="gramEnd"/>
      <w:r>
        <w:rPr>
          <w:rFonts w:ascii="宋体" w:hAnsi="宋体" w:hint="eastAsia"/>
        </w:rPr>
        <w:t>：振动</w:t>
      </w:r>
      <w:proofErr w:type="gramStart"/>
      <w:r>
        <w:rPr>
          <w:rFonts w:ascii="宋体" w:hAnsi="宋体" w:hint="eastAsia"/>
        </w:rPr>
        <w:t>锤</w:t>
      </w:r>
      <w:proofErr w:type="gramEnd"/>
      <w:r>
        <w:rPr>
          <w:rFonts w:ascii="宋体" w:hAnsi="宋体" w:hint="eastAsia"/>
        </w:rPr>
        <w:t>重心和</w:t>
      </w:r>
      <w:proofErr w:type="gramStart"/>
      <w:r>
        <w:rPr>
          <w:rFonts w:ascii="宋体" w:hAnsi="宋体" w:hint="eastAsia"/>
        </w:rPr>
        <w:t>桩中心</w:t>
      </w:r>
      <w:proofErr w:type="gramEnd"/>
      <w:r>
        <w:rPr>
          <w:rFonts w:ascii="宋体" w:hAnsi="宋体" w:hint="eastAsia"/>
        </w:rPr>
        <w:t>轴应尽量保持在同一直线上；每一根桩的下沉应连续，不可中途停顿过久，以免土的摩阻力恢复，继续下沉困难；沉放过程加强观测，钢管桩偏位不得大于10</w:t>
      </w:r>
      <w:r>
        <w:rPr>
          <w:rFonts w:ascii="宋体" w:hAnsi="宋体"/>
        </w:rPr>
        <w:t>cm</w:t>
      </w:r>
      <w:r>
        <w:rPr>
          <w:rFonts w:ascii="宋体" w:hAnsi="宋体" w:hint="eastAsia"/>
        </w:rPr>
        <w:t>，垂直度不得低于1%。</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钢管桩每天施打完毕后，马上用［14a焊接钢管桩纵、横向联系，以防水流冲击倾斜，保证平台</w:t>
      </w:r>
      <w:proofErr w:type="gramStart"/>
      <w:r>
        <w:rPr>
          <w:rFonts w:ascii="宋体" w:hAnsi="宋体" w:hint="eastAsia"/>
        </w:rPr>
        <w:t>的抗扭能力</w:t>
      </w:r>
      <w:proofErr w:type="gramEnd"/>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noProof/>
        </w:rPr>
        <w:pict>
          <v:group id="_x0000_s2576" style="position:absolute;left:0;text-align:left;margin-left:1in;margin-top:19.25pt;width:390.8pt;height:502.6pt;z-index:251683840" coordorigin="2864,2249" coordsize="7816,10052" wrapcoords="1327 0 1327 1419 3980 1547 10821 1547 4685 1773 4353 1773 4353 3127 8499 3611 6468 3740 6177 3804 6177 4868 7587 5158 8582 5158 -41 5642 -41 6802 7172 7221 8540 7221 6468 7350 6177 7415 6177 8479 7545 8769 8540 8769 6094 9253 6094 10316 8499 10832 8540 12380 4809 12380 -41 12670 -41 13830 2363 13927 2322 14443 -41 14572 -41 15700 8665 15990 8665 16506 5555 16506 5307 16539 5307 17635 8126 18054 8665 18054 -41 18183 -41 19311 8665 19601 8665 20117 6136 20504 6136 21568 11360 21568 11443 20536 11111 20439 8831 20117 8831 19601 15381 19601 21102 19376 21144 18279 20937 18215 19651 18054 19651 17538 20439 17538 21517 17248 21559 16184 21227 16152 15381 15990 15381 15475 16459 15475 17952 15184 17993 14056 9079 13927 11318 13476 11401 12412 11194 12380 18325 11993 18325 11864 18656 11864 21641 11413 21641 9930 21393 9897 18656 9801 18739 9156 15837 8769 16749 8769 18366 8447 18408 7318 8789 7221 8706 6706 11235 6706 11484 6673 11484 5610 8748 5158 9867 5158 11443 4868 11484 3804 11152 3740 8831 3611 12935 3127 13018 1838 12811 1773 10821 1547 15298 1547 16998 1419 16957 0 1327 0">
            <v:shape id="_x0000_s2577" type="#_x0000_t202" style="position:absolute;left:4480;top:3111;width:3054;height:600;mso-wrap-edited:f" wrapcoords="-176 0 -176 21600 21776 21600 21776 0 -176 0">
              <v:textbox style="mso-next-textbox:#_x0000_s2577" inset="0,2mm,,0">
                <w:txbxContent>
                  <w:p w:rsidR="00455146" w:rsidRDefault="00455146" w:rsidP="00455146">
                    <w:pPr>
                      <w:jc w:val="center"/>
                      <w:rPr>
                        <w:rFonts w:hint="eastAsia"/>
                      </w:rPr>
                    </w:pPr>
                    <w:r>
                      <w:rPr>
                        <w:rFonts w:hint="eastAsia"/>
                      </w:rPr>
                      <w:t>栈桥、平台搭设</w:t>
                    </w:r>
                  </w:p>
                </w:txbxContent>
              </v:textbox>
            </v:shape>
            <v:shape id="_x0000_s2578" type="#_x0000_t202" style="position:absolute;left:5140;top:4031;width:1840;height:500;mso-wrap-edited:f" wrapcoords="-176 0 -176 21600 21776 21600 21776 0 -176 0">
              <v:textbox style="mso-next-textbox:#_x0000_s2578" inset="0,2mm,,0">
                <w:txbxContent>
                  <w:p w:rsidR="00455146" w:rsidRDefault="00455146" w:rsidP="00455146">
                    <w:pPr>
                      <w:jc w:val="center"/>
                      <w:rPr>
                        <w:rFonts w:hint="eastAsia"/>
                      </w:rPr>
                    </w:pPr>
                    <w:r>
                      <w:rPr>
                        <w:rFonts w:hint="eastAsia"/>
                      </w:rPr>
                      <w:t>桩位放样</w:t>
                    </w:r>
                  </w:p>
                </w:txbxContent>
              </v:textbox>
            </v:shape>
            <v:shape id="_x0000_s2579" type="#_x0000_t202" style="position:absolute;left:5140;top:4871;width:1840;height:500;mso-wrap-edited:f" wrapcoords="-176 0 -176 21600 21776 21600 21776 0 -176 0">
              <v:textbox style="mso-next-textbox:#_x0000_s2579" inset="0,2mm,,0">
                <w:txbxContent>
                  <w:p w:rsidR="00455146" w:rsidRDefault="00455146" w:rsidP="00455146">
                    <w:pPr>
                      <w:jc w:val="center"/>
                      <w:rPr>
                        <w:rFonts w:hint="eastAsia"/>
                      </w:rPr>
                    </w:pPr>
                    <w:r>
                      <w:rPr>
                        <w:rFonts w:hint="eastAsia"/>
                      </w:rPr>
                      <w:t>埋设护筒</w:t>
                    </w:r>
                  </w:p>
                </w:txbxContent>
              </v:textbox>
            </v:shape>
            <v:shape id="_x0000_s2580" type="#_x0000_t202" style="position:absolute;left:2880;top:4911;width:1840;height:500;mso-wrap-edited:f" wrapcoords="-176 0 -176 21600 21776 21600 21776 0 -176 0">
              <v:textbox style="mso-next-textbox:#_x0000_s2580" inset="0,2mm,,0">
                <w:txbxContent>
                  <w:p w:rsidR="00455146" w:rsidRDefault="00455146" w:rsidP="00455146">
                    <w:pPr>
                      <w:jc w:val="center"/>
                      <w:rPr>
                        <w:rFonts w:hint="eastAsia"/>
                      </w:rPr>
                    </w:pPr>
                    <w:r>
                      <w:rPr>
                        <w:rFonts w:hint="eastAsia"/>
                      </w:rPr>
                      <w:t>护筒制作</w:t>
                    </w:r>
                  </w:p>
                </w:txbxContent>
              </v:textbox>
            </v:shape>
            <v:shape id="_x0000_s2581" type="#_x0000_t202" style="position:absolute;left:5140;top:5711;width:1840;height:500;mso-wrap-edited:f" wrapcoords="-176 0 -176 21600 21776 21600 21776 0 -176 0">
              <v:textbox style="mso-next-textbox:#_x0000_s2581" inset="0,2mm,,0">
                <w:txbxContent>
                  <w:p w:rsidR="00455146" w:rsidRDefault="00455146" w:rsidP="00455146">
                    <w:pPr>
                      <w:jc w:val="center"/>
                      <w:rPr>
                        <w:rFonts w:hint="eastAsia"/>
                      </w:rPr>
                    </w:pPr>
                    <w:r>
                      <w:rPr>
                        <w:rFonts w:hint="eastAsia"/>
                      </w:rPr>
                      <w:t>钻机就位</w:t>
                    </w:r>
                  </w:p>
                </w:txbxContent>
              </v:textbox>
            </v:shape>
            <v:shape id="_x0000_s2582" type="#_x0000_t202" style="position:absolute;left:5120;top:6571;width:1840;height:500;mso-wrap-edited:f" wrapcoords="-176 0 -176 21600 21776 21600 21776 0 -176 0">
              <v:textbox style="mso-next-textbox:#_x0000_s2582" inset="0,2mm,,0">
                <w:txbxContent>
                  <w:p w:rsidR="00455146" w:rsidRDefault="00455146" w:rsidP="00455146">
                    <w:pPr>
                      <w:jc w:val="center"/>
                      <w:rPr>
                        <w:rFonts w:hint="eastAsia"/>
                      </w:rPr>
                    </w:pPr>
                    <w:r>
                      <w:rPr>
                        <w:rFonts w:hint="eastAsia"/>
                      </w:rPr>
                      <w:t>钻</w:t>
                    </w:r>
                    <w:r>
                      <w:rPr>
                        <w:rFonts w:hint="eastAsia"/>
                      </w:rPr>
                      <w:t>/</w:t>
                    </w:r>
                    <w:r>
                      <w:rPr>
                        <w:rFonts w:hint="eastAsia"/>
                      </w:rPr>
                      <w:t>冲孔</w:t>
                    </w:r>
                  </w:p>
                </w:txbxContent>
              </v:textbox>
            </v:shape>
            <v:shape id="_x0000_s2583" type="#_x0000_t202" style="position:absolute;left:2884;top:8182;width:1840;height:500;mso-wrap-edited:f" wrapcoords="-176 0 -176 21600 21776 21600 21776 0 -176 0">
              <v:textbox style="mso-next-textbox:#_x0000_s2583" inset="0,2mm,,0">
                <w:txbxContent>
                  <w:p w:rsidR="00455146" w:rsidRDefault="00455146" w:rsidP="00455146">
                    <w:pPr>
                      <w:jc w:val="center"/>
                      <w:rPr>
                        <w:rFonts w:hint="eastAsia"/>
                      </w:rPr>
                    </w:pPr>
                    <w:r>
                      <w:rPr>
                        <w:rFonts w:hint="eastAsia"/>
                      </w:rPr>
                      <w:t>骨架制作</w:t>
                    </w:r>
                  </w:p>
                </w:txbxContent>
              </v:textbox>
            </v:shape>
            <v:shape id="_x0000_s2584" type="#_x0000_t202" style="position:absolute;left:2864;top:9062;width:1840;height:500;mso-wrap-edited:f" wrapcoords="-176 0 -176 21600 21776 21600 21776 0 -176 0">
              <v:textbox style="mso-next-textbox:#_x0000_s2584" inset="0,2mm,,0">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骨架吊运</w:t>
                    </w:r>
                  </w:p>
                </w:txbxContent>
              </v:textbox>
            </v:shape>
            <v:shape id="_x0000_s2585" type="#_x0000_t202" style="position:absolute;left:7494;top:8825;width:1840;height:500;mso-wrap-edited:f" wrapcoords="-176 0 -176 21600 21776 21600 21776 0 -176 0">
              <v:textbox style="mso-next-textbox:#_x0000_s2585" inset="0,2mm,,0">
                <w:txbxContent>
                  <w:p w:rsidR="00455146" w:rsidRDefault="00455146" w:rsidP="00455146">
                    <w:pPr>
                      <w:jc w:val="center"/>
                      <w:rPr>
                        <w:rFonts w:hint="eastAsia"/>
                      </w:rPr>
                    </w:pPr>
                    <w:r>
                      <w:rPr>
                        <w:rFonts w:hint="eastAsia"/>
                      </w:rPr>
                      <w:t>导管注水试验</w:t>
                    </w:r>
                  </w:p>
                </w:txbxContent>
              </v:textbox>
            </v:shape>
            <v:shape id="_x0000_s2586" type="#_x0000_t202" style="position:absolute;left:2864;top:10742;width:1840;height:500;mso-wrap-edited:f" wrapcoords="-176 0 -176 21600 21776 21600 21776 0 -176 0">
              <v:textbox style="mso-next-textbox:#_x0000_s2586" inset="0,2mm,,0">
                <w:txbxContent>
                  <w:p w:rsidR="00455146" w:rsidRDefault="00455146" w:rsidP="00455146">
                    <w:pPr>
                      <w:jc w:val="center"/>
                      <w:rPr>
                        <w:rFonts w:hint="eastAsia"/>
                      </w:rPr>
                    </w:pPr>
                    <w:r>
                      <w:rPr>
                        <w:rFonts w:hint="eastAsia"/>
                      </w:rPr>
                      <w:t>测量混凝土面标高</w:t>
                    </w:r>
                  </w:p>
                </w:txbxContent>
              </v:textbox>
            </v:shape>
            <v:shape id="_x0000_s2587" type="#_x0000_t202" style="position:absolute;left:7640;top:5691;width:1840;height:500;mso-wrap-edited:f" wrapcoords="-176 0 -176 21600 21776 21600 21776 0 -176 0">
              <v:textbox style="mso-next-textbox:#_x0000_s2587" inset="0,2mm,,0">
                <w:txbxContent>
                  <w:p w:rsidR="00455146" w:rsidRDefault="00455146" w:rsidP="00455146">
                    <w:pPr>
                      <w:jc w:val="center"/>
                      <w:rPr>
                        <w:rFonts w:hint="eastAsia"/>
                      </w:rPr>
                    </w:pPr>
                    <w:r>
                      <w:rPr>
                        <w:rFonts w:hint="eastAsia"/>
                      </w:rPr>
                      <w:t>供</w:t>
                    </w:r>
                    <w:r>
                      <w:rPr>
                        <w:rFonts w:hint="eastAsia"/>
                      </w:rPr>
                      <w:t xml:space="preserve">  </w:t>
                    </w:r>
                    <w:r>
                      <w:rPr>
                        <w:rFonts w:hint="eastAsia"/>
                      </w:rPr>
                      <w:t>水</w:t>
                    </w:r>
                  </w:p>
                </w:txbxContent>
              </v:textbox>
            </v:shape>
            <v:shape id="_x0000_s2588" type="#_x0000_t202" style="position:absolute;left:7640;top:6531;width:1960;height:540;mso-wrap-edited:f" wrapcoords="-176 0 -176 21600 21776 21600 21776 0 -176 0">
              <v:textbox style="mso-next-textbox:#_x0000_s2588" inset="0,2mm,,0">
                <w:txbxContent>
                  <w:p w:rsidR="00455146" w:rsidRDefault="00455146" w:rsidP="00455146">
                    <w:pPr>
                      <w:jc w:val="center"/>
                      <w:rPr>
                        <w:rFonts w:hint="eastAsia"/>
                      </w:rPr>
                    </w:pPr>
                    <w:r>
                      <w:rPr>
                        <w:rFonts w:hint="eastAsia"/>
                      </w:rPr>
                      <w:t>向孔内注泥浆</w:t>
                    </w:r>
                  </w:p>
                </w:txbxContent>
              </v:textbox>
            </v:shape>
            <v:shape id="_x0000_s2589" type="#_x0000_t202" style="position:absolute;left:7560;top:7337;width:1920;height:499;mso-wrap-edited:f" wrapcoords="-176 0 -176 21600 21776 21600 21776 0 -176 0">
              <v:textbox style="mso-next-textbox:#_x0000_s2589" inset="0,2mm,,0">
                <w:txbxContent>
                  <w:p w:rsidR="00455146" w:rsidRDefault="00455146" w:rsidP="00455146">
                    <w:pPr>
                      <w:jc w:val="center"/>
                      <w:rPr>
                        <w:rFonts w:hint="eastAsia"/>
                      </w:rPr>
                    </w:pPr>
                    <w:r>
                      <w:rPr>
                        <w:rFonts w:hint="eastAsia"/>
                      </w:rPr>
                      <w:t>泥浆船</w:t>
                    </w:r>
                  </w:p>
                </w:txbxContent>
              </v:textbox>
            </v:shape>
            <v:shape id="_x0000_s2590" type="#_x0000_t202" style="position:absolute;left:5104;top:8042;width:1840;height:500;mso-wrap-edited:f" wrapcoords="-176 0 -176 21600 21776 21600 21776 0 -176 0">
              <v:textbox style="mso-next-textbox:#_x0000_s2590" inset="0,2mm,,0">
                <w:txbxContent>
                  <w:p w:rsidR="00455146" w:rsidRDefault="00455146" w:rsidP="00455146">
                    <w:pPr>
                      <w:jc w:val="center"/>
                      <w:rPr>
                        <w:rFonts w:hint="eastAsia"/>
                      </w:rPr>
                    </w:pPr>
                    <w:r>
                      <w:rPr>
                        <w:rFonts w:hint="eastAsia"/>
                      </w:rPr>
                      <w:t>清孔、验收</w:t>
                    </w:r>
                  </w:p>
                </w:txbxContent>
              </v:textbox>
            </v:shape>
            <v:shape id="_x0000_s2591" type="#_x0000_t202" style="position:absolute;left:5084;top:9122;width:1840;height:500;mso-wrap-edited:f" wrapcoords="-176 0 -176 21600 21776 21600 21776 0 -176 0">
              <v:textbox style="mso-next-textbox:#_x0000_s2591" inset="0,2mm,,0">
                <w:txbxContent>
                  <w:p w:rsidR="00455146" w:rsidRDefault="00455146" w:rsidP="00455146">
                    <w:pPr>
                      <w:jc w:val="center"/>
                      <w:rPr>
                        <w:rFonts w:hint="eastAsia"/>
                      </w:rPr>
                    </w:pPr>
                    <w:r>
                      <w:rPr>
                        <w:rFonts w:hint="eastAsia"/>
                      </w:rPr>
                      <w:t>安放钢筋骨架</w:t>
                    </w:r>
                  </w:p>
                </w:txbxContent>
              </v:textbox>
            </v:shape>
            <v:shape id="_x0000_s2592" type="#_x0000_t202" style="position:absolute;left:4834;top:9962;width:2453;height:500;mso-wrap-edited:f" wrapcoords="-176 0 -176 21600 21776 21600 21776 0 -176 0">
              <v:textbox style="mso-next-textbox:#_x0000_s2592" inset="0,2mm,0,0">
                <w:txbxContent>
                  <w:p w:rsidR="00455146" w:rsidRDefault="00455146" w:rsidP="00455146">
                    <w:pPr>
                      <w:jc w:val="center"/>
                      <w:rPr>
                        <w:rFonts w:hint="eastAsia"/>
                      </w:rPr>
                    </w:pPr>
                    <w:r>
                      <w:rPr>
                        <w:rFonts w:hint="eastAsia"/>
                      </w:rPr>
                      <w:t>安设导管并二次清孔</w:t>
                    </w:r>
                  </w:p>
                </w:txbxContent>
              </v:textbox>
            </v:shape>
            <v:shape id="_x0000_s2593" type="#_x0000_t202" style="position:absolute;left:5084;top:10802;width:1840;height:500;mso-wrap-edited:f" wrapcoords="-176 0 -176 21600 21776 21600 21776 0 -176 0">
              <v:textbox style="mso-next-textbox:#_x0000_s2593" inset="0,2mm,,0">
                <w:txbxContent>
                  <w:p w:rsidR="00455146" w:rsidRDefault="00455146" w:rsidP="00455146">
                    <w:pPr>
                      <w:jc w:val="center"/>
                      <w:rPr>
                        <w:rFonts w:hint="eastAsia"/>
                      </w:rPr>
                    </w:pPr>
                    <w:r>
                      <w:rPr>
                        <w:rFonts w:hint="eastAsia"/>
                      </w:rPr>
                      <w:t>灌注水下混凝土</w:t>
                    </w:r>
                  </w:p>
                </w:txbxContent>
              </v:textbox>
            </v:shape>
            <v:shape id="_x0000_s2594" type="#_x0000_t202" style="position:absolute;left:5126;top:11801;width:1840;height:500;mso-wrap-edited:f" wrapcoords="-176 0 -176 21600 21776 21600 21776 0 -176 0">
              <v:textbox style="mso-next-textbox:#_x0000_s2594" inset="0,2mm,,0">
                <w:txbxContent>
                  <w:p w:rsidR="00455146" w:rsidRDefault="00455146" w:rsidP="00455146">
                    <w:pPr>
                      <w:jc w:val="center"/>
                      <w:rPr>
                        <w:rFonts w:hint="eastAsia"/>
                      </w:rPr>
                    </w:pPr>
                    <w:r>
                      <w:rPr>
                        <w:rFonts w:hint="eastAsia"/>
                      </w:rPr>
                      <w:t>检测验收</w:t>
                    </w:r>
                  </w:p>
                </w:txbxContent>
              </v:textbox>
            </v:shape>
            <v:shape id="_x0000_s2595" type="#_x0000_t202" style="position:absolute;left:7844;top:10817;width:1040;height:500;mso-wrap-edited:f" wrapcoords="-313 0 -313 21600 21913 21600 21913 0 -313 0">
              <v:textbox style="mso-next-textbox:#_x0000_s2595" inset="0,1mm,0,0">
                <w:txbxContent>
                  <w:p w:rsidR="00455146" w:rsidRDefault="00455146" w:rsidP="00455146">
                    <w:pPr>
                      <w:jc w:val="center"/>
                      <w:rPr>
                        <w:rFonts w:hint="eastAsia"/>
                      </w:rPr>
                    </w:pPr>
                    <w:r>
                      <w:rPr>
                        <w:rFonts w:hint="eastAsia"/>
                      </w:rPr>
                      <w:t>运送混凝土</w:t>
                    </w:r>
                  </w:p>
                </w:txbxContent>
              </v:textbox>
            </v:shape>
            <v:shape id="_x0000_s2596" type="#_x0000_t202" style="position:absolute;left:9204;top:9792;width:1414;height:500;mso-wrap-edited:f" wrapcoords="-257 0 -257 21600 21857 21600 21857 0 -257 0">
              <v:textbox style="mso-next-textbox:#_x0000_s2596" inset="0,2mm,,0">
                <w:txbxContent>
                  <w:p w:rsidR="00455146" w:rsidRDefault="00455146" w:rsidP="00455146">
                    <w:pPr>
                      <w:jc w:val="center"/>
                      <w:rPr>
                        <w:rFonts w:hint="eastAsia"/>
                      </w:rPr>
                    </w:pPr>
                    <w:r>
                      <w:rPr>
                        <w:rFonts w:hint="eastAsia"/>
                      </w:rPr>
                      <w:t>试件制作</w:t>
                    </w:r>
                  </w:p>
                </w:txbxContent>
              </v:textbox>
            </v:shape>
            <v:shape id="_x0000_s2597" type="#_x0000_t202" style="position:absolute;left:9424;top:10762;width:1040;height:500;mso-wrap-edited:f" wrapcoords="-313 0 -313 21600 21913 21600 21913 0 -313 0">
              <v:textbox style="mso-next-textbox:#_x0000_s2597" inset="0,2mm,,0">
                <w:txbxContent>
                  <w:p w:rsidR="00455146" w:rsidRDefault="00455146" w:rsidP="00455146">
                    <w:pPr>
                      <w:jc w:val="center"/>
                      <w:rPr>
                        <w:rFonts w:hint="eastAsia"/>
                      </w:rPr>
                    </w:pPr>
                    <w:r>
                      <w:rPr>
                        <w:rFonts w:hint="eastAsia"/>
                      </w:rPr>
                      <w:t>混凝土搅拌</w:t>
                    </w:r>
                  </w:p>
                </w:txbxContent>
              </v:textbox>
            </v:shape>
            <v:line id="_x0000_s2598" style="position:absolute;mso-wrap-edited:f" from="6000,3731" to="6000,4051" wrapcoords="2 1 2 17 3 20 7 20 8 17 6 1 2 1">
              <v:stroke endarrow="block" endarrowwidth="narrow"/>
            </v:line>
            <v:line id="_x0000_s2599" style="position:absolute;flip:x;mso-wrap-edited:f" from="6020,4531" to="6020,4871" wrapcoords="2 1 1 17 3 22 7 22 8 17 6 1 2 1">
              <v:stroke endarrow="block" endarrowwidth="narrow"/>
            </v:line>
            <v:line id="_x0000_s2600" style="position:absolute;mso-wrap-edited:f" from="6000,5371" to="6000,5691" wrapcoords="2 1 2 17 3 20 7 20 8 17 6 1 2 1">
              <v:stroke endarrow="block" endarrowwidth="narrow"/>
            </v:line>
            <v:line id="_x0000_s2601" style="position:absolute;mso-wrap-edited:f" from="6000,6211" to="6000,6571" wrapcoords="2 1 1 17 3 23 7 23 9 17 6 1 2 1">
              <v:stroke endarrow="block" endarrowwidth="narrow"/>
            </v:line>
            <v:line id="_x0000_s2602" style="position:absolute;mso-wrap-edited:f" from="4720,5091" to="5140,5091" wrapcoords="19 3 0 3 0 5 19 7 23 7 27 7 28 4 25 3 19 3">
              <v:stroke endarrow="block" endarrowwidth="narrow"/>
            </v:line>
            <v:line id="_x0000_s2603" style="position:absolute;mso-wrap-edited:f" from="8580,6231" to="8580,6531" wrapcoords="2 1 2 17 3 19 7 19 8 17 7 4 6 1 2 1">
              <v:stroke endarrow="block" endarrowwidth="narrow"/>
            </v:line>
            <v:line id="_x0000_s2604" style="position:absolute;flip:x y;mso-wrap-edited:f" from="6990,6779" to="7590,6779" wrapcoords="31 3 0 3 0 5 31 7 35 7 39 7 40 4 37 3 31 3">
              <v:stroke endarrow="block" endarrowwidth="narrow"/>
            </v:line>
            <v:line id="_x0000_s2605" style="position:absolute;mso-wrap-edited:f" from="6032,7605" to="7614,7605" wrapcoords="50 3 0 3 0 5 50 7 54 7 58 7 59 4 56 3 50 3">
              <v:stroke endarrow="block" endarrowwidth="narrow"/>
            </v:line>
            <v:line id="_x0000_s2606" style="position:absolute;mso-wrap-edited:f" from="6000,7111" to="6000,8060" wrapcoords="2 1 2 62 3 62 7 62 8 54 6 1 2 1">
              <v:stroke endarrow="block" endarrowwidth="narrow"/>
            </v:line>
            <v:line id="_x0000_s2607" style="position:absolute;mso-wrap-edited:f" from="6044,8542" to="6044,9142" wrapcoords="2 1 1 33 3 39 7 39 9 33 6 1 2 1">
              <v:stroke endarrow="block" endarrowwidth="narrow"/>
            </v:line>
            <v:line id="_x0000_s2608" style="position:absolute;mso-wrap-edited:f" from="6044,9602" to="6044,9962" wrapcoords="2 1 1 17 3 23 7 23 9 17 6 1 2 1">
              <v:stroke endarrow="block" endarrowwidth="narrow"/>
            </v:line>
            <v:line id="_x0000_s2609" style="position:absolute;mso-wrap-edited:f" from="6044,10502" to="6044,10842" wrapcoords="2 1 1 17 3 22 7 22 8 17 6 1 2 1">
              <v:stroke endarrow="block" endarrowwidth="narrow"/>
            </v:line>
            <v:line id="_x0000_s2610" style="position:absolute;flip:x;mso-wrap-edited:f" from="6924,11072" to="7864,11072" wrapcoords="54 3 0 3 0 5 54 7 58 7 62 7 63 4 60 3 54 3">
              <v:stroke endarrow="block" endarrowwidth="narrow"/>
            </v:line>
            <v:line id="_x0000_s2611" style="position:absolute;flip:x;mso-wrap-edited:f" from="8864,11022" to="9404,11022" wrapcoords="27 3 0 3 0 5 27 7 31 7 35 7 36 4 33 3 27 3">
              <v:stroke endarrow="block" endarrowwidth="narrow"/>
            </v:line>
            <v:line id="_x0000_s2612" style="position:absolute;flip:y;mso-wrap-edited:f" from="9964,10292" to="9964,10772" wrapcoords="2 1 2 31 3 31 7 31 8 23 6 1 2 1">
              <v:stroke endarrow="block" endarrowwidth="narrow"/>
            </v:line>
            <v:line id="_x0000_s2613" style="position:absolute;mso-wrap-edited:f" from="3767,8662" to="3767,9062" wrapcoords="2 1 2 18 3 26 7 26 8 20 6 1 2 1">
              <v:stroke endarrow="block" endarrowwidth="narrow"/>
            </v:line>
            <v:line id="_x0000_s2614" style="position:absolute;mso-wrap-edited:f" from="4724,9342" to="5044,9342" wrapcoords="12 3 0 3 0 5 12 7 16 7 20 7 21 4 18 3 12 3">
              <v:stroke endarrow="block" endarrowwidth="narrow"/>
            </v:line>
            <v:line id="_x0000_s2615" style="position:absolute;mso-wrap-edited:f" from="4739,11019" to="5059,11019" wrapcoords="12 3 0 3 0 5 12 7 16 7 20 7 21 4 18 3 12 3">
              <v:stroke endarrow="block" endarrowwidth="narrow"/>
            </v:line>
            <v:line id="_x0000_s2616" style="position:absolute;mso-wrap-edited:f" from="6044,11290" to="6044,11758" wrapcoords="2 1 2 30 3 30 7 30 8 22 6 1 2 1">
              <v:stroke endarrow="block" endarrowwidth="narrow"/>
            </v:line>
            <v:line id="_x0000_s2617" style="position:absolute" from="8420,9338" to="8420,10229" wrapcoords="0 1 0 59 2 59 2 1 0 1">
              <v:stroke endarrowwidth="narrow"/>
            </v:line>
            <v:line id="_x0000_s2618" style="position:absolute;flip:x;mso-wrap-edited:f" from="7318,10226" to="8400,10226" wrapcoords="63 3 0 3 0 5 63 7 67 7 71 7 72 4 69 3 63 3">
              <v:stroke endarrow="block" endarrowwidth="narrow"/>
            </v:line>
            <v:shape id="_x0000_s2619" type="#_x0000_t202" style="position:absolute;left:3380;top:2249;width:5606;height:663" wrapcoords="-58 0 -58 21109 21542 21109 21542 0 -58 0" stroked="f">
              <v:stroke endarrowwidth="narrow"/>
              <v:textbox style="mso-next-textbox:#_x0000_s2619" inset="0,2mm,,0">
                <w:txbxContent>
                  <w:p w:rsidR="00455146" w:rsidRDefault="00455146" w:rsidP="00455146">
                    <w:pPr>
                      <w:ind w:firstLineChars="100" w:firstLine="211"/>
                    </w:pPr>
                    <w:r>
                      <w:rPr>
                        <w:rFonts w:ascii="宋体" w:hAnsi="宋体" w:hint="eastAsia"/>
                        <w:b/>
                        <w:bCs/>
                        <w:color w:val="000000"/>
                        <w:u w:val="single"/>
                      </w:rPr>
                      <w:t>图3.4：</w:t>
                    </w:r>
                    <w:r>
                      <w:rPr>
                        <w:rFonts w:ascii="宋体" w:hAnsi="宋体" w:hint="eastAsia"/>
                        <w:b/>
                        <w:szCs w:val="20"/>
                        <w:u w:val="single"/>
                      </w:rPr>
                      <w:t>主桥水上钻孔桩施工工艺流程图。</w:t>
                    </w:r>
                  </w:p>
                </w:txbxContent>
              </v:textbox>
            </v:shape>
            <v:line id="_x0000_s2620" style="position:absolute" from="9479,7561" to="10679,7561" wrapcoords="1 1 81 1 81 1 1 1 1 1"/>
            <v:line id="_x0000_s2621" style="position:absolute;flip:y" from="10680,6879" to="10680,7560" wrapcoords="0 1 0 45 2 45 2 1 0 1"/>
            <v:line id="_x0000_s2622" style="position:absolute;flip:x" from="9621,6879" to="10659,6879" wrapcoords="60 2 0 4 0 6 60 9 64 9 69 8 69 5 64 2 60 2">
              <v:stroke endarrow="block"/>
            </v:line>
            <w10:wrap type="tight"/>
          </v:group>
        </w:pic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b/>
          <w:bCs/>
          <w:u w:val="single"/>
        </w:rPr>
      </w:pPr>
      <w:r>
        <w:rPr>
          <w:rFonts w:ascii="宋体" w:hAnsi="宋体" w:hint="eastAsia"/>
          <w:szCs w:val="20"/>
        </w:rPr>
        <w:t>2）、</w:t>
      </w:r>
      <w:r>
        <w:rPr>
          <w:rFonts w:ascii="宋体" w:hAnsi="宋体" w:hint="eastAsia"/>
        </w:rPr>
        <w:t>栈桥和施工平台搭设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一跨钢管桩沉放完毕后，采用型钢和钢板焊接铺设栈桥，吊船配合，</w:t>
      </w:r>
      <w:proofErr w:type="gramStart"/>
      <w:r>
        <w:rPr>
          <w:rFonts w:ascii="宋体" w:hAnsi="宋体" w:hint="eastAsia"/>
        </w:rPr>
        <w:t>该跨栈桥</w:t>
      </w:r>
      <w:proofErr w:type="gramEnd"/>
      <w:r>
        <w:rPr>
          <w:rFonts w:ascii="宋体" w:hAnsi="宋体" w:hint="eastAsia"/>
        </w:rPr>
        <w:t>完成后再进行下一跨的施工。平台的搭设也一样。</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施工平台采用ф600×δ10mm钢管桩作为平台竖向受力杆件，钢管桩上架设I45a作为平台的承重横梁，I36a作荷载分配梁，铺以［10和木板或钢板形成桩基工作平台。钢管桩按每根摆放</w:t>
      </w:r>
      <w:proofErr w:type="gramStart"/>
      <w:r>
        <w:rPr>
          <w:rFonts w:ascii="宋体" w:hAnsi="宋体" w:hint="eastAsia"/>
        </w:rPr>
        <w:t>一台冲机来</w:t>
      </w:r>
      <w:proofErr w:type="gramEnd"/>
      <w:r>
        <w:rPr>
          <w:rFonts w:ascii="宋体" w:hAnsi="宋体" w:hint="eastAsia"/>
        </w:rPr>
        <w:t>验算其单桩承载力，其长度要综合考虑桩位处水深、洪水冲刷及平台钢管桩</w:t>
      </w:r>
      <w:proofErr w:type="gramStart"/>
      <w:r>
        <w:rPr>
          <w:rFonts w:ascii="宋体" w:hAnsi="宋体" w:hint="eastAsia"/>
        </w:rPr>
        <w:t>和桩钢护筒</w:t>
      </w:r>
      <w:proofErr w:type="gramEnd"/>
      <w:r>
        <w:rPr>
          <w:rFonts w:ascii="宋体" w:hAnsi="宋体" w:hint="eastAsia"/>
        </w:rPr>
        <w:t>阻水引起局部冲刷的影响，其桩底标高进入覆盖层8.0m。</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其施工步骤为：</w:t>
      </w:r>
      <w:r>
        <w:rPr>
          <w:rFonts w:ascii="宋体" w:hAnsi="宋体" w:hint="eastAsia"/>
        </w:rPr>
        <w:tab/>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color w:val="000000"/>
        </w:rPr>
      </w:pPr>
      <w:r>
        <w:rPr>
          <w:rFonts w:ascii="宋体" w:hAnsi="宋体" w:hint="eastAsia"/>
          <w:color w:val="000000"/>
        </w:rPr>
        <w:t>各钢管桩在顺水流向适当位置开口，割平钢管桩头 ―→安装已拼接好的工字钢横梁，与钢管桩（开口）壁点焊 ―→ 浇筑各钢管桩桩头C20混凝土，使工字钢</w:t>
      </w:r>
      <w:proofErr w:type="gramStart"/>
      <w:r>
        <w:rPr>
          <w:rFonts w:ascii="宋体" w:hAnsi="宋体" w:hint="eastAsia"/>
          <w:color w:val="000000"/>
        </w:rPr>
        <w:t>横梁嵌固在</w:t>
      </w:r>
      <w:proofErr w:type="gramEnd"/>
      <w:r>
        <w:rPr>
          <w:rFonts w:ascii="宋体" w:hAnsi="宋体" w:hint="eastAsia"/>
          <w:color w:val="000000"/>
        </w:rPr>
        <w:t>桩头中 ―→ 安装工字钢分配纵梁，并与横梁焊接（设加劲板）―→ 相邻分配梁用槽钢焊接使各纵梁形成“井”字架―→ 在“井”字梁上铺设δ=6mm厚花纹钢板，加设安全栏杆。</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平台施工开始时即设置航标，悬挂夜间红灯示警等通航导向标志，以策安全。</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b/>
          <w:bCs/>
        </w:rPr>
      </w:pPr>
      <w:r>
        <w:rPr>
          <w:rFonts w:ascii="宋体" w:hAnsi="宋体" w:hint="eastAsia"/>
          <w:b/>
          <w:bCs/>
        </w:rPr>
        <w:t>2、桩基护筒的制作与埋设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水上部分的桩基础直径均为Ф180cm，采用直径为Ф200cm的桩基钢护筒，采用</w:t>
      </w:r>
      <w:r>
        <w:rPr>
          <w:rFonts w:ascii="宋体" w:hAnsi="宋体" w:hint="eastAsia"/>
          <w:szCs w:val="20"/>
        </w:rPr>
        <w:t>A3</w:t>
      </w:r>
      <w:r>
        <w:rPr>
          <w:rFonts w:ascii="宋体" w:hAnsi="宋体" w:hint="eastAsia"/>
        </w:rPr>
        <w:t>钢板卷制而成。钢护筒制作委托专业的加工厂家加工，用汽车运至工地。</w:t>
      </w:r>
      <w:r>
        <w:rPr>
          <w:rFonts w:ascii="宋体" w:hAnsi="宋体" w:hint="eastAsia"/>
          <w:szCs w:val="20"/>
        </w:rPr>
        <w:t>护筒成形采用定位器，设置台座接长，确保护筒圆、</w:t>
      </w:r>
      <w:proofErr w:type="gramStart"/>
      <w:r>
        <w:rPr>
          <w:rFonts w:ascii="宋体" w:hAnsi="宋体" w:hint="eastAsia"/>
          <w:szCs w:val="20"/>
        </w:rPr>
        <w:t>接逢严</w:t>
      </w:r>
      <w:proofErr w:type="gramEnd"/>
      <w:r>
        <w:rPr>
          <w:rFonts w:ascii="宋体" w:hAnsi="宋体" w:hint="eastAsia"/>
          <w:szCs w:val="20"/>
        </w:rPr>
        <w:t>。护筒底脚处在外边加设等厚30cm宽的钢带作为加强刃脚。钢护筒加工成一节，长2~4.5m。焊接采用坡口双面焊，所有焊缝必须连续饱满，以保证不漏水，沿焊缝四周布设8道20cm×20cm×</w:t>
      </w:r>
      <w:r>
        <w:rPr>
          <w:rFonts w:ascii="宋体" w:hAnsi="宋体"/>
          <w:szCs w:val="20"/>
        </w:rPr>
        <w:t>1</w:t>
      </w:r>
      <w:r>
        <w:rPr>
          <w:rFonts w:ascii="宋体" w:hAnsi="宋体" w:hint="eastAsia"/>
          <w:szCs w:val="20"/>
        </w:rPr>
        <w:t>0mm加强板，以保证焊缝质量。钢护筒加工过程须设“Δ”或“米”字型内支撑，每隔5</w:t>
      </w:r>
      <w:r>
        <w:rPr>
          <w:rFonts w:ascii="宋体" w:hAnsi="宋体"/>
          <w:szCs w:val="20"/>
        </w:rPr>
        <w:t>m</w:t>
      </w:r>
      <w:r>
        <w:rPr>
          <w:rFonts w:ascii="宋体" w:hAnsi="宋体" w:hint="eastAsia"/>
          <w:szCs w:val="20"/>
        </w:rPr>
        <w:t>设置一道，以保证钢护筒在储存、起吊、运输过程中不因自重发生变形。钢护筒在下放前再次准确检查直径及其椭圆度，其直径误差不超过5</w:t>
      </w:r>
      <w:r>
        <w:rPr>
          <w:rFonts w:ascii="宋体" w:hAnsi="宋体"/>
          <w:szCs w:val="20"/>
        </w:rPr>
        <w:t>cm</w:t>
      </w:r>
      <w:r>
        <w:rPr>
          <w:rFonts w:ascii="宋体" w:hAnsi="宋体" w:hint="eastAsia"/>
          <w:szCs w:val="20"/>
        </w:rPr>
        <w:t>，否则矫正或重新加工。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钢护筒下沉采用90</w:t>
      </w:r>
      <w:r>
        <w:rPr>
          <w:rFonts w:ascii="宋体" w:hAnsi="宋体"/>
        </w:rPr>
        <w:t>KW</w:t>
      </w:r>
      <w:r>
        <w:rPr>
          <w:rFonts w:ascii="宋体" w:hAnsi="宋体" w:hint="eastAsia"/>
        </w:rPr>
        <w:t>振动</w:t>
      </w:r>
      <w:proofErr w:type="gramStart"/>
      <w:r>
        <w:rPr>
          <w:rFonts w:ascii="宋体" w:hAnsi="宋体" w:hint="eastAsia"/>
        </w:rPr>
        <w:t>锤</w:t>
      </w:r>
      <w:proofErr w:type="gramEnd"/>
      <w:r>
        <w:rPr>
          <w:rFonts w:ascii="宋体" w:hAnsi="宋体" w:hint="eastAsia"/>
        </w:rPr>
        <w:t>振动配以护筒内用空气吸泥机吸泥下沉，必要时可在护筒外壁辅以高压射水下沉。钢护筒下沉步骤如下：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color w:val="000000"/>
        </w:rPr>
      </w:pPr>
      <w:r>
        <w:rPr>
          <w:rFonts w:ascii="宋体" w:hAnsi="宋体" w:hint="eastAsia"/>
          <w:color w:val="000000"/>
        </w:rPr>
        <w:t>在平台桩</w:t>
      </w:r>
      <w:proofErr w:type="gramStart"/>
      <w:r>
        <w:rPr>
          <w:rFonts w:ascii="宋体" w:hAnsi="宋体" w:hint="eastAsia"/>
          <w:color w:val="000000"/>
        </w:rPr>
        <w:t>位处焊设护筒</w:t>
      </w:r>
      <w:proofErr w:type="gramEnd"/>
      <w:r>
        <w:rPr>
          <w:rFonts w:ascii="宋体" w:hAnsi="宋体" w:hint="eastAsia"/>
          <w:color w:val="000000"/>
        </w:rPr>
        <w:t>下沉定位架 —→ 安装第一节钢护筒对准第一节护筒，校正后将两节护筒连接处焊牢并加强—→割除第一节护筒与导向架焊接处，用吊车下放第一、二节护筒—→吊装45</w:t>
      </w:r>
      <w:r>
        <w:rPr>
          <w:rFonts w:ascii="宋体" w:hAnsi="宋体"/>
          <w:color w:val="000000"/>
        </w:rPr>
        <w:t>KW</w:t>
      </w:r>
      <w:r>
        <w:rPr>
          <w:rFonts w:ascii="宋体" w:hAnsi="宋体" w:hint="eastAsia"/>
          <w:color w:val="000000"/>
        </w:rPr>
        <w:t>振动锤与护筒上口连接牢固—→开动振动</w:t>
      </w:r>
      <w:proofErr w:type="gramStart"/>
      <w:r>
        <w:rPr>
          <w:rFonts w:ascii="宋体" w:hAnsi="宋体" w:hint="eastAsia"/>
          <w:color w:val="000000"/>
        </w:rPr>
        <w:t>锤</w:t>
      </w:r>
      <w:proofErr w:type="gramEnd"/>
      <w:r>
        <w:rPr>
          <w:rFonts w:ascii="宋体" w:hAnsi="宋体" w:hint="eastAsia"/>
          <w:color w:val="000000"/>
        </w:rPr>
        <w:t>振动下沉—→利用Ф300mm空气吸泥机，按先中部后四周再中部的顺序吸砂，吸到桩底下四周约10cm，中部约50~100cm为止—→ 利用振动</w:t>
      </w:r>
      <w:proofErr w:type="gramStart"/>
      <w:r>
        <w:rPr>
          <w:rFonts w:ascii="宋体" w:hAnsi="宋体" w:hint="eastAsia"/>
          <w:color w:val="000000"/>
        </w:rPr>
        <w:t>锤</w:t>
      </w:r>
      <w:proofErr w:type="gramEnd"/>
      <w:r>
        <w:rPr>
          <w:rFonts w:ascii="宋体" w:hAnsi="宋体" w:hint="eastAsia"/>
          <w:color w:val="000000"/>
        </w:rPr>
        <w:t>振动，再接长第三节钢护筒，如此反复直至钢护筒振动不下去为止。</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钢护筒</w:t>
      </w:r>
      <w:proofErr w:type="gramStart"/>
      <w:r>
        <w:rPr>
          <w:rFonts w:ascii="宋体" w:hAnsi="宋体" w:hint="eastAsia"/>
        </w:rPr>
        <w:t>沉放应注意</w:t>
      </w:r>
      <w:proofErr w:type="gramEnd"/>
      <w:r>
        <w:rPr>
          <w:rFonts w:ascii="宋体" w:hAnsi="宋体" w:hint="eastAsia"/>
        </w:rPr>
        <w:t>：桥墩钢护筒沉放前将桩位处清理干净，不得有影响钢护筒下沉和</w:t>
      </w:r>
      <w:r>
        <w:rPr>
          <w:rFonts w:ascii="宋体" w:hAnsi="宋体" w:hint="eastAsia"/>
          <w:color w:val="000000"/>
        </w:rPr>
        <w:t>钻孔</w:t>
      </w:r>
      <w:r>
        <w:rPr>
          <w:rFonts w:ascii="宋体" w:hAnsi="宋体" w:hint="eastAsia"/>
        </w:rPr>
        <w:t>施工的杂物如大块石、钢材等；钢护筒焊接接长时应保证护筒顺直，焊缝饱满；振动</w:t>
      </w:r>
      <w:proofErr w:type="gramStart"/>
      <w:r>
        <w:rPr>
          <w:rFonts w:ascii="宋体" w:hAnsi="宋体" w:hint="eastAsia"/>
        </w:rPr>
        <w:t>锤</w:t>
      </w:r>
      <w:proofErr w:type="gramEnd"/>
      <w:r>
        <w:rPr>
          <w:rFonts w:ascii="宋体" w:hAnsi="宋体" w:hint="eastAsia"/>
        </w:rPr>
        <w:t>重心和护筒中心轴尽量保持在同一直线上；开动空气吸泥机同时</w:t>
      </w:r>
      <w:proofErr w:type="gramStart"/>
      <w:r>
        <w:rPr>
          <w:rFonts w:ascii="宋体" w:hAnsi="宋体" w:hint="eastAsia"/>
        </w:rPr>
        <w:t>须往钢护筒</w:t>
      </w:r>
      <w:proofErr w:type="gramEnd"/>
      <w:r>
        <w:rPr>
          <w:rFonts w:ascii="宋体" w:hAnsi="宋体" w:hint="eastAsia"/>
        </w:rPr>
        <w:t>内加水，护筒内水位不能低于江面水位；在护</w:t>
      </w:r>
      <w:r>
        <w:rPr>
          <w:rFonts w:ascii="宋体" w:hAnsi="宋体" w:hint="eastAsia"/>
        </w:rPr>
        <w:lastRenderedPageBreak/>
        <w:t>筒下沉过程中，当护筒沉入土中一定深度后，要及时撤除护筒导向架，以免影响护筒下沉；钢护筒沉</w:t>
      </w:r>
      <w:proofErr w:type="gramStart"/>
      <w:r>
        <w:rPr>
          <w:rFonts w:ascii="宋体" w:hAnsi="宋体" w:hint="eastAsia"/>
        </w:rPr>
        <w:t>放必须</w:t>
      </w:r>
      <w:proofErr w:type="gramEnd"/>
      <w:r>
        <w:rPr>
          <w:rFonts w:ascii="宋体" w:hAnsi="宋体" w:hint="eastAsia"/>
        </w:rPr>
        <w:t>全过程测量，保证护筒偏位和倾斜度在容许范围内。</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b/>
          <w:bCs/>
        </w:rPr>
      </w:pPr>
      <w:r>
        <w:rPr>
          <w:rFonts w:ascii="宋体" w:hAnsi="宋体" w:hint="eastAsia"/>
          <w:b/>
          <w:bCs/>
        </w:rPr>
        <w:t>3、钻孔灌注桩施工</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1</w:t>
      </w:r>
      <w:r>
        <w:rPr>
          <w:rFonts w:ascii="宋体" w:hAnsi="宋体" w:hint="eastAsia"/>
        </w:rPr>
        <w:t>）设备配置</w:t>
      </w:r>
    </w:p>
    <w:p w:rsidR="00455146" w:rsidRDefault="00455146" w:rsidP="00455146">
      <w:pPr>
        <w:pStyle w:val="ad"/>
        <w:adjustRightInd w:val="0"/>
        <w:spacing w:after="75"/>
        <w:ind w:firstLine="480"/>
        <w:rPr>
          <w:rFonts w:ascii="宋体" w:hAnsi="宋体" w:hint="eastAsia"/>
        </w:rPr>
      </w:pPr>
      <w:r>
        <w:rPr>
          <w:rFonts w:ascii="宋体" w:hAnsi="宋体" w:hint="eastAsia"/>
        </w:rPr>
        <w:t>考虑到场地条件及工期要求，</w:t>
      </w:r>
      <w:r>
        <w:rPr>
          <w:rFonts w:ascii="宋体" w:hAnsi="宋体" w:hint="eastAsia"/>
        </w:rPr>
        <w:t>15#</w:t>
      </w:r>
      <w:r>
        <w:rPr>
          <w:rFonts w:ascii="宋体" w:hAnsi="宋体" w:hint="eastAsia"/>
        </w:rPr>
        <w:t>与</w:t>
      </w:r>
      <w:r>
        <w:rPr>
          <w:rFonts w:ascii="宋体" w:hAnsi="宋体" w:hint="eastAsia"/>
        </w:rPr>
        <w:t>16#</w:t>
      </w:r>
      <w:r>
        <w:rPr>
          <w:rFonts w:ascii="宋体" w:hAnsi="宋体" w:hint="eastAsia"/>
        </w:rPr>
        <w:t>墩各安排</w:t>
      </w:r>
      <w:r>
        <w:rPr>
          <w:rFonts w:ascii="宋体" w:hAnsi="宋体" w:hint="eastAsia"/>
        </w:rPr>
        <w:t>1</w:t>
      </w:r>
      <w:r>
        <w:rPr>
          <w:rFonts w:ascii="宋体" w:hAnsi="宋体" w:hint="eastAsia"/>
        </w:rPr>
        <w:t>台</w:t>
      </w:r>
      <w:r>
        <w:rPr>
          <w:rFonts w:ascii="宋体" w:hAnsi="宋体" w:hint="eastAsia"/>
        </w:rPr>
        <w:t>GJD</w:t>
      </w:r>
      <w:r>
        <w:rPr>
          <w:rFonts w:ascii="宋体" w:hAnsi="宋体" w:hint="eastAsia"/>
        </w:rPr>
        <w:t>－</w:t>
      </w:r>
      <w:r>
        <w:rPr>
          <w:rFonts w:ascii="宋体" w:hAnsi="宋体" w:hint="eastAsia"/>
        </w:rPr>
        <w:t>1800</w:t>
      </w:r>
      <w:r>
        <w:rPr>
          <w:rFonts w:ascii="宋体" w:hAnsi="宋体" w:hint="eastAsia"/>
        </w:rPr>
        <w:t>型回旋钻机和</w:t>
      </w:r>
      <w:r>
        <w:rPr>
          <w:rFonts w:ascii="宋体" w:hAnsi="宋体" w:hint="eastAsia"/>
        </w:rPr>
        <w:t>2</w:t>
      </w:r>
      <w:r>
        <w:rPr>
          <w:rFonts w:ascii="宋体" w:hAnsi="宋体" w:hint="eastAsia"/>
        </w:rPr>
        <w:t>台</w:t>
      </w:r>
      <w:r>
        <w:rPr>
          <w:rFonts w:ascii="宋体" w:hAnsi="宋体" w:hint="eastAsia"/>
        </w:rPr>
        <w:t>JK10</w:t>
      </w:r>
      <w:r>
        <w:rPr>
          <w:rFonts w:ascii="宋体" w:hAnsi="宋体" w:hint="eastAsia"/>
        </w:rPr>
        <w:t>（</w:t>
      </w:r>
      <w:r>
        <w:rPr>
          <w:rFonts w:ascii="宋体" w:hAnsi="宋体" w:hint="eastAsia"/>
        </w:rPr>
        <w:t>2200</w:t>
      </w:r>
      <w:r>
        <w:rPr>
          <w:rFonts w:ascii="宋体" w:hAnsi="宋体" w:hint="eastAsia"/>
        </w:rPr>
        <w:t>）</w:t>
      </w:r>
      <w:proofErr w:type="gramStart"/>
      <w:r>
        <w:rPr>
          <w:rFonts w:ascii="宋体" w:hAnsi="宋体" w:hint="eastAsia"/>
        </w:rPr>
        <w:t>冲机同时</w:t>
      </w:r>
      <w:proofErr w:type="gramEnd"/>
      <w:r>
        <w:rPr>
          <w:rFonts w:ascii="宋体" w:hAnsi="宋体" w:hint="eastAsia"/>
        </w:rPr>
        <w:t>进行施工，分别完成</w:t>
      </w:r>
      <w:r>
        <w:rPr>
          <w:rFonts w:ascii="宋体" w:hAnsi="宋体" w:hint="eastAsia"/>
        </w:rPr>
        <w:t>15#</w:t>
      </w:r>
      <w:r>
        <w:rPr>
          <w:rFonts w:ascii="宋体" w:hAnsi="宋体" w:hint="eastAsia"/>
        </w:rPr>
        <w:t>与</w:t>
      </w:r>
      <w:r>
        <w:rPr>
          <w:rFonts w:ascii="宋体" w:hAnsi="宋体" w:hint="eastAsia"/>
        </w:rPr>
        <w:t>16#</w:t>
      </w:r>
      <w:r>
        <w:rPr>
          <w:rFonts w:ascii="宋体" w:hAnsi="宋体" w:hint="eastAsia"/>
        </w:rPr>
        <w:t>墩桩基施工后再进行</w:t>
      </w:r>
      <w:r>
        <w:rPr>
          <w:rFonts w:ascii="宋体" w:hAnsi="宋体" w:hint="eastAsia"/>
        </w:rPr>
        <w:t>14#</w:t>
      </w:r>
      <w:r>
        <w:rPr>
          <w:rFonts w:ascii="宋体" w:hAnsi="宋体" w:hint="eastAsia"/>
        </w:rPr>
        <w:t>与</w:t>
      </w:r>
      <w:r>
        <w:rPr>
          <w:rFonts w:ascii="宋体" w:hAnsi="宋体"/>
        </w:rPr>
        <w:t>1</w:t>
      </w:r>
      <w:r>
        <w:rPr>
          <w:rFonts w:ascii="宋体" w:hAnsi="宋体" w:hint="eastAsia"/>
        </w:rPr>
        <w:t>7#</w:t>
      </w:r>
      <w:r>
        <w:rPr>
          <w:rFonts w:ascii="宋体" w:hAnsi="宋体" w:hint="eastAsia"/>
        </w:rPr>
        <w:t>墩的桩基施工。每台桩机配备２台３</w:t>
      </w:r>
      <w:r>
        <w:rPr>
          <w:rFonts w:ascii="宋体" w:hAnsi="宋体" w:hint="eastAsia"/>
        </w:rPr>
        <w:t>PNL</w:t>
      </w:r>
      <w:r>
        <w:rPr>
          <w:rFonts w:ascii="宋体" w:hAnsi="宋体" w:hint="eastAsia"/>
        </w:rPr>
        <w:t>泥浆泵（</w:t>
      </w:r>
      <w:r>
        <w:rPr>
          <w:rFonts w:ascii="宋体" w:hAnsi="宋体" w:hint="eastAsia"/>
        </w:rPr>
        <w:t>1</w:t>
      </w:r>
      <w:r>
        <w:rPr>
          <w:rFonts w:ascii="宋体" w:hAnsi="宋体" w:hint="eastAsia"/>
        </w:rPr>
        <w:t>台作为备用），设备用驳船运往现场浮吊装卸。具体施工时，要考虑</w:t>
      </w:r>
      <w:proofErr w:type="gramStart"/>
      <w:r>
        <w:rPr>
          <w:rFonts w:ascii="宋体" w:hAnsi="宋体" w:hint="eastAsia"/>
        </w:rPr>
        <w:t>到减少</w:t>
      </w:r>
      <w:proofErr w:type="gramEnd"/>
      <w:r>
        <w:rPr>
          <w:rFonts w:ascii="宋体" w:hAnsi="宋体" w:hint="eastAsia"/>
        </w:rPr>
        <w:t>两台钻</w:t>
      </w:r>
      <w:proofErr w:type="gramStart"/>
      <w:r>
        <w:rPr>
          <w:rFonts w:ascii="宋体" w:hAnsi="宋体" w:hint="eastAsia"/>
        </w:rPr>
        <w:t>机施工</w:t>
      </w:r>
      <w:proofErr w:type="gramEnd"/>
      <w:r>
        <w:rPr>
          <w:rFonts w:ascii="宋体" w:hAnsi="宋体" w:hint="eastAsia"/>
        </w:rPr>
        <w:t>时的相互影响，方便钻机移位，两相邻孔不同时施工及保证刚浇注混凝土的桩的成桩质量。</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2</w:t>
      </w:r>
      <w:r>
        <w:rPr>
          <w:rFonts w:ascii="宋体" w:hAnsi="宋体" w:hint="eastAsia"/>
        </w:rPr>
        <w:t>）泥浆循环系统</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 xml:space="preserve">本工程桩基础施工部分使用优质膨润土泥浆（用膨润土、工业碱、聚丙烯酰胺按适当的比例配制而成）护壁，以保证施工安全和质量。 </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施工过程中，泥桨</w:t>
      </w:r>
      <w:r>
        <w:rPr>
          <w:rFonts w:ascii="宋体" w:hAnsi="宋体" w:hint="eastAsia"/>
          <w:szCs w:val="20"/>
        </w:rPr>
        <w:t>循环</w:t>
      </w:r>
      <w:r>
        <w:rPr>
          <w:rFonts w:ascii="宋体" w:hAnsi="宋体" w:hint="eastAsia"/>
        </w:rPr>
        <w:t>主要在平台上的桩基护筒之间进行，将钢护筒顶用40×60cm泥浆槽分区分片连通，泥浆循环采用正循环。为保证泥浆的储备及便于多余泥浆外运，每个</w:t>
      </w:r>
      <w:proofErr w:type="gramStart"/>
      <w:r>
        <w:rPr>
          <w:rFonts w:ascii="宋体" w:hAnsi="宋体" w:hint="eastAsia"/>
        </w:rPr>
        <w:t>墩</w:t>
      </w:r>
      <w:proofErr w:type="gramEnd"/>
      <w:r>
        <w:rPr>
          <w:rFonts w:ascii="宋体" w:hAnsi="宋体" w:hint="eastAsia"/>
        </w:rPr>
        <w:t>配置一艘泥浆船。为保护环境严禁把泥浆及废渣直接排入河道，应由泥浆船运往指定的弃土区排放。施工完成后，护筒内的泥浆由泥浆</w:t>
      </w:r>
      <w:proofErr w:type="gramStart"/>
      <w:r>
        <w:rPr>
          <w:rFonts w:ascii="宋体" w:hAnsi="宋体" w:hint="eastAsia"/>
        </w:rPr>
        <w:t>船清理</w:t>
      </w:r>
      <w:proofErr w:type="gramEnd"/>
      <w:r>
        <w:rPr>
          <w:rFonts w:ascii="宋体" w:hAnsi="宋体" w:hint="eastAsia"/>
        </w:rPr>
        <w:t>运走至指定的地方排放。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泥浆循环系统详见</w:t>
      </w:r>
      <w:r>
        <w:rPr>
          <w:rFonts w:ascii="宋体" w:hAnsi="宋体" w:hint="eastAsia"/>
          <w:b/>
          <w:bCs/>
          <w:u w:val="single"/>
        </w:rPr>
        <w:t>图3.5：水上钻桩泥浆循环系统示意图</w:t>
      </w:r>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hint="eastAsia"/>
        </w:rPr>
      </w:pPr>
      <w:r>
        <w:object w:dxaOrig="9915" w:dyaOrig="5310">
          <v:shape id="_x0000_i1027" type="#_x0000_t75" style="width:321pt;height:219.75pt" o:ole="">
            <v:imagedata r:id="rId12" o:title="" croptop="8493f" cropbottom="18227f" cropleft="15809f" cropright="19402f"/>
          </v:shape>
          <o:OLEObject Type="Embed" ProgID="AutoCAD.Drawing.15" ShapeID="_x0000_i1027" DrawAspect="Content" ObjectID="_1404903001" r:id="rId13"/>
        </w:object>
      </w:r>
    </w:p>
    <w:p w:rsidR="00455146" w:rsidRDefault="00455146" w:rsidP="00455146">
      <w:pPr>
        <w:tabs>
          <w:tab w:val="left" w:pos="2240"/>
        </w:tabs>
        <w:adjustRightInd w:val="0"/>
        <w:snapToGrid w:val="0"/>
        <w:spacing w:after="75" w:line="360" w:lineRule="auto"/>
        <w:ind w:leftChars="-22" w:left="-46" w:firstLineChars="999" w:firstLine="2106"/>
        <w:rPr>
          <w:rFonts w:ascii="宋体" w:hAnsi="宋体" w:hint="eastAsia"/>
        </w:rPr>
      </w:pPr>
      <w:r>
        <w:rPr>
          <w:rFonts w:ascii="宋体" w:hAnsi="宋体" w:hint="eastAsia"/>
          <w:b/>
          <w:bCs/>
          <w:u w:val="single"/>
        </w:rPr>
        <w:t>图3.5：水上钻桩泥浆循环系统示意图</w:t>
      </w:r>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lastRenderedPageBreak/>
        <w:t>桩孔中的泥浆指标将严格控制，好的泥浆不但有利于保证孔壁稳定，而且有利于悬浮</w:t>
      </w:r>
      <w:proofErr w:type="gramStart"/>
      <w:r>
        <w:rPr>
          <w:rFonts w:ascii="宋体" w:hAnsi="宋体" w:hint="eastAsia"/>
          <w:szCs w:val="20"/>
        </w:rPr>
        <w:t>起岩渣加快</w:t>
      </w:r>
      <w:proofErr w:type="gramEnd"/>
      <w:r>
        <w:rPr>
          <w:rFonts w:ascii="宋体" w:hAnsi="宋体" w:hint="eastAsia"/>
          <w:szCs w:val="20"/>
        </w:rPr>
        <w:t>施工进度。在钻进过程中定期每班检测桩孔中泥浆的各项指标。在成孔后清孔时</w:t>
      </w:r>
      <w:proofErr w:type="gramStart"/>
      <w:r>
        <w:rPr>
          <w:rFonts w:ascii="宋体" w:hAnsi="宋体" w:hint="eastAsia"/>
          <w:szCs w:val="20"/>
        </w:rPr>
        <w:t>在孔底注入</w:t>
      </w:r>
      <w:proofErr w:type="gramEnd"/>
      <w:r>
        <w:rPr>
          <w:rFonts w:ascii="宋体" w:hAnsi="宋体" w:hint="eastAsia"/>
          <w:szCs w:val="20"/>
        </w:rPr>
        <w:t>优质泥浆，以</w:t>
      </w:r>
      <w:proofErr w:type="gramStart"/>
      <w:r>
        <w:rPr>
          <w:rFonts w:ascii="宋体" w:hAnsi="宋体" w:hint="eastAsia"/>
          <w:szCs w:val="20"/>
        </w:rPr>
        <w:t>保证孔底干净</w:t>
      </w:r>
      <w:proofErr w:type="gramEnd"/>
      <w:r>
        <w:rPr>
          <w:rFonts w:ascii="宋体" w:hAnsi="宋体" w:hint="eastAsia"/>
          <w:szCs w:val="20"/>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净泥浆性能指标如</w:t>
      </w:r>
      <w:r>
        <w:rPr>
          <w:rFonts w:ascii="宋体" w:hAnsi="宋体" w:hint="eastAsia"/>
          <w:b/>
          <w:bCs/>
          <w:szCs w:val="20"/>
        </w:rPr>
        <w:t>表3.5：</w:t>
      </w:r>
    </w:p>
    <w:p w:rsidR="00455146" w:rsidRDefault="00455146" w:rsidP="00455146">
      <w:pPr>
        <w:adjustRightInd w:val="0"/>
        <w:snapToGrid w:val="0"/>
        <w:spacing w:after="75" w:line="360" w:lineRule="auto"/>
        <w:ind w:firstLineChars="200" w:firstLine="422"/>
        <w:jc w:val="center"/>
        <w:rPr>
          <w:rFonts w:ascii="宋体" w:hAnsi="宋体" w:hint="eastAsia"/>
          <w:b/>
          <w:bCs/>
          <w:szCs w:val="20"/>
          <w:u w:val="single"/>
        </w:rPr>
      </w:pPr>
      <w:r>
        <w:rPr>
          <w:rFonts w:ascii="宋体" w:hAnsi="宋体" w:hint="eastAsia"/>
          <w:b/>
          <w:bCs/>
          <w:szCs w:val="20"/>
          <w:u w:val="single"/>
        </w:rPr>
        <w:t>表3.5：净泥浆性能指标表</w:t>
      </w:r>
    </w:p>
    <w:tbl>
      <w:tblPr>
        <w:tblW w:w="8820" w:type="dxa"/>
        <w:jc w:val="right"/>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6"/>
        <w:gridCol w:w="808"/>
        <w:gridCol w:w="840"/>
        <w:gridCol w:w="1048"/>
        <w:gridCol w:w="1028"/>
        <w:gridCol w:w="1066"/>
        <w:gridCol w:w="1328"/>
        <w:gridCol w:w="1116"/>
      </w:tblGrid>
      <w:tr w:rsidR="00455146" w:rsidTr="0005640E">
        <w:tblPrEx>
          <w:tblCellMar>
            <w:top w:w="0" w:type="dxa"/>
            <w:bottom w:w="0" w:type="dxa"/>
          </w:tblCellMar>
        </w:tblPrEx>
        <w:trPr>
          <w:trHeight w:val="538"/>
          <w:jc w:val="right"/>
        </w:trPr>
        <w:tc>
          <w:tcPr>
            <w:tcW w:w="1586"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泥浆配比</w:t>
            </w:r>
          </w:p>
        </w:tc>
        <w:tc>
          <w:tcPr>
            <w:tcW w:w="7234" w:type="dxa"/>
            <w:gridSpan w:val="7"/>
            <w:vAlign w:val="center"/>
          </w:tcPr>
          <w:p w:rsidR="00455146" w:rsidRDefault="00455146" w:rsidP="0005640E">
            <w:pPr>
              <w:tabs>
                <w:tab w:val="left" w:pos="0"/>
              </w:tabs>
              <w:adjustRightInd w:val="0"/>
              <w:snapToGrid w:val="0"/>
              <w:spacing w:after="75"/>
              <w:jc w:val="center"/>
              <w:rPr>
                <w:rFonts w:hint="eastAsia"/>
              </w:rPr>
            </w:pPr>
            <w:r>
              <w:rPr>
                <w:rFonts w:hint="eastAsia"/>
              </w:rPr>
              <w:t>净泥浆性能</w:t>
            </w:r>
          </w:p>
        </w:tc>
      </w:tr>
      <w:tr w:rsidR="00455146" w:rsidTr="0005640E">
        <w:tblPrEx>
          <w:tblCellMar>
            <w:top w:w="0" w:type="dxa"/>
            <w:bottom w:w="0" w:type="dxa"/>
          </w:tblCellMar>
        </w:tblPrEx>
        <w:trPr>
          <w:trHeight w:val="1287"/>
          <w:jc w:val="right"/>
        </w:trPr>
        <w:tc>
          <w:tcPr>
            <w:tcW w:w="1586" w:type="dxa"/>
            <w:vAlign w:val="center"/>
          </w:tcPr>
          <w:p w:rsidR="00455146" w:rsidRDefault="00455146" w:rsidP="0005640E">
            <w:pPr>
              <w:tabs>
                <w:tab w:val="left" w:pos="0"/>
              </w:tabs>
              <w:adjustRightInd w:val="0"/>
              <w:snapToGrid w:val="0"/>
              <w:spacing w:after="75" w:line="360" w:lineRule="auto"/>
              <w:jc w:val="center"/>
              <w:rPr>
                <w:rFonts w:ascii="宋体" w:hAnsi="宋体" w:hint="eastAsia"/>
              </w:rPr>
            </w:pPr>
            <w:r>
              <w:rPr>
                <w:rFonts w:ascii="宋体" w:hAnsi="宋体" w:hint="eastAsia"/>
              </w:rPr>
              <w:t>水：膨润土（重量比）</w:t>
            </w:r>
          </w:p>
        </w:tc>
        <w:tc>
          <w:tcPr>
            <w:tcW w:w="808" w:type="dxa"/>
            <w:vAlign w:val="center"/>
          </w:tcPr>
          <w:p w:rsidR="00455146" w:rsidRDefault="00455146" w:rsidP="0005640E">
            <w:pPr>
              <w:tabs>
                <w:tab w:val="left" w:pos="0"/>
              </w:tabs>
              <w:adjustRightInd w:val="0"/>
              <w:snapToGrid w:val="0"/>
              <w:spacing w:after="75" w:line="360" w:lineRule="auto"/>
              <w:jc w:val="center"/>
              <w:rPr>
                <w:rFonts w:ascii="宋体" w:hAnsi="宋体" w:hint="eastAsia"/>
              </w:rPr>
            </w:pPr>
            <w:r>
              <w:rPr>
                <w:rFonts w:ascii="宋体" w:hAnsi="宋体" w:hint="eastAsia"/>
              </w:rPr>
              <w:t>比重</w:t>
            </w:r>
          </w:p>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hint="eastAsia"/>
              </w:rPr>
              <w:t>(r</w:t>
            </w:r>
            <w:r>
              <w:rPr>
                <w:rFonts w:ascii="宋体" w:hAnsi="宋体"/>
              </w:rPr>
              <w:t>)</w:t>
            </w:r>
          </w:p>
        </w:tc>
        <w:tc>
          <w:tcPr>
            <w:tcW w:w="840" w:type="dxa"/>
            <w:vAlign w:val="center"/>
          </w:tcPr>
          <w:p w:rsidR="00455146" w:rsidRDefault="00455146" w:rsidP="0005640E">
            <w:pPr>
              <w:tabs>
                <w:tab w:val="left" w:pos="0"/>
              </w:tabs>
              <w:adjustRightInd w:val="0"/>
              <w:snapToGrid w:val="0"/>
              <w:spacing w:after="75" w:line="360" w:lineRule="auto"/>
              <w:jc w:val="center"/>
              <w:rPr>
                <w:rFonts w:ascii="宋体" w:hAnsi="宋体" w:hint="eastAsia"/>
              </w:rPr>
            </w:pPr>
            <w:r>
              <w:rPr>
                <w:rFonts w:ascii="宋体" w:hAnsi="宋体" w:hint="eastAsia"/>
              </w:rPr>
              <w:t>粘度</w:t>
            </w:r>
          </w:p>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rPr>
              <w:t>(s)</w:t>
            </w:r>
          </w:p>
        </w:tc>
        <w:tc>
          <w:tcPr>
            <w:tcW w:w="1048" w:type="dxa"/>
            <w:vAlign w:val="center"/>
          </w:tcPr>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hint="eastAsia"/>
              </w:rPr>
              <w:t>静切力</w:t>
            </w:r>
            <w:r>
              <w:rPr>
                <w:rFonts w:ascii="宋体" w:hAnsi="宋体"/>
              </w:rPr>
              <w:t>(</w:t>
            </w:r>
            <w:r>
              <w:rPr>
                <w:rFonts w:ascii="宋体" w:hAnsi="宋体" w:hint="eastAsia"/>
              </w:rPr>
              <w:t>Pa</w:t>
            </w:r>
            <w:r>
              <w:rPr>
                <w:rFonts w:ascii="宋体" w:hAnsi="宋体"/>
              </w:rPr>
              <w:t>)</w:t>
            </w:r>
          </w:p>
        </w:tc>
        <w:tc>
          <w:tcPr>
            <w:tcW w:w="1028" w:type="dxa"/>
            <w:vAlign w:val="center"/>
          </w:tcPr>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hint="eastAsia"/>
              </w:rPr>
              <w:t>含砂率</w:t>
            </w:r>
            <w:r>
              <w:rPr>
                <w:rFonts w:ascii="宋体" w:hAnsi="宋体"/>
              </w:rPr>
              <w:t>(</w:t>
            </w:r>
            <w:r>
              <w:rPr>
                <w:rFonts w:ascii="宋体" w:hAnsi="宋体" w:hint="eastAsia"/>
              </w:rPr>
              <w:t>%</w:t>
            </w:r>
            <w:r>
              <w:rPr>
                <w:rFonts w:ascii="宋体" w:hAnsi="宋体"/>
              </w:rPr>
              <w:t>)</w:t>
            </w:r>
          </w:p>
        </w:tc>
        <w:tc>
          <w:tcPr>
            <w:tcW w:w="1066" w:type="dxa"/>
            <w:vAlign w:val="center"/>
          </w:tcPr>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hint="eastAsia"/>
              </w:rPr>
              <w:t>胶体率</w:t>
            </w:r>
            <w:r>
              <w:rPr>
                <w:rFonts w:ascii="宋体" w:hAnsi="宋体"/>
              </w:rPr>
              <w:t>(</w:t>
            </w:r>
            <w:r>
              <w:rPr>
                <w:rFonts w:ascii="宋体" w:hAnsi="宋体" w:hint="eastAsia"/>
              </w:rPr>
              <w:t>%</w:t>
            </w:r>
            <w:r>
              <w:rPr>
                <w:rFonts w:ascii="宋体" w:hAnsi="宋体"/>
              </w:rPr>
              <w:t>)</w:t>
            </w:r>
          </w:p>
        </w:tc>
        <w:tc>
          <w:tcPr>
            <w:tcW w:w="1328" w:type="dxa"/>
            <w:vAlign w:val="center"/>
          </w:tcPr>
          <w:p w:rsidR="00455146" w:rsidRDefault="00455146" w:rsidP="0005640E">
            <w:pPr>
              <w:tabs>
                <w:tab w:val="left" w:pos="0"/>
              </w:tabs>
              <w:adjustRightInd w:val="0"/>
              <w:snapToGrid w:val="0"/>
              <w:spacing w:after="75" w:line="360" w:lineRule="auto"/>
              <w:jc w:val="center"/>
              <w:rPr>
                <w:rFonts w:ascii="宋体" w:hAnsi="宋体"/>
              </w:rPr>
            </w:pPr>
            <w:r>
              <w:rPr>
                <w:rFonts w:ascii="宋体" w:hAnsi="宋体" w:hint="eastAsia"/>
              </w:rPr>
              <w:t>失水率</w:t>
            </w:r>
            <w:r>
              <w:rPr>
                <w:rFonts w:ascii="宋体" w:hAnsi="宋体"/>
                <w:spacing w:val="-14"/>
              </w:rPr>
              <w:t>(</w:t>
            </w:r>
            <w:r>
              <w:rPr>
                <w:rFonts w:ascii="宋体" w:hAnsi="宋体" w:hint="eastAsia"/>
                <w:spacing w:val="-14"/>
              </w:rPr>
              <w:t>ml/30min</w:t>
            </w:r>
            <w:r>
              <w:rPr>
                <w:rFonts w:ascii="宋体" w:hAnsi="宋体"/>
                <w:spacing w:val="-14"/>
              </w:rPr>
              <w:t>)</w:t>
            </w:r>
          </w:p>
        </w:tc>
        <w:tc>
          <w:tcPr>
            <w:tcW w:w="1116" w:type="dxa"/>
            <w:vAlign w:val="center"/>
          </w:tcPr>
          <w:p w:rsidR="00455146" w:rsidRDefault="00455146" w:rsidP="0005640E">
            <w:pPr>
              <w:tabs>
                <w:tab w:val="left" w:pos="0"/>
              </w:tabs>
              <w:adjustRightInd w:val="0"/>
              <w:snapToGrid w:val="0"/>
              <w:spacing w:after="75" w:line="360" w:lineRule="auto"/>
              <w:jc w:val="center"/>
              <w:rPr>
                <w:rFonts w:ascii="宋体" w:hAnsi="宋体" w:hint="eastAsia"/>
              </w:rPr>
            </w:pPr>
            <w:r>
              <w:rPr>
                <w:rFonts w:ascii="宋体" w:hAnsi="宋体" w:hint="eastAsia"/>
              </w:rPr>
              <w:t>酸碱度PH</w:t>
            </w:r>
          </w:p>
        </w:tc>
      </w:tr>
      <w:tr w:rsidR="00455146" w:rsidTr="0005640E">
        <w:tblPrEx>
          <w:tblCellMar>
            <w:top w:w="0" w:type="dxa"/>
            <w:bottom w:w="0" w:type="dxa"/>
          </w:tblCellMar>
        </w:tblPrEx>
        <w:trPr>
          <w:trHeight w:val="509"/>
          <w:jc w:val="right"/>
        </w:trPr>
        <w:tc>
          <w:tcPr>
            <w:tcW w:w="1586"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600</w:t>
            </w:r>
            <w:r>
              <w:rPr>
                <w:rFonts w:ascii="宋体" w:hAnsi="宋体" w:hint="eastAsia"/>
              </w:rPr>
              <w:sym w:font="Symbol" w:char="F03A"/>
            </w:r>
            <w:r>
              <w:rPr>
                <w:rFonts w:ascii="宋体" w:hAnsi="宋体" w:hint="eastAsia"/>
              </w:rPr>
              <w:t>100</w:t>
            </w:r>
          </w:p>
        </w:tc>
        <w:tc>
          <w:tcPr>
            <w:tcW w:w="808" w:type="dxa"/>
            <w:vAlign w:val="center"/>
          </w:tcPr>
          <w:p w:rsidR="00455146" w:rsidRDefault="00455146" w:rsidP="0005640E">
            <w:pPr>
              <w:tabs>
                <w:tab w:val="left" w:pos="0"/>
              </w:tabs>
              <w:adjustRightInd w:val="0"/>
              <w:snapToGrid w:val="0"/>
              <w:spacing w:after="75"/>
              <w:jc w:val="center"/>
              <w:rPr>
                <w:rFonts w:ascii="宋体" w:hAnsi="宋体" w:hint="eastAsia"/>
                <w:spacing w:val="-14"/>
              </w:rPr>
            </w:pPr>
            <w:r>
              <w:rPr>
                <w:rFonts w:ascii="宋体" w:hAnsi="宋体" w:hint="eastAsia"/>
                <w:spacing w:val="-14"/>
              </w:rPr>
              <w:t>1.065</w:t>
            </w:r>
          </w:p>
        </w:tc>
        <w:tc>
          <w:tcPr>
            <w:tcW w:w="840"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17.8</w:t>
            </w:r>
          </w:p>
        </w:tc>
        <w:tc>
          <w:tcPr>
            <w:tcW w:w="1048"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1.342</w:t>
            </w:r>
          </w:p>
        </w:tc>
        <w:tc>
          <w:tcPr>
            <w:tcW w:w="1028"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sym w:font="Symbol" w:char="F03C"/>
            </w:r>
            <w:r>
              <w:rPr>
                <w:rFonts w:ascii="宋体" w:hAnsi="宋体" w:hint="eastAsia"/>
              </w:rPr>
              <w:t>1</w:t>
            </w:r>
          </w:p>
        </w:tc>
        <w:tc>
          <w:tcPr>
            <w:tcW w:w="1066"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99</w:t>
            </w:r>
          </w:p>
        </w:tc>
        <w:tc>
          <w:tcPr>
            <w:tcW w:w="1328"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21.6</w:t>
            </w:r>
          </w:p>
        </w:tc>
        <w:tc>
          <w:tcPr>
            <w:tcW w:w="1116" w:type="dxa"/>
            <w:vAlign w:val="center"/>
          </w:tcPr>
          <w:p w:rsidR="00455146" w:rsidRDefault="00455146" w:rsidP="0005640E">
            <w:pPr>
              <w:tabs>
                <w:tab w:val="left" w:pos="0"/>
              </w:tabs>
              <w:adjustRightInd w:val="0"/>
              <w:snapToGrid w:val="0"/>
              <w:spacing w:after="75"/>
              <w:jc w:val="center"/>
              <w:rPr>
                <w:rFonts w:ascii="宋体" w:hAnsi="宋体" w:hint="eastAsia"/>
              </w:rPr>
            </w:pPr>
            <w:r>
              <w:rPr>
                <w:rFonts w:ascii="宋体" w:hAnsi="宋体" w:hint="eastAsia"/>
              </w:rPr>
              <w:t>9.2</w:t>
            </w:r>
          </w:p>
        </w:tc>
      </w:tr>
    </w:tbl>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施工工程泥浆性能指标如</w:t>
      </w:r>
      <w:r>
        <w:rPr>
          <w:rFonts w:ascii="宋体" w:hAnsi="宋体" w:hint="eastAsia"/>
          <w:b/>
          <w:bCs/>
          <w:szCs w:val="20"/>
        </w:rPr>
        <w:t>表3.6：</w:t>
      </w:r>
    </w:p>
    <w:tbl>
      <w:tblPr>
        <w:tblW w:w="8869" w:type="dxa"/>
        <w:jc w:val="right"/>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0"/>
        <w:gridCol w:w="1180"/>
        <w:gridCol w:w="1200"/>
        <w:gridCol w:w="1220"/>
        <w:gridCol w:w="1180"/>
        <w:gridCol w:w="1680"/>
        <w:gridCol w:w="1089"/>
      </w:tblGrid>
      <w:tr w:rsidR="00455146" w:rsidTr="0005640E">
        <w:tblPrEx>
          <w:tblCellMar>
            <w:top w:w="0" w:type="dxa"/>
            <w:bottom w:w="0" w:type="dxa"/>
          </w:tblCellMar>
        </w:tblPrEx>
        <w:trPr>
          <w:trHeight w:val="775"/>
          <w:jc w:val="right"/>
        </w:trPr>
        <w:tc>
          <w:tcPr>
            <w:tcW w:w="8869" w:type="dxa"/>
            <w:gridSpan w:val="7"/>
            <w:tcBorders>
              <w:top w:val="nil"/>
              <w:left w:val="nil"/>
              <w:bottom w:val="single" w:sz="4" w:space="0" w:color="auto"/>
              <w:right w:val="nil"/>
            </w:tcBorders>
            <w:vAlign w:val="center"/>
          </w:tcPr>
          <w:p w:rsidR="00455146" w:rsidRDefault="00455146" w:rsidP="0005640E">
            <w:pPr>
              <w:tabs>
                <w:tab w:val="left" w:pos="2240"/>
              </w:tabs>
              <w:adjustRightInd w:val="0"/>
              <w:snapToGrid w:val="0"/>
              <w:spacing w:after="75" w:line="360" w:lineRule="auto"/>
              <w:ind w:leftChars="-22" w:left="-46" w:firstLineChars="200" w:firstLine="422"/>
              <w:jc w:val="center"/>
              <w:rPr>
                <w:rFonts w:ascii="宋体" w:hAnsi="宋体" w:hint="eastAsia"/>
                <w:b/>
                <w:bCs/>
                <w:szCs w:val="20"/>
                <w:u w:val="single"/>
              </w:rPr>
            </w:pPr>
            <w:r>
              <w:rPr>
                <w:rFonts w:ascii="宋体" w:hAnsi="宋体" w:hint="eastAsia"/>
                <w:b/>
                <w:bCs/>
                <w:szCs w:val="20"/>
                <w:u w:val="single"/>
              </w:rPr>
              <w:t>表3.6：施工过程泥浆性能</w:t>
            </w:r>
          </w:p>
        </w:tc>
      </w:tr>
      <w:tr w:rsidR="00455146" w:rsidTr="0005640E">
        <w:tblPrEx>
          <w:tblCellMar>
            <w:top w:w="0" w:type="dxa"/>
            <w:bottom w:w="0" w:type="dxa"/>
          </w:tblCellMar>
        </w:tblPrEx>
        <w:trPr>
          <w:trHeight w:val="721"/>
          <w:jc w:val="right"/>
        </w:trPr>
        <w:tc>
          <w:tcPr>
            <w:tcW w:w="132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hint="eastAsia"/>
                <w:szCs w:val="20"/>
              </w:rPr>
            </w:pPr>
            <w:r>
              <w:rPr>
                <w:rFonts w:ascii="宋体" w:hAnsi="宋体" w:hint="eastAsia"/>
              </w:rPr>
              <w:t>比重</w:t>
            </w:r>
          </w:p>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szCs w:val="20"/>
              </w:rPr>
              <w:t>(</w:t>
            </w:r>
            <w:r>
              <w:rPr>
                <w:rFonts w:ascii="宋体" w:hAnsi="宋体" w:hint="eastAsia"/>
                <w:szCs w:val="20"/>
              </w:rPr>
              <w:t>r</w:t>
            </w:r>
            <w:r>
              <w:rPr>
                <w:rFonts w:ascii="宋体" w:hAnsi="宋体"/>
                <w:szCs w:val="20"/>
              </w:rPr>
              <w:t>)</w:t>
            </w:r>
          </w:p>
        </w:tc>
        <w:tc>
          <w:tcPr>
            <w:tcW w:w="118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hint="eastAsia"/>
                <w:szCs w:val="20"/>
              </w:rPr>
            </w:pPr>
            <w:r>
              <w:rPr>
                <w:rFonts w:ascii="宋体" w:hAnsi="宋体" w:hint="eastAsia"/>
              </w:rPr>
              <w:t>粘度</w:t>
            </w:r>
          </w:p>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szCs w:val="20"/>
              </w:rPr>
              <w:t>(s)</w:t>
            </w:r>
          </w:p>
        </w:tc>
        <w:tc>
          <w:tcPr>
            <w:tcW w:w="120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hint="eastAsia"/>
                <w:szCs w:val="20"/>
              </w:rPr>
              <w:t>静切力</w:t>
            </w:r>
            <w:r>
              <w:rPr>
                <w:rFonts w:ascii="宋体" w:hAnsi="宋体"/>
                <w:szCs w:val="20"/>
              </w:rPr>
              <w:t xml:space="preserve"> (</w:t>
            </w:r>
            <w:r>
              <w:rPr>
                <w:rFonts w:ascii="宋体" w:hAnsi="宋体" w:hint="eastAsia"/>
                <w:szCs w:val="20"/>
              </w:rPr>
              <w:t>Pa</w:t>
            </w:r>
            <w:r>
              <w:rPr>
                <w:rFonts w:ascii="宋体" w:hAnsi="宋体"/>
                <w:szCs w:val="20"/>
              </w:rPr>
              <w:t>)</w:t>
            </w:r>
          </w:p>
        </w:tc>
        <w:tc>
          <w:tcPr>
            <w:tcW w:w="122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hint="eastAsia"/>
                <w:szCs w:val="20"/>
              </w:rPr>
              <w:t>含砂率</w:t>
            </w:r>
            <w:r>
              <w:rPr>
                <w:rFonts w:ascii="宋体" w:hAnsi="宋体"/>
                <w:szCs w:val="20"/>
              </w:rPr>
              <w:t xml:space="preserve"> (</w:t>
            </w:r>
            <w:r>
              <w:rPr>
                <w:rFonts w:ascii="宋体" w:hAnsi="宋体" w:hint="eastAsia"/>
                <w:szCs w:val="20"/>
              </w:rPr>
              <w:t>%</w:t>
            </w:r>
            <w:r>
              <w:rPr>
                <w:rFonts w:ascii="宋体" w:hAnsi="宋体"/>
                <w:szCs w:val="20"/>
              </w:rPr>
              <w:t>)</w:t>
            </w:r>
          </w:p>
        </w:tc>
        <w:tc>
          <w:tcPr>
            <w:tcW w:w="118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hint="eastAsia"/>
              </w:rPr>
              <w:t>胶体率</w:t>
            </w:r>
            <w:r>
              <w:rPr>
                <w:rFonts w:ascii="宋体" w:hAnsi="宋体"/>
                <w:szCs w:val="20"/>
              </w:rPr>
              <w:t>(</w:t>
            </w:r>
            <w:r>
              <w:rPr>
                <w:rFonts w:ascii="宋体" w:hAnsi="宋体" w:hint="eastAsia"/>
                <w:szCs w:val="20"/>
              </w:rPr>
              <w:t>%</w:t>
            </w:r>
            <w:r>
              <w:rPr>
                <w:rFonts w:ascii="宋体" w:hAnsi="宋体"/>
                <w:szCs w:val="20"/>
              </w:rPr>
              <w:t>)</w:t>
            </w:r>
          </w:p>
        </w:tc>
        <w:tc>
          <w:tcPr>
            <w:tcW w:w="1680"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szCs w:val="20"/>
              </w:rPr>
            </w:pPr>
            <w:r>
              <w:rPr>
                <w:rFonts w:ascii="宋体" w:hAnsi="宋体" w:hint="eastAsia"/>
              </w:rPr>
              <w:t>失水率</w:t>
            </w:r>
            <w:r>
              <w:rPr>
                <w:rFonts w:ascii="宋体" w:hAnsi="宋体"/>
                <w:szCs w:val="20"/>
              </w:rPr>
              <w:t>(</w:t>
            </w:r>
            <w:r>
              <w:rPr>
                <w:rFonts w:ascii="宋体" w:hAnsi="宋体" w:hint="eastAsia"/>
                <w:szCs w:val="20"/>
              </w:rPr>
              <w:t>ml/30min</w:t>
            </w:r>
            <w:r>
              <w:rPr>
                <w:rFonts w:ascii="宋体" w:hAnsi="宋体"/>
                <w:szCs w:val="20"/>
              </w:rPr>
              <w:t>)</w:t>
            </w:r>
          </w:p>
        </w:tc>
        <w:tc>
          <w:tcPr>
            <w:tcW w:w="1089" w:type="dxa"/>
            <w:tcBorders>
              <w:top w:val="single" w:sz="4" w:space="0" w:color="auto"/>
            </w:tcBorders>
            <w:vAlign w:val="center"/>
          </w:tcPr>
          <w:p w:rsidR="00455146" w:rsidRDefault="00455146" w:rsidP="0005640E">
            <w:pPr>
              <w:tabs>
                <w:tab w:val="left" w:pos="0"/>
              </w:tabs>
              <w:adjustRightInd w:val="0"/>
              <w:snapToGrid w:val="0"/>
              <w:spacing w:after="75" w:line="360" w:lineRule="auto"/>
              <w:jc w:val="center"/>
              <w:rPr>
                <w:rFonts w:ascii="宋体" w:hAnsi="宋体" w:hint="eastAsia"/>
                <w:szCs w:val="20"/>
              </w:rPr>
            </w:pPr>
            <w:r>
              <w:rPr>
                <w:rFonts w:ascii="宋体" w:hAnsi="宋体" w:hint="eastAsia"/>
                <w:szCs w:val="20"/>
              </w:rPr>
              <w:t>酸碱度PH</w:t>
            </w:r>
          </w:p>
        </w:tc>
      </w:tr>
      <w:tr w:rsidR="00455146" w:rsidTr="0005640E">
        <w:tblPrEx>
          <w:tblCellMar>
            <w:top w:w="0" w:type="dxa"/>
            <w:bottom w:w="0" w:type="dxa"/>
          </w:tblCellMar>
        </w:tblPrEx>
        <w:trPr>
          <w:trHeight w:val="509"/>
          <w:jc w:val="right"/>
        </w:trPr>
        <w:tc>
          <w:tcPr>
            <w:tcW w:w="1320" w:type="dxa"/>
            <w:vAlign w:val="center"/>
          </w:tcPr>
          <w:p w:rsidR="00455146" w:rsidRDefault="00455146" w:rsidP="0005640E">
            <w:pPr>
              <w:tabs>
                <w:tab w:val="left" w:pos="2240"/>
              </w:tabs>
              <w:adjustRightInd w:val="0"/>
              <w:snapToGrid w:val="0"/>
              <w:spacing w:after="75"/>
              <w:ind w:leftChars="-22" w:left="-46"/>
              <w:rPr>
                <w:rFonts w:ascii="宋体" w:hAnsi="宋体" w:hint="eastAsia"/>
                <w:szCs w:val="20"/>
              </w:rPr>
            </w:pPr>
            <w:r>
              <w:rPr>
                <w:rFonts w:ascii="宋体" w:hAnsi="宋体" w:hint="eastAsia"/>
                <w:szCs w:val="20"/>
              </w:rPr>
              <w:t>1.1~1.45</w:t>
            </w:r>
          </w:p>
        </w:tc>
        <w:tc>
          <w:tcPr>
            <w:tcW w:w="1180" w:type="dxa"/>
            <w:vAlign w:val="center"/>
          </w:tcPr>
          <w:p w:rsidR="00455146" w:rsidRDefault="00455146" w:rsidP="0005640E">
            <w:pPr>
              <w:tabs>
                <w:tab w:val="left" w:pos="2240"/>
              </w:tabs>
              <w:adjustRightInd w:val="0"/>
              <w:snapToGrid w:val="0"/>
              <w:spacing w:after="75"/>
              <w:ind w:leftChars="-22" w:left="-46"/>
              <w:jc w:val="center"/>
              <w:rPr>
                <w:rFonts w:ascii="宋体" w:hAnsi="宋体" w:hint="eastAsia"/>
                <w:szCs w:val="20"/>
              </w:rPr>
            </w:pPr>
            <w:r>
              <w:rPr>
                <w:rFonts w:ascii="宋体" w:hAnsi="宋体" w:hint="eastAsia"/>
                <w:szCs w:val="20"/>
              </w:rPr>
              <w:t>18~28</w:t>
            </w:r>
          </w:p>
        </w:tc>
        <w:tc>
          <w:tcPr>
            <w:tcW w:w="1200" w:type="dxa"/>
            <w:vAlign w:val="center"/>
          </w:tcPr>
          <w:p w:rsidR="00455146" w:rsidRDefault="00455146" w:rsidP="0005640E">
            <w:pPr>
              <w:tabs>
                <w:tab w:val="left" w:pos="2240"/>
              </w:tabs>
              <w:adjustRightInd w:val="0"/>
              <w:snapToGrid w:val="0"/>
              <w:spacing w:after="75"/>
              <w:ind w:leftChars="-22" w:left="-46"/>
              <w:jc w:val="center"/>
              <w:rPr>
                <w:rFonts w:ascii="宋体" w:hAnsi="宋体" w:hint="eastAsia"/>
                <w:szCs w:val="20"/>
              </w:rPr>
            </w:pPr>
            <w:r>
              <w:rPr>
                <w:rFonts w:ascii="宋体" w:hAnsi="宋体" w:hint="eastAsia"/>
                <w:szCs w:val="20"/>
              </w:rPr>
              <w:t>1.342</w:t>
            </w:r>
          </w:p>
        </w:tc>
        <w:tc>
          <w:tcPr>
            <w:tcW w:w="1220" w:type="dxa"/>
            <w:vAlign w:val="center"/>
          </w:tcPr>
          <w:p w:rsidR="00455146" w:rsidRDefault="00455146" w:rsidP="0005640E">
            <w:pPr>
              <w:tabs>
                <w:tab w:val="left" w:pos="2240"/>
              </w:tabs>
              <w:adjustRightInd w:val="0"/>
              <w:snapToGrid w:val="0"/>
              <w:spacing w:after="75"/>
              <w:ind w:leftChars="-22" w:left="-46" w:firstLineChars="200" w:firstLine="420"/>
              <w:rPr>
                <w:rFonts w:ascii="宋体" w:hAnsi="宋体" w:hint="eastAsia"/>
                <w:szCs w:val="20"/>
              </w:rPr>
            </w:pPr>
            <w:r>
              <w:rPr>
                <w:rFonts w:ascii="宋体" w:hAnsi="宋体" w:hint="eastAsia"/>
                <w:szCs w:val="20"/>
              </w:rPr>
              <w:sym w:font="Symbol" w:char="F03C"/>
            </w:r>
            <w:r>
              <w:rPr>
                <w:rFonts w:ascii="宋体" w:hAnsi="宋体" w:hint="eastAsia"/>
                <w:szCs w:val="20"/>
              </w:rPr>
              <w:t>8</w:t>
            </w:r>
          </w:p>
        </w:tc>
        <w:tc>
          <w:tcPr>
            <w:tcW w:w="1180" w:type="dxa"/>
            <w:vAlign w:val="center"/>
          </w:tcPr>
          <w:p w:rsidR="00455146" w:rsidRDefault="00455146" w:rsidP="0005640E">
            <w:pPr>
              <w:tabs>
                <w:tab w:val="left" w:pos="2240"/>
              </w:tabs>
              <w:adjustRightInd w:val="0"/>
              <w:snapToGrid w:val="0"/>
              <w:spacing w:after="75"/>
              <w:ind w:leftChars="-22" w:left="-46" w:firstLineChars="200" w:firstLine="420"/>
              <w:rPr>
                <w:rFonts w:ascii="宋体" w:hAnsi="宋体" w:hint="eastAsia"/>
                <w:szCs w:val="20"/>
              </w:rPr>
            </w:pPr>
            <w:r>
              <w:rPr>
                <w:rFonts w:ascii="宋体" w:hAnsi="宋体" w:hint="eastAsia"/>
                <w:szCs w:val="20"/>
              </w:rPr>
              <w:t>≥95</w:t>
            </w:r>
          </w:p>
        </w:tc>
        <w:tc>
          <w:tcPr>
            <w:tcW w:w="1680" w:type="dxa"/>
            <w:vAlign w:val="center"/>
          </w:tcPr>
          <w:p w:rsidR="00455146" w:rsidRDefault="00455146" w:rsidP="0005640E">
            <w:pPr>
              <w:tabs>
                <w:tab w:val="left" w:pos="2240"/>
              </w:tabs>
              <w:adjustRightInd w:val="0"/>
              <w:snapToGrid w:val="0"/>
              <w:spacing w:after="75"/>
              <w:ind w:leftChars="-22" w:left="-46" w:firstLineChars="200" w:firstLine="420"/>
              <w:rPr>
                <w:rFonts w:ascii="宋体" w:hAnsi="宋体" w:hint="eastAsia"/>
                <w:szCs w:val="20"/>
              </w:rPr>
            </w:pPr>
            <w:r>
              <w:rPr>
                <w:rFonts w:ascii="宋体" w:hAnsi="宋体" w:hint="eastAsia"/>
                <w:szCs w:val="20"/>
              </w:rPr>
              <w:t>≤20</w:t>
            </w:r>
          </w:p>
        </w:tc>
        <w:tc>
          <w:tcPr>
            <w:tcW w:w="1089" w:type="dxa"/>
            <w:vAlign w:val="center"/>
          </w:tcPr>
          <w:p w:rsidR="00455146" w:rsidRDefault="00455146" w:rsidP="0005640E">
            <w:pPr>
              <w:tabs>
                <w:tab w:val="left" w:pos="2240"/>
              </w:tabs>
              <w:adjustRightInd w:val="0"/>
              <w:snapToGrid w:val="0"/>
              <w:spacing w:after="75"/>
              <w:ind w:leftChars="-22" w:left="-46"/>
              <w:jc w:val="center"/>
              <w:rPr>
                <w:rFonts w:ascii="宋体" w:hAnsi="宋体" w:hint="eastAsia"/>
                <w:szCs w:val="20"/>
              </w:rPr>
            </w:pPr>
            <w:r>
              <w:rPr>
                <w:rFonts w:ascii="宋体" w:hAnsi="宋体" w:hint="eastAsia"/>
                <w:szCs w:val="20"/>
              </w:rPr>
              <w:t>8~11</w:t>
            </w:r>
          </w:p>
        </w:tc>
      </w:tr>
    </w:tbl>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3</w:t>
      </w:r>
      <w:r>
        <w:rPr>
          <w:rFonts w:ascii="宋体" w:hAnsi="宋体" w:hint="eastAsia"/>
        </w:rPr>
        <w:t>）成孔工艺</w:t>
      </w:r>
    </w:p>
    <w:p w:rsidR="00455146" w:rsidRDefault="00455146" w:rsidP="00455146">
      <w:pPr>
        <w:pStyle w:val="ad"/>
        <w:adjustRightInd w:val="0"/>
        <w:spacing w:after="75"/>
        <w:ind w:firstLine="480"/>
        <w:rPr>
          <w:rFonts w:ascii="宋体" w:hAnsi="宋体"/>
        </w:rPr>
      </w:pPr>
      <w:r>
        <w:rPr>
          <w:rFonts w:ascii="宋体" w:hAnsi="宋体" w:hint="eastAsia"/>
        </w:rPr>
        <w:t>A</w:t>
      </w:r>
      <w:r>
        <w:rPr>
          <w:rFonts w:ascii="宋体" w:hAnsi="宋体" w:hint="eastAsia"/>
        </w:rPr>
        <w:t>、造浆：正式钻进前，</w:t>
      </w:r>
      <w:proofErr w:type="gramStart"/>
      <w:r>
        <w:rPr>
          <w:rFonts w:ascii="宋体" w:hAnsi="宋体" w:hint="eastAsia"/>
        </w:rPr>
        <w:t>往要施工</w:t>
      </w:r>
      <w:proofErr w:type="gramEnd"/>
      <w:r>
        <w:rPr>
          <w:rFonts w:ascii="宋体" w:hAnsi="宋体" w:hint="eastAsia"/>
        </w:rPr>
        <w:t>的桩及循环用的护筒</w:t>
      </w:r>
      <w:proofErr w:type="gramStart"/>
      <w:r>
        <w:rPr>
          <w:rFonts w:ascii="宋体" w:hAnsi="宋体" w:hint="eastAsia"/>
        </w:rPr>
        <w:t>孔底供</w:t>
      </w:r>
      <w:proofErr w:type="gramEnd"/>
      <w:r>
        <w:rPr>
          <w:rFonts w:ascii="宋体" w:hAnsi="宋体" w:hint="eastAsia"/>
        </w:rPr>
        <w:t>泥浆，换出原孔内清水。泥浆制备采用优质膨润土，钻进过程中，要根据不同的土层制备不同浓度的泥浆，使泥浆既起到护壁及清洁的作用，又不至于太浓而影响钻（冲）进速度。</w:t>
      </w:r>
    </w:p>
    <w:p w:rsidR="00455146" w:rsidRDefault="00455146" w:rsidP="00455146">
      <w:pPr>
        <w:pStyle w:val="ad"/>
        <w:adjustRightInd w:val="0"/>
        <w:spacing w:after="75"/>
        <w:ind w:firstLine="480"/>
        <w:rPr>
          <w:rFonts w:ascii="宋体" w:hAnsi="宋体" w:hint="eastAsia"/>
        </w:rPr>
      </w:pPr>
      <w:r>
        <w:rPr>
          <w:rFonts w:ascii="宋体" w:hAnsi="宋体" w:hint="eastAsia"/>
        </w:rPr>
        <w:t>B</w:t>
      </w:r>
      <w:r>
        <w:rPr>
          <w:rFonts w:ascii="宋体" w:hAnsi="宋体" w:hint="eastAsia"/>
        </w:rPr>
        <w:t>、钻（冲）孔：钻（冲）机就位后，进行桩位校核，复测纵、横间距以及跨度，保证就位准确无误，钻进前尚应探明桩孔深度范围是否有地下管线，探桩深度为</w:t>
      </w:r>
      <w:r>
        <w:rPr>
          <w:rFonts w:ascii="宋体" w:hAnsi="宋体" w:hint="eastAsia"/>
        </w:rPr>
        <w:t>2-3</w:t>
      </w:r>
      <w:r>
        <w:rPr>
          <w:rFonts w:ascii="宋体" w:hAnsi="宋体" w:hint="eastAsia"/>
        </w:rPr>
        <w:t>米。造浆完毕后低速开钻，待整个钻头进入土层后进入正常钻进。在护筒脚部位必须慢速钻进。当回旋钻机钻进至岩层面后移位改用</w:t>
      </w:r>
      <w:proofErr w:type="gramStart"/>
      <w:r>
        <w:rPr>
          <w:rFonts w:ascii="宋体" w:hAnsi="宋体" w:hint="eastAsia"/>
        </w:rPr>
        <w:t>冲机冲孔</w:t>
      </w:r>
      <w:proofErr w:type="gramEnd"/>
      <w:r>
        <w:rPr>
          <w:rFonts w:ascii="宋体" w:hAnsi="宋体" w:hint="eastAsia"/>
        </w:rPr>
        <w:t>。整个成孔过程中分班连续作业，专人负责做好记录并观察孔内</w:t>
      </w:r>
      <w:r>
        <w:rPr>
          <w:rFonts w:ascii="宋体" w:hAnsi="宋体" w:hint="eastAsia"/>
        </w:rPr>
        <w:lastRenderedPageBreak/>
        <w:t>泥浆面和孔外水位情况，发现异常马上采取措施。泥浆比重控制在</w:t>
      </w:r>
      <w:r>
        <w:rPr>
          <w:rFonts w:ascii="宋体" w:hAnsi="宋体" w:hint="eastAsia"/>
        </w:rPr>
        <w:t>1.2</w:t>
      </w:r>
      <w:r>
        <w:rPr>
          <w:rFonts w:ascii="宋体" w:hAnsi="宋体" w:hint="eastAsia"/>
        </w:rPr>
        <w:t>～</w:t>
      </w:r>
      <w:r>
        <w:rPr>
          <w:rFonts w:ascii="宋体" w:hAnsi="宋体" w:hint="eastAsia"/>
        </w:rPr>
        <w:t>1.25</w:t>
      </w:r>
      <w:r>
        <w:rPr>
          <w:rFonts w:ascii="宋体" w:hAnsi="宋体" w:hint="eastAsia"/>
        </w:rPr>
        <w:t>，粘度控制在</w:t>
      </w:r>
      <w:r>
        <w:rPr>
          <w:rFonts w:ascii="宋体" w:hAnsi="宋体" w:hint="eastAsia"/>
        </w:rPr>
        <w:t>18</w:t>
      </w:r>
      <w:r>
        <w:rPr>
          <w:rFonts w:ascii="宋体" w:hAnsi="宋体" w:hint="eastAsia"/>
        </w:rPr>
        <w:t>～</w:t>
      </w:r>
      <w:r>
        <w:rPr>
          <w:rFonts w:ascii="宋体" w:hAnsi="宋体" w:hint="eastAsia"/>
        </w:rPr>
        <w:t>22s</w:t>
      </w:r>
      <w:r>
        <w:rPr>
          <w:rFonts w:ascii="宋体" w:hAnsi="宋体" w:hint="eastAsia"/>
        </w:rPr>
        <w:t>。如果发现实际地质情况与设计提供的资料不符，则马上通知监理工程师汇同设计部门协商解决。</w:t>
      </w:r>
    </w:p>
    <w:p w:rsidR="00455146" w:rsidRDefault="00455146" w:rsidP="00455146">
      <w:pPr>
        <w:pStyle w:val="ad"/>
        <w:adjustRightInd w:val="0"/>
        <w:spacing w:after="75"/>
        <w:ind w:firstLine="480"/>
        <w:rPr>
          <w:rFonts w:ascii="宋体" w:hAnsi="宋体" w:hint="eastAsia"/>
        </w:rPr>
      </w:pPr>
      <w:r>
        <w:rPr>
          <w:rFonts w:ascii="宋体" w:hAnsi="宋体" w:hint="eastAsia"/>
        </w:rPr>
        <w:t>C</w:t>
      </w:r>
      <w:r>
        <w:rPr>
          <w:rFonts w:ascii="宋体" w:hAnsi="宋体" w:hint="eastAsia"/>
        </w:rPr>
        <w:t>、清孔：</w:t>
      </w:r>
      <w:proofErr w:type="gramStart"/>
      <w:r>
        <w:rPr>
          <w:rFonts w:ascii="宋体" w:hAnsi="宋体" w:hint="eastAsia"/>
        </w:rPr>
        <w:t>孔深达到</w:t>
      </w:r>
      <w:proofErr w:type="gramEnd"/>
      <w:r>
        <w:rPr>
          <w:rFonts w:ascii="宋体" w:hAnsi="宋体" w:hint="eastAsia"/>
        </w:rPr>
        <w:t>设计标高后，对孔径、深度、垂直度和</w:t>
      </w:r>
      <w:proofErr w:type="gramStart"/>
      <w:r>
        <w:rPr>
          <w:rFonts w:ascii="宋体" w:hAnsi="宋体" w:hint="eastAsia"/>
        </w:rPr>
        <w:t>孔底嵌岩情况</w:t>
      </w:r>
      <w:proofErr w:type="gramEnd"/>
      <w:r>
        <w:rPr>
          <w:rFonts w:ascii="宋体" w:hAnsi="宋体" w:hint="eastAsia"/>
        </w:rPr>
        <w:t>进行全面检查合格后，采用换</w:t>
      </w:r>
      <w:proofErr w:type="gramStart"/>
      <w:r>
        <w:rPr>
          <w:rFonts w:ascii="宋体" w:hAnsi="宋体" w:hint="eastAsia"/>
        </w:rPr>
        <w:t>浆法清孔</w:t>
      </w:r>
      <w:proofErr w:type="gramEnd"/>
      <w:r>
        <w:rPr>
          <w:rFonts w:ascii="宋体" w:hAnsi="宋体" w:hint="eastAsia"/>
        </w:rPr>
        <w:t>。</w:t>
      </w:r>
      <w:proofErr w:type="gramStart"/>
      <w:r>
        <w:rPr>
          <w:rFonts w:ascii="宋体" w:hAnsi="宋体" w:hint="eastAsia"/>
        </w:rPr>
        <w:t>当孔底基本</w:t>
      </w:r>
      <w:proofErr w:type="gramEnd"/>
      <w:r>
        <w:rPr>
          <w:rFonts w:ascii="宋体" w:hAnsi="宋体" w:hint="eastAsia"/>
        </w:rPr>
        <w:t>无沉渣，</w:t>
      </w:r>
      <w:proofErr w:type="gramStart"/>
      <w:r>
        <w:rPr>
          <w:rFonts w:ascii="宋体" w:hAnsi="宋体" w:hint="eastAsia"/>
        </w:rPr>
        <w:t>泥浆沟只排出</w:t>
      </w:r>
      <w:proofErr w:type="gramEnd"/>
      <w:r>
        <w:rPr>
          <w:rFonts w:ascii="宋体" w:hAnsi="宋体" w:hint="eastAsia"/>
        </w:rPr>
        <w:t>浊水而无泥浆废渣时，即可停止第一次清孔，移机准备钢筋</w:t>
      </w:r>
      <w:proofErr w:type="gramStart"/>
      <w:r>
        <w:rPr>
          <w:rFonts w:ascii="宋体" w:hAnsi="宋体" w:hint="eastAsia"/>
        </w:rPr>
        <w:t>笼</w:t>
      </w:r>
      <w:proofErr w:type="gramEnd"/>
      <w:r>
        <w:rPr>
          <w:rFonts w:ascii="宋体" w:hAnsi="宋体" w:hint="eastAsia"/>
        </w:rPr>
        <w:t>下放。</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4</w:t>
      </w:r>
      <w:r>
        <w:rPr>
          <w:rFonts w:ascii="宋体" w:hAnsi="宋体" w:hint="eastAsia"/>
        </w:rPr>
        <w:t>）钢筋的制作及下放</w:t>
      </w:r>
    </w:p>
    <w:p w:rsidR="00455146" w:rsidRDefault="00455146" w:rsidP="00455146">
      <w:pPr>
        <w:pStyle w:val="ad"/>
        <w:adjustRightInd w:val="0"/>
        <w:spacing w:after="75"/>
        <w:ind w:firstLine="480"/>
        <w:rPr>
          <w:rFonts w:ascii="宋体" w:hAnsi="宋体" w:hint="eastAsia"/>
        </w:rPr>
      </w:pPr>
      <w:r>
        <w:rPr>
          <w:rFonts w:ascii="宋体" w:hAnsi="宋体" w:hint="eastAsia"/>
        </w:rPr>
        <w:t>A</w:t>
      </w:r>
      <w:r>
        <w:rPr>
          <w:rFonts w:ascii="宋体" w:hAnsi="宋体" w:hint="eastAsia"/>
        </w:rPr>
        <w:t>、钢筋</w:t>
      </w:r>
      <w:proofErr w:type="gramStart"/>
      <w:r>
        <w:rPr>
          <w:rFonts w:ascii="宋体" w:hAnsi="宋体" w:hint="eastAsia"/>
        </w:rPr>
        <w:t>笼</w:t>
      </w:r>
      <w:proofErr w:type="gramEnd"/>
      <w:r>
        <w:rPr>
          <w:rFonts w:ascii="宋体" w:hAnsi="宋体" w:hint="eastAsia"/>
        </w:rPr>
        <w:t>制作：钢筋笼在码头平台上分节进行制作，采用加劲筋（间距</w:t>
      </w:r>
      <w:r>
        <w:rPr>
          <w:rFonts w:ascii="宋体" w:hAnsi="宋体" w:hint="eastAsia"/>
        </w:rPr>
        <w:t>2m</w:t>
      </w:r>
      <w:r>
        <w:rPr>
          <w:rFonts w:ascii="宋体" w:hAnsi="宋体" w:hint="eastAsia"/>
        </w:rPr>
        <w:t>）成型法。加劲</w:t>
      </w:r>
      <w:proofErr w:type="gramStart"/>
      <w:r>
        <w:rPr>
          <w:rFonts w:ascii="宋体" w:hAnsi="宋体" w:hint="eastAsia"/>
        </w:rPr>
        <w:t>筋</w:t>
      </w:r>
      <w:proofErr w:type="gramEnd"/>
      <w:r>
        <w:rPr>
          <w:rFonts w:ascii="宋体" w:hAnsi="宋体" w:hint="eastAsia"/>
        </w:rPr>
        <w:t>点焊在主筋内侧，制作时校正好加劲筋与主筋的垂直度，然后点焊牢固，布好</w:t>
      </w:r>
      <w:proofErr w:type="gramStart"/>
      <w:r>
        <w:rPr>
          <w:rFonts w:ascii="宋体" w:hAnsi="宋体" w:hint="eastAsia"/>
        </w:rPr>
        <w:t>螺旋筋并点焊</w:t>
      </w:r>
      <w:proofErr w:type="gramEnd"/>
      <w:r>
        <w:rPr>
          <w:rFonts w:ascii="宋体" w:hAnsi="宋体" w:hint="eastAsia"/>
        </w:rPr>
        <w:t>于主筋上。按设计在主筋上沿圆周方向每</w:t>
      </w:r>
      <w:r>
        <w:rPr>
          <w:rFonts w:ascii="宋体" w:hAnsi="宋体" w:hint="eastAsia"/>
        </w:rPr>
        <w:t>5</w:t>
      </w:r>
      <w:r>
        <w:rPr>
          <w:rFonts w:ascii="宋体" w:hAnsi="宋体" w:hint="eastAsia"/>
        </w:rPr>
        <w:t>米均匀分布焊接</w:t>
      </w:r>
      <w:r>
        <w:rPr>
          <w:rFonts w:ascii="宋体" w:hAnsi="宋体" w:hint="eastAsia"/>
        </w:rPr>
        <w:t>4</w:t>
      </w:r>
      <w:r>
        <w:rPr>
          <w:rFonts w:ascii="宋体" w:hAnsi="宋体" w:hint="eastAsia"/>
        </w:rPr>
        <w:t>个保护层耳环。焊接加工要确保主筋在搭接区断面内接头不大于</w:t>
      </w:r>
      <w:r>
        <w:rPr>
          <w:rFonts w:ascii="宋体" w:hAnsi="宋体" w:hint="eastAsia"/>
        </w:rPr>
        <w:t>50%</w:t>
      </w:r>
      <w:r>
        <w:rPr>
          <w:rFonts w:ascii="宋体" w:hAnsi="宋体" w:hint="eastAsia"/>
        </w:rPr>
        <w:t>；焊接采用双面焊，焊缝长不小于</w:t>
      </w:r>
      <w:r>
        <w:rPr>
          <w:rFonts w:ascii="宋体" w:hAnsi="宋体" w:hint="eastAsia"/>
        </w:rPr>
        <w:t>5D</w:t>
      </w:r>
      <w:r>
        <w:rPr>
          <w:rFonts w:ascii="宋体" w:hAnsi="宋体" w:hint="eastAsia"/>
        </w:rPr>
        <w:t>（</w:t>
      </w:r>
      <w:r>
        <w:rPr>
          <w:rFonts w:ascii="宋体" w:hAnsi="宋体" w:hint="eastAsia"/>
        </w:rPr>
        <w:t>D</w:t>
      </w:r>
      <w:r>
        <w:rPr>
          <w:rFonts w:ascii="宋体" w:hAnsi="宋体" w:hint="eastAsia"/>
        </w:rPr>
        <w:t>为钢筋直径）。</w:t>
      </w:r>
    </w:p>
    <w:p w:rsidR="00455146" w:rsidRDefault="00455146" w:rsidP="00455146">
      <w:pPr>
        <w:pStyle w:val="ad"/>
        <w:adjustRightInd w:val="0"/>
        <w:spacing w:after="75"/>
        <w:ind w:firstLine="480"/>
        <w:rPr>
          <w:rFonts w:ascii="宋体" w:hAnsi="宋体" w:hint="eastAsia"/>
        </w:rPr>
      </w:pPr>
      <w:r>
        <w:rPr>
          <w:rFonts w:ascii="宋体" w:hAnsi="宋体" w:hint="eastAsia"/>
        </w:rPr>
        <w:t>B</w:t>
      </w:r>
      <w:r>
        <w:rPr>
          <w:rFonts w:ascii="宋体" w:hAnsi="宋体" w:hint="eastAsia"/>
        </w:rPr>
        <w:t>、钢筋</w:t>
      </w:r>
      <w:proofErr w:type="gramStart"/>
      <w:r>
        <w:rPr>
          <w:rFonts w:ascii="宋体" w:hAnsi="宋体" w:hint="eastAsia"/>
        </w:rPr>
        <w:t>笼</w:t>
      </w:r>
      <w:proofErr w:type="gramEnd"/>
      <w:r>
        <w:rPr>
          <w:rFonts w:ascii="宋体" w:hAnsi="宋体" w:hint="eastAsia"/>
        </w:rPr>
        <w:t>安装：加工好的</w:t>
      </w:r>
      <w:proofErr w:type="gramStart"/>
      <w:r>
        <w:rPr>
          <w:rFonts w:ascii="宋体" w:hAnsi="宋体" w:hint="eastAsia"/>
        </w:rPr>
        <w:t>钢筋笼由驳船</w:t>
      </w:r>
      <w:proofErr w:type="gramEnd"/>
      <w:r>
        <w:rPr>
          <w:rFonts w:ascii="宋体" w:hAnsi="宋体" w:hint="eastAsia"/>
        </w:rPr>
        <w:t>运往现场</w:t>
      </w:r>
      <w:proofErr w:type="gramStart"/>
      <w:r>
        <w:rPr>
          <w:rFonts w:ascii="宋体" w:hAnsi="宋体" w:hint="eastAsia"/>
        </w:rPr>
        <w:t>采用船吊下放</w:t>
      </w:r>
      <w:proofErr w:type="gramEnd"/>
      <w:r>
        <w:rPr>
          <w:rFonts w:ascii="宋体" w:hAnsi="宋体" w:hint="eastAsia"/>
        </w:rPr>
        <w:t>就位。安装时采用两点起吊，以防止骨架变形；钢筋</w:t>
      </w:r>
      <w:proofErr w:type="gramStart"/>
      <w:r>
        <w:rPr>
          <w:rFonts w:ascii="宋体" w:hAnsi="宋体" w:hint="eastAsia"/>
        </w:rPr>
        <w:t>笼</w:t>
      </w:r>
      <w:proofErr w:type="gramEnd"/>
      <w:r>
        <w:rPr>
          <w:rFonts w:ascii="宋体" w:hAnsi="宋体" w:hint="eastAsia"/>
        </w:rPr>
        <w:t>竖直后，检查其竖直度，进入孔口时扶正缓慢下放，严禁摆动碰撞孔壁。钢筋笼边</w:t>
      </w:r>
      <w:proofErr w:type="gramStart"/>
      <w:r>
        <w:rPr>
          <w:rFonts w:ascii="宋体" w:hAnsi="宋体" w:hint="eastAsia"/>
        </w:rPr>
        <w:t>下放边</w:t>
      </w:r>
      <w:proofErr w:type="gramEnd"/>
      <w:r>
        <w:rPr>
          <w:rFonts w:ascii="宋体" w:hAnsi="宋体" w:hint="eastAsia"/>
        </w:rPr>
        <w:t>拆除内撑。钢筋笼的连接采用单面焊或长度不小于</w:t>
      </w:r>
      <w:r>
        <w:rPr>
          <w:rFonts w:ascii="宋体" w:hAnsi="宋体" w:hint="eastAsia"/>
        </w:rPr>
        <w:t>35d</w:t>
      </w:r>
      <w:r>
        <w:rPr>
          <w:rFonts w:ascii="宋体" w:hAnsi="宋体" w:hint="eastAsia"/>
        </w:rPr>
        <w:t>（</w:t>
      </w:r>
      <w:r>
        <w:rPr>
          <w:rFonts w:ascii="宋体" w:hAnsi="宋体" w:hint="eastAsia"/>
        </w:rPr>
        <w:t>d</w:t>
      </w:r>
      <w:r>
        <w:rPr>
          <w:rFonts w:ascii="宋体" w:hAnsi="宋体" w:hint="eastAsia"/>
        </w:rPr>
        <w:t>为主</w:t>
      </w:r>
      <w:proofErr w:type="gramStart"/>
      <w:r>
        <w:rPr>
          <w:rFonts w:ascii="宋体" w:hAnsi="宋体" w:hint="eastAsia"/>
        </w:rPr>
        <w:t>筋</w:t>
      </w:r>
      <w:proofErr w:type="gramEnd"/>
      <w:r>
        <w:rPr>
          <w:rFonts w:ascii="宋体" w:hAnsi="宋体" w:hint="eastAsia"/>
        </w:rPr>
        <w:t>直径）的搭接，并且保证各节钢筋笼在同一竖直轴线上。钢筋</w:t>
      </w:r>
      <w:proofErr w:type="gramStart"/>
      <w:r>
        <w:rPr>
          <w:rFonts w:ascii="宋体" w:hAnsi="宋体" w:hint="eastAsia"/>
        </w:rPr>
        <w:t>笼</w:t>
      </w:r>
      <w:proofErr w:type="gramEnd"/>
      <w:r>
        <w:rPr>
          <w:rFonts w:ascii="宋体" w:hAnsi="宋体" w:hint="eastAsia"/>
        </w:rPr>
        <w:t>下到设计标高后，定位于孔中心，将主筋或其延伸钢筋焊接在护筒上，以防骨架在浇注混凝土时上浮及移位。如果有要求，检测</w:t>
      </w:r>
      <w:proofErr w:type="gramStart"/>
      <w:r>
        <w:rPr>
          <w:rFonts w:ascii="宋体" w:hAnsi="宋体" w:hint="eastAsia"/>
        </w:rPr>
        <w:t>管同时</w:t>
      </w:r>
      <w:proofErr w:type="gramEnd"/>
      <w:r>
        <w:rPr>
          <w:rFonts w:ascii="宋体" w:hAnsi="宋体" w:hint="eastAsia"/>
        </w:rPr>
        <w:t>固定在钢筋笼上下放，基上下两端要用钢板封墙，以免漏进泥浆。钢筋</w:t>
      </w:r>
      <w:proofErr w:type="gramStart"/>
      <w:r>
        <w:rPr>
          <w:rFonts w:ascii="宋体" w:hAnsi="宋体" w:hint="eastAsia"/>
        </w:rPr>
        <w:t>笼</w:t>
      </w:r>
      <w:proofErr w:type="gramEnd"/>
      <w:r>
        <w:rPr>
          <w:rFonts w:ascii="宋体" w:hAnsi="宋体" w:hint="eastAsia"/>
        </w:rPr>
        <w:t>下放完成后，马上下放导管进行二次清孔，并做好水下混凝土灌注工作。</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5</w:t>
      </w:r>
      <w:r>
        <w:rPr>
          <w:rFonts w:ascii="宋体" w:hAnsi="宋体" w:hint="eastAsia"/>
        </w:rPr>
        <w:t>）水下混凝土灌注</w:t>
      </w:r>
    </w:p>
    <w:p w:rsidR="00455146" w:rsidRDefault="00455146" w:rsidP="00455146">
      <w:pPr>
        <w:pStyle w:val="ad"/>
        <w:adjustRightInd w:val="0"/>
        <w:spacing w:after="75"/>
        <w:ind w:firstLine="480"/>
        <w:rPr>
          <w:rFonts w:ascii="宋体" w:hAnsi="宋体" w:hint="eastAsia"/>
        </w:rPr>
      </w:pPr>
      <w:r>
        <w:rPr>
          <w:rFonts w:ascii="宋体" w:hAnsi="宋体" w:hint="eastAsia"/>
        </w:rPr>
        <w:t>A</w:t>
      </w:r>
      <w:r>
        <w:rPr>
          <w:rFonts w:ascii="宋体" w:hAnsi="宋体" w:hint="eastAsia"/>
        </w:rPr>
        <w:t>、灌注前准备：当二次清孔的泥浆性能指标和沉渣厚度达到要求（泥浆相对密度为</w:t>
      </w:r>
      <w:r>
        <w:rPr>
          <w:rFonts w:ascii="宋体" w:hAnsi="宋体" w:hint="eastAsia"/>
        </w:rPr>
        <w:t>1.05</w:t>
      </w:r>
      <w:r>
        <w:rPr>
          <w:rFonts w:ascii="宋体" w:hAnsi="宋体" w:hint="eastAsia"/>
        </w:rPr>
        <w:t>～</w:t>
      </w:r>
      <w:r>
        <w:rPr>
          <w:rFonts w:ascii="宋体" w:hAnsi="宋体" w:hint="eastAsia"/>
        </w:rPr>
        <w:t>1.2</w:t>
      </w:r>
      <w:r>
        <w:rPr>
          <w:rFonts w:ascii="宋体" w:hAnsi="宋体" w:hint="eastAsia"/>
        </w:rPr>
        <w:t>，粘度为</w:t>
      </w:r>
      <w:r>
        <w:rPr>
          <w:rFonts w:ascii="宋体" w:hAnsi="宋体" w:hint="eastAsia"/>
        </w:rPr>
        <w:t>17</w:t>
      </w:r>
      <w:r>
        <w:rPr>
          <w:rFonts w:ascii="宋体" w:hAnsi="宋体" w:hint="eastAsia"/>
        </w:rPr>
        <w:t>～</w:t>
      </w:r>
      <w:r>
        <w:rPr>
          <w:rFonts w:ascii="宋体" w:hAnsi="宋体" w:hint="eastAsia"/>
        </w:rPr>
        <w:t>20</w:t>
      </w:r>
      <w:r>
        <w:rPr>
          <w:rFonts w:ascii="宋体" w:hAnsi="宋体" w:hint="eastAsia"/>
        </w:rPr>
        <w:t>，含砂率小于４％，</w:t>
      </w:r>
      <w:proofErr w:type="gramStart"/>
      <w:r>
        <w:rPr>
          <w:rFonts w:ascii="宋体" w:hAnsi="宋体" w:hint="eastAsia"/>
        </w:rPr>
        <w:t>孔底沉渣</w:t>
      </w:r>
      <w:proofErr w:type="gramEnd"/>
      <w:r>
        <w:rPr>
          <w:rFonts w:ascii="宋体" w:hAnsi="宋体" w:hint="eastAsia"/>
        </w:rPr>
        <w:t>厚度小于</w:t>
      </w:r>
      <w:r>
        <w:rPr>
          <w:rFonts w:ascii="宋体" w:hAnsi="宋体" w:hint="eastAsia"/>
        </w:rPr>
        <w:t>5</w:t>
      </w:r>
      <w:r>
        <w:rPr>
          <w:rFonts w:ascii="宋体" w:hAnsi="宋体"/>
        </w:rPr>
        <w:t>cm</w:t>
      </w:r>
      <w:r>
        <w:rPr>
          <w:rFonts w:ascii="宋体" w:hAnsi="宋体" w:hint="eastAsia"/>
        </w:rPr>
        <w:t>），并经监理工程师检查合格后，即可进行水下混凝土灌注。主桥</w:t>
      </w:r>
      <w:r>
        <w:rPr>
          <w:rFonts w:ascii="宋体" w:hAnsi="宋体" w:hint="eastAsia"/>
        </w:rPr>
        <w:lastRenderedPageBreak/>
        <w:t>桩基混凝土强度等级为Ｃ</w:t>
      </w:r>
      <w:r>
        <w:rPr>
          <w:rFonts w:ascii="宋体" w:hAnsi="宋体" w:hint="eastAsia"/>
        </w:rPr>
        <w:t>25</w:t>
      </w:r>
      <w:r>
        <w:rPr>
          <w:rFonts w:ascii="宋体" w:hAnsi="宋体" w:hint="eastAsia"/>
        </w:rPr>
        <w:t>，采用导管法灌注。导管采用内径ф</w:t>
      </w:r>
      <w:r>
        <w:rPr>
          <w:rFonts w:ascii="宋体" w:hAnsi="宋体" w:hint="eastAsia"/>
        </w:rPr>
        <w:t>200</w:t>
      </w:r>
      <w:r>
        <w:rPr>
          <w:rFonts w:ascii="宋体" w:hAnsi="宋体"/>
        </w:rPr>
        <w:t>mm</w:t>
      </w:r>
      <w:r>
        <w:rPr>
          <w:rFonts w:ascii="宋体" w:hAnsi="宋体" w:hint="eastAsia"/>
        </w:rPr>
        <w:t>的刚性导管，在第一次使用前和使用一定时间后均按规范对其进行水密和承压试验、检查，防止胶垫老化，以保证导管接头良好、不漏气。</w:t>
      </w:r>
    </w:p>
    <w:p w:rsidR="00455146" w:rsidRDefault="00455146" w:rsidP="00455146">
      <w:pPr>
        <w:pStyle w:val="ad"/>
        <w:adjustRightInd w:val="0"/>
        <w:spacing w:after="75"/>
        <w:ind w:firstLine="480"/>
        <w:rPr>
          <w:rFonts w:ascii="宋体" w:hAnsi="宋体" w:hint="eastAsia"/>
        </w:rPr>
      </w:pPr>
      <w:r>
        <w:rPr>
          <w:rFonts w:ascii="宋体" w:hAnsi="宋体" w:hint="eastAsia"/>
        </w:rPr>
        <w:t>B</w:t>
      </w:r>
      <w:r>
        <w:rPr>
          <w:rFonts w:ascii="宋体" w:hAnsi="宋体" w:hint="eastAsia"/>
        </w:rPr>
        <w:t>、混凝土配合比基本要求</w:t>
      </w:r>
    </w:p>
    <w:p w:rsidR="00455146" w:rsidRDefault="00455146" w:rsidP="00455146">
      <w:pPr>
        <w:pStyle w:val="ad"/>
        <w:adjustRightInd w:val="0"/>
        <w:spacing w:after="75"/>
        <w:ind w:firstLine="480"/>
        <w:rPr>
          <w:rFonts w:ascii="宋体" w:hAnsi="宋体" w:hint="eastAsia"/>
        </w:rPr>
      </w:pPr>
      <w:r>
        <w:rPr>
          <w:rFonts w:ascii="宋体" w:hAnsi="宋体" w:hint="eastAsia"/>
        </w:rPr>
        <w:t>桩基础混凝土标号为</w:t>
      </w:r>
      <w:r>
        <w:rPr>
          <w:rFonts w:ascii="宋体" w:hAnsi="宋体" w:hint="eastAsia"/>
        </w:rPr>
        <w:t>C25</w:t>
      </w:r>
      <w:r>
        <w:rPr>
          <w:rFonts w:ascii="宋体" w:hAnsi="宋体" w:hint="eastAsia"/>
        </w:rPr>
        <w:t>，考虑到水下混凝土浇筑的各种因素，在进行混凝土配合比设计时要满足以下要求：</w:t>
      </w:r>
      <w:r>
        <w:rPr>
          <w:rFonts w:ascii="宋体" w:hAnsi="宋体" w:hint="eastAsia"/>
        </w:rPr>
        <w:t xml:space="preserve"> </w:t>
      </w:r>
    </w:p>
    <w:p w:rsidR="00455146" w:rsidRDefault="00455146" w:rsidP="00455146">
      <w:pPr>
        <w:pStyle w:val="ad"/>
        <w:adjustRightInd w:val="0"/>
        <w:spacing w:after="75"/>
        <w:ind w:firstLine="480"/>
        <w:rPr>
          <w:rFonts w:ascii="宋体" w:hAnsi="宋体" w:hint="eastAsia"/>
        </w:rPr>
      </w:pPr>
      <w:r>
        <w:rPr>
          <w:rFonts w:ascii="宋体" w:hAnsi="宋体" w:hint="eastAsia"/>
        </w:rPr>
        <w:t>坍落度：</w:t>
      </w:r>
      <w:r>
        <w:rPr>
          <w:rFonts w:ascii="宋体" w:hAnsi="宋体" w:hint="eastAsia"/>
        </w:rPr>
        <w:t>18~22cm</w:t>
      </w:r>
      <w:r>
        <w:rPr>
          <w:rFonts w:ascii="宋体" w:hAnsi="宋体" w:hint="eastAsia"/>
        </w:rPr>
        <w:t>；</w:t>
      </w:r>
      <w:r>
        <w:rPr>
          <w:rFonts w:ascii="宋体" w:hAnsi="宋体" w:hint="eastAsia"/>
        </w:rPr>
        <w:t xml:space="preserve">      </w:t>
      </w:r>
      <w:r>
        <w:rPr>
          <w:rFonts w:ascii="宋体" w:hAnsi="宋体" w:hint="eastAsia"/>
        </w:rPr>
        <w:t>坍落度降至</w:t>
      </w:r>
      <w:r>
        <w:rPr>
          <w:rFonts w:ascii="宋体" w:hAnsi="宋体" w:hint="eastAsia"/>
        </w:rPr>
        <w:t>15cm</w:t>
      </w:r>
      <w:r>
        <w:rPr>
          <w:rFonts w:ascii="宋体" w:hAnsi="宋体" w:hint="eastAsia"/>
        </w:rPr>
        <w:t>的最小时间：</w:t>
      </w:r>
      <w:r>
        <w:rPr>
          <w:rFonts w:ascii="宋体" w:hAnsi="宋体" w:hint="eastAsia"/>
        </w:rPr>
        <w:t>2h</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混凝土初凝时间：≥</w:t>
      </w:r>
      <w:r>
        <w:rPr>
          <w:rFonts w:ascii="宋体" w:hAnsi="宋体" w:hint="eastAsia"/>
        </w:rPr>
        <w:t>15h</w:t>
      </w:r>
      <w:r>
        <w:rPr>
          <w:rFonts w:ascii="宋体" w:hAnsi="宋体" w:hint="eastAsia"/>
        </w:rPr>
        <w:t>；</w:t>
      </w:r>
      <w:r>
        <w:rPr>
          <w:rFonts w:ascii="宋体" w:hAnsi="宋体" w:hint="eastAsia"/>
        </w:rPr>
        <w:t xml:space="preserve">     </w:t>
      </w:r>
      <w:r>
        <w:rPr>
          <w:rFonts w:ascii="宋体" w:hAnsi="宋体" w:hint="eastAsia"/>
        </w:rPr>
        <w:t>最大粗骨料直径：</w:t>
      </w:r>
      <w:r>
        <w:rPr>
          <w:rFonts w:ascii="宋体" w:hAnsi="宋体" w:hint="eastAsia"/>
        </w:rPr>
        <w:t>30mm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同时混凝土应适合泵送要求。</w:t>
      </w:r>
    </w:p>
    <w:p w:rsidR="00455146" w:rsidRDefault="00455146" w:rsidP="00455146">
      <w:pPr>
        <w:pStyle w:val="ad"/>
        <w:adjustRightInd w:val="0"/>
        <w:spacing w:after="75"/>
        <w:ind w:firstLine="480"/>
        <w:rPr>
          <w:rFonts w:ascii="宋体" w:hAnsi="宋体" w:hint="eastAsia"/>
        </w:rPr>
      </w:pPr>
      <w:r>
        <w:rPr>
          <w:rFonts w:ascii="宋体" w:hAnsi="宋体" w:hint="eastAsia"/>
        </w:rPr>
        <w:t>混凝土采用泵送混凝土，用搅拌车运至钢</w:t>
      </w:r>
      <w:r>
        <w:rPr>
          <w:rFonts w:ascii="宋体" w:hAnsi="宋体" w:hint="eastAsia"/>
          <w:bCs/>
        </w:rPr>
        <w:t>栈桥边用混凝土</w:t>
      </w:r>
      <w:r>
        <w:rPr>
          <w:rFonts w:ascii="宋体" w:hAnsi="宋体" w:hint="eastAsia"/>
        </w:rPr>
        <w:t>泵送施工。混凝土浇筑进度按≥</w:t>
      </w:r>
      <w:r>
        <w:rPr>
          <w:rFonts w:ascii="宋体" w:hAnsi="宋体" w:hint="eastAsia"/>
        </w:rPr>
        <w:t>30m</w:t>
      </w:r>
      <w:r>
        <w:rPr>
          <w:rFonts w:ascii="宋体" w:hAnsi="宋体" w:hint="eastAsia"/>
          <w:vertAlign w:val="superscript"/>
        </w:rPr>
        <w:t>3</w:t>
      </w:r>
      <w:r>
        <w:rPr>
          <w:rFonts w:ascii="宋体" w:hAnsi="宋体" w:hint="eastAsia"/>
        </w:rPr>
        <w:t>/h</w:t>
      </w:r>
      <w:r>
        <w:rPr>
          <w:rFonts w:ascii="宋体" w:hAnsi="宋体" w:hint="eastAsia"/>
        </w:rPr>
        <w:t>控制，应满足设计要求。</w:t>
      </w:r>
      <w:r>
        <w:rPr>
          <w:rFonts w:ascii="宋体" w:hAnsi="宋体" w:hint="eastAsia"/>
        </w:rPr>
        <w:t xml:space="preserve"> </w:t>
      </w:r>
    </w:p>
    <w:p w:rsidR="00455146" w:rsidRDefault="00455146" w:rsidP="00455146">
      <w:pPr>
        <w:pStyle w:val="ad"/>
        <w:adjustRightInd w:val="0"/>
        <w:spacing w:after="75"/>
        <w:ind w:firstLine="480"/>
        <w:rPr>
          <w:rFonts w:ascii="宋体" w:hAnsi="宋体" w:hint="eastAsia"/>
        </w:rPr>
      </w:pPr>
      <w:r>
        <w:rPr>
          <w:rFonts w:ascii="宋体" w:hAnsi="宋体" w:hint="eastAsia"/>
        </w:rPr>
        <w:t>C</w:t>
      </w:r>
      <w:r>
        <w:rPr>
          <w:rFonts w:ascii="宋体" w:hAnsi="宋体" w:hint="eastAsia"/>
        </w:rPr>
        <w:t>、导管</w:t>
      </w:r>
    </w:p>
    <w:p w:rsidR="00455146" w:rsidRDefault="00455146" w:rsidP="00455146">
      <w:pPr>
        <w:pStyle w:val="ad"/>
        <w:adjustRightInd w:val="0"/>
        <w:spacing w:after="75"/>
        <w:ind w:firstLine="480"/>
        <w:rPr>
          <w:rFonts w:ascii="宋体" w:hAnsi="宋体" w:hint="eastAsia"/>
        </w:rPr>
      </w:pPr>
      <w:r>
        <w:rPr>
          <w:rFonts w:ascii="宋体" w:hAnsi="宋体" w:hint="eastAsia"/>
        </w:rPr>
        <w:t>导管选用壁厚</w:t>
      </w:r>
      <w:r>
        <w:rPr>
          <w:rFonts w:ascii="宋体" w:hAnsi="宋体" w:hint="eastAsia"/>
        </w:rPr>
        <w:t>9mm</w:t>
      </w:r>
      <w:r>
        <w:rPr>
          <w:rFonts w:ascii="宋体" w:hAnsi="宋体" w:hint="eastAsia"/>
        </w:rPr>
        <w:t>，直径</w:t>
      </w:r>
      <w:r>
        <w:rPr>
          <w:rFonts w:ascii="宋体" w:hAnsi="宋体" w:hint="eastAsia"/>
        </w:rPr>
        <w:t>30cm</w:t>
      </w:r>
      <w:r>
        <w:rPr>
          <w:rFonts w:ascii="宋体" w:hAnsi="宋体" w:hint="eastAsia"/>
        </w:rPr>
        <w:t>的无缝钢管。导管在使用前和使用一个时期后，除应对其规格、外观质量和拼缝构造进行认真地检查外，还需做拼接、过球、承压及水密性试验。</w:t>
      </w:r>
    </w:p>
    <w:p w:rsidR="00455146" w:rsidRDefault="00455146" w:rsidP="00455146">
      <w:pPr>
        <w:pStyle w:val="ad"/>
        <w:adjustRightInd w:val="0"/>
        <w:spacing w:after="75"/>
        <w:ind w:firstLine="480"/>
        <w:rPr>
          <w:rFonts w:ascii="宋体" w:hAnsi="宋体" w:hint="eastAsia"/>
        </w:rPr>
      </w:pPr>
      <w:r>
        <w:rPr>
          <w:rFonts w:ascii="宋体" w:hAnsi="宋体" w:hint="eastAsia"/>
        </w:rPr>
        <w:t>导管分节加工，分节长段应便于拆装和搬运，并小于提升设备的提升高度，每节长度以</w:t>
      </w:r>
      <w:r>
        <w:rPr>
          <w:rFonts w:ascii="宋体" w:hAnsi="宋体" w:hint="eastAsia"/>
        </w:rPr>
        <w:t>2~4m</w:t>
      </w:r>
      <w:r>
        <w:rPr>
          <w:rFonts w:ascii="宋体" w:hAnsi="宋体" w:hint="eastAsia"/>
        </w:rPr>
        <w:t>，适当加工两节</w:t>
      </w:r>
      <w:r>
        <w:rPr>
          <w:rFonts w:ascii="宋体" w:hAnsi="宋体" w:hint="eastAsia"/>
        </w:rPr>
        <w:t>1</w:t>
      </w:r>
      <w:r>
        <w:rPr>
          <w:rFonts w:ascii="宋体" w:hAnsi="宋体" w:hint="eastAsia"/>
        </w:rPr>
        <w:t>米为宜。</w:t>
      </w:r>
    </w:p>
    <w:p w:rsidR="00455146" w:rsidRDefault="00455146" w:rsidP="00455146">
      <w:pPr>
        <w:pStyle w:val="ad"/>
        <w:adjustRightInd w:val="0"/>
        <w:spacing w:after="75"/>
        <w:ind w:firstLine="480"/>
        <w:rPr>
          <w:rFonts w:ascii="宋体" w:hAnsi="宋体" w:hint="eastAsia"/>
        </w:rPr>
      </w:pPr>
      <w:r>
        <w:rPr>
          <w:rFonts w:ascii="宋体" w:hAnsi="宋体" w:hint="eastAsia"/>
        </w:rPr>
        <w:t>导管在开始浇筑混凝土前离开孔底面</w:t>
      </w:r>
      <w:r>
        <w:rPr>
          <w:rFonts w:ascii="宋体" w:hAnsi="宋体" w:hint="eastAsia"/>
        </w:rPr>
        <w:t>20~40cm</w:t>
      </w:r>
      <w:r>
        <w:rPr>
          <w:rFonts w:ascii="宋体" w:hAnsi="宋体" w:hint="eastAsia"/>
        </w:rPr>
        <w:t>左右。</w:t>
      </w:r>
    </w:p>
    <w:p w:rsidR="00455146" w:rsidRDefault="00455146" w:rsidP="00455146">
      <w:pPr>
        <w:pStyle w:val="ad"/>
        <w:adjustRightInd w:val="0"/>
        <w:spacing w:after="75"/>
        <w:ind w:firstLine="480"/>
        <w:rPr>
          <w:rFonts w:ascii="宋体" w:hAnsi="宋体" w:hint="eastAsia"/>
        </w:rPr>
      </w:pPr>
      <w:r>
        <w:rPr>
          <w:rFonts w:ascii="宋体" w:hAnsi="宋体" w:hint="eastAsia"/>
        </w:rPr>
        <w:t>D</w:t>
      </w:r>
      <w:r>
        <w:rPr>
          <w:rFonts w:ascii="宋体" w:hAnsi="宋体" w:hint="eastAsia"/>
        </w:rPr>
        <w:t>、灌注方法：桩基混凝土由</w:t>
      </w:r>
      <w:proofErr w:type="gramStart"/>
      <w:r>
        <w:rPr>
          <w:rFonts w:ascii="宋体" w:hAnsi="宋体" w:hint="eastAsia"/>
        </w:rPr>
        <w:t>拌和站</w:t>
      </w:r>
      <w:proofErr w:type="gramEnd"/>
      <w:r>
        <w:rPr>
          <w:rFonts w:ascii="宋体" w:hAnsi="宋体" w:hint="eastAsia"/>
        </w:rPr>
        <w:t>统一供应，全部采用混凝土泵输送到施工现场，利用栈桥布设混凝土管道将混凝土输送到要浇注混凝土的墩上。桩基混凝土中掺入缓凝型外加剂以确保初凝时间不少于</w:t>
      </w:r>
      <w:r>
        <w:rPr>
          <w:rFonts w:ascii="宋体" w:hAnsi="宋体" w:hint="eastAsia"/>
        </w:rPr>
        <w:t>12</w:t>
      </w:r>
      <w:r>
        <w:rPr>
          <w:rFonts w:ascii="宋体" w:hAnsi="宋体" w:hint="eastAsia"/>
        </w:rPr>
        <w:t>个小时，坍落度控制在</w:t>
      </w:r>
      <w:r>
        <w:rPr>
          <w:rFonts w:ascii="宋体" w:hAnsi="宋体" w:hint="eastAsia"/>
        </w:rPr>
        <w:t>16</w:t>
      </w:r>
      <w:r>
        <w:rPr>
          <w:rFonts w:ascii="宋体" w:hAnsi="宋体" w:hint="eastAsia"/>
        </w:rPr>
        <w:t>～</w:t>
      </w:r>
      <w:r>
        <w:rPr>
          <w:rFonts w:ascii="宋体" w:hAnsi="宋体" w:hint="eastAsia"/>
        </w:rPr>
        <w:t>20</w:t>
      </w:r>
      <w:r>
        <w:rPr>
          <w:rFonts w:ascii="宋体" w:hAnsi="宋体"/>
        </w:rPr>
        <w:t>cm</w:t>
      </w:r>
      <w:r>
        <w:rPr>
          <w:rFonts w:ascii="宋体" w:hAnsi="宋体" w:hint="eastAsia"/>
        </w:rPr>
        <w:t>。</w:t>
      </w:r>
    </w:p>
    <w:p w:rsidR="00455146" w:rsidRDefault="00455146" w:rsidP="00455146">
      <w:pPr>
        <w:pStyle w:val="ad"/>
        <w:adjustRightInd w:val="0"/>
        <w:spacing w:after="75"/>
        <w:ind w:firstLine="480"/>
        <w:rPr>
          <w:rFonts w:ascii="宋体" w:hAnsi="宋体" w:hint="eastAsia"/>
        </w:rPr>
      </w:pPr>
      <w:proofErr w:type="gramStart"/>
      <w:r>
        <w:rPr>
          <w:rFonts w:ascii="宋体" w:hAnsi="宋体" w:hint="eastAsia"/>
        </w:rPr>
        <w:t>灌注首方混凝土</w:t>
      </w:r>
      <w:proofErr w:type="gramEnd"/>
      <w:r>
        <w:rPr>
          <w:rFonts w:ascii="宋体" w:hAnsi="宋体" w:hint="eastAsia"/>
        </w:rPr>
        <w:t>时，导管下口</w:t>
      </w:r>
      <w:proofErr w:type="gramStart"/>
      <w:r>
        <w:rPr>
          <w:rFonts w:ascii="宋体" w:hAnsi="宋体" w:hint="eastAsia"/>
        </w:rPr>
        <w:t>离孔底</w:t>
      </w:r>
      <w:proofErr w:type="gramEnd"/>
      <w:r>
        <w:rPr>
          <w:rFonts w:ascii="宋体" w:hAnsi="宋体" w:hint="eastAsia"/>
        </w:rPr>
        <w:t>20</w:t>
      </w:r>
      <w:r>
        <w:rPr>
          <w:rFonts w:ascii="宋体" w:hAnsi="宋体" w:hint="eastAsia"/>
        </w:rPr>
        <w:t>～</w:t>
      </w:r>
      <w:r>
        <w:rPr>
          <w:rFonts w:ascii="宋体" w:hAnsi="宋体" w:hint="eastAsia"/>
        </w:rPr>
        <w:t>40</w:t>
      </w:r>
      <w:r>
        <w:rPr>
          <w:rFonts w:ascii="宋体" w:hAnsi="宋体"/>
        </w:rPr>
        <w:t>cm</w:t>
      </w:r>
      <w:r>
        <w:rPr>
          <w:rFonts w:ascii="宋体" w:hAnsi="宋体" w:hint="eastAsia"/>
        </w:rPr>
        <w:t>，混凝土集料漏斗要满足首批混凝土需要量要求，保证首批混凝土灌注后导管埋深</w:t>
      </w:r>
      <w:r>
        <w:rPr>
          <w:rFonts w:ascii="宋体" w:hAnsi="宋体"/>
        </w:rPr>
        <w:t>1m</w:t>
      </w:r>
      <w:r>
        <w:rPr>
          <w:rFonts w:ascii="宋体" w:hAnsi="宋体" w:hint="eastAsia"/>
        </w:rPr>
        <w:t>以上后。</w:t>
      </w:r>
    </w:p>
    <w:p w:rsidR="00455146" w:rsidRDefault="00455146" w:rsidP="00455146">
      <w:pPr>
        <w:pStyle w:val="ad"/>
        <w:adjustRightInd w:val="0"/>
        <w:spacing w:after="75"/>
        <w:ind w:firstLine="480"/>
        <w:rPr>
          <w:rFonts w:ascii="宋体" w:hAnsi="宋体" w:hint="eastAsia"/>
        </w:rPr>
      </w:pPr>
      <w:r>
        <w:rPr>
          <w:rFonts w:ascii="宋体" w:hAnsi="宋体" w:hint="eastAsia"/>
        </w:rPr>
        <w:lastRenderedPageBreak/>
        <w:t>如</w:t>
      </w:r>
      <w:r>
        <w:rPr>
          <w:rFonts w:ascii="宋体" w:hAnsi="宋体" w:hint="eastAsia"/>
          <w:b/>
          <w:bCs/>
          <w:u w:val="single"/>
        </w:rPr>
        <w:t>图</w:t>
      </w:r>
      <w:r>
        <w:rPr>
          <w:rFonts w:ascii="宋体" w:hAnsi="宋体" w:hint="eastAsia"/>
          <w:b/>
          <w:bCs/>
          <w:u w:val="single"/>
        </w:rPr>
        <w:t>3.6</w:t>
      </w:r>
      <w:r>
        <w:rPr>
          <w:rFonts w:ascii="宋体" w:hAnsi="宋体" w:hint="eastAsia"/>
          <w:b/>
          <w:bCs/>
          <w:u w:val="single"/>
        </w:rPr>
        <w:t>：首批混凝土的数量计算图式</w:t>
      </w:r>
      <w:r>
        <w:rPr>
          <w:rFonts w:ascii="宋体" w:hAnsi="宋体" w:hint="eastAsia"/>
        </w:rPr>
        <w:t>，首批混凝土需要量：</w:t>
      </w:r>
    </w:p>
    <w:p w:rsidR="00455146" w:rsidRDefault="00455146" w:rsidP="00455146">
      <w:pPr>
        <w:pStyle w:val="ad"/>
        <w:adjustRightInd w:val="0"/>
        <w:spacing w:after="75"/>
        <w:ind w:firstLine="480"/>
        <w:rPr>
          <w:rFonts w:ascii="宋体" w:hAnsi="宋体" w:hint="eastAsia"/>
        </w:rPr>
      </w:pPr>
      <w:r>
        <w:rPr>
          <w:rFonts w:ascii="宋体" w:hAnsi="宋体"/>
        </w:rPr>
        <w:pict>
          <v:group id="_x0000_s2366" style="position:absolute;left:0;text-align:left;margin-left:240.7pt;margin-top:2.85pt;width:203.7pt;height:245.65pt;z-index:251673600" coordorigin="7395,6350" coordsize="4074,4913">
            <v:shape id="_x0000_s2367" type="#_x0000_t75" style="position:absolute;left:8411;top:6350;width:2680;height:4059" fillcolor="lime" strokecolor="red">
              <v:imagedata r:id="rId14" o:title="" croptop="1706f" cropbottom="8189f" cropleft="28555f" cropright="17558f"/>
            </v:shape>
            <v:shape id="_x0000_s2368" type="#_x0000_t202" style="position:absolute;left:7395;top:10684;width:4074;height:579" stroked="f">
              <v:textbox style="mso-next-textbox:#_x0000_s2368">
                <w:txbxContent>
                  <w:p w:rsidR="00455146" w:rsidRDefault="00455146" w:rsidP="00455146">
                    <w:pPr>
                      <w:adjustRightInd w:val="0"/>
                      <w:snapToGrid w:val="0"/>
                      <w:spacing w:line="360" w:lineRule="auto"/>
                      <w:jc w:val="center"/>
                      <w:rPr>
                        <w:rFonts w:hint="eastAsia"/>
                        <w:b/>
                        <w:bCs/>
                      </w:rPr>
                    </w:pPr>
                    <w:r>
                      <w:rPr>
                        <w:rFonts w:ascii="宋体" w:hAnsi="宋体" w:hint="eastAsia"/>
                        <w:b/>
                        <w:bCs/>
                      </w:rPr>
                      <w:t>图3.6：</w:t>
                    </w:r>
                    <w:r>
                      <w:rPr>
                        <w:rFonts w:hint="eastAsia"/>
                        <w:b/>
                        <w:bCs/>
                      </w:rPr>
                      <w:t>首批混凝土的数量计算图式</w:t>
                    </w:r>
                  </w:p>
                  <w:p w:rsidR="00455146" w:rsidRDefault="00455146" w:rsidP="00455146"/>
                </w:txbxContent>
              </v:textbox>
            </v:shape>
            <w10:wrap type="square"/>
          </v:group>
          <o:OLEObject Type="Embed" ProgID="AutoCAD.Drawing.15" ShapeID="_x0000_s2367" DrawAspect="Content" ObjectID="_1404903009" r:id="rId15"/>
        </w:pict>
      </w:r>
      <w:r>
        <w:rPr>
          <w:rFonts w:ascii="宋体" w:hAnsi="宋体" w:hint="eastAsia"/>
        </w:rPr>
        <w:t>V</w:t>
      </w:r>
      <w:r>
        <w:rPr>
          <w:rFonts w:ascii="宋体" w:hAnsi="宋体" w:hint="eastAsia"/>
        </w:rPr>
        <w:t>≥（π</w:t>
      </w:r>
      <w:r>
        <w:rPr>
          <w:rFonts w:ascii="宋体" w:hAnsi="宋体" w:hint="eastAsia"/>
        </w:rPr>
        <w:t>d2h1+</w:t>
      </w:r>
      <w:r>
        <w:rPr>
          <w:rFonts w:ascii="宋体" w:hAnsi="宋体" w:hint="eastAsia"/>
        </w:rPr>
        <w:t>π</w:t>
      </w:r>
      <w:r>
        <w:rPr>
          <w:rFonts w:ascii="宋体" w:hAnsi="宋体" w:hint="eastAsia"/>
        </w:rPr>
        <w:t>D2Hc</w:t>
      </w:r>
      <w:r>
        <w:rPr>
          <w:rFonts w:ascii="宋体" w:hAnsi="宋体" w:hint="eastAsia"/>
        </w:rPr>
        <w:t>）</w:t>
      </w:r>
      <w:r>
        <w:rPr>
          <w:rFonts w:ascii="宋体" w:hAnsi="宋体" w:hint="eastAsia"/>
        </w:rPr>
        <w:t>/4</w:t>
      </w:r>
    </w:p>
    <w:p w:rsidR="00455146" w:rsidRDefault="00455146" w:rsidP="00455146">
      <w:pPr>
        <w:pStyle w:val="ad"/>
        <w:adjustRightInd w:val="0"/>
        <w:spacing w:after="75"/>
        <w:ind w:firstLine="480"/>
        <w:rPr>
          <w:rFonts w:ascii="宋体" w:hAnsi="宋体" w:hint="eastAsia"/>
        </w:rPr>
      </w:pPr>
      <w:r>
        <w:rPr>
          <w:rFonts w:ascii="宋体" w:hAnsi="宋体" w:hint="eastAsia"/>
        </w:rPr>
        <w:t>式中：</w:t>
      </w:r>
      <w:r>
        <w:rPr>
          <w:rFonts w:ascii="宋体" w:hAnsi="宋体" w:hint="eastAsia"/>
        </w:rPr>
        <w:t>V</w:t>
      </w:r>
      <w:r>
        <w:rPr>
          <w:rFonts w:ascii="宋体" w:hAnsi="宋体" w:hint="eastAsia"/>
        </w:rPr>
        <w:t>——首批混凝土所需数量，</w:t>
      </w:r>
      <w:r>
        <w:rPr>
          <w:rFonts w:ascii="宋体" w:hAnsi="宋体"/>
        </w:rPr>
        <w:t>m</w:t>
      </w:r>
      <w:r>
        <w:rPr>
          <w:rFonts w:ascii="宋体" w:hAnsi="宋体"/>
          <w:szCs w:val="24"/>
          <w:vertAlign w:val="superscript"/>
        </w:rPr>
        <w:t>3</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rPr>
        <w:t>h</w:t>
      </w:r>
      <w:r>
        <w:rPr>
          <w:rFonts w:ascii="宋体" w:hAnsi="宋体" w:hint="eastAsia"/>
        </w:rPr>
        <w:t>1</w:t>
      </w:r>
      <w:r>
        <w:rPr>
          <w:rFonts w:ascii="宋体" w:hAnsi="宋体" w:hint="eastAsia"/>
        </w:rPr>
        <w:t>——</w:t>
      </w:r>
      <w:r>
        <w:rPr>
          <w:rFonts w:ascii="宋体" w:hAnsi="宋体"/>
        </w:rPr>
        <w:sym w:font="Symbol" w:char="F067"/>
      </w:r>
      <w:r>
        <w:rPr>
          <w:rFonts w:ascii="宋体" w:hAnsi="宋体"/>
        </w:rPr>
        <w:t>w</w:t>
      </w:r>
      <w:proofErr w:type="gramStart"/>
      <w:r>
        <w:rPr>
          <w:rFonts w:ascii="宋体" w:hAnsi="宋体" w:hint="eastAsia"/>
        </w:rPr>
        <w:t>井孔混凝土</w:t>
      </w:r>
      <w:proofErr w:type="gramEnd"/>
      <w:r>
        <w:rPr>
          <w:rFonts w:ascii="宋体" w:hAnsi="宋体" w:hint="eastAsia"/>
        </w:rPr>
        <w:t>面达到</w:t>
      </w:r>
      <w:r>
        <w:rPr>
          <w:rFonts w:ascii="宋体" w:hAnsi="宋体" w:hint="eastAsia"/>
        </w:rPr>
        <w:t>H</w:t>
      </w:r>
      <w:r>
        <w:rPr>
          <w:rFonts w:ascii="宋体" w:hAnsi="宋体"/>
        </w:rPr>
        <w:t>c</w:t>
      </w:r>
      <w:r>
        <w:rPr>
          <w:rFonts w:ascii="宋体" w:hAnsi="宋体" w:hint="eastAsia"/>
        </w:rPr>
        <w:t>时，导管内混凝土柱体平衡导管外泥浆压力所需的高度，即</w:t>
      </w:r>
      <w:r>
        <w:rPr>
          <w:rFonts w:ascii="宋体" w:hAnsi="宋体"/>
        </w:rPr>
        <w:t>h1</w:t>
      </w:r>
      <w:r>
        <w:rPr>
          <w:rFonts w:ascii="宋体" w:hAnsi="宋体" w:hint="eastAsia"/>
        </w:rPr>
        <w:t>≥</w:t>
      </w:r>
      <w:r>
        <w:rPr>
          <w:rFonts w:ascii="宋体" w:hAnsi="宋体" w:hint="eastAsia"/>
        </w:rPr>
        <w:t>H</w:t>
      </w:r>
      <w:r>
        <w:rPr>
          <w:rFonts w:ascii="宋体" w:hAnsi="宋体"/>
        </w:rPr>
        <w:t>w</w:t>
      </w:r>
      <w:r>
        <w:rPr>
          <w:rFonts w:ascii="宋体" w:hAnsi="宋体"/>
        </w:rPr>
        <w:sym w:font="Symbol" w:char="F067"/>
      </w:r>
      <w:r>
        <w:rPr>
          <w:rFonts w:ascii="宋体" w:hAnsi="宋体"/>
        </w:rPr>
        <w:t>w /</w:t>
      </w:r>
      <w:r>
        <w:rPr>
          <w:rFonts w:ascii="宋体" w:hAnsi="宋体"/>
        </w:rPr>
        <w:sym w:font="Symbol" w:char="F067"/>
      </w:r>
      <w:r>
        <w:rPr>
          <w:rFonts w:ascii="宋体" w:hAnsi="宋体"/>
        </w:rPr>
        <w:t>c</w:t>
      </w:r>
      <w:r>
        <w:rPr>
          <w:rFonts w:ascii="宋体" w:hAnsi="宋体" w:hint="eastAsia"/>
        </w:rPr>
        <w:t>，</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H</w:t>
      </w:r>
      <w:r>
        <w:rPr>
          <w:rFonts w:ascii="宋体" w:hAnsi="宋体"/>
        </w:rPr>
        <w:t>c</w:t>
      </w:r>
      <w:r>
        <w:rPr>
          <w:rFonts w:ascii="宋体" w:hAnsi="宋体" w:hint="eastAsia"/>
        </w:rPr>
        <w:t>——灌注首批混凝土时所需井孔内混凝土面</w:t>
      </w:r>
      <w:proofErr w:type="gramStart"/>
      <w:r>
        <w:rPr>
          <w:rFonts w:ascii="宋体" w:hAnsi="宋体" w:hint="eastAsia"/>
        </w:rPr>
        <w:t>至孔底</w:t>
      </w:r>
      <w:proofErr w:type="gramEnd"/>
      <w:r>
        <w:rPr>
          <w:rFonts w:ascii="宋体" w:hAnsi="宋体" w:hint="eastAsia"/>
        </w:rPr>
        <w:t>的高度，</w:t>
      </w:r>
      <w:r>
        <w:rPr>
          <w:rFonts w:ascii="宋体" w:hAnsi="宋体" w:hint="eastAsia"/>
        </w:rPr>
        <w:t>H</w:t>
      </w:r>
      <w:r>
        <w:rPr>
          <w:rFonts w:ascii="宋体" w:hAnsi="宋体"/>
        </w:rPr>
        <w:t>c</w:t>
      </w:r>
      <w:r>
        <w:rPr>
          <w:rFonts w:ascii="宋体" w:hAnsi="宋体" w:hint="eastAsia"/>
        </w:rPr>
        <w:t>=</w:t>
      </w:r>
      <w:r>
        <w:rPr>
          <w:rFonts w:ascii="宋体" w:hAnsi="宋体"/>
        </w:rPr>
        <w:t>h2+h3</w:t>
      </w:r>
      <w:r>
        <w:rPr>
          <w:rFonts w:ascii="宋体" w:hAnsi="宋体" w:hint="eastAsia"/>
        </w:rPr>
        <w:t>，</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H</w:t>
      </w:r>
      <w:r>
        <w:rPr>
          <w:rFonts w:ascii="宋体" w:hAnsi="宋体"/>
        </w:rPr>
        <w:t>w</w:t>
      </w:r>
      <w:r>
        <w:rPr>
          <w:rFonts w:ascii="宋体" w:hAnsi="宋体" w:hint="eastAsia"/>
        </w:rPr>
        <w:t>——井孔内混凝土面以上水或泥浆的深度，</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rPr>
        <w:t>d</w:t>
      </w:r>
      <w:r>
        <w:rPr>
          <w:rFonts w:ascii="宋体" w:hAnsi="宋体" w:hint="eastAsia"/>
        </w:rPr>
        <w:t>——导管直径，取</w:t>
      </w:r>
      <w:r>
        <w:rPr>
          <w:rFonts w:ascii="宋体" w:hAnsi="宋体"/>
        </w:rPr>
        <w:t>d</w:t>
      </w:r>
      <w:r>
        <w:rPr>
          <w:rFonts w:ascii="宋体" w:hAnsi="宋体" w:hint="eastAsia"/>
        </w:rPr>
        <w:t>=0.30</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D</w:t>
      </w:r>
      <w:r>
        <w:rPr>
          <w:rFonts w:ascii="宋体" w:hAnsi="宋体" w:hint="eastAsia"/>
        </w:rPr>
        <w:t>——桩孔直径（考虑</w:t>
      </w:r>
      <w:r>
        <w:rPr>
          <w:rFonts w:ascii="宋体" w:hAnsi="宋体" w:hint="eastAsia"/>
        </w:rPr>
        <w:t>1.1</w:t>
      </w:r>
      <w:r>
        <w:rPr>
          <w:rFonts w:ascii="宋体" w:hAnsi="宋体" w:hint="eastAsia"/>
        </w:rPr>
        <w:t>的扩孔系数），</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rPr>
        <w:sym w:font="Symbol" w:char="F067"/>
      </w:r>
      <w:r>
        <w:rPr>
          <w:rFonts w:ascii="宋体" w:hAnsi="宋体"/>
        </w:rPr>
        <w:t>w</w:t>
      </w:r>
      <w:r>
        <w:rPr>
          <w:rFonts w:ascii="宋体" w:hAnsi="宋体" w:hint="eastAsia"/>
        </w:rPr>
        <w:t>、</w:t>
      </w:r>
      <w:r>
        <w:rPr>
          <w:rFonts w:ascii="宋体" w:hAnsi="宋体"/>
        </w:rPr>
        <w:sym w:font="Symbol" w:char="F067"/>
      </w:r>
      <w:r>
        <w:rPr>
          <w:rFonts w:ascii="宋体" w:hAnsi="宋体"/>
        </w:rPr>
        <w:t>c</w:t>
      </w:r>
      <w:r>
        <w:rPr>
          <w:rFonts w:ascii="宋体" w:hAnsi="宋体" w:hint="eastAsia"/>
        </w:rPr>
        <w:t>——为水（或泥浆）、混凝土的容重，取</w:t>
      </w:r>
      <w:r>
        <w:rPr>
          <w:rFonts w:ascii="宋体" w:hAnsi="宋体"/>
        </w:rPr>
        <w:sym w:font="Symbol" w:char="F067"/>
      </w:r>
      <w:r>
        <w:rPr>
          <w:rFonts w:ascii="宋体" w:hAnsi="宋体"/>
        </w:rPr>
        <w:t>w</w:t>
      </w:r>
      <w:r>
        <w:rPr>
          <w:rFonts w:ascii="宋体" w:hAnsi="宋体" w:hint="eastAsia"/>
        </w:rPr>
        <w:t>=1.1KN/m3</w:t>
      </w:r>
      <w:r>
        <w:rPr>
          <w:rFonts w:ascii="宋体" w:hAnsi="宋体" w:hint="eastAsia"/>
        </w:rPr>
        <w:t>，</w:t>
      </w:r>
      <w:r>
        <w:rPr>
          <w:rFonts w:ascii="宋体" w:hAnsi="宋体"/>
        </w:rPr>
        <w:t xml:space="preserve"> </w:t>
      </w:r>
      <w:r>
        <w:rPr>
          <w:rFonts w:ascii="宋体" w:hAnsi="宋体"/>
        </w:rPr>
        <w:sym w:font="Symbol" w:char="F067"/>
      </w:r>
      <w:r>
        <w:rPr>
          <w:rFonts w:ascii="宋体" w:hAnsi="宋体"/>
        </w:rPr>
        <w:t>w</w:t>
      </w:r>
      <w:r>
        <w:rPr>
          <w:rFonts w:ascii="宋体" w:hAnsi="宋体" w:hint="eastAsia"/>
        </w:rPr>
        <w:t xml:space="preserve">=2.4KN/m3 </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rPr>
        <w:t>h</w:t>
      </w:r>
      <w:r>
        <w:rPr>
          <w:rFonts w:ascii="宋体" w:hAnsi="宋体" w:hint="eastAsia"/>
        </w:rPr>
        <w:t>2</w:t>
      </w:r>
      <w:r>
        <w:rPr>
          <w:rFonts w:ascii="宋体" w:hAnsi="宋体" w:hint="eastAsia"/>
        </w:rPr>
        <w:t>——导管初次埋置深度（</w:t>
      </w:r>
      <w:r>
        <w:rPr>
          <w:rFonts w:ascii="宋体" w:hAnsi="宋体"/>
        </w:rPr>
        <w:t>h</w:t>
      </w:r>
      <w:r>
        <w:rPr>
          <w:rFonts w:ascii="宋体" w:hAnsi="宋体" w:hint="eastAsia"/>
        </w:rPr>
        <w:t>2</w:t>
      </w:r>
      <w:r>
        <w:rPr>
          <w:rFonts w:ascii="宋体" w:hAnsi="宋体" w:hint="eastAsia"/>
        </w:rPr>
        <w:t>≥</w:t>
      </w:r>
      <w:r>
        <w:rPr>
          <w:rFonts w:ascii="宋体" w:hAnsi="宋体" w:hint="eastAsia"/>
        </w:rPr>
        <w:t>1.0</w:t>
      </w:r>
      <w:r>
        <w:rPr>
          <w:rFonts w:ascii="宋体" w:hAnsi="宋体"/>
        </w:rPr>
        <w:t>m</w:t>
      </w:r>
      <w:r>
        <w:rPr>
          <w:rFonts w:ascii="宋体" w:hAnsi="宋体" w:hint="eastAsia"/>
        </w:rPr>
        <w:t>），</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rPr>
        <w:t>h</w:t>
      </w:r>
      <w:r>
        <w:rPr>
          <w:rFonts w:ascii="宋体" w:hAnsi="宋体" w:hint="eastAsia"/>
        </w:rPr>
        <w:t>3</w:t>
      </w:r>
      <w:r>
        <w:rPr>
          <w:rFonts w:ascii="宋体" w:hAnsi="宋体" w:hint="eastAsia"/>
        </w:rPr>
        <w:t>——导管底端至钻孔底间隙，约</w:t>
      </w:r>
      <w:r>
        <w:rPr>
          <w:rFonts w:ascii="宋体" w:hAnsi="宋体" w:hint="eastAsia"/>
        </w:rPr>
        <w:t>0.4</w:t>
      </w:r>
      <w:r>
        <w:rPr>
          <w:rFonts w:ascii="宋体" w:hAnsi="宋体"/>
        </w:rPr>
        <w:t>m</w:t>
      </w:r>
      <w:r>
        <w:rPr>
          <w:rFonts w:ascii="宋体" w:hAnsi="宋体" w:hint="eastAsia"/>
        </w:rPr>
        <w:t>，</w:t>
      </w:r>
      <w:r>
        <w:rPr>
          <w:rFonts w:ascii="宋体" w:hAnsi="宋体"/>
        </w:rPr>
        <w:t>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由上式计算可知，对Ф</w:t>
      </w:r>
      <w:r>
        <w:rPr>
          <w:rFonts w:ascii="宋体" w:hAnsi="宋体" w:hint="eastAsia"/>
        </w:rPr>
        <w:t>180</w:t>
      </w:r>
      <w:r>
        <w:rPr>
          <w:rFonts w:ascii="宋体" w:hAnsi="宋体"/>
        </w:rPr>
        <w:t>cm</w:t>
      </w:r>
      <w:r>
        <w:rPr>
          <w:rFonts w:ascii="宋体" w:hAnsi="宋体" w:hint="eastAsia"/>
        </w:rPr>
        <w:t>孔径首批混凝土需要量为</w:t>
      </w:r>
      <w:r>
        <w:rPr>
          <w:rFonts w:ascii="宋体" w:hAnsi="宋体" w:hint="eastAsia"/>
        </w:rPr>
        <w:t>4.1m</w:t>
      </w:r>
      <w:r>
        <w:rPr>
          <w:rFonts w:ascii="宋体" w:hAnsi="宋体" w:hint="eastAsia"/>
          <w:vertAlign w:val="superscript"/>
        </w:rPr>
        <w:t>3</w:t>
      </w:r>
      <w:r>
        <w:rPr>
          <w:rFonts w:ascii="宋体" w:hAnsi="宋体" w:hint="eastAsia"/>
        </w:rPr>
        <w:t>左右。提前按该要求加工一个</w:t>
      </w:r>
      <w:r>
        <w:rPr>
          <w:rFonts w:ascii="宋体" w:hAnsi="宋体" w:hint="eastAsia"/>
        </w:rPr>
        <w:t>4.5m</w:t>
      </w:r>
      <w:r>
        <w:rPr>
          <w:rFonts w:ascii="宋体" w:hAnsi="宋体" w:hint="eastAsia"/>
          <w:vertAlign w:val="superscript"/>
        </w:rPr>
        <w:t>3</w:t>
      </w:r>
      <w:r>
        <w:rPr>
          <w:rFonts w:ascii="宋体" w:hAnsi="宋体" w:hint="eastAsia"/>
        </w:rPr>
        <w:t>的混凝土集料漏斗。</w:t>
      </w:r>
    </w:p>
    <w:p w:rsidR="00455146" w:rsidRDefault="00455146" w:rsidP="00455146">
      <w:pPr>
        <w:pStyle w:val="ad"/>
        <w:adjustRightInd w:val="0"/>
        <w:spacing w:after="75"/>
        <w:ind w:firstLine="480"/>
        <w:rPr>
          <w:rFonts w:ascii="宋体" w:hAnsi="宋体" w:hint="eastAsia"/>
        </w:rPr>
      </w:pPr>
      <w:proofErr w:type="gramStart"/>
      <w:r>
        <w:rPr>
          <w:rFonts w:ascii="宋体" w:hAnsi="宋体" w:hint="eastAsia"/>
        </w:rPr>
        <w:t>当吊灌</w:t>
      </w:r>
      <w:proofErr w:type="gramEnd"/>
      <w:r>
        <w:rPr>
          <w:rFonts w:ascii="宋体" w:hAnsi="宋体" w:hint="eastAsia"/>
        </w:rPr>
        <w:t>内的混凝土满足首批灌注后导管埋深</w:t>
      </w:r>
      <w:r>
        <w:rPr>
          <w:rFonts w:ascii="宋体" w:hAnsi="宋体"/>
        </w:rPr>
        <w:t>1m</w:t>
      </w:r>
      <w:r>
        <w:rPr>
          <w:rFonts w:ascii="宋体" w:hAnsi="宋体" w:hint="eastAsia"/>
        </w:rPr>
        <w:t>以上后，立刻进行剪球，开始灌注。首批混凝土</w:t>
      </w:r>
      <w:proofErr w:type="gramStart"/>
      <w:r>
        <w:rPr>
          <w:rFonts w:ascii="宋体" w:hAnsi="宋体" w:hint="eastAsia"/>
        </w:rPr>
        <w:t>灌入孔底后</w:t>
      </w:r>
      <w:proofErr w:type="gramEnd"/>
      <w:r>
        <w:rPr>
          <w:rFonts w:ascii="宋体" w:hAnsi="宋体" w:hint="eastAsia"/>
        </w:rPr>
        <w:t>，立即探测孔内混凝土面高度，计算导管埋置深度，确信符合要求后即可正常灌注。混凝土浇注过程应注意以下事项：（</w:t>
      </w:r>
      <w:r>
        <w:rPr>
          <w:rFonts w:ascii="宋体" w:hAnsi="宋体" w:hint="eastAsia"/>
        </w:rPr>
        <w:t>a</w:t>
      </w:r>
      <w:r>
        <w:rPr>
          <w:rFonts w:ascii="宋体" w:hAnsi="宋体" w:hint="eastAsia"/>
        </w:rPr>
        <w:t>）、灌注开始后，应紧凑连续进行，并注意观察管内混凝土下降和孔内水位升降情况，及时测量孔内混凝土面高度，正确指挥导管的提升和拆除。导管在混凝土内埋深控制在</w:t>
      </w:r>
      <w:r>
        <w:rPr>
          <w:rFonts w:ascii="宋体" w:hAnsi="宋体" w:hint="eastAsia"/>
        </w:rPr>
        <w:t>2m~6m</w:t>
      </w:r>
      <w:r>
        <w:rPr>
          <w:rFonts w:ascii="宋体" w:hAnsi="宋体" w:hint="eastAsia"/>
        </w:rPr>
        <w:t>左右。混凝土灌注应连续进行，并保证在首</w:t>
      </w:r>
      <w:r>
        <w:rPr>
          <w:rFonts w:ascii="宋体" w:hAnsi="宋体" w:hint="eastAsia"/>
        </w:rPr>
        <w:lastRenderedPageBreak/>
        <w:t>批混凝土初凝前完成。（</w:t>
      </w:r>
      <w:r>
        <w:rPr>
          <w:rFonts w:ascii="宋体" w:hAnsi="宋体" w:hint="eastAsia"/>
        </w:rPr>
        <w:t>b</w:t>
      </w:r>
      <w:r>
        <w:rPr>
          <w:rFonts w:ascii="宋体" w:hAnsi="宋体" w:hint="eastAsia"/>
        </w:rPr>
        <w:t>）、混凝土浇筑面上升到钢筋骨架下端时，为防止钢筋骨架被混凝土顶托上升，浇筑速度适当放缓，而当混凝土进入钢筋骨架</w:t>
      </w:r>
      <w:r>
        <w:rPr>
          <w:rFonts w:ascii="宋体" w:hAnsi="宋体" w:hint="eastAsia"/>
        </w:rPr>
        <w:t>4~5m</w:t>
      </w:r>
      <w:r>
        <w:rPr>
          <w:rFonts w:ascii="宋体" w:hAnsi="宋体" w:hint="eastAsia"/>
        </w:rPr>
        <w:t>以后，适当提升导管，减小导管在钢筋骨架下的埋置深度。（</w:t>
      </w:r>
      <w:r>
        <w:rPr>
          <w:rFonts w:ascii="宋体" w:hAnsi="宋体" w:hint="eastAsia"/>
        </w:rPr>
        <w:t>c</w:t>
      </w:r>
      <w:r>
        <w:rPr>
          <w:rFonts w:ascii="宋体" w:hAnsi="宋体" w:hint="eastAsia"/>
        </w:rPr>
        <w:t>）、在混凝土灌注过程中，后续混凝土要沿导管壁徐徐灌入，以免在导管内形成高压气襄。另外，为保证桩基础的密实，要定时抽插振动导管，达到振捣效果。（</w:t>
      </w:r>
      <w:r>
        <w:rPr>
          <w:rFonts w:ascii="宋体" w:hAnsi="宋体" w:hint="eastAsia"/>
        </w:rPr>
        <w:t>d</w:t>
      </w:r>
      <w:r>
        <w:rPr>
          <w:rFonts w:ascii="宋体" w:hAnsi="宋体" w:hint="eastAsia"/>
        </w:rPr>
        <w:t>）、为</w:t>
      </w:r>
      <w:proofErr w:type="gramStart"/>
      <w:r>
        <w:rPr>
          <w:rFonts w:ascii="宋体" w:hAnsi="宋体" w:hint="eastAsia"/>
        </w:rPr>
        <w:t>确保桩顶质量</w:t>
      </w:r>
      <w:proofErr w:type="gramEnd"/>
      <w:r>
        <w:rPr>
          <w:rFonts w:ascii="宋体" w:hAnsi="宋体" w:hint="eastAsia"/>
        </w:rPr>
        <w:t>，混凝土浇筑标高应比设计桩顶标高高出</w:t>
      </w:r>
      <w:r>
        <w:rPr>
          <w:rFonts w:ascii="宋体" w:hAnsi="宋体" w:hint="eastAsia"/>
        </w:rPr>
        <w:t>1</w:t>
      </w:r>
      <w:r>
        <w:rPr>
          <w:rFonts w:ascii="宋体" w:hAnsi="宋体"/>
        </w:rPr>
        <w:t>m</w:t>
      </w:r>
      <w:r>
        <w:rPr>
          <w:rFonts w:ascii="宋体" w:hAnsi="宋体" w:hint="eastAsia"/>
        </w:rPr>
        <w:t>，在浇筑完成后清理走泥浆、沉渣、挖除多余混凝土，但留出</w:t>
      </w:r>
      <w:r>
        <w:rPr>
          <w:rFonts w:ascii="宋体" w:hAnsi="宋体" w:hint="eastAsia"/>
        </w:rPr>
        <w:t>80cm</w:t>
      </w:r>
      <w:r>
        <w:rPr>
          <w:rFonts w:ascii="宋体" w:hAnsi="宋体" w:hint="eastAsia"/>
        </w:rPr>
        <w:t>左右在桩基础达到强度后用风镐</w:t>
      </w:r>
      <w:proofErr w:type="gramStart"/>
      <w:r>
        <w:rPr>
          <w:rFonts w:ascii="宋体" w:hAnsi="宋体" w:hint="eastAsia"/>
        </w:rPr>
        <w:t>凿除至设计标高</w:t>
      </w:r>
      <w:proofErr w:type="gramEnd"/>
      <w:r>
        <w:rPr>
          <w:rFonts w:ascii="宋体" w:hAnsi="宋体" w:hint="eastAsia"/>
        </w:rPr>
        <w:t>，以</w:t>
      </w:r>
      <w:proofErr w:type="gramStart"/>
      <w:r>
        <w:rPr>
          <w:rFonts w:ascii="宋体" w:hAnsi="宋体" w:hint="eastAsia"/>
        </w:rPr>
        <w:t>保证桩顶混凝土</w:t>
      </w:r>
      <w:proofErr w:type="gramEnd"/>
      <w:r>
        <w:rPr>
          <w:rFonts w:ascii="宋体" w:hAnsi="宋体" w:hint="eastAsia"/>
        </w:rPr>
        <w:t>强度。</w:t>
      </w:r>
    </w:p>
    <w:p w:rsidR="00455146" w:rsidRDefault="00455146" w:rsidP="00455146">
      <w:pPr>
        <w:pStyle w:val="ad"/>
        <w:adjustRightInd w:val="0"/>
        <w:spacing w:after="75"/>
        <w:ind w:firstLine="480"/>
        <w:rPr>
          <w:rFonts w:ascii="宋体" w:hAnsi="宋体" w:hint="eastAsia"/>
        </w:rPr>
      </w:pPr>
      <w:r>
        <w:rPr>
          <w:rFonts w:ascii="宋体" w:hAnsi="宋体" w:hint="eastAsia"/>
        </w:rPr>
        <w:t>E</w:t>
      </w:r>
      <w:r>
        <w:rPr>
          <w:rFonts w:ascii="宋体" w:hAnsi="宋体" w:hint="eastAsia"/>
        </w:rPr>
        <w:t>、混凝土浇筑过程可能遇到的问题及其处理：</w:t>
      </w:r>
    </w:p>
    <w:p w:rsidR="00455146" w:rsidRDefault="00455146" w:rsidP="00455146">
      <w:pPr>
        <w:pStyle w:val="ad"/>
        <w:adjustRightInd w:val="0"/>
        <w:spacing w:after="75"/>
        <w:ind w:firstLine="480"/>
        <w:rPr>
          <w:rFonts w:ascii="宋体" w:hAnsi="宋体" w:hint="eastAsia"/>
        </w:rPr>
      </w:pPr>
      <w:r>
        <w:rPr>
          <w:rFonts w:ascii="宋体" w:hAnsi="宋体" w:hint="eastAsia"/>
        </w:rPr>
        <w:t>①、首批混凝土灌注失败：用带高压射水的Ф</w:t>
      </w:r>
      <w:r>
        <w:rPr>
          <w:rFonts w:ascii="宋体" w:hAnsi="宋体" w:hint="eastAsia"/>
        </w:rPr>
        <w:t>300</w:t>
      </w:r>
      <w:r>
        <w:rPr>
          <w:rFonts w:ascii="宋体" w:hAnsi="宋体"/>
        </w:rPr>
        <w:t>mm</w:t>
      </w:r>
      <w:r>
        <w:rPr>
          <w:rFonts w:ascii="宋体" w:hAnsi="宋体" w:hint="eastAsia"/>
        </w:rPr>
        <w:t>吸泥机将已灌混凝土吸出，重新按要求浇筑。</w:t>
      </w:r>
    </w:p>
    <w:p w:rsidR="00455146" w:rsidRDefault="00455146" w:rsidP="00455146">
      <w:pPr>
        <w:pStyle w:val="ad"/>
        <w:adjustRightInd w:val="0"/>
        <w:spacing w:after="75"/>
        <w:ind w:firstLine="480"/>
        <w:rPr>
          <w:rFonts w:ascii="宋体" w:hAnsi="宋体" w:hint="eastAsia"/>
        </w:rPr>
      </w:pPr>
      <w:r>
        <w:rPr>
          <w:rFonts w:ascii="宋体" w:hAnsi="宋体" w:hint="eastAsia"/>
        </w:rPr>
        <w:t>②、导管进水：如因导管埋深不足而进水，则将导管插入混凝土中，用小型潜水泵抽干导管内的积水，再开始灌注；如因导管自身漏水或接头不严而漏水，则应迅速更换已经拼接检查好的备用导管，然后按前面做法处理；如上述两种方法处理不能奏效，则应拆除灌注设备，用带高压射水的Ф</w:t>
      </w:r>
      <w:r>
        <w:rPr>
          <w:rFonts w:ascii="宋体" w:hAnsi="宋体" w:hint="eastAsia"/>
        </w:rPr>
        <w:t>300</w:t>
      </w:r>
      <w:r>
        <w:rPr>
          <w:rFonts w:ascii="宋体" w:hAnsi="宋体"/>
        </w:rPr>
        <w:t>mm</w:t>
      </w:r>
      <w:r>
        <w:rPr>
          <w:rFonts w:ascii="宋体" w:hAnsi="宋体" w:hint="eastAsia"/>
        </w:rPr>
        <w:t>空气吸泥机将已灌注混凝土吸出，清孔后再重新浇筑混凝土。</w:t>
      </w:r>
    </w:p>
    <w:p w:rsidR="00455146" w:rsidRDefault="00455146" w:rsidP="00455146">
      <w:pPr>
        <w:pStyle w:val="ad"/>
        <w:adjustRightInd w:val="0"/>
        <w:spacing w:after="75"/>
        <w:ind w:firstLine="480"/>
        <w:rPr>
          <w:rFonts w:ascii="宋体" w:hAnsi="宋体" w:hint="eastAsia"/>
        </w:rPr>
      </w:pPr>
      <w:r>
        <w:rPr>
          <w:rFonts w:ascii="宋体" w:hAnsi="宋体" w:hint="eastAsia"/>
        </w:rPr>
        <w:t>③、卡管：</w:t>
      </w:r>
      <w:proofErr w:type="gramStart"/>
      <w:r>
        <w:rPr>
          <w:rFonts w:ascii="宋体" w:hAnsi="宋体" w:hint="eastAsia"/>
        </w:rPr>
        <w:t>初灌时隔水栓</w:t>
      </w:r>
      <w:proofErr w:type="gramEnd"/>
      <w:r>
        <w:rPr>
          <w:rFonts w:ascii="宋体" w:hAnsi="宋体" w:hint="eastAsia"/>
        </w:rPr>
        <w:t>卡管，或因混凝土自身卡管，可用长杆冲捣导管内混凝土，用吊绳抖动导管，或在导管上安装附着式振捣器使隔水</w:t>
      </w:r>
      <w:proofErr w:type="gramStart"/>
      <w:r>
        <w:rPr>
          <w:rFonts w:ascii="宋体" w:hAnsi="宋体" w:hint="eastAsia"/>
        </w:rPr>
        <w:t>栓</w:t>
      </w:r>
      <w:proofErr w:type="gramEnd"/>
      <w:r>
        <w:rPr>
          <w:rFonts w:ascii="宋体" w:hAnsi="宋体" w:hint="eastAsia"/>
        </w:rPr>
        <w:t>下落。如仍不能下落，则将导管连同其内混凝土提出钻孔，另下导管重新开灌。如因机械发生故障或因其它原因使混凝土在导管内停留时间过大，孔内首批混凝土已初凝，宜将导管拨出，用吸泥机将孔内表层混凝土和泥渣</w:t>
      </w:r>
      <w:r>
        <w:rPr>
          <w:rFonts w:ascii="宋体" w:hAnsi="宋体" w:hint="eastAsia"/>
        </w:rPr>
        <w:t xml:space="preserve"> </w:t>
      </w:r>
      <w:r>
        <w:rPr>
          <w:rFonts w:ascii="宋体" w:hAnsi="宋体" w:hint="eastAsia"/>
        </w:rPr>
        <w:t>吸出，重下新导管灌注。灌注结束后，此桩宜作断桩予以补强。</w:t>
      </w:r>
    </w:p>
    <w:p w:rsidR="00455146" w:rsidRDefault="00455146" w:rsidP="00455146">
      <w:pPr>
        <w:pStyle w:val="ad"/>
        <w:adjustRightInd w:val="0"/>
        <w:spacing w:after="75"/>
        <w:ind w:firstLine="480"/>
        <w:rPr>
          <w:rFonts w:ascii="宋体" w:hAnsi="宋体" w:hint="eastAsia"/>
        </w:rPr>
      </w:pPr>
      <w:r>
        <w:rPr>
          <w:rFonts w:ascii="宋体" w:hAnsi="宋体" w:hint="eastAsia"/>
        </w:rPr>
        <w:t>④、埋管：若埋管事故已发生，初时可用链滑车、千斤顶试拨。如仍拨不出，已灌表层混凝土尚未初凝时，可加下一根导管，按导管漏水事故处理后</w:t>
      </w:r>
      <w:proofErr w:type="gramStart"/>
      <w:r>
        <w:rPr>
          <w:rFonts w:ascii="宋体" w:hAnsi="宋体" w:hint="eastAsia"/>
        </w:rPr>
        <w:t>继续开灌混凝土</w:t>
      </w:r>
      <w:proofErr w:type="gramEnd"/>
      <w:r>
        <w:rPr>
          <w:rFonts w:ascii="宋体" w:hAnsi="宋体" w:hint="eastAsia"/>
        </w:rPr>
        <w:t>。当灌注事故发生处</w:t>
      </w:r>
      <w:proofErr w:type="gramStart"/>
      <w:r>
        <w:rPr>
          <w:rFonts w:ascii="宋体" w:hAnsi="宋体" w:hint="eastAsia"/>
        </w:rPr>
        <w:t>距桩顶混凝土</w:t>
      </w:r>
      <w:proofErr w:type="gramEnd"/>
      <w:r>
        <w:rPr>
          <w:rFonts w:ascii="宋体" w:hAnsi="宋体" w:hint="eastAsia"/>
        </w:rPr>
        <w:t>面小于</w:t>
      </w:r>
      <w:r>
        <w:rPr>
          <w:rFonts w:ascii="宋体" w:hAnsi="宋体" w:hint="eastAsia"/>
        </w:rPr>
        <w:t>3m</w:t>
      </w:r>
      <w:r>
        <w:rPr>
          <w:rFonts w:ascii="宋体" w:hAnsi="宋体" w:hint="eastAsia"/>
        </w:rPr>
        <w:t>时，可考虑</w:t>
      </w:r>
      <w:r>
        <w:rPr>
          <w:rFonts w:ascii="宋体" w:hAnsi="宋体" w:hint="eastAsia"/>
        </w:rPr>
        <w:lastRenderedPageBreak/>
        <w:t>终止灌注混凝土，待护筒内抽水后按施工缝处理，接长桩柱。</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bCs/>
          <w:szCs w:val="20"/>
        </w:rPr>
      </w:pPr>
      <w:r>
        <w:rPr>
          <w:rFonts w:ascii="宋体" w:hAnsi="宋体" w:hint="eastAsia"/>
          <w:bCs/>
          <w:szCs w:val="20"/>
        </w:rPr>
        <w:t>（6）、桩基检测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主桥所有桩基需预埋3Ф50mm的钢管，以备作超声波检测用。水下混凝土浇筑结束至少15天后才能进行桩基检测。检测合格可立即进行下部结构施工。若检测出桩基存在缺陷，视缺陷情况采取适当的处理办法。</w:t>
      </w:r>
      <w:proofErr w:type="gramStart"/>
      <w:r>
        <w:rPr>
          <w:rFonts w:ascii="宋体" w:hAnsi="宋体" w:hint="eastAsia"/>
          <w:szCs w:val="20"/>
        </w:rPr>
        <w:t>一</w:t>
      </w:r>
      <w:proofErr w:type="gramEnd"/>
      <w:r>
        <w:rPr>
          <w:rFonts w:ascii="宋体" w:hAnsi="宋体" w:hint="eastAsia"/>
          <w:szCs w:val="20"/>
        </w:rPr>
        <w:t>般若有桩身混凝土夹泥、断桩、空洞、桩底沉渣等缺陷可以考虑在桩身用地质钻机钻孔、缺陷段高压水切割、气举排渣、缺陷</w:t>
      </w:r>
      <w:proofErr w:type="gramStart"/>
      <w:r>
        <w:rPr>
          <w:rFonts w:ascii="宋体" w:hAnsi="宋体" w:hint="eastAsia"/>
          <w:szCs w:val="20"/>
        </w:rPr>
        <w:t>段注压水泥浆</w:t>
      </w:r>
      <w:proofErr w:type="gramEnd"/>
      <w:r>
        <w:rPr>
          <w:rFonts w:ascii="宋体" w:hAnsi="宋体" w:hint="eastAsia"/>
          <w:szCs w:val="20"/>
        </w:rPr>
        <w:t>的处理办法。待处理结束、水泥浆达到设计强度后再次对桩基进行检测。如此直到检测合格为止。</w:t>
      </w:r>
    </w:p>
    <w:p w:rsidR="00455146" w:rsidRDefault="00455146" w:rsidP="00455146">
      <w:pPr>
        <w:pStyle w:val="4"/>
        <w:rPr>
          <w:rFonts w:hint="eastAsia"/>
        </w:rPr>
      </w:pPr>
      <w:r>
        <w:rPr>
          <w:rFonts w:hint="eastAsia"/>
        </w:rPr>
        <w:t>3.2.1.2</w:t>
      </w:r>
      <w:r>
        <w:rPr>
          <w:rFonts w:hint="eastAsia"/>
        </w:rPr>
        <w:t>、陆上桩基础施工</w:t>
      </w:r>
    </w:p>
    <w:p w:rsidR="00455146" w:rsidRDefault="00455146" w:rsidP="00455146">
      <w:pPr>
        <w:adjustRightInd w:val="0"/>
        <w:snapToGrid w:val="0"/>
        <w:spacing w:line="360" w:lineRule="auto"/>
        <w:ind w:firstLineChars="200" w:firstLine="420"/>
        <w:rPr>
          <w:rFonts w:hint="eastAsia"/>
          <w:b/>
          <w:bCs/>
          <w:snapToGrid w:val="0"/>
          <w:kern w:val="0"/>
        </w:rPr>
      </w:pPr>
      <w:r>
        <w:rPr>
          <w:rFonts w:hAnsi="宋体" w:hint="eastAsia"/>
          <w:bCs/>
          <w:szCs w:val="20"/>
        </w:rPr>
        <w:t>仙村大桥南边墩</w:t>
      </w:r>
      <w:r>
        <w:rPr>
          <w:rFonts w:hAnsi="宋体" w:hint="eastAsia"/>
          <w:bCs/>
          <w:szCs w:val="20"/>
        </w:rPr>
        <w:t>A17#</w:t>
      </w:r>
      <w:proofErr w:type="gramStart"/>
      <w:r>
        <w:rPr>
          <w:rFonts w:hAnsi="宋体" w:hint="eastAsia"/>
          <w:bCs/>
          <w:szCs w:val="20"/>
        </w:rPr>
        <w:t>墩位于</w:t>
      </w:r>
      <w:proofErr w:type="gramEnd"/>
      <w:r>
        <w:rPr>
          <w:rFonts w:hAnsi="宋体" w:hint="eastAsia"/>
          <w:bCs/>
          <w:szCs w:val="20"/>
        </w:rPr>
        <w:t>十字上，共有四根直径</w:t>
      </w:r>
      <w:r>
        <w:rPr>
          <w:rFonts w:hAnsi="宋体" w:hint="eastAsia"/>
          <w:bCs/>
          <w:szCs w:val="20"/>
        </w:rPr>
        <w:t>1.8</w:t>
      </w:r>
      <w:r>
        <w:rPr>
          <w:rFonts w:hAnsi="宋体" w:hint="eastAsia"/>
          <w:bCs/>
          <w:szCs w:val="20"/>
        </w:rPr>
        <w:t>米的桩基础，均按陆上桩基础的方法施工。陆上</w:t>
      </w:r>
      <w:r>
        <w:rPr>
          <w:rFonts w:hint="eastAsia"/>
          <w:snapToGrid w:val="0"/>
          <w:kern w:val="0"/>
        </w:rPr>
        <w:t>桩基础施工工艺流程见</w:t>
      </w:r>
      <w:r>
        <w:rPr>
          <w:rFonts w:hint="eastAsia"/>
          <w:b/>
          <w:bCs/>
          <w:snapToGrid w:val="0"/>
          <w:kern w:val="0"/>
          <w:u w:val="single"/>
        </w:rPr>
        <w:t>图</w:t>
      </w:r>
      <w:r>
        <w:rPr>
          <w:rFonts w:hint="eastAsia"/>
          <w:b/>
          <w:bCs/>
          <w:snapToGrid w:val="0"/>
          <w:kern w:val="0"/>
          <w:u w:val="single"/>
        </w:rPr>
        <w:t>3.7</w:t>
      </w:r>
      <w:r>
        <w:rPr>
          <w:rFonts w:hint="eastAsia"/>
          <w:b/>
          <w:bCs/>
          <w:snapToGrid w:val="0"/>
          <w:kern w:val="0"/>
          <w:u w:val="single"/>
        </w:rPr>
        <w:t>：陆上桩基础施工工艺流程图</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bCs/>
        </w:rPr>
        <w:t>施工前进行</w:t>
      </w:r>
      <w:r>
        <w:rPr>
          <w:rFonts w:hAnsi="宋体" w:hint="eastAsia"/>
        </w:rPr>
        <w:t>场地清理：在现场确定清理、掘除、拆除的工作后，按施工规范和设计要求进行清理。</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土及草皮在较干硬的地主要用推土机、人工配合、装载机铲除，自卸车运输弃于指定弃土区。低洼潮湿的地方主要用挖掘机清除，机械无法清除的地方则用人工挖除。需要清除树根的用挖掘机挖除，人工配合清理干净。</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对于水塘及水沟等必须排干水后（若水塘没有被全部征用，则在红线范围内围堰排水），推土机或挖掘机清除淤泥成堆，再用挖掘机配合机械运至指定弃土区堆放。</w:t>
      </w:r>
    </w:p>
    <w:p w:rsidR="00455146" w:rsidRDefault="00455146" w:rsidP="00455146">
      <w:pPr>
        <w:pStyle w:val="ab"/>
        <w:adjustRightInd w:val="0"/>
        <w:snapToGrid w:val="0"/>
        <w:spacing w:after="75" w:line="360" w:lineRule="auto"/>
        <w:ind w:firstLineChars="200" w:firstLine="544"/>
        <w:rPr>
          <w:rFonts w:hAnsi="宋体" w:hint="eastAsia"/>
          <w:b/>
        </w:rPr>
      </w:pPr>
      <w:r>
        <w:rPr>
          <w:rFonts w:hAnsi="宋体" w:hint="eastAsia"/>
          <w:bCs/>
        </w:rPr>
        <w:t>场地清理完后用平地机将桩基施工范围内的土地整平。</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桩基采用的钢护筒设计直径根据桥梁施工规范要求，护筒直径应比桩径大20~40</w:t>
      </w:r>
      <w:r>
        <w:rPr>
          <w:rFonts w:hAnsi="宋体"/>
        </w:rPr>
        <w:t>cm</w:t>
      </w:r>
      <w:r>
        <w:rPr>
          <w:rFonts w:hAnsi="宋体" w:hint="eastAsia"/>
        </w:rPr>
        <w:t>，综合考虑此处的施工条件，其钢护筒直径采用Ф200cm。钢护筒用10</w:t>
      </w:r>
      <w:r>
        <w:rPr>
          <w:rFonts w:hAnsi="宋体"/>
        </w:rPr>
        <w:t>mm</w:t>
      </w:r>
      <w:r>
        <w:rPr>
          <w:rFonts w:hAnsi="宋体" w:hint="eastAsia"/>
        </w:rPr>
        <w:t>厚A3钢板卷制而成，委托专业厂家加工，用汽车运至工地。钢护筒在下放前再次准确检查直径及其椭圆度，其直径误差不超过5</w:t>
      </w:r>
      <w:r>
        <w:rPr>
          <w:rFonts w:hAnsi="宋体"/>
        </w:rPr>
        <w:t>cm</w:t>
      </w:r>
      <w:r>
        <w:rPr>
          <w:rFonts w:hAnsi="宋体" w:hint="eastAsia"/>
        </w:rPr>
        <w:t>，否则矫正或重新加工。</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钢护筒的沉</w:t>
      </w:r>
      <w:proofErr w:type="gramStart"/>
      <w:r>
        <w:rPr>
          <w:rFonts w:hAnsi="宋体" w:hint="eastAsia"/>
        </w:rPr>
        <w:t>放采用</w:t>
      </w:r>
      <w:proofErr w:type="gramEnd"/>
      <w:r>
        <w:rPr>
          <w:rFonts w:hAnsi="宋体" w:hint="eastAsia"/>
        </w:rPr>
        <w:t>人工挖埋，施工前先测量定出桩位，再放出钢护筒边线，然后进行人工挖孔，达设计标高后放入钢护筒、测量定位，钢护筒与孔壁之间空隙回填粘土压实，注意钢护筒偏位不大于5</w:t>
      </w:r>
      <w:r>
        <w:rPr>
          <w:rFonts w:hAnsi="宋体"/>
        </w:rPr>
        <w:t>cm</w:t>
      </w:r>
      <w:r>
        <w:rPr>
          <w:rFonts w:hAnsi="宋体" w:hint="eastAsia"/>
        </w:rPr>
        <w:t>，垂直度误差小于0.5%。</w:t>
      </w:r>
    </w:p>
    <w:p w:rsidR="00455146" w:rsidRDefault="00455146" w:rsidP="00455146">
      <w:pPr>
        <w:adjustRightInd w:val="0"/>
        <w:snapToGrid w:val="0"/>
        <w:spacing w:before="50" w:after="50" w:line="360" w:lineRule="auto"/>
        <w:jc w:val="center"/>
        <w:rPr>
          <w:rFonts w:hint="eastAsia"/>
        </w:rPr>
      </w:pPr>
      <w:r>
        <w:rPr>
          <w:rFonts w:hint="eastAsia"/>
          <w:b/>
          <w:bCs/>
          <w:snapToGrid w:val="0"/>
          <w:kern w:val="0"/>
          <w:u w:val="single"/>
        </w:rPr>
        <w:t>图</w:t>
      </w:r>
      <w:r>
        <w:rPr>
          <w:rFonts w:hint="eastAsia"/>
          <w:b/>
          <w:bCs/>
          <w:snapToGrid w:val="0"/>
          <w:kern w:val="0"/>
          <w:u w:val="single"/>
        </w:rPr>
        <w:t>3.7</w:t>
      </w:r>
      <w:r>
        <w:rPr>
          <w:rFonts w:hint="eastAsia"/>
          <w:b/>
          <w:bCs/>
          <w:snapToGrid w:val="0"/>
          <w:kern w:val="0"/>
          <w:u w:val="single"/>
        </w:rPr>
        <w:t>：陆上桩基础施工工艺流程图</w:t>
      </w:r>
    </w:p>
    <w:p w:rsidR="00455146" w:rsidRDefault="00455146" w:rsidP="00455146">
      <w:pPr>
        <w:adjustRightInd w:val="0"/>
        <w:snapToGrid w:val="0"/>
        <w:spacing w:before="50" w:after="50" w:line="360" w:lineRule="auto"/>
        <w:rPr>
          <w:rFonts w:hint="eastAsia"/>
          <w:b/>
          <w:bCs/>
          <w:snapToGrid w:val="0"/>
          <w:kern w:val="0"/>
        </w:rPr>
      </w:pPr>
      <w:r>
        <w:rPr>
          <w:b/>
          <w:bCs/>
          <w:snapToGrid w:val="0"/>
          <w:kern w:val="0"/>
        </w:rPr>
        <w:pict>
          <v:group id="_x0000_s2647" style="position:absolute;left:0;text-align:left;margin-left:36pt;margin-top:5.15pt;width:396.35pt;height:501.4pt;z-index:251685888" coordorigin="2153,2750" coordsize="7927,10028" wrapcoords="6791 0 6791 1001 6914 1033 10227 1033 10145 1324 10145 1550 6955 1647 6791 1679 6791 2712 9409 3100 10145 3100 6955 3326 6791 3326 6791 4391 8591 4649 10227 4649 6791 5004 6791 5166 -41 5327 -41 6393 4418 6716 6791 6716 6791 7717 6914 7749 10227 7749 10145 8039 10145 8265 573 8524 -41 8524 -41 9589 4705 9815 10145 9815 6955 10041 6791 10041 6791 11107 8591 11365 10227 11365 -41 11720 -41 12786 2823 12915 10227 12915 -41 13399 -41 14497 10145 14981 6955 15207 6791 15207 6791 16305 8386 16531 10227 16531 6791 16983 6791 18048 10227 18081 10145 18371 10145 18597 6955 18759 6791 18791 6791 19824 9041 20147 10227 20147 6791 20567 6791 21600 13827 21600 13909 20599 10391 20147 11414 20147 13868 19792 13909 18791 13459 18726 10473 18597 10473 18242 10391 18081 20455 18048 20414 17015 18286 16531 19309 16531 20414 16273 20455 15304 20250 15239 18368 14981 18327 14561 19923 14465 20373 14368 20373 13367 10391 12915 18491 12915 21641 12786 21641 11720 10391 11365 15668 11365 21641 11107 21641 10041 21027 10041 10473 9815 11250 9815 13827 9428 13909 8395 13582 8362 10432 8265 21641 7781 21641 6716 13868 6716 10391 6199 12723 6199 13868 6038 13909 5037 10391 4649 11823 4649 13868 4359 13827 4133 21641 4133 21641 3035 13827 2583 13909 1679 13582 1647 10473 1550 10473 1195 10391 1033 13623 1033 13909 1001 13827 0 6791 0">
            <v:shape id="_x0000_s2648" type="#_x0000_t202" style="position:absolute;left:4680;top:2750;width:2520;height:468;mso-wrap-edited:f" wrapcoords="-129 0 -129 21600 21729 21600 21729 0 -129 0">
              <v:textbox style="mso-next-textbox:#_x0000_s2648">
                <w:txbxContent>
                  <w:p w:rsidR="00455146" w:rsidRDefault="00455146" w:rsidP="00455146">
                    <w:pPr>
                      <w:jc w:val="center"/>
                    </w:pPr>
                    <w:r>
                      <w:rPr>
                        <w:rFonts w:hint="eastAsia"/>
                      </w:rPr>
                      <w:t>平整场地</w:t>
                    </w:r>
                  </w:p>
                </w:txbxContent>
              </v:textbox>
            </v:shape>
            <v:shape id="_x0000_s2649" type="#_x0000_t202" style="position:absolute;left:4680;top:3530;width:2520;height:468;mso-wrap-edited:f" wrapcoords="-129 0 -129 21600 21729 21600 21729 0 -129 0">
              <v:textbox style="mso-next-textbox:#_x0000_s2649">
                <w:txbxContent>
                  <w:p w:rsidR="00455146" w:rsidRDefault="00455146" w:rsidP="00455146">
                    <w:pPr>
                      <w:jc w:val="center"/>
                    </w:pPr>
                    <w:r>
                      <w:rPr>
                        <w:rFonts w:hint="eastAsia"/>
                      </w:rPr>
                      <w:t>桩位放样</w:t>
                    </w:r>
                  </w:p>
                </w:txbxContent>
              </v:textbox>
            </v:shape>
            <v:shape id="_x0000_s2650" type="#_x0000_t202" style="position:absolute;left:4680;top:4310;width:2520;height:468;mso-wrap-edited:f" wrapcoords="-129 0 -129 21600 21729 21600 21729 0 -129 0">
              <v:textbox style="mso-next-textbox:#_x0000_s2650">
                <w:txbxContent>
                  <w:p w:rsidR="00455146" w:rsidRDefault="00455146" w:rsidP="00455146">
                    <w:pPr>
                      <w:jc w:val="center"/>
                    </w:pPr>
                    <w:r>
                      <w:rPr>
                        <w:rFonts w:hint="eastAsia"/>
                      </w:rPr>
                      <w:t>埋设护筒</w:t>
                    </w:r>
                  </w:p>
                </w:txbxContent>
              </v:textbox>
            </v:shape>
            <v:shape id="_x0000_s2651" type="#_x0000_t202" style="position:absolute;left:4680;top:5090;width:2520;height:468;mso-wrap-edited:f" wrapcoords="-129 0 -129 21600 21729 21600 21729 0 -129 0">
              <v:textbox style="mso-next-textbox:#_x0000_s2651">
                <w:txbxContent>
                  <w:p w:rsidR="00455146" w:rsidRDefault="00455146" w:rsidP="00455146">
                    <w:pPr>
                      <w:jc w:val="center"/>
                    </w:pPr>
                    <w:r>
                      <w:rPr>
                        <w:rFonts w:hint="eastAsia"/>
                      </w:rPr>
                      <w:t>钻</w:t>
                    </w:r>
                    <w:r>
                      <w:t>(</w:t>
                    </w:r>
                    <w:r>
                      <w:rPr>
                        <w:rFonts w:hint="eastAsia"/>
                      </w:rPr>
                      <w:t>冲</w:t>
                    </w:r>
                    <w:r>
                      <w:rPr>
                        <w:rFonts w:hint="eastAsia"/>
                      </w:rPr>
                      <w:t>)</w:t>
                    </w:r>
                    <w:r>
                      <w:rPr>
                        <w:rFonts w:hint="eastAsia"/>
                      </w:rPr>
                      <w:t>机就位</w:t>
                    </w:r>
                  </w:p>
                </w:txbxContent>
              </v:textbox>
            </v:shape>
            <v:shape id="_x0000_s2652" type="#_x0000_t202" style="position:absolute;left:4680;top:5870;width:2520;height:468;mso-wrap-edited:f" wrapcoords="-129 0 -129 21600 21729 21600 21729 0 -129 0">
              <v:textbox style="mso-next-textbox:#_x0000_s2652">
                <w:txbxContent>
                  <w:p w:rsidR="00455146" w:rsidRDefault="00455146" w:rsidP="00455146">
                    <w:pPr>
                      <w:jc w:val="center"/>
                    </w:pPr>
                    <w:r>
                      <w:rPr>
                        <w:rFonts w:hint="eastAsia"/>
                      </w:rPr>
                      <w:t>钻（冲）进</w:t>
                    </w:r>
                  </w:p>
                </w:txbxContent>
              </v:textbox>
            </v:shape>
            <v:shape id="_x0000_s2653" type="#_x0000_t202" style="position:absolute;left:2153;top:5239;width:2160;height:468;mso-wrap-edited:f" wrapcoords="-150 0 -150 21600 21750 21600 21750 0 -150 0">
              <v:textbox style="mso-next-textbox:#_x0000_s2653">
                <w:txbxContent>
                  <w:p w:rsidR="00455146" w:rsidRDefault="00455146" w:rsidP="00455146">
                    <w:pPr>
                      <w:jc w:val="center"/>
                    </w:pPr>
                    <w:r>
                      <w:rPr>
                        <w:rFonts w:hint="eastAsia"/>
                      </w:rPr>
                      <w:t>现场检查</w:t>
                    </w:r>
                  </w:p>
                </w:txbxContent>
              </v:textbox>
            </v:shape>
            <v:shape id="_x0000_s2654" type="#_x0000_t202" style="position:absolute;left:7551;top:4179;width:2520;height:468;mso-wrap-edited:f" wrapcoords="-129 0 -129 21600 21729 21600 21729 0 -129 0">
              <v:textbox style="mso-next-textbox:#_x0000_s2654">
                <w:txbxContent>
                  <w:p w:rsidR="00455146" w:rsidRDefault="00455146" w:rsidP="00455146">
                    <w:pPr>
                      <w:jc w:val="center"/>
                    </w:pPr>
                    <w:r>
                      <w:rPr>
                        <w:rFonts w:hint="eastAsia"/>
                      </w:rPr>
                      <w:t>制作护筒</w:t>
                    </w:r>
                  </w:p>
                </w:txbxContent>
              </v:textbox>
            </v:shape>
            <v:shape id="_x0000_s2655" type="#_x0000_t202" style="position:absolute;left:7551;top:5878;width:2520;height:468;mso-wrap-edited:f" wrapcoords="-129 0 -129 21600 21729 21600 21729 0 -129 0">
              <v:textbox style="mso-next-textbox:#_x0000_s2655">
                <w:txbxContent>
                  <w:p w:rsidR="00455146" w:rsidRDefault="00455146" w:rsidP="00455146">
                    <w:pPr>
                      <w:jc w:val="center"/>
                    </w:pPr>
                    <w:r>
                      <w:rPr>
                        <w:rFonts w:hint="eastAsia"/>
                      </w:rPr>
                      <w:t>钻孔记录</w:t>
                    </w:r>
                  </w:p>
                </w:txbxContent>
              </v:textbox>
            </v:shape>
            <v:shape id="_x0000_s2656" type="#_x0000_t202" style="position:absolute;left:4680;top:6650;width:2520;height:468;mso-wrap-edited:f" wrapcoords="-129 0 -129 21600 21729 21600 21729 0 -129 0">
              <v:textbox style="mso-next-textbox:#_x0000_s2656">
                <w:txbxContent>
                  <w:p w:rsidR="00455146" w:rsidRDefault="00455146" w:rsidP="00455146">
                    <w:pPr>
                      <w:jc w:val="center"/>
                    </w:pPr>
                    <w:r>
                      <w:rPr>
                        <w:rFonts w:hint="eastAsia"/>
                      </w:rPr>
                      <w:t>清孔</w:t>
                    </w:r>
                  </w:p>
                </w:txbxContent>
              </v:textbox>
            </v:shape>
            <v:shape id="_x0000_s2657" type="#_x0000_t202" style="position:absolute;left:2153;top:6715;width:2160;height:468;mso-wrap-edited:f" wrapcoords="-150 0 -150 21600 21750 21600 21750 0 -150 0">
              <v:textbox style="mso-next-textbox:#_x0000_s2657">
                <w:txbxContent>
                  <w:p w:rsidR="00455146" w:rsidRDefault="00455146" w:rsidP="00455146">
                    <w:pPr>
                      <w:jc w:val="center"/>
                    </w:pPr>
                    <w:r>
                      <w:rPr>
                        <w:rFonts w:hint="eastAsia"/>
                      </w:rPr>
                      <w:t>成孔检查</w:t>
                    </w:r>
                  </w:p>
                </w:txbxContent>
              </v:textbox>
            </v:shape>
            <v:shape id="_x0000_s2658" type="#_x0000_t202" style="position:absolute;left:7560;top:7430;width:2520;height:468;mso-wrap-edited:f" wrapcoords="-129 0 -129 21600 21729 21600 21729 0 -129 0">
              <v:textbox style="mso-next-textbox:#_x0000_s2658">
                <w:txbxContent>
                  <w:p w:rsidR="00455146" w:rsidRDefault="00455146" w:rsidP="00455146">
                    <w:pPr>
                      <w:jc w:val="center"/>
                    </w:pPr>
                    <w:r>
                      <w:rPr>
                        <w:rFonts w:hint="eastAsia"/>
                      </w:rPr>
                      <w:t>钢筋</w:t>
                    </w:r>
                    <w:proofErr w:type="gramStart"/>
                    <w:r>
                      <w:rPr>
                        <w:rFonts w:hint="eastAsia"/>
                      </w:rPr>
                      <w:t>笼</w:t>
                    </w:r>
                    <w:proofErr w:type="gramEnd"/>
                    <w:r>
                      <w:rPr>
                        <w:rFonts w:hint="eastAsia"/>
                      </w:rPr>
                      <w:t>制作</w:t>
                    </w:r>
                  </w:p>
                </w:txbxContent>
              </v:textbox>
            </v:shape>
            <v:shape id="_x0000_s2659" type="#_x0000_t202" style="position:absolute;left:4680;top:7430;width:2520;height:468;mso-wrap-edited:f" wrapcoords="-129 0 -129 21600 21729 21600 21729 0 -129 0">
              <v:textbox style="mso-next-textbox:#_x0000_s2659">
                <w:txbxContent>
                  <w:p w:rsidR="00455146" w:rsidRDefault="00455146" w:rsidP="00455146">
                    <w:pPr>
                      <w:jc w:val="center"/>
                    </w:pPr>
                    <w:r>
                      <w:rPr>
                        <w:rFonts w:hint="eastAsia"/>
                      </w:rPr>
                      <w:t>安设钢筋</w:t>
                    </w:r>
                    <w:proofErr w:type="gramStart"/>
                    <w:r>
                      <w:rPr>
                        <w:rFonts w:hint="eastAsia"/>
                      </w:rPr>
                      <w:t>笼</w:t>
                    </w:r>
                    <w:proofErr w:type="gramEnd"/>
                  </w:p>
                </w:txbxContent>
              </v:textbox>
            </v:shape>
            <v:shape id="_x0000_s2660" type="#_x0000_t202" style="position:absolute;left:7560;top:8210;width:2520;height:468;mso-wrap-edited:f" wrapcoords="-129 0 -129 21600 21729 21600 21729 0 -129 0">
              <v:textbox style="mso-next-textbox:#_x0000_s2660">
                <w:txbxContent>
                  <w:p w:rsidR="00455146" w:rsidRDefault="00455146" w:rsidP="00455146">
                    <w:pPr>
                      <w:jc w:val="center"/>
                    </w:pPr>
                    <w:r>
                      <w:rPr>
                        <w:rFonts w:hint="eastAsia"/>
                      </w:rPr>
                      <w:t>水密试验</w:t>
                    </w:r>
                  </w:p>
                </w:txbxContent>
              </v:textbox>
            </v:shape>
            <v:shape id="_x0000_s2661" type="#_x0000_t202" style="position:absolute;left:4680;top:8210;width:2520;height:468;mso-wrap-edited:f" wrapcoords="-129 0 -129 21600 21729 21600 21729 0 -129 0">
              <v:textbox style="mso-next-textbox:#_x0000_s2661">
                <w:txbxContent>
                  <w:p w:rsidR="00455146" w:rsidRDefault="00455146" w:rsidP="00455146">
                    <w:pPr>
                      <w:jc w:val="center"/>
                    </w:pPr>
                    <w:r>
                      <w:rPr>
                        <w:rFonts w:hint="eastAsia"/>
                      </w:rPr>
                      <w:t>安设导管</w:t>
                    </w:r>
                  </w:p>
                </w:txbxContent>
              </v:textbox>
            </v:shape>
            <v:shape id="_x0000_s2662" type="#_x0000_t202" style="position:absolute;left:2153;top:8210;width:2160;height:468;mso-wrap-edited:f" wrapcoords="-150 0 -150 21600 21750 21600 21750 0 -150 0">
              <v:textbox style="mso-next-textbox:#_x0000_s2662">
                <w:txbxContent>
                  <w:p w:rsidR="00455146" w:rsidRDefault="00455146" w:rsidP="00455146">
                    <w:pPr>
                      <w:jc w:val="center"/>
                    </w:pPr>
                    <w:r>
                      <w:rPr>
                        <w:rFonts w:hint="eastAsia"/>
                      </w:rPr>
                      <w:t>导管制作</w:t>
                    </w:r>
                  </w:p>
                </w:txbxContent>
              </v:textbox>
            </v:shape>
            <v:shape id="_x0000_s2663" type="#_x0000_t202" style="position:absolute;left:8009;top:8973;width:1558;height:442;mso-wrap-edited:f" wrapcoords="-360 0 -360 21600 21960 21600 21960 0 -360 0">
              <v:textbox style="mso-next-textbox:#_x0000_s2663">
                <w:txbxContent>
                  <w:p w:rsidR="00455146" w:rsidRDefault="00455146" w:rsidP="00455146">
                    <w:pPr>
                      <w:pStyle w:val="a0"/>
                    </w:pPr>
                    <w:r>
                      <w:rPr>
                        <w:rFonts w:hint="eastAsia"/>
                      </w:rPr>
                      <w:t>混凝土运输</w:t>
                    </w:r>
                  </w:p>
                </w:txbxContent>
              </v:textbox>
            </v:shape>
            <v:shape id="_x0000_s2664" type="#_x0000_t202" style="position:absolute;left:4680;top:8990;width:2520;height:468;mso-wrap-edited:f" wrapcoords="-129 0 -129 21600 21729 21600 21729 0 -129 0">
              <v:textbox style="mso-next-textbox:#_x0000_s2664">
                <w:txbxContent>
                  <w:p w:rsidR="00455146" w:rsidRDefault="00455146" w:rsidP="00455146">
                    <w:pPr>
                      <w:jc w:val="center"/>
                    </w:pPr>
                    <w:r>
                      <w:rPr>
                        <w:rFonts w:hint="eastAsia"/>
                      </w:rPr>
                      <w:t>灌注水下混凝土</w:t>
                    </w:r>
                  </w:p>
                </w:txbxContent>
              </v:textbox>
            </v:shape>
            <v:shape id="_x0000_s2665" type="#_x0000_t202" style="position:absolute;left:2153;top:8990;width:2160;height:468;mso-wrap-edited:f" wrapcoords="-150 0 -150 21600 21750 21600 21750 0 -150 0">
              <v:textbox style="mso-next-textbox:#_x0000_s2665">
                <w:txbxContent>
                  <w:p w:rsidR="00455146" w:rsidRDefault="00455146" w:rsidP="00455146">
                    <w:pPr>
                      <w:jc w:val="center"/>
                    </w:pPr>
                    <w:r>
                      <w:rPr>
                        <w:rFonts w:hint="eastAsia"/>
                      </w:rPr>
                      <w:t>灌注记录</w:t>
                    </w:r>
                  </w:p>
                </w:txbxContent>
              </v:textbox>
            </v:shape>
            <v:shape id="_x0000_s2666" type="#_x0000_t202" style="position:absolute;left:4680;top:9830;width:2520;height:468;mso-wrap-edited:f" wrapcoords="-129 0 -129 21600 21729 21600 21729 0 -129 0">
              <v:textbox style="mso-next-textbox:#_x0000_s2666">
                <w:txbxContent>
                  <w:p w:rsidR="00455146" w:rsidRDefault="00455146" w:rsidP="00455146">
                    <w:pPr>
                      <w:jc w:val="center"/>
                    </w:pPr>
                    <w:r>
                      <w:rPr>
                        <w:rFonts w:hint="eastAsia"/>
                      </w:rPr>
                      <w:t>拔除护筒</w:t>
                    </w:r>
                  </w:p>
                </w:txbxContent>
              </v:textbox>
            </v:shape>
            <v:shape id="_x0000_s2667" type="#_x0000_t202" style="position:absolute;left:4680;top:10650;width:2520;height:468;mso-wrap-edited:f" wrapcoords="-129 0 -129 21600 21729 21600 21729 0 -129 0">
              <v:textbox style="mso-next-textbox:#_x0000_s2667">
                <w:txbxContent>
                  <w:p w:rsidR="00455146" w:rsidRDefault="00455146" w:rsidP="00455146">
                    <w:pPr>
                      <w:jc w:val="center"/>
                    </w:pPr>
                    <w:r>
                      <w:rPr>
                        <w:rFonts w:hint="eastAsia"/>
                      </w:rPr>
                      <w:t>钻机移位</w:t>
                    </w:r>
                  </w:p>
                </w:txbxContent>
              </v:textbox>
            </v:shape>
            <v:shape id="_x0000_s2668" type="#_x0000_t202" style="position:absolute;left:4680;top:11470;width:2520;height:468;mso-wrap-edited:f" wrapcoords="-129 0 -129 21600 21729 21600 21729 0 -129 0">
              <v:textbox style="mso-next-textbox:#_x0000_s2668">
                <w:txbxContent>
                  <w:p w:rsidR="00455146" w:rsidRDefault="00455146" w:rsidP="00455146">
                    <w:pPr>
                      <w:jc w:val="center"/>
                    </w:pPr>
                    <w:r>
                      <w:rPr>
                        <w:rFonts w:hint="eastAsia"/>
                      </w:rPr>
                      <w:t>破桩头</w:t>
                    </w:r>
                  </w:p>
                </w:txbxContent>
              </v:textbox>
            </v:shape>
            <v:shape id="_x0000_s2669" type="#_x0000_t202" style="position:absolute;left:4680;top:12310;width:2520;height:468;mso-wrap-edited:f" wrapcoords="-129 0 -129 21600 21729 21600 21729 0 -129 0">
              <v:textbox style="mso-next-textbox:#_x0000_s2669">
                <w:txbxContent>
                  <w:p w:rsidR="00455146" w:rsidRDefault="00455146" w:rsidP="00455146">
                    <w:pPr>
                      <w:jc w:val="center"/>
                    </w:pPr>
                    <w:r>
                      <w:rPr>
                        <w:rFonts w:hint="eastAsia"/>
                      </w:rPr>
                      <w:t>桩检</w:t>
                    </w:r>
                  </w:p>
                </w:txbxContent>
              </v:textbox>
            </v:shape>
            <v:shape id="_x0000_s2670" type="#_x0000_t202" style="position:absolute;left:7977;top:9839;width:1620;height:468;mso-wrap-edited:f" wrapcoords="-200 0 -200 21600 21800 21600 21800 0 -200 0">
              <v:textbox style="mso-next-textbox:#_x0000_s2670">
                <w:txbxContent>
                  <w:p w:rsidR="00455146" w:rsidRDefault="00455146" w:rsidP="00455146">
                    <w:pPr>
                      <w:jc w:val="center"/>
                    </w:pPr>
                    <w:r>
                      <w:rPr>
                        <w:rFonts w:hint="eastAsia"/>
                      </w:rPr>
                      <w:t>试块制作</w:t>
                    </w:r>
                  </w:p>
                </w:txbxContent>
              </v:textbox>
            </v:shape>
            <v:shape id="_x0000_s2671" type="#_x0000_t202" style="position:absolute;left:7981;top:10646;width:1620;height:468;mso-wrap-edited:f" wrapcoords="-200 0 -200 21600 21800 21600 21800 0 -200 0">
              <v:textbox style="mso-next-textbox:#_x0000_s2671">
                <w:txbxContent>
                  <w:p w:rsidR="00455146" w:rsidRDefault="00455146" w:rsidP="00455146">
                    <w:pPr>
                      <w:jc w:val="center"/>
                    </w:pPr>
                    <w:r>
                      <w:rPr>
                        <w:rFonts w:hint="eastAsia"/>
                      </w:rPr>
                      <w:t>试块检测</w:t>
                    </w:r>
                  </w:p>
                </w:txbxContent>
              </v:textbox>
            </v:shape>
            <v:line id="_x0000_s2672" style="position:absolute;mso-wrap-edited:f" from="5940,3218" to="5940,3530" wrapcoords="0 0 0 11314 0 19543 0 19543 0 19543 0 7200 0 0 0 0">
              <v:stroke endarrow="block" endarrowwidth="narrow"/>
            </v:line>
            <v:line id="_x0000_s2673" style="position:absolute;mso-wrap-edited:f" from="5940,3998" to="5940,4310" wrapcoords="0 0 0 11314 0 19543 0 19543 0 19543 0 7200 0 0 0 0">
              <v:stroke endarrow="block" endarrowwidth="narrow"/>
            </v:line>
            <v:line id="_x0000_s2674" style="position:absolute;mso-wrap-edited:f" from="5940,4778" to="5940,5090" wrapcoords="0 0 0 11314 0 19543 0 19543 0 19543 0 7200 0 0 0 0">
              <v:stroke endarrow="block" endarrowwidth="narrow"/>
            </v:line>
            <v:line id="_x0000_s2675" style="position:absolute;mso-wrap-edited:f" from="5940,5558" to="5940,5870" wrapcoords="0 0 0 11314 0 19543 0 19543 0 19543 0 7200 0 0 0 0">
              <v:stroke endarrow="block" endarrowwidth="narrow"/>
            </v:line>
            <v:line id="_x0000_s2676" style="position:absolute;mso-wrap-edited:f" from="5940,6338" to="5940,6650" wrapcoords="0 0 0 11314 0 19543 0 19543 0 19543 0 7200 0 0 0 0">
              <v:stroke endarrow="block" endarrowwidth="narrow"/>
            </v:line>
            <v:line id="_x0000_s2677" style="position:absolute;mso-wrap-edited:f" from="5940,7118" to="5940,7430" wrapcoords="0 0 0 11314 0 19543 0 19543 0 19543 0 7200 0 0 0 0">
              <v:stroke endarrow="block" endarrowwidth="narrow"/>
            </v:line>
            <v:line id="_x0000_s2678" style="position:absolute;mso-wrap-edited:f" from="5940,7898" to="5940,8210" wrapcoords="0 0 0 11314 0 19543 0 19543 0 19543 0 7200 0 0 0 0">
              <v:stroke endarrow="block" endarrowwidth="narrow"/>
            </v:line>
            <v:line id="_x0000_s2679" style="position:absolute;mso-wrap-edited:f" from="5940,8678" to="5940,8990" wrapcoords="0 0 0 11314 0 19543 0 19543 0 19543 0 7200 0 0 0 0">
              <v:stroke endarrow="block" endarrowwidth="narrow"/>
            </v:line>
            <v:line id="_x0000_s2680" style="position:absolute;mso-wrap-edited:f" from="5940,9458" to="5940,9827" wrapcoords="0 0 0 11314 0 19543 0 19543 0 19543 0 7200 0 0 0 0">
              <v:stroke endarrow="block" endarrowwidth="narrow"/>
            </v:line>
            <v:line id="_x0000_s2681" style="position:absolute;mso-wrap-edited:f" from="5940,10298" to="5940,10667" wrapcoords="0 0 0 11314 0 19543 0 19543 0 19543 0 7200 0 0 0 0">
              <v:stroke endarrow="block" endarrowwidth="narrow"/>
            </v:line>
            <v:line id="_x0000_s2682" style="position:absolute;mso-wrap-edited:f" from="5940,11118" to="5940,11430" wrapcoords="0 0 0 11314 0 19543 0 19543 0 19543 0 7200 0 0 0 0">
              <v:stroke endarrow="block" endarrowwidth="narrow"/>
            </v:line>
            <v:line id="_x0000_s2683" style="position:absolute;mso-wrap-edited:f" from="5940,11938" to="5940,12307" wrapcoords="0 0 0 11314 0 19543 0 19543 0 19543 0 7200 0 0 0 0">
              <v:stroke endarrow="block" endarrowwidth="narrow"/>
            </v:line>
            <v:line id="_x0000_s2684" style="position:absolute;mso-wrap-edited:f" from="8829,9405" to="8829,9774" wrapcoords="0 0 0 11314 0 19543 0 19543 0 19543 0 7200 0 0 0 0">
              <v:stroke endarrow="block" endarrowwidth="narrow"/>
            </v:line>
            <v:line id="_x0000_s2685" style="position:absolute;flip:x;mso-wrap-edited:f" from="7190,4409" to="7550,4409" wrapcoords="10800 0 -900 0 -900 0 10800 0 15300 0 21600 0 22500 0 18000 0 10800 0">
              <v:stroke endarrow="block" endarrowwidth="narrow"/>
            </v:line>
            <v:line id="_x0000_s2686" style="position:absolute;flip:x;mso-wrap-edited:f" from="7191,6118" to="7551,6118" wrapcoords="10800 0 -900 0 -900 0 10800 0 15300 0 21600 0 22500 0 18000 0 10800 0">
              <v:stroke endarrow="block" endarrowwidth="narrow"/>
            </v:line>
            <v:line id="_x0000_s2687" style="position:absolute;flip:x;mso-wrap-edited:f" from="7200,7666" to="7560,7666" wrapcoords="10800 0 -900 0 -900 0 10800 0 15300 0 21600 0 22500 0 18000 0 10800 0">
              <v:stroke endarrow="block" endarrowwidth="narrow"/>
            </v:line>
            <v:line id="_x0000_s2688" style="position:absolute;flip:x;mso-wrap-edited:f" from="7222,8473" to="7582,8473" wrapcoords="10800 0 -900 0 -900 0 10800 0 15300 0 21600 0 22500 0 18000 0 10800 0">
              <v:stroke endarrow="block" endarrowwidth="narrow"/>
            </v:line>
            <v:line id="_x0000_s2689" style="position:absolute;mso-wrap-edited:f" from="4356,9251" to="4716,9251" wrapcoords="10800 0 -900 0 -900 0 10800 0 15300 0 21600 0 22500 0 18000 0 10800 0">
              <v:stroke endarrow="block" endarrowwidth="narrow"/>
            </v:line>
            <v:line id="_x0000_s2690" style="position:absolute;mso-wrap-edited:f" from="4320,8414" to="4680,8414" wrapcoords="10800 0 -900 0 -900 0 10800 0 15300 0 21600 0 22500 0 18000 0 10800 0">
              <v:stroke endarrow="block" endarrowwidth="narrow"/>
            </v:line>
            <v:line id="_x0000_s2691" style="position:absolute;mso-wrap-edited:f" from="4340,5483" to="4700,5483" wrapcoords="10800 0 -900 0 -900 0 10800 0 15300 0 21600 0 22500 0 18000 0 10800 0">
              <v:stroke endarrow="block" endarrowwidth="narrow"/>
            </v:line>
            <v:line id="_x0000_s2692" style="position:absolute;flip:x;mso-wrap-edited:f" from="7224,9239" to="7933,9239" wrapcoords="10800 0 -900 0 -900 0 10800 0 15300 0 21600 0 22500 0 18000 0 10800 0">
              <v:stroke endarrow="block" endarrowwidth="narrow"/>
            </v:line>
            <v:line id="_x0000_s2693" style="position:absolute;mso-wrap-edited:f" from="8829,10324" to="8829,10693" wrapcoords="0 0 0 11314 0 19543 0 19543 0 19543 0 7200 0 0 0 0">
              <v:stroke endarrow="block" endarrowwidth="narrow"/>
            </v:line>
            <v:line id="_x0000_s2694" style="position:absolute;mso-wrap-edited:f" from="4291,6922" to="4651,6922" wrapcoords="10800 0 -900 0 -900 0 10800 0 15300 0 21600 0 22500 0 18000 0 10800 0">
              <v:stroke endarrow="block" endarrowwidth="narrow"/>
            </v:line>
          </v:group>
        </w:pict>
      </w: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adjustRightInd w:val="0"/>
        <w:snapToGrid w:val="0"/>
        <w:spacing w:before="50" w:after="50" w:line="360" w:lineRule="auto"/>
        <w:rPr>
          <w:rFonts w:hint="eastAsia"/>
          <w:b/>
          <w:bCs/>
          <w:snapToGrid w:val="0"/>
          <w:kern w:val="0"/>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pStyle w:val="ab"/>
        <w:adjustRightInd w:val="0"/>
        <w:snapToGrid w:val="0"/>
        <w:spacing w:after="75" w:line="360" w:lineRule="auto"/>
        <w:ind w:firstLineChars="200" w:firstLine="544"/>
        <w:rPr>
          <w:rFonts w:hAnsi="宋体" w:hint="eastAsia"/>
          <w:bCs/>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施工过程中，泥桨循环采用在墩位附近砖砌泥浆池，泥浆池考虑各墩桩基共用，就近布置，保证总容量在30m</w:t>
      </w:r>
      <w:r>
        <w:rPr>
          <w:rFonts w:ascii="宋体" w:hAnsi="宋体" w:hint="eastAsia"/>
          <w:vertAlign w:val="superscript"/>
        </w:rPr>
        <w:t>3</w:t>
      </w:r>
      <w:r>
        <w:rPr>
          <w:rFonts w:ascii="宋体" w:hAnsi="宋体" w:hint="eastAsia"/>
        </w:rPr>
        <w:t>以上并配备储浆池进行泥浆的储存。泥浆循环采用正循环工艺，为保护环境严禁把泥浆及废渣直接排入河道，由运输车运往指定的弃土区排放。泥浆循环系统详见</w:t>
      </w:r>
      <w:r>
        <w:rPr>
          <w:rFonts w:ascii="宋体" w:hAnsi="宋体" w:hint="eastAsia"/>
          <w:b/>
          <w:bCs/>
          <w:u w:val="single"/>
        </w:rPr>
        <w:t>图3.8：陆上钻桩泥浆循环系统示意图</w:t>
      </w:r>
      <w:r>
        <w:rPr>
          <w:rFonts w:ascii="宋体" w:hAnsi="宋体" w:hint="eastAsia"/>
        </w:rPr>
        <w:t>。</w:t>
      </w:r>
    </w:p>
    <w:p w:rsidR="00455146" w:rsidRDefault="00455146" w:rsidP="00455146">
      <w:pPr>
        <w:pStyle w:val="ad"/>
        <w:adjustRightInd w:val="0"/>
        <w:spacing w:after="75"/>
        <w:ind w:firstLine="480"/>
        <w:rPr>
          <w:rFonts w:ascii="宋体" w:hAnsi="宋体" w:hint="eastAsia"/>
        </w:rPr>
      </w:pPr>
      <w:r>
        <w:object w:dxaOrig="9915" w:dyaOrig="5310">
          <v:shape id="_x0000_i1028" type="#_x0000_t75" style="width:395.25pt;height:135.75pt" o:ole="">
            <v:imagedata r:id="rId16" o:title="" croptop="12892f" cropbottom="32451f" cropleft="19690f" cropright="14372f"/>
          </v:shape>
          <o:OLEObject Type="Embed" ProgID="AutoCAD.Drawing.15" ShapeID="_x0000_i1028" DrawAspect="Content" ObjectID="_1404903002" r:id="rId17"/>
        </w:object>
      </w:r>
    </w:p>
    <w:p w:rsidR="00455146" w:rsidRDefault="00455146" w:rsidP="00455146">
      <w:pPr>
        <w:pStyle w:val="ad"/>
        <w:adjustRightInd w:val="0"/>
        <w:spacing w:after="75"/>
        <w:ind w:firstLine="482"/>
        <w:jc w:val="center"/>
        <w:rPr>
          <w:rFonts w:ascii="宋体" w:hAnsi="宋体" w:hint="eastAsia"/>
        </w:rPr>
      </w:pPr>
      <w:r>
        <w:rPr>
          <w:rFonts w:ascii="宋体" w:hAnsi="宋体" w:hint="eastAsia"/>
          <w:b/>
          <w:bCs/>
          <w:u w:val="single"/>
        </w:rPr>
        <w:t>图</w:t>
      </w:r>
      <w:r>
        <w:rPr>
          <w:rFonts w:ascii="宋体" w:hAnsi="宋体" w:hint="eastAsia"/>
          <w:b/>
          <w:bCs/>
          <w:u w:val="single"/>
        </w:rPr>
        <w:t>3.8</w:t>
      </w:r>
      <w:r>
        <w:rPr>
          <w:rFonts w:ascii="宋体" w:hAnsi="宋体" w:hint="eastAsia"/>
          <w:b/>
          <w:bCs/>
          <w:u w:val="single"/>
        </w:rPr>
        <w:t>：陆上钻桩泥浆循环系统示意图</w:t>
      </w:r>
    </w:p>
    <w:p w:rsidR="00455146" w:rsidRDefault="00455146" w:rsidP="00455146">
      <w:pPr>
        <w:pStyle w:val="ad"/>
        <w:adjustRightInd w:val="0"/>
        <w:spacing w:after="75"/>
        <w:ind w:firstLine="480"/>
        <w:rPr>
          <w:rFonts w:ascii="宋体" w:hAnsi="宋体" w:hint="eastAsia"/>
        </w:rPr>
      </w:pPr>
      <w:r>
        <w:rPr>
          <w:rFonts w:ascii="宋体" w:hAnsi="宋体" w:hint="eastAsia"/>
        </w:rPr>
        <w:t>桩基钢筋笼用汽车吊起吊安装，采用扁担起吊，同时使用吊机主副钩（或用两台吊车抬吊）先将钢筋</w:t>
      </w:r>
      <w:proofErr w:type="gramStart"/>
      <w:r>
        <w:rPr>
          <w:rFonts w:ascii="宋体" w:hAnsi="宋体" w:hint="eastAsia"/>
        </w:rPr>
        <w:t>笼</w:t>
      </w:r>
      <w:proofErr w:type="gramEnd"/>
      <w:r>
        <w:rPr>
          <w:rFonts w:ascii="宋体" w:hAnsi="宋体" w:hint="eastAsia"/>
        </w:rPr>
        <w:t>水平吊起，离开地面后再一边</w:t>
      </w:r>
      <w:proofErr w:type="gramStart"/>
      <w:r>
        <w:rPr>
          <w:rFonts w:ascii="宋体" w:hAnsi="宋体" w:hint="eastAsia"/>
        </w:rPr>
        <w:t>起主钩</w:t>
      </w:r>
      <w:proofErr w:type="gramEnd"/>
      <w:r>
        <w:rPr>
          <w:rFonts w:ascii="宋体" w:hAnsi="宋体" w:hint="eastAsia"/>
        </w:rPr>
        <w:t>、一边</w:t>
      </w:r>
      <w:proofErr w:type="gramStart"/>
      <w:r>
        <w:rPr>
          <w:rFonts w:ascii="宋体" w:hAnsi="宋体" w:hint="eastAsia"/>
        </w:rPr>
        <w:t>松副钩</w:t>
      </w:r>
      <w:proofErr w:type="gramEnd"/>
      <w:r>
        <w:rPr>
          <w:rFonts w:ascii="宋体" w:hAnsi="宋体" w:hint="eastAsia"/>
        </w:rPr>
        <w:t>，在空中将整节钢筋</w:t>
      </w:r>
      <w:proofErr w:type="gramStart"/>
      <w:r>
        <w:rPr>
          <w:rFonts w:ascii="宋体" w:hAnsi="宋体" w:hint="eastAsia"/>
        </w:rPr>
        <w:t>笼</w:t>
      </w:r>
      <w:proofErr w:type="gramEnd"/>
      <w:r>
        <w:rPr>
          <w:rFonts w:ascii="宋体" w:hAnsi="宋体" w:hint="eastAsia"/>
        </w:rPr>
        <w:t>吊至竖直，严禁单钩吊住钢筋</w:t>
      </w:r>
      <w:proofErr w:type="gramStart"/>
      <w:r>
        <w:rPr>
          <w:rFonts w:ascii="宋体" w:hAnsi="宋体" w:hint="eastAsia"/>
        </w:rPr>
        <w:t>笼</w:t>
      </w:r>
      <w:proofErr w:type="gramEnd"/>
      <w:r>
        <w:rPr>
          <w:rFonts w:ascii="宋体" w:hAnsi="宋体" w:hint="eastAsia"/>
        </w:rPr>
        <w:t>一头在地上拖曳升高</w:t>
      </w:r>
      <w:proofErr w:type="gramStart"/>
      <w:r>
        <w:rPr>
          <w:rFonts w:ascii="宋体" w:hAnsi="宋体" w:hint="eastAsia"/>
        </w:rPr>
        <w:t>来吊直</w:t>
      </w:r>
      <w:proofErr w:type="gramEnd"/>
      <w:r>
        <w:rPr>
          <w:rFonts w:ascii="宋体" w:hAnsi="宋体" w:hint="eastAsia"/>
        </w:rPr>
        <w:t>钢筋笼，以防止骨架变形；钢筋</w:t>
      </w:r>
      <w:proofErr w:type="gramStart"/>
      <w:r>
        <w:rPr>
          <w:rFonts w:ascii="宋体" w:hAnsi="宋体" w:hint="eastAsia"/>
        </w:rPr>
        <w:t>笼</w:t>
      </w:r>
      <w:proofErr w:type="gramEnd"/>
      <w:r>
        <w:rPr>
          <w:rFonts w:ascii="宋体" w:hAnsi="宋体" w:hint="eastAsia"/>
        </w:rPr>
        <w:t>竖直后，检查其竖直度，进入孔口时扶正缓慢下放，严禁摆动碰撞孔壁。钢筋笼边</w:t>
      </w:r>
      <w:proofErr w:type="gramStart"/>
      <w:r>
        <w:rPr>
          <w:rFonts w:ascii="宋体" w:hAnsi="宋体" w:hint="eastAsia"/>
        </w:rPr>
        <w:t>下放边</w:t>
      </w:r>
      <w:proofErr w:type="gramEnd"/>
      <w:r>
        <w:rPr>
          <w:rFonts w:ascii="宋体" w:hAnsi="宋体" w:hint="eastAsia"/>
        </w:rPr>
        <w:t>拆除内撑。钢筋笼的连接采用焊接或冷挤压连接，保证各节钢筋</w:t>
      </w:r>
      <w:proofErr w:type="gramStart"/>
      <w:r>
        <w:rPr>
          <w:rFonts w:ascii="宋体" w:hAnsi="宋体" w:hint="eastAsia"/>
        </w:rPr>
        <w:t>笼</w:t>
      </w:r>
      <w:proofErr w:type="gramEnd"/>
      <w:r>
        <w:rPr>
          <w:rFonts w:ascii="宋体" w:hAnsi="宋体" w:hint="eastAsia"/>
        </w:rPr>
        <w:t>中心在同一竖直轴线上。钢筋</w:t>
      </w:r>
      <w:proofErr w:type="gramStart"/>
      <w:r>
        <w:rPr>
          <w:rFonts w:ascii="宋体" w:hAnsi="宋体" w:hint="eastAsia"/>
        </w:rPr>
        <w:t>笼</w:t>
      </w:r>
      <w:proofErr w:type="gramEnd"/>
      <w:r>
        <w:rPr>
          <w:rFonts w:ascii="宋体" w:hAnsi="宋体" w:hint="eastAsia"/>
        </w:rPr>
        <w:t>下到设计标高后，定位于孔中心，将主筋或其延伸钢筋焊接在护筒上，以防骨架在浇筑混凝土时上浮及移位。</w:t>
      </w:r>
    </w:p>
    <w:p w:rsidR="00455146" w:rsidRDefault="00455146" w:rsidP="00455146">
      <w:pPr>
        <w:pStyle w:val="ad"/>
        <w:adjustRightInd w:val="0"/>
        <w:spacing w:after="75"/>
        <w:ind w:firstLine="480"/>
        <w:rPr>
          <w:rFonts w:ascii="宋体" w:hAnsi="宋体" w:hint="eastAsia"/>
        </w:rPr>
      </w:pPr>
      <w:r>
        <w:rPr>
          <w:rFonts w:ascii="宋体" w:hAnsi="宋体" w:hint="eastAsia"/>
        </w:rPr>
        <w:t>其它钻进成孔、混凝土灌注的施工工艺与水中桩基础施工相同，参看前节</w:t>
      </w:r>
      <w:r>
        <w:rPr>
          <w:rFonts w:ascii="宋体" w:hAnsi="宋体" w:hint="eastAsia"/>
        </w:rPr>
        <w:t>3.2. 1.1</w:t>
      </w:r>
      <w:r>
        <w:rPr>
          <w:rFonts w:ascii="宋体" w:hAnsi="宋体" w:hint="eastAsia"/>
        </w:rPr>
        <w:t>水上桩基础施工。</w:t>
      </w:r>
    </w:p>
    <w:p w:rsidR="00455146" w:rsidRDefault="00455146" w:rsidP="00455146">
      <w:pPr>
        <w:pStyle w:val="3"/>
        <w:rPr>
          <w:rFonts w:hint="eastAsia"/>
        </w:rPr>
      </w:pPr>
      <w:bookmarkStart w:id="183" w:name="_Toc471498177"/>
      <w:bookmarkStart w:id="184" w:name="_Toc14606193"/>
      <w:r>
        <w:rPr>
          <w:rFonts w:hint="eastAsia"/>
        </w:rPr>
        <w:t>3.2.2</w:t>
      </w:r>
      <w:r>
        <w:rPr>
          <w:rFonts w:hint="eastAsia"/>
        </w:rPr>
        <w:t>、下部结构施工</w:t>
      </w:r>
      <w:bookmarkEnd w:id="183"/>
      <w:bookmarkEnd w:id="184"/>
    </w:p>
    <w:p w:rsidR="00455146" w:rsidRDefault="00455146" w:rsidP="00455146">
      <w:pPr>
        <w:pStyle w:val="4"/>
        <w:rPr>
          <w:rFonts w:hint="eastAsia"/>
        </w:rPr>
      </w:pPr>
      <w:r>
        <w:rPr>
          <w:rFonts w:hint="eastAsia"/>
        </w:rPr>
        <w:t>3.2.2.1</w:t>
      </w:r>
      <w:r>
        <w:rPr>
          <w:rFonts w:hint="eastAsia"/>
        </w:rPr>
        <w:t>、水中承台施工</w:t>
      </w:r>
    </w:p>
    <w:p w:rsidR="00455146" w:rsidRDefault="00455146" w:rsidP="00455146">
      <w:pPr>
        <w:pStyle w:val="ad"/>
        <w:adjustRightInd w:val="0"/>
        <w:spacing w:after="75"/>
        <w:ind w:firstLine="480"/>
        <w:rPr>
          <w:rFonts w:ascii="宋体" w:hAnsi="宋体" w:hint="eastAsia"/>
          <w:u w:val="single"/>
        </w:rPr>
      </w:pPr>
      <w:r>
        <w:rPr>
          <w:rFonts w:ascii="宋体" w:hAnsi="宋体" w:hint="eastAsia"/>
        </w:rPr>
        <w:t>14#</w:t>
      </w:r>
      <w:r>
        <w:rPr>
          <w:rFonts w:ascii="宋体" w:hAnsi="宋体" w:hint="eastAsia"/>
        </w:rPr>
        <w:t>、</w:t>
      </w:r>
      <w:r>
        <w:rPr>
          <w:rFonts w:ascii="宋体" w:hAnsi="宋体" w:hint="eastAsia"/>
        </w:rPr>
        <w:t>15#</w:t>
      </w:r>
      <w:r>
        <w:rPr>
          <w:rFonts w:ascii="宋体" w:hAnsi="宋体" w:hint="eastAsia"/>
        </w:rPr>
        <w:t>、</w:t>
      </w:r>
      <w:r>
        <w:rPr>
          <w:rFonts w:ascii="宋体" w:hAnsi="宋体" w:hint="eastAsia"/>
        </w:rPr>
        <w:t>16#</w:t>
      </w:r>
      <w:proofErr w:type="gramStart"/>
      <w:r>
        <w:rPr>
          <w:rFonts w:ascii="宋体" w:hAnsi="宋体" w:hint="eastAsia"/>
        </w:rPr>
        <w:t>敦</w:t>
      </w:r>
      <w:proofErr w:type="gramEnd"/>
      <w:r>
        <w:rPr>
          <w:rFonts w:ascii="宋体" w:hAnsi="宋体" w:hint="eastAsia"/>
        </w:rPr>
        <w:t>承台顶面标高为＋</w:t>
      </w:r>
      <w:r>
        <w:rPr>
          <w:rFonts w:ascii="宋体" w:hAnsi="宋体" w:hint="eastAsia"/>
        </w:rPr>
        <w:t>3.3m</w:t>
      </w:r>
      <w:r>
        <w:rPr>
          <w:rFonts w:ascii="宋体" w:hAnsi="宋体" w:hint="eastAsia"/>
        </w:rPr>
        <w:t>，处于正常水位以下，</w:t>
      </w:r>
      <w:r>
        <w:rPr>
          <w:rFonts w:ascii="宋体" w:hAnsi="宋体" w:hint="eastAsia"/>
        </w:rPr>
        <w:t>15#</w:t>
      </w:r>
      <w:r>
        <w:rPr>
          <w:rFonts w:ascii="宋体" w:hAnsi="宋体" w:hint="eastAsia"/>
        </w:rPr>
        <w:t>、</w:t>
      </w:r>
      <w:r>
        <w:rPr>
          <w:rFonts w:ascii="宋体" w:hAnsi="宋体" w:hint="eastAsia"/>
        </w:rPr>
        <w:t>16#</w:t>
      </w:r>
      <w:proofErr w:type="gramStart"/>
      <w:r>
        <w:rPr>
          <w:rFonts w:ascii="宋体" w:hAnsi="宋体" w:hint="eastAsia"/>
        </w:rPr>
        <w:t>敦</w:t>
      </w:r>
      <w:proofErr w:type="gramEnd"/>
      <w:r>
        <w:rPr>
          <w:rFonts w:ascii="宋体" w:hAnsi="宋体" w:hint="eastAsia"/>
        </w:rPr>
        <w:t>其平面尺寸为</w:t>
      </w:r>
      <w:r>
        <w:rPr>
          <w:rFonts w:ascii="宋体" w:hAnsi="宋体" w:hint="eastAsia"/>
        </w:rPr>
        <w:t>9.00m</w:t>
      </w:r>
      <w:r>
        <w:rPr>
          <w:rFonts w:ascii="宋体" w:hAnsi="宋体" w:hint="eastAsia"/>
        </w:rPr>
        <w:t>×</w:t>
      </w:r>
      <w:r>
        <w:rPr>
          <w:rFonts w:ascii="宋体" w:hAnsi="宋体" w:hint="eastAsia"/>
        </w:rPr>
        <w:t>7.60m</w:t>
      </w:r>
      <w:r>
        <w:rPr>
          <w:rFonts w:ascii="宋体" w:hAnsi="宋体" w:hint="eastAsia"/>
        </w:rPr>
        <w:t>，厚</w:t>
      </w:r>
      <w:r>
        <w:rPr>
          <w:rFonts w:ascii="宋体" w:hAnsi="宋体" w:hint="eastAsia"/>
        </w:rPr>
        <w:t>3</w:t>
      </w:r>
      <w:r>
        <w:rPr>
          <w:rFonts w:ascii="宋体" w:hAnsi="宋体"/>
        </w:rPr>
        <w:t>m</w:t>
      </w:r>
      <w:r>
        <w:rPr>
          <w:rFonts w:ascii="宋体" w:hAnsi="宋体" w:hint="eastAsia"/>
        </w:rPr>
        <w:t>，四角为</w:t>
      </w:r>
      <w:r>
        <w:rPr>
          <w:rFonts w:ascii="宋体" w:hAnsi="宋体" w:hint="eastAsia"/>
        </w:rPr>
        <w:t>R=1.50m</w:t>
      </w:r>
      <w:r>
        <w:rPr>
          <w:rFonts w:ascii="宋体" w:hAnsi="宋体" w:hint="eastAsia"/>
        </w:rPr>
        <w:t>的圆弧，</w:t>
      </w:r>
      <w:r>
        <w:rPr>
          <w:rFonts w:ascii="宋体" w:hAnsi="宋体" w:hint="eastAsia"/>
        </w:rPr>
        <w:t>14#</w:t>
      </w:r>
      <w:proofErr w:type="gramStart"/>
      <w:r>
        <w:rPr>
          <w:rFonts w:ascii="宋体" w:hAnsi="宋体" w:hint="eastAsia"/>
        </w:rPr>
        <w:t>敦</w:t>
      </w:r>
      <w:proofErr w:type="gramEnd"/>
      <w:r>
        <w:rPr>
          <w:rFonts w:ascii="宋体" w:hAnsi="宋体" w:hint="eastAsia"/>
        </w:rPr>
        <w:t>的尺寸为</w:t>
      </w:r>
      <w:r>
        <w:rPr>
          <w:rFonts w:ascii="宋体" w:hAnsi="宋体" w:hint="eastAsia"/>
        </w:rPr>
        <w:t>8.50m</w:t>
      </w:r>
      <w:r>
        <w:rPr>
          <w:rFonts w:ascii="宋体" w:hAnsi="宋体" w:hint="eastAsia"/>
        </w:rPr>
        <w:t>×</w:t>
      </w:r>
      <w:r>
        <w:rPr>
          <w:rFonts w:ascii="宋体" w:hAnsi="宋体" w:hint="eastAsia"/>
        </w:rPr>
        <w:t>3.0m</w:t>
      </w:r>
      <w:r>
        <w:rPr>
          <w:rFonts w:ascii="宋体" w:hAnsi="宋体" w:hint="eastAsia"/>
        </w:rPr>
        <w:t>，厚</w:t>
      </w:r>
      <w:r>
        <w:rPr>
          <w:rFonts w:ascii="宋体" w:hAnsi="宋体" w:hint="eastAsia"/>
        </w:rPr>
        <w:t>2.5</w:t>
      </w:r>
      <w:r>
        <w:rPr>
          <w:rFonts w:ascii="宋体" w:hAnsi="宋体"/>
        </w:rPr>
        <w:t>m</w:t>
      </w:r>
      <w:r>
        <w:rPr>
          <w:rFonts w:ascii="宋体" w:hAnsi="宋体" w:hint="eastAsia"/>
        </w:rPr>
        <w:t>，短边为</w:t>
      </w:r>
      <w:r>
        <w:rPr>
          <w:rFonts w:ascii="宋体" w:hAnsi="宋体" w:hint="eastAsia"/>
        </w:rPr>
        <w:t>R=1.50m</w:t>
      </w:r>
      <w:r>
        <w:rPr>
          <w:rFonts w:ascii="宋体" w:hAnsi="宋体" w:hint="eastAsia"/>
        </w:rPr>
        <w:t>的圆弧。拟采用有底钢套</w:t>
      </w:r>
      <w:proofErr w:type="gramStart"/>
      <w:r>
        <w:rPr>
          <w:rFonts w:ascii="宋体" w:hAnsi="宋体" w:hint="eastAsia"/>
        </w:rPr>
        <w:t>箱施工</w:t>
      </w:r>
      <w:proofErr w:type="gramEnd"/>
      <w:r>
        <w:rPr>
          <w:rFonts w:ascii="宋体" w:hAnsi="宋体" w:hint="eastAsia"/>
        </w:rPr>
        <w:t>方案进行施工。施工工艺详见</w:t>
      </w:r>
      <w:r>
        <w:rPr>
          <w:rFonts w:ascii="宋体" w:hAnsi="宋体" w:hint="eastAsia"/>
          <w:b/>
          <w:bCs/>
          <w:szCs w:val="28"/>
          <w:u w:val="single"/>
        </w:rPr>
        <w:t>图</w:t>
      </w:r>
      <w:r>
        <w:rPr>
          <w:rFonts w:ascii="宋体" w:hAnsi="宋体" w:hint="eastAsia"/>
          <w:b/>
          <w:bCs/>
          <w:szCs w:val="28"/>
          <w:u w:val="single"/>
        </w:rPr>
        <w:t>3.9</w:t>
      </w:r>
      <w:r>
        <w:rPr>
          <w:rFonts w:ascii="宋体" w:hAnsi="宋体" w:hint="eastAsia"/>
          <w:b/>
          <w:bCs/>
          <w:szCs w:val="28"/>
          <w:u w:val="single"/>
        </w:rPr>
        <w:t>：水中</w:t>
      </w:r>
      <w:r>
        <w:rPr>
          <w:rFonts w:ascii="宋体" w:hAnsi="宋体" w:hint="eastAsia"/>
          <w:b/>
          <w:bCs/>
          <w:u w:val="single"/>
        </w:rPr>
        <w:t>承台施工工艺流程图。</w: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tabs>
          <w:tab w:val="left" w:pos="2240"/>
        </w:tabs>
        <w:adjustRightInd w:val="0"/>
        <w:snapToGrid w:val="0"/>
        <w:spacing w:after="75" w:line="360" w:lineRule="auto"/>
        <w:jc w:val="center"/>
        <w:rPr>
          <w:rFonts w:ascii="宋体" w:hAnsi="宋体"/>
          <w:szCs w:val="28"/>
        </w:rPr>
      </w:pPr>
      <w:r>
        <w:rPr>
          <w:rFonts w:ascii="宋体" w:hAnsi="宋体" w:hint="eastAsia"/>
          <w:b/>
          <w:bCs/>
          <w:szCs w:val="28"/>
        </w:rPr>
        <w:t>图3.9：水中承台施工工艺框图</w:t>
      </w:r>
    </w:p>
    <w:p w:rsidR="00455146" w:rsidRDefault="00455146" w:rsidP="00455146">
      <w:pPr>
        <w:pStyle w:val="ad"/>
        <w:adjustRightInd w:val="0"/>
        <w:spacing w:after="75"/>
        <w:ind w:firstLine="480"/>
        <w:rPr>
          <w:rFonts w:ascii="宋体" w:hAnsi="宋体" w:hint="eastAsia"/>
        </w:rPr>
      </w:pPr>
      <w:r>
        <w:rPr>
          <w:rFonts w:ascii="宋体" w:hAnsi="宋体"/>
          <w:noProof/>
        </w:rPr>
        <w:pict>
          <v:group id="_x0000_s2369" style="position:absolute;left:0;text-align:left;margin-left:86.2pt;margin-top:8.4pt;width:318.9pt;height:376.4pt;z-index:251674624" coordorigin="2998,7075" coordsize="6378,7528">
            <v:shape id="_x0000_s2370" type="#_x0000_t202" style="position:absolute;left:5276;top:7075;width:1470;height:629">
              <v:textbox style="mso-next-textbox:#_x0000_s2370" inset="1.5mm,1.5mm,1.5mm,0">
                <w:txbxContent>
                  <w:p w:rsidR="00455146" w:rsidRDefault="00455146" w:rsidP="00455146">
                    <w:pPr>
                      <w:jc w:val="center"/>
                      <w:rPr>
                        <w:rFonts w:hint="eastAsia"/>
                      </w:rPr>
                    </w:pPr>
                    <w:r>
                      <w:rPr>
                        <w:rFonts w:hint="eastAsia"/>
                      </w:rPr>
                      <w:t>测量放样</w:t>
                    </w:r>
                  </w:p>
                </w:txbxContent>
              </v:textbox>
            </v:shape>
            <v:shape id="_x0000_s2371" type="#_x0000_t202" style="position:absolute;left:5278;top:8224;width:1470;height:653">
              <v:textbox style="mso-next-textbox:#_x0000_s2371" inset="1.5mm,1.5mm,1.5mm,0">
                <w:txbxContent>
                  <w:p w:rsidR="00455146" w:rsidRDefault="00455146" w:rsidP="00455146">
                    <w:pPr>
                      <w:rPr>
                        <w:rFonts w:hint="eastAsia"/>
                      </w:rPr>
                    </w:pPr>
                    <w:r>
                      <w:rPr>
                        <w:rFonts w:hint="eastAsia"/>
                      </w:rPr>
                      <w:t>凿除桩头混凝土</w:t>
                    </w:r>
                  </w:p>
                </w:txbxContent>
              </v:textbox>
            </v:shape>
            <v:shape id="_x0000_s2372" type="#_x0000_t202" style="position:absolute;left:5316;top:9413;width:1470;height:666">
              <v:textbox style="mso-next-textbox:#_x0000_s2372" inset="1.5mm,1.5mm,1.5mm,0">
                <w:txbxContent>
                  <w:p w:rsidR="00455146" w:rsidRDefault="00455146" w:rsidP="00455146">
                    <w:pPr>
                      <w:jc w:val="center"/>
                      <w:rPr>
                        <w:rFonts w:hint="eastAsia"/>
                      </w:rPr>
                    </w:pPr>
                    <w:r>
                      <w:rPr>
                        <w:rFonts w:hint="eastAsia"/>
                      </w:rPr>
                      <w:t>套箱吊装</w:t>
                    </w:r>
                  </w:p>
                </w:txbxContent>
              </v:textbox>
            </v:shape>
            <v:shape id="_x0000_s2373" type="#_x0000_t202" style="position:absolute;left:5290;top:10633;width:1470;height:618">
              <v:textbox style="mso-next-textbox:#_x0000_s2373" inset="1.5mm,1.5mm,1.5mm,0">
                <w:txbxContent>
                  <w:p w:rsidR="00455146" w:rsidRDefault="00455146" w:rsidP="00455146">
                    <w:pPr>
                      <w:jc w:val="center"/>
                      <w:rPr>
                        <w:rFonts w:hint="eastAsia"/>
                      </w:rPr>
                    </w:pPr>
                    <w:r>
                      <w:rPr>
                        <w:rFonts w:hint="eastAsia"/>
                      </w:rPr>
                      <w:t>封底混凝土</w:t>
                    </w:r>
                  </w:p>
                </w:txbxContent>
              </v:textbox>
            </v:shape>
            <v:shape id="_x0000_s2374" type="#_x0000_t202" style="position:absolute;left:7906;top:10268;width:1470;height:689">
              <v:textbox style="mso-next-textbox:#_x0000_s2374" inset="1.5mm,1.5mm,1.5mm,0">
                <w:txbxContent>
                  <w:p w:rsidR="00455146" w:rsidRDefault="00455146" w:rsidP="00455146">
                    <w:pPr>
                      <w:jc w:val="center"/>
                      <w:rPr>
                        <w:rFonts w:hint="eastAsia"/>
                      </w:rPr>
                    </w:pPr>
                    <w:r>
                      <w:rPr>
                        <w:rFonts w:hint="eastAsia"/>
                      </w:rPr>
                      <w:t>钢筋加工</w:t>
                    </w:r>
                  </w:p>
                </w:txbxContent>
              </v:textbox>
            </v:shape>
            <v:shape id="_x0000_s2375" type="#_x0000_t202" style="position:absolute;left:5310;top:11868;width:1470;height:665">
              <v:textbox style="mso-next-textbox:#_x0000_s2375" inset="1.5mm,1.5mm,1.5mm,0">
                <w:txbxContent>
                  <w:p w:rsidR="00455146" w:rsidRDefault="00455146" w:rsidP="00455146">
                    <w:pPr>
                      <w:jc w:val="center"/>
                      <w:rPr>
                        <w:rFonts w:hint="eastAsia"/>
                      </w:rPr>
                    </w:pPr>
                    <w:r>
                      <w:rPr>
                        <w:rFonts w:hint="eastAsia"/>
                      </w:rPr>
                      <w:t>钢筋绑扎</w:t>
                    </w:r>
                  </w:p>
                </w:txbxContent>
              </v:textbox>
            </v:shape>
            <v:shape id="_x0000_s2376" type="#_x0000_t202" style="position:absolute;left:5338;top:13095;width:1470;height:468">
              <v:textbox style="mso-next-textbox:#_x0000_s2376" inset="1.5mm,1.5mm,1.5mm,0">
                <w:txbxContent>
                  <w:p w:rsidR="00455146" w:rsidRDefault="00455146" w:rsidP="00455146">
                    <w:pPr>
                      <w:jc w:val="center"/>
                      <w:rPr>
                        <w:rFonts w:hint="eastAsia"/>
                      </w:rPr>
                    </w:pPr>
                    <w:r>
                      <w:rPr>
                        <w:rFonts w:hint="eastAsia"/>
                      </w:rPr>
                      <w:t>混凝土浇筑</w:t>
                    </w:r>
                  </w:p>
                </w:txbxContent>
              </v:textbox>
            </v:shape>
            <v:shape id="_x0000_s2377" type="#_x0000_t202" style="position:absolute;left:2998;top:12471;width:1470;height:468">
              <v:textbox style="mso-next-textbox:#_x0000_s2377" inset="1.5mm,1.5mm,1.5mm,0">
                <w:txbxContent>
                  <w:p w:rsidR="00455146" w:rsidRDefault="00455146" w:rsidP="00455146">
                    <w:pPr>
                      <w:jc w:val="center"/>
                      <w:rPr>
                        <w:rFonts w:hint="eastAsia"/>
                      </w:rPr>
                    </w:pPr>
                    <w:r>
                      <w:rPr>
                        <w:rFonts w:hint="eastAsia"/>
                      </w:rPr>
                      <w:t>监理验收</w:t>
                    </w:r>
                  </w:p>
                </w:txbxContent>
              </v:textbox>
            </v:shape>
            <v:shape id="_x0000_s2378" type="#_x0000_t202" style="position:absolute;left:7678;top:13095;width:1514;height:468">
              <v:textbox style="mso-next-textbox:#_x0000_s2378" inset="1.5mm,1.5mm,1.5mm,0">
                <w:txbxContent>
                  <w:p w:rsidR="00455146" w:rsidRDefault="00455146" w:rsidP="00455146">
                    <w:pPr>
                      <w:jc w:val="center"/>
                      <w:rPr>
                        <w:rFonts w:hint="eastAsia"/>
                      </w:rPr>
                    </w:pPr>
                    <w:r>
                      <w:rPr>
                        <w:rFonts w:hint="eastAsia"/>
                      </w:rPr>
                      <w:t>混凝土养生</w:t>
                    </w:r>
                  </w:p>
                </w:txbxContent>
              </v:textbox>
            </v:shape>
            <v:shape id="_x0000_s2379" type="#_x0000_t202" style="position:absolute;left:5338;top:14135;width:1470;height:468">
              <v:textbox style="mso-next-textbox:#_x0000_s2379" inset="1.5mm,1.5mm,1.5mm,0">
                <w:txbxContent>
                  <w:p w:rsidR="00455146" w:rsidRDefault="00455146" w:rsidP="00455146">
                    <w:pPr>
                      <w:jc w:val="center"/>
                      <w:rPr>
                        <w:rFonts w:hint="eastAsia"/>
                      </w:rPr>
                    </w:pPr>
                    <w:r>
                      <w:rPr>
                        <w:rFonts w:hint="eastAsia"/>
                      </w:rPr>
                      <w:t>拆除套箱</w:t>
                    </w: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txbxContent>
              </v:textbox>
            </v:shape>
            <v:line id="_x0000_s2380" style="position:absolute" from="5952,7704" to="5952,8224">
              <v:stroke endarrow="classic"/>
            </v:line>
            <v:line id="_x0000_s2381" style="position:absolute" from="5982,10097" to="5982,10617">
              <v:stroke endarrow="classic"/>
            </v:line>
            <v:line id="_x0000_s2382" style="position:absolute" from="5974,8888" to="5974,9408">
              <v:stroke endarrow="classic"/>
            </v:line>
            <v:line id="_x0000_s2383" style="position:absolute" from="6028,11244" to="6028,11864">
              <v:stroke endarrow="classic"/>
            </v:line>
            <v:line id="_x0000_s2384" style="position:absolute" from="6050,12544" to="6050,13064">
              <v:stroke endarrow="classic"/>
            </v:line>
            <v:line id="_x0000_s2385" style="position:absolute" from="6026,11451" to="8546,11451">
              <v:stroke startarrow="classic"/>
            </v:line>
            <v:line id="_x0000_s2386" style="position:absolute;flip:y" from="8548,10942" to="8548,11462"/>
            <v:line id="_x0000_s2387" style="position:absolute" from="4438,12783" to="5985,12783">
              <v:stroke endarrow="classic"/>
            </v:line>
            <v:line id="_x0000_s2388" style="position:absolute" from="6060,13600" to="6060,14100">
              <v:stroke endarrow="block"/>
            </v:line>
            <v:line id="_x0000_s2389" style="position:absolute" from="8480,13600" to="8480,13780"/>
            <v:line id="_x0000_s2390" style="position:absolute;flip:x" from="6060,13760" to="8460,13760">
              <v:stroke endarrow="block"/>
            </v:line>
          </v:group>
        </w:pic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adjustRightInd w:val="0"/>
        <w:snapToGrid w:val="0"/>
        <w:spacing w:after="75" w:line="360" w:lineRule="auto"/>
        <w:rPr>
          <w:rFonts w:ascii="宋体" w:hAnsi="宋体" w:hint="eastAsia"/>
        </w:rPr>
      </w:pPr>
      <w:r>
        <w:rPr>
          <w:rFonts w:ascii="宋体" w:hAnsi="宋体"/>
        </w:rPr>
        <w:t>1</w:t>
      </w:r>
      <w:r>
        <w:rPr>
          <w:rFonts w:ascii="宋体" w:hAnsi="宋体" w:hint="eastAsia"/>
        </w:rPr>
        <w:t>、钢套箱设计</w:t>
      </w:r>
    </w:p>
    <w:p w:rsidR="00455146" w:rsidRDefault="00455146" w:rsidP="00455146">
      <w:pPr>
        <w:pStyle w:val="ad"/>
        <w:adjustRightInd w:val="0"/>
        <w:spacing w:after="75"/>
        <w:ind w:firstLine="480"/>
        <w:rPr>
          <w:rFonts w:ascii="宋体" w:hAnsi="宋体" w:hint="eastAsia"/>
        </w:rPr>
      </w:pPr>
      <w:r>
        <w:rPr>
          <w:rFonts w:ascii="宋体" w:hAnsi="宋体" w:hint="eastAsia"/>
        </w:rPr>
        <w:t>根据水文情况及各工况条件，拟定钢套</w:t>
      </w:r>
      <w:proofErr w:type="gramStart"/>
      <w:r>
        <w:rPr>
          <w:rFonts w:ascii="宋体" w:hAnsi="宋体" w:hint="eastAsia"/>
        </w:rPr>
        <w:t>箱设计</w:t>
      </w:r>
      <w:proofErr w:type="gramEnd"/>
      <w:r>
        <w:rPr>
          <w:rFonts w:ascii="宋体" w:hAnsi="宋体" w:hint="eastAsia"/>
        </w:rPr>
        <w:t>条件为：</w:t>
      </w:r>
    </w:p>
    <w:p w:rsidR="00455146" w:rsidRDefault="00455146" w:rsidP="00455146">
      <w:pPr>
        <w:pStyle w:val="ad"/>
        <w:adjustRightInd w:val="0"/>
        <w:spacing w:after="75"/>
        <w:ind w:firstLine="480"/>
        <w:rPr>
          <w:rFonts w:ascii="宋体" w:hAnsi="宋体"/>
        </w:rPr>
      </w:pPr>
      <w:r>
        <w:rPr>
          <w:rFonts w:ascii="宋体" w:hAnsi="宋体" w:hint="eastAsia"/>
        </w:rPr>
        <w:t>A</w:t>
      </w:r>
      <w:r>
        <w:rPr>
          <w:rFonts w:ascii="宋体" w:hAnsi="宋体" w:hint="eastAsia"/>
        </w:rPr>
        <w:t>、钢套箱</w:t>
      </w:r>
      <w:proofErr w:type="gramStart"/>
      <w:r>
        <w:rPr>
          <w:rFonts w:ascii="宋体" w:hAnsi="宋体" w:hint="eastAsia"/>
        </w:rPr>
        <w:t>平面内净尺寸</w:t>
      </w:r>
      <w:proofErr w:type="gramEnd"/>
      <w:r>
        <w:rPr>
          <w:rFonts w:ascii="宋体" w:hAnsi="宋体" w:hint="eastAsia"/>
        </w:rPr>
        <w:t>9.00m</w:t>
      </w:r>
      <w:r>
        <w:rPr>
          <w:rFonts w:ascii="宋体" w:hAnsi="宋体" w:hint="eastAsia"/>
        </w:rPr>
        <w:t>×</w:t>
      </w:r>
      <w:r>
        <w:rPr>
          <w:rFonts w:ascii="宋体" w:hAnsi="宋体" w:hint="eastAsia"/>
        </w:rPr>
        <w:t xml:space="preserve">7.60m </w:t>
      </w:r>
      <w:r>
        <w:rPr>
          <w:rFonts w:ascii="宋体" w:hAnsi="宋体" w:hint="eastAsia"/>
        </w:rPr>
        <w:t>（</w:t>
      </w:r>
      <w:r>
        <w:rPr>
          <w:rFonts w:ascii="宋体" w:hAnsi="宋体" w:hint="eastAsia"/>
        </w:rPr>
        <w:t>14#</w:t>
      </w:r>
      <w:r>
        <w:rPr>
          <w:rFonts w:ascii="宋体" w:hAnsi="宋体" w:hint="eastAsia"/>
        </w:rPr>
        <w:t>为</w:t>
      </w:r>
      <w:r>
        <w:rPr>
          <w:rFonts w:ascii="宋体" w:hAnsi="宋体" w:hint="eastAsia"/>
        </w:rPr>
        <w:t>8.50m</w:t>
      </w:r>
      <w:r>
        <w:rPr>
          <w:rFonts w:ascii="宋体" w:hAnsi="宋体" w:hint="eastAsia"/>
        </w:rPr>
        <w:t>×</w:t>
      </w:r>
      <w:r>
        <w:rPr>
          <w:rFonts w:ascii="宋体" w:hAnsi="宋体" w:hint="eastAsia"/>
        </w:rPr>
        <w:t>3.0m</w:t>
      </w:r>
      <w:r>
        <w:rPr>
          <w:rFonts w:ascii="宋体" w:hAnsi="宋体" w:hint="eastAsia"/>
        </w:rPr>
        <w:t>），侧模顶</w:t>
      </w:r>
      <w:r>
        <w:rPr>
          <w:rFonts w:ascii="宋体" w:hAnsi="宋体" w:hint="eastAsia"/>
        </w:rPr>
        <w:lastRenderedPageBreak/>
        <w:t>面标高＋</w:t>
      </w:r>
      <w:r>
        <w:rPr>
          <w:rFonts w:ascii="宋体" w:hAnsi="宋体" w:hint="eastAsia"/>
        </w:rPr>
        <w:t>7.30m</w:t>
      </w:r>
      <w:r>
        <w:rPr>
          <w:rFonts w:ascii="宋体" w:hAnsi="宋体" w:hint="eastAsia"/>
        </w:rPr>
        <w:t>，封底混凝土（</w:t>
      </w:r>
      <w:r>
        <w:rPr>
          <w:rFonts w:ascii="宋体" w:hAnsi="宋体"/>
        </w:rPr>
        <w:t>C</w:t>
      </w:r>
      <w:r>
        <w:rPr>
          <w:rFonts w:ascii="宋体" w:hAnsi="宋体" w:hint="eastAsia"/>
        </w:rPr>
        <w:t>25</w:t>
      </w:r>
      <w:r>
        <w:rPr>
          <w:rFonts w:ascii="宋体" w:hAnsi="宋体" w:hint="eastAsia"/>
        </w:rPr>
        <w:t>）底面标高－</w:t>
      </w:r>
      <w:r>
        <w:rPr>
          <w:rFonts w:ascii="宋体" w:hAnsi="宋体" w:hint="eastAsia"/>
        </w:rPr>
        <w:t>0.20</w:t>
      </w:r>
      <w:r>
        <w:rPr>
          <w:rFonts w:ascii="宋体" w:hAnsi="宋体"/>
        </w:rPr>
        <w:t>m</w:t>
      </w:r>
      <w:r>
        <w:rPr>
          <w:rFonts w:ascii="宋体" w:hAnsi="宋体" w:hint="eastAsia"/>
        </w:rPr>
        <w:t>，顶面标高</w:t>
      </w:r>
      <w:r>
        <w:rPr>
          <w:rFonts w:ascii="宋体" w:hAnsi="宋体" w:hint="eastAsia"/>
        </w:rPr>
        <w:t>0.30</w:t>
      </w:r>
      <w:r>
        <w:rPr>
          <w:rFonts w:ascii="宋体" w:hAnsi="宋体"/>
        </w:rPr>
        <w:t>m</w:t>
      </w:r>
      <w:r>
        <w:rPr>
          <w:rFonts w:ascii="宋体" w:hAnsi="宋体" w:hint="eastAsia"/>
        </w:rPr>
        <w:t>。</w:t>
      </w:r>
      <w:proofErr w:type="gramStart"/>
      <w:r>
        <w:rPr>
          <w:rFonts w:ascii="宋体" w:hAnsi="宋体" w:hint="eastAsia"/>
        </w:rPr>
        <w:t>侧模高</w:t>
      </w:r>
      <w:proofErr w:type="gramEnd"/>
      <w:r>
        <w:rPr>
          <w:rFonts w:ascii="宋体" w:hAnsi="宋体" w:hint="eastAsia"/>
        </w:rPr>
        <w:t>7.5m</w:t>
      </w:r>
      <w:r>
        <w:rPr>
          <w:rFonts w:ascii="宋体" w:hAnsi="宋体" w:hint="eastAsia"/>
        </w:rPr>
        <w:t>，首层内支撑标高＋</w:t>
      </w:r>
      <w:r>
        <w:rPr>
          <w:rFonts w:ascii="宋体" w:hAnsi="宋体" w:hint="eastAsia"/>
        </w:rPr>
        <w:t>4.00</w:t>
      </w:r>
      <w:r>
        <w:rPr>
          <w:rFonts w:ascii="宋体" w:hAnsi="宋体"/>
        </w:rPr>
        <w:t>m</w:t>
      </w:r>
      <w:r>
        <w:rPr>
          <w:rFonts w:ascii="宋体" w:hAnsi="宋体" w:hint="eastAsia"/>
        </w:rPr>
        <w:t>（承台标高范围内无支撑）。为保证封底混凝土的平整，套箱底板用薄钢板分格。</w:t>
      </w:r>
    </w:p>
    <w:p w:rsidR="00455146" w:rsidRDefault="00455146" w:rsidP="00455146">
      <w:pPr>
        <w:pStyle w:val="ad"/>
        <w:adjustRightInd w:val="0"/>
        <w:spacing w:after="75"/>
        <w:ind w:firstLine="480"/>
        <w:rPr>
          <w:rFonts w:ascii="宋体" w:hAnsi="宋体" w:hint="eastAsia"/>
        </w:rPr>
      </w:pPr>
      <w:r>
        <w:rPr>
          <w:rFonts w:ascii="宋体" w:hAnsi="宋体" w:hint="eastAsia"/>
        </w:rPr>
        <w:t>B</w:t>
      </w:r>
      <w:r>
        <w:rPr>
          <w:rFonts w:ascii="宋体" w:hAnsi="宋体" w:hint="eastAsia"/>
        </w:rPr>
        <w:t>、钢套箱承重架以已成桩基的钢护筒为支点，采用贝雷架和</w:t>
      </w:r>
      <w:r>
        <w:rPr>
          <w:rFonts w:ascii="宋体" w:hAnsi="宋体" w:hint="eastAsia"/>
        </w:rPr>
        <w:t>I45a</w:t>
      </w:r>
      <w:r>
        <w:rPr>
          <w:rFonts w:ascii="宋体" w:hAnsi="宋体" w:hint="eastAsia"/>
        </w:rPr>
        <w:t>工字钢作为承重结构，然后用直径为</w:t>
      </w:r>
      <w:r>
        <w:rPr>
          <w:rFonts w:ascii="宋体" w:hAnsi="宋体" w:hint="eastAsia"/>
        </w:rPr>
        <w:t>32</w:t>
      </w:r>
      <w:r>
        <w:rPr>
          <w:rFonts w:ascii="宋体" w:hAnsi="宋体"/>
        </w:rPr>
        <w:t>mm</w:t>
      </w:r>
      <w:r>
        <w:rPr>
          <w:rFonts w:ascii="宋体" w:hAnsi="宋体" w:hint="eastAsia"/>
        </w:rPr>
        <w:t>的四级冷拉高强钢筋吊住底架，在底架上安装型钢网格分配梁、底板，外模围</w:t>
      </w:r>
      <w:proofErr w:type="gramStart"/>
      <w:r>
        <w:rPr>
          <w:rFonts w:ascii="宋体" w:hAnsi="宋体" w:hint="eastAsia"/>
        </w:rPr>
        <w:t>檩</w:t>
      </w:r>
      <w:proofErr w:type="gramEnd"/>
      <w:r>
        <w:rPr>
          <w:rFonts w:ascii="宋体" w:hAnsi="宋体" w:hint="eastAsia"/>
        </w:rPr>
        <w:t>采用［</w:t>
      </w:r>
      <w:r>
        <w:rPr>
          <w:rFonts w:ascii="宋体" w:hAnsi="宋体" w:hint="eastAsia"/>
        </w:rPr>
        <w:t>32</w:t>
      </w:r>
      <w:r>
        <w:rPr>
          <w:rFonts w:ascii="宋体" w:hAnsi="宋体" w:hint="eastAsia"/>
        </w:rPr>
        <w:t>槽钢。套箱内部用钢桁架支顶，并用ф</w:t>
      </w:r>
      <w:r>
        <w:rPr>
          <w:rFonts w:ascii="宋体" w:hAnsi="宋体" w:hint="eastAsia"/>
        </w:rPr>
        <w:t>20</w:t>
      </w:r>
      <w:r>
        <w:rPr>
          <w:rFonts w:ascii="宋体" w:hAnsi="宋体" w:hint="eastAsia"/>
        </w:rPr>
        <w:t>对拉螺栓拉紧，以此承受施工中出现的套箱内外的压力差。</w:t>
      </w:r>
      <w:proofErr w:type="gramStart"/>
      <w:r>
        <w:rPr>
          <w:rFonts w:ascii="宋体" w:hAnsi="宋体" w:hint="eastAsia"/>
        </w:rPr>
        <w:t>套箱高</w:t>
      </w:r>
      <w:proofErr w:type="gramEnd"/>
      <w:r>
        <w:rPr>
          <w:rFonts w:ascii="宋体" w:hAnsi="宋体" w:hint="eastAsia"/>
        </w:rPr>
        <w:t>7.5</w:t>
      </w:r>
      <w:r>
        <w:rPr>
          <w:rFonts w:ascii="宋体" w:hAnsi="宋体"/>
        </w:rPr>
        <w:t>m</w:t>
      </w:r>
      <w:r>
        <w:rPr>
          <w:rFonts w:ascii="宋体" w:hAnsi="宋体" w:hint="eastAsia"/>
        </w:rPr>
        <w:t>，</w:t>
      </w:r>
      <w:proofErr w:type="gramStart"/>
      <w:r>
        <w:rPr>
          <w:rFonts w:ascii="宋体" w:hAnsi="宋体" w:hint="eastAsia"/>
        </w:rPr>
        <w:t>侧模分成</w:t>
      </w:r>
      <w:proofErr w:type="gramEnd"/>
      <w:r>
        <w:rPr>
          <w:rFonts w:ascii="宋体" w:hAnsi="宋体" w:hint="eastAsia"/>
        </w:rPr>
        <w:t>两节：首节</w:t>
      </w:r>
      <w:r>
        <w:rPr>
          <w:rFonts w:ascii="宋体" w:hAnsi="宋体" w:hint="eastAsia"/>
        </w:rPr>
        <w:t>3.5</w:t>
      </w:r>
      <w:r>
        <w:rPr>
          <w:rFonts w:ascii="宋体" w:hAnsi="宋体" w:hint="eastAsia"/>
        </w:rPr>
        <w:t>ｍ，另节</w:t>
      </w:r>
      <w:r>
        <w:rPr>
          <w:rFonts w:ascii="宋体" w:hAnsi="宋体" w:hint="eastAsia"/>
        </w:rPr>
        <w:t>4.0m</w:t>
      </w:r>
      <w:r>
        <w:rPr>
          <w:rFonts w:ascii="宋体" w:hAnsi="宋体" w:hint="eastAsia"/>
        </w:rPr>
        <w:t>；每节两端分成两块，顺水方向也分成两块，</w:t>
      </w:r>
      <w:proofErr w:type="gramStart"/>
      <w:r>
        <w:rPr>
          <w:rFonts w:ascii="宋体" w:hAnsi="宋体" w:hint="eastAsia"/>
        </w:rPr>
        <w:t>一个墩套箱</w:t>
      </w:r>
      <w:proofErr w:type="gramEnd"/>
      <w:r>
        <w:rPr>
          <w:rFonts w:ascii="宋体" w:hAnsi="宋体" w:hint="eastAsia"/>
        </w:rPr>
        <w:t>总重约</w:t>
      </w:r>
      <w:r>
        <w:rPr>
          <w:rFonts w:ascii="宋体" w:hAnsi="宋体" w:hint="eastAsia"/>
        </w:rPr>
        <w:t>33t</w:t>
      </w:r>
      <w:r>
        <w:rPr>
          <w:rFonts w:ascii="宋体" w:hAnsi="宋体" w:hint="eastAsia"/>
        </w:rPr>
        <w:t>。</w:t>
      </w:r>
    </w:p>
    <w:p w:rsidR="00455146" w:rsidRDefault="00455146" w:rsidP="00455146">
      <w:pPr>
        <w:adjustRightInd w:val="0"/>
        <w:snapToGrid w:val="0"/>
        <w:spacing w:after="75" w:line="360" w:lineRule="auto"/>
        <w:rPr>
          <w:rFonts w:ascii="宋体" w:hAnsi="宋体" w:hint="eastAsia"/>
        </w:rPr>
      </w:pPr>
      <w:r>
        <w:rPr>
          <w:rFonts w:ascii="宋体" w:hAnsi="宋体" w:hint="eastAsia"/>
        </w:rPr>
        <w:t>2、钢套箱拼装与下放</w:t>
      </w:r>
    </w:p>
    <w:p w:rsidR="00455146" w:rsidRDefault="00455146" w:rsidP="00455146">
      <w:pPr>
        <w:pStyle w:val="ad"/>
        <w:adjustRightInd w:val="0"/>
        <w:spacing w:after="75"/>
        <w:ind w:firstLine="480"/>
        <w:rPr>
          <w:rFonts w:ascii="宋体" w:hAnsi="宋体" w:hint="eastAsia"/>
        </w:rPr>
      </w:pPr>
      <w:r>
        <w:rPr>
          <w:rFonts w:ascii="宋体" w:hAnsi="宋体" w:hint="eastAsia"/>
        </w:rPr>
        <w:t>钢套箱构件加工完成后，由船运至现场，</w:t>
      </w:r>
      <w:r>
        <w:rPr>
          <w:rFonts w:ascii="宋体" w:hAnsi="宋体" w:hint="eastAsia"/>
        </w:rPr>
        <w:t>50T</w:t>
      </w:r>
      <w:r>
        <w:rPr>
          <w:rFonts w:ascii="宋体" w:hAnsi="宋体" w:hint="eastAsia"/>
        </w:rPr>
        <w:t>浮吊配合安装，按以下步骤进行：</w:t>
      </w:r>
    </w:p>
    <w:p w:rsidR="00455146" w:rsidRDefault="00455146" w:rsidP="00455146">
      <w:pPr>
        <w:pStyle w:val="ad"/>
        <w:adjustRightInd w:val="0"/>
        <w:spacing w:after="75"/>
        <w:ind w:firstLine="480"/>
        <w:rPr>
          <w:rFonts w:ascii="宋体" w:hAnsi="宋体" w:hint="eastAsia"/>
        </w:rPr>
      </w:pPr>
      <w:r>
        <w:rPr>
          <w:rFonts w:ascii="宋体" w:hAnsi="宋体" w:hint="eastAsia"/>
        </w:rPr>
        <w:t>①在桩基钢护筒侧施焊牛腿、搭设分配梁</w:t>
      </w:r>
      <w:r>
        <w:rPr>
          <w:rFonts w:ascii="宋体" w:hAnsi="宋体" w:hint="eastAsia"/>
        </w:rPr>
        <w:t>I36</w:t>
      </w:r>
      <w:r>
        <w:rPr>
          <w:rFonts w:ascii="宋体" w:hAnsi="宋体"/>
        </w:rPr>
        <w:t>a</w:t>
      </w:r>
      <w:r>
        <w:rPr>
          <w:rFonts w:ascii="宋体" w:hAnsi="宋体" w:hint="eastAsia"/>
        </w:rPr>
        <w:t>，安装套箱底板。</w:t>
      </w:r>
    </w:p>
    <w:p w:rsidR="00455146" w:rsidRDefault="00455146" w:rsidP="00455146">
      <w:pPr>
        <w:pStyle w:val="ad"/>
        <w:adjustRightInd w:val="0"/>
        <w:spacing w:after="75"/>
        <w:ind w:firstLine="480"/>
        <w:rPr>
          <w:rFonts w:ascii="宋体" w:hAnsi="宋体" w:hint="eastAsia"/>
        </w:rPr>
      </w:pPr>
      <w:r>
        <w:rPr>
          <w:rFonts w:ascii="宋体" w:hAnsi="宋体" w:hint="eastAsia"/>
        </w:rPr>
        <w:t>②在底板上，放出套</w:t>
      </w:r>
      <w:proofErr w:type="gramStart"/>
      <w:r>
        <w:rPr>
          <w:rFonts w:ascii="宋体" w:hAnsi="宋体" w:hint="eastAsia"/>
        </w:rPr>
        <w:t>箱侧模</w:t>
      </w:r>
      <w:proofErr w:type="gramEnd"/>
      <w:r>
        <w:rPr>
          <w:rFonts w:ascii="宋体" w:hAnsi="宋体" w:hint="eastAsia"/>
        </w:rPr>
        <w:t>位置，按各块间距摆放相应数量的第一层钢筋，然后拼装首层内支撑靠模．</w:t>
      </w:r>
    </w:p>
    <w:p w:rsidR="00455146" w:rsidRDefault="00455146" w:rsidP="00455146">
      <w:pPr>
        <w:pStyle w:val="ad"/>
        <w:adjustRightInd w:val="0"/>
        <w:spacing w:after="75"/>
        <w:ind w:firstLine="480"/>
        <w:rPr>
          <w:rFonts w:ascii="宋体" w:hAnsi="宋体" w:hint="eastAsia"/>
        </w:rPr>
      </w:pPr>
      <w:r>
        <w:rPr>
          <w:rFonts w:ascii="宋体" w:hAnsi="宋体" w:hint="eastAsia"/>
        </w:rPr>
        <w:t>③在桩基钢护筒顶安装上承重架结构，此时要注意上承重架结构的承重工字钢组合梁与</w:t>
      </w:r>
      <w:proofErr w:type="gramStart"/>
      <w:r>
        <w:rPr>
          <w:rFonts w:ascii="宋体" w:hAnsi="宋体" w:hint="eastAsia"/>
        </w:rPr>
        <w:t>相应底梁的</w:t>
      </w:r>
      <w:proofErr w:type="gramEnd"/>
      <w:r>
        <w:rPr>
          <w:rFonts w:ascii="宋体" w:hAnsi="宋体" w:hint="eastAsia"/>
        </w:rPr>
        <w:t>位置要处于同一垂直面。</w:t>
      </w:r>
    </w:p>
    <w:p w:rsidR="00455146" w:rsidRDefault="00455146" w:rsidP="00455146">
      <w:pPr>
        <w:pStyle w:val="ad"/>
        <w:adjustRightInd w:val="0"/>
        <w:spacing w:after="75"/>
        <w:ind w:firstLine="480"/>
        <w:rPr>
          <w:rFonts w:ascii="宋体" w:hAnsi="宋体" w:hint="eastAsia"/>
        </w:rPr>
      </w:pPr>
      <w:r>
        <w:rPr>
          <w:rFonts w:ascii="宋体" w:hAnsi="宋体" w:hint="eastAsia"/>
        </w:rPr>
        <w:t>④安设起吊系统，将底板及内支撑分别悬挂起来，临时限位后切除牛腿分配梁，利用底板作平台，内支撑做靠模进行套箱</w:t>
      </w:r>
      <w:proofErr w:type="gramStart"/>
      <w:r>
        <w:rPr>
          <w:rFonts w:ascii="宋体" w:hAnsi="宋体" w:hint="eastAsia"/>
        </w:rPr>
        <w:t>首节侧模拼装</w:t>
      </w:r>
      <w:proofErr w:type="gramEnd"/>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⑤套箱第一次下放，此次下放行程</w:t>
      </w:r>
      <w:r>
        <w:rPr>
          <w:rFonts w:ascii="宋体" w:hAnsi="宋体" w:hint="eastAsia"/>
        </w:rPr>
        <w:t>3.5</w:t>
      </w:r>
      <w:r>
        <w:rPr>
          <w:rFonts w:ascii="宋体" w:hAnsi="宋体"/>
        </w:rPr>
        <w:t>m</w:t>
      </w:r>
      <w:r>
        <w:rPr>
          <w:rFonts w:ascii="宋体" w:hAnsi="宋体" w:hint="eastAsia"/>
        </w:rPr>
        <w:t>，考虑链葫芦的行程及具体的水位来转换。各吊杆螺母随着下放</w:t>
      </w:r>
      <w:proofErr w:type="gramStart"/>
      <w:r>
        <w:rPr>
          <w:rFonts w:ascii="宋体" w:hAnsi="宋体" w:hint="eastAsia"/>
        </w:rPr>
        <w:t>而扭松</w:t>
      </w:r>
      <w:proofErr w:type="gramEnd"/>
      <w:r>
        <w:rPr>
          <w:rFonts w:ascii="宋体" w:hAnsi="宋体" w:hint="eastAsia"/>
        </w:rPr>
        <w:t>，上螺母与工字钢组合梁高差不得超过</w:t>
      </w:r>
      <w:r>
        <w:rPr>
          <w:rFonts w:ascii="宋体" w:hAnsi="宋体" w:hint="eastAsia"/>
        </w:rPr>
        <w:t>5</w:t>
      </w:r>
      <w:r>
        <w:rPr>
          <w:rFonts w:ascii="宋体" w:hAnsi="宋体"/>
        </w:rPr>
        <w:t>cm</w:t>
      </w:r>
      <w:r>
        <w:rPr>
          <w:rFonts w:ascii="宋体" w:hAnsi="宋体" w:hint="eastAsia"/>
        </w:rPr>
        <w:t>，如此直观地反映下放时</w:t>
      </w:r>
      <w:proofErr w:type="gramStart"/>
      <w:r>
        <w:rPr>
          <w:rFonts w:ascii="宋体" w:hAnsi="宋体" w:hint="eastAsia"/>
        </w:rPr>
        <w:t>各吊点</w:t>
      </w:r>
      <w:proofErr w:type="gramEnd"/>
      <w:r>
        <w:rPr>
          <w:rFonts w:ascii="宋体" w:hAnsi="宋体" w:hint="eastAsia"/>
        </w:rPr>
        <w:t>的均匀性。</w:t>
      </w:r>
    </w:p>
    <w:p w:rsidR="00455146" w:rsidRDefault="00455146" w:rsidP="00455146">
      <w:pPr>
        <w:pStyle w:val="ad"/>
        <w:adjustRightInd w:val="0"/>
        <w:spacing w:after="75"/>
        <w:ind w:firstLine="480"/>
        <w:rPr>
          <w:rFonts w:ascii="宋体" w:hAnsi="宋体" w:hint="eastAsia"/>
        </w:rPr>
      </w:pPr>
      <w:r>
        <w:rPr>
          <w:rFonts w:ascii="宋体" w:hAnsi="宋体" w:hint="eastAsia"/>
        </w:rPr>
        <w:t>⑥首节套箱入水后，临时固定首层内支撑与首节侧模，进行次</w:t>
      </w:r>
      <w:proofErr w:type="gramStart"/>
      <w:r>
        <w:rPr>
          <w:rFonts w:ascii="宋体" w:hAnsi="宋体" w:hint="eastAsia"/>
        </w:rPr>
        <w:t>节套箱侧模</w:t>
      </w:r>
      <w:proofErr w:type="gramEnd"/>
      <w:r>
        <w:rPr>
          <w:rFonts w:ascii="宋体" w:hAnsi="宋体" w:hint="eastAsia"/>
        </w:rPr>
        <w:t>拼装。</w:t>
      </w:r>
    </w:p>
    <w:p w:rsidR="00455146" w:rsidRDefault="00455146" w:rsidP="00455146">
      <w:pPr>
        <w:pStyle w:val="ad"/>
        <w:adjustRightInd w:val="0"/>
        <w:spacing w:after="75"/>
        <w:ind w:firstLine="480"/>
        <w:rPr>
          <w:rFonts w:ascii="宋体" w:hAnsi="宋体" w:hint="eastAsia"/>
        </w:rPr>
      </w:pPr>
      <w:r>
        <w:rPr>
          <w:rFonts w:ascii="宋体" w:hAnsi="宋体" w:hint="eastAsia"/>
        </w:rPr>
        <w:lastRenderedPageBreak/>
        <w:t>⑦逐步放松链葫芦将套箱下放到位，检查套箱各处标高和平面位置，要求套</w:t>
      </w:r>
      <w:proofErr w:type="gramStart"/>
      <w:r>
        <w:rPr>
          <w:rFonts w:ascii="宋体" w:hAnsi="宋体" w:hint="eastAsia"/>
        </w:rPr>
        <w:t>箱保持</w:t>
      </w:r>
      <w:proofErr w:type="gramEnd"/>
      <w:r>
        <w:rPr>
          <w:rFonts w:ascii="宋体" w:hAnsi="宋体" w:hint="eastAsia"/>
        </w:rPr>
        <w:t>水平，平面位置在允许偏差之内，然后安装固定两层内支撑。</w:t>
      </w:r>
      <w:proofErr w:type="gramStart"/>
      <w:r>
        <w:rPr>
          <w:rFonts w:ascii="宋体" w:hAnsi="宋体" w:hint="eastAsia"/>
        </w:rPr>
        <w:t>侧模与</w:t>
      </w:r>
      <w:proofErr w:type="gramEnd"/>
      <w:r>
        <w:rPr>
          <w:rFonts w:ascii="宋体" w:hAnsi="宋体" w:hint="eastAsia"/>
        </w:rPr>
        <w:t>内支撑要用发散状加劲固焊，ф</w:t>
      </w:r>
      <w:r>
        <w:rPr>
          <w:rFonts w:ascii="宋体" w:hAnsi="宋体" w:hint="eastAsia"/>
        </w:rPr>
        <w:t>20</w:t>
      </w:r>
      <w:r>
        <w:rPr>
          <w:rFonts w:ascii="宋体" w:hAnsi="宋体" w:hint="eastAsia"/>
        </w:rPr>
        <w:t>对拉螺杆拉紧，随后进行封底混凝土灌注准备工作。</w:t>
      </w:r>
    </w:p>
    <w:p w:rsidR="00455146" w:rsidRDefault="00455146" w:rsidP="00455146">
      <w:pPr>
        <w:pStyle w:val="ad"/>
        <w:adjustRightInd w:val="0"/>
        <w:spacing w:after="75"/>
        <w:ind w:firstLine="480"/>
        <w:rPr>
          <w:rFonts w:ascii="宋体" w:hAnsi="宋体" w:hint="eastAsia"/>
        </w:rPr>
      </w:pPr>
      <w:r>
        <w:rPr>
          <w:rFonts w:ascii="宋体" w:hAnsi="宋体" w:hint="eastAsia"/>
        </w:rPr>
        <w:t>具体施工工艺及顺序见：</w:t>
      </w:r>
      <w:r>
        <w:rPr>
          <w:rFonts w:ascii="宋体" w:hAnsi="宋体" w:hint="eastAsia"/>
          <w:b/>
          <w:bCs/>
          <w:u w:val="single"/>
        </w:rPr>
        <w:t>图</w:t>
      </w:r>
      <w:r>
        <w:rPr>
          <w:rFonts w:ascii="宋体" w:hAnsi="宋体" w:hint="eastAsia"/>
          <w:b/>
          <w:bCs/>
          <w:u w:val="single"/>
        </w:rPr>
        <w:t>3.10</w:t>
      </w:r>
      <w:r>
        <w:rPr>
          <w:rFonts w:ascii="宋体" w:hAnsi="宋体" w:hint="eastAsia"/>
          <w:b/>
          <w:bCs/>
          <w:u w:val="single"/>
        </w:rPr>
        <w:t>水下承台有底套</w:t>
      </w:r>
      <w:proofErr w:type="gramStart"/>
      <w:r>
        <w:rPr>
          <w:rFonts w:ascii="宋体" w:hAnsi="宋体" w:hint="eastAsia"/>
          <w:b/>
          <w:bCs/>
          <w:u w:val="single"/>
        </w:rPr>
        <w:t>箱施工</w:t>
      </w:r>
      <w:proofErr w:type="gramEnd"/>
      <w:r>
        <w:rPr>
          <w:rFonts w:ascii="宋体" w:hAnsi="宋体" w:hint="eastAsia"/>
          <w:b/>
          <w:bCs/>
          <w:u w:val="single"/>
        </w:rPr>
        <w:t>流程示意图</w:t>
      </w:r>
      <w:r>
        <w:rPr>
          <w:rFonts w:ascii="宋体" w:hAnsi="宋体" w:hint="eastAsia"/>
        </w:rPr>
        <w:t>。</w:t>
      </w:r>
    </w:p>
    <w:p w:rsidR="00455146" w:rsidRDefault="00455146" w:rsidP="00455146">
      <w:pPr>
        <w:adjustRightInd w:val="0"/>
        <w:snapToGrid w:val="0"/>
        <w:spacing w:after="75" w:line="360" w:lineRule="auto"/>
        <w:rPr>
          <w:rFonts w:ascii="宋体" w:hAnsi="宋体" w:hint="eastAsia"/>
        </w:rPr>
      </w:pPr>
      <w:r>
        <w:rPr>
          <w:rFonts w:ascii="宋体" w:hAnsi="宋体" w:hint="eastAsia"/>
        </w:rPr>
        <w:t>3、封底混凝土浇筑</w:t>
      </w:r>
    </w:p>
    <w:p w:rsidR="00455146" w:rsidRDefault="00455146" w:rsidP="00455146">
      <w:pPr>
        <w:pStyle w:val="ad"/>
        <w:adjustRightInd w:val="0"/>
        <w:spacing w:after="75"/>
        <w:ind w:firstLine="480"/>
        <w:rPr>
          <w:rFonts w:ascii="宋体" w:hAnsi="宋体" w:hint="eastAsia"/>
        </w:rPr>
      </w:pPr>
      <w:r>
        <w:rPr>
          <w:rFonts w:ascii="宋体" w:hAnsi="宋体" w:hint="eastAsia"/>
        </w:rPr>
        <w:t>封底混凝土对整个承台非常重要，为水下混凝土施工，采用刚性导管法一次浇筑完成。封底混凝土采用Ｃ</w:t>
      </w:r>
      <w:r>
        <w:rPr>
          <w:rFonts w:ascii="宋体" w:hAnsi="宋体" w:hint="eastAsia"/>
        </w:rPr>
        <w:t>25</w:t>
      </w:r>
      <w:r>
        <w:rPr>
          <w:rFonts w:ascii="宋体" w:hAnsi="宋体" w:hint="eastAsia"/>
        </w:rPr>
        <w:t>水下混凝土，浇注厚度</w:t>
      </w:r>
      <w:r>
        <w:rPr>
          <w:rFonts w:ascii="宋体" w:hAnsi="宋体"/>
        </w:rPr>
        <w:t>50cm</w:t>
      </w:r>
      <w:r>
        <w:rPr>
          <w:rFonts w:ascii="宋体" w:hAnsi="宋体" w:hint="eastAsia"/>
        </w:rPr>
        <w:t>，混凝土坍落度控制在</w:t>
      </w:r>
      <w:r>
        <w:rPr>
          <w:rFonts w:ascii="宋体" w:hAnsi="宋体" w:hint="eastAsia"/>
        </w:rPr>
        <w:t>16</w:t>
      </w:r>
      <w:r>
        <w:rPr>
          <w:rFonts w:ascii="宋体" w:hAnsi="宋体" w:hint="eastAsia"/>
        </w:rPr>
        <w:t>～</w:t>
      </w:r>
      <w:r>
        <w:rPr>
          <w:rFonts w:ascii="宋体" w:hAnsi="宋体" w:hint="eastAsia"/>
        </w:rPr>
        <w:t>20cm</w:t>
      </w:r>
      <w:r>
        <w:rPr>
          <w:rFonts w:ascii="宋体" w:hAnsi="宋体" w:hint="eastAsia"/>
        </w:rPr>
        <w:t>，初凝时间不少于</w:t>
      </w:r>
      <w:r>
        <w:rPr>
          <w:rFonts w:ascii="宋体" w:hAnsi="宋体" w:hint="eastAsia"/>
        </w:rPr>
        <w:t>10</w:t>
      </w:r>
      <w:r>
        <w:rPr>
          <w:rFonts w:ascii="宋体" w:hAnsi="宋体" w:hint="eastAsia"/>
        </w:rPr>
        <w:t>小时，采用</w:t>
      </w:r>
      <w:r>
        <w:rPr>
          <w:rFonts w:ascii="宋体" w:hAnsi="宋体" w:hint="eastAsia"/>
        </w:rPr>
        <w:t>5</w:t>
      </w:r>
      <w:r>
        <w:rPr>
          <w:rFonts w:ascii="宋体" w:hAnsi="宋体" w:hint="eastAsia"/>
        </w:rPr>
        <w:t>～</w:t>
      </w:r>
      <w:r>
        <w:rPr>
          <w:rFonts w:ascii="宋体" w:hAnsi="宋体" w:hint="eastAsia"/>
        </w:rPr>
        <w:t>25</w:t>
      </w:r>
      <w:r>
        <w:rPr>
          <w:rFonts w:ascii="宋体" w:hAnsi="宋体"/>
        </w:rPr>
        <w:t>mm</w:t>
      </w:r>
      <w:r>
        <w:rPr>
          <w:rFonts w:ascii="宋体" w:hAnsi="宋体" w:hint="eastAsia"/>
        </w:rPr>
        <w:t>碎石，其和易性等必须达到施工工艺的要求。混凝土由</w:t>
      </w:r>
      <w:proofErr w:type="gramStart"/>
      <w:r>
        <w:rPr>
          <w:rFonts w:ascii="宋体" w:hAnsi="宋体" w:hint="eastAsia"/>
        </w:rPr>
        <w:t>拌和站供应</w:t>
      </w:r>
      <w:proofErr w:type="gramEnd"/>
      <w:r>
        <w:rPr>
          <w:rFonts w:ascii="宋体" w:hAnsi="宋体" w:hint="eastAsia"/>
        </w:rPr>
        <w:t>，混凝土</w:t>
      </w:r>
      <w:proofErr w:type="gramStart"/>
      <w:r>
        <w:rPr>
          <w:rFonts w:ascii="宋体" w:hAnsi="宋体" w:hint="eastAsia"/>
        </w:rPr>
        <w:t>泵送浆入储</w:t>
      </w:r>
      <w:proofErr w:type="gramEnd"/>
      <w:r>
        <w:rPr>
          <w:rFonts w:ascii="宋体" w:hAnsi="宋体" w:hint="eastAsia"/>
        </w:rPr>
        <w:t>料斗。根据底板分格所能容纳的混凝土决定每罐混凝土的方量，边浇筑时边进行观测，以判别各浇筑点是否达到浇筑标高。封底过程中套箱内、外设连通孔，保持内、外水头基本一致，</w:t>
      </w:r>
      <w:proofErr w:type="gramStart"/>
      <w:r>
        <w:rPr>
          <w:rFonts w:ascii="宋体" w:hAnsi="宋体" w:hint="eastAsia"/>
        </w:rPr>
        <w:t>减少因套箱</w:t>
      </w:r>
      <w:proofErr w:type="gramEnd"/>
      <w:r>
        <w:rPr>
          <w:rFonts w:ascii="宋体" w:hAnsi="宋体" w:hint="eastAsia"/>
        </w:rPr>
        <w:t>内壁水头升高对底板增加的荷重和对侧</w:t>
      </w:r>
      <w:proofErr w:type="gramStart"/>
      <w:r>
        <w:rPr>
          <w:rFonts w:ascii="宋体" w:hAnsi="宋体" w:hint="eastAsia"/>
        </w:rPr>
        <w:t>模增加</w:t>
      </w:r>
      <w:proofErr w:type="gramEnd"/>
      <w:r>
        <w:rPr>
          <w:rFonts w:ascii="宋体" w:hAnsi="宋体" w:hint="eastAsia"/>
        </w:rPr>
        <w:t>内压力。</w:t>
      </w:r>
    </w:p>
    <w:p w:rsidR="00455146" w:rsidRDefault="00455146" w:rsidP="00455146">
      <w:pPr>
        <w:adjustRightInd w:val="0"/>
        <w:snapToGrid w:val="0"/>
        <w:spacing w:after="75" w:line="360" w:lineRule="auto"/>
        <w:rPr>
          <w:rFonts w:ascii="宋体" w:hAnsi="宋体" w:hint="eastAsia"/>
        </w:rPr>
      </w:pPr>
      <w:r>
        <w:rPr>
          <w:rFonts w:ascii="宋体" w:hAnsi="宋体" w:hint="eastAsia"/>
        </w:rPr>
        <w:t>4、承台混凝土浇筑</w:t>
      </w:r>
    </w:p>
    <w:p w:rsidR="00455146" w:rsidRDefault="00455146" w:rsidP="00455146">
      <w:pPr>
        <w:pStyle w:val="ad"/>
        <w:adjustRightInd w:val="0"/>
        <w:spacing w:after="75"/>
        <w:ind w:firstLine="480"/>
        <w:rPr>
          <w:rFonts w:ascii="宋体" w:hAnsi="宋体" w:hint="eastAsia"/>
        </w:rPr>
      </w:pPr>
      <w:r>
        <w:rPr>
          <w:rFonts w:ascii="宋体" w:hAnsi="宋体" w:hint="eastAsia"/>
        </w:rPr>
        <w:t>承台封底成功后即可进行承台施工。首先关闭进行水孔，套箱抽水，拆除上承重结构和起吊系统，切除多余钢护筒。绑扎钢筋，检查套箱的密封性，准备浇筑承台混凝土，并注意预埋墩身钢筋。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rPr>
        <w:t>承台采用Ｃ30混凝土，为保证混凝土的质量，减低混凝土裂缝，承台混凝土采用一次进行浇注。严格按承台混凝土的配合比设计要求，使和易性、</w:t>
      </w:r>
      <w:proofErr w:type="gramStart"/>
      <w:r>
        <w:rPr>
          <w:rFonts w:ascii="宋体" w:hAnsi="宋体" w:hint="eastAsia"/>
        </w:rPr>
        <w:t>可泵性达到</w:t>
      </w:r>
      <w:proofErr w:type="gramEnd"/>
      <w:r>
        <w:rPr>
          <w:rFonts w:ascii="宋体" w:hAnsi="宋体" w:hint="eastAsia"/>
        </w:rPr>
        <w:t>施工要求，坍落度为16～20</w:t>
      </w:r>
      <w:r>
        <w:rPr>
          <w:rFonts w:ascii="宋体" w:hAnsi="宋体"/>
        </w:rPr>
        <w:t>cm</w:t>
      </w:r>
      <w:r>
        <w:rPr>
          <w:rFonts w:ascii="宋体" w:hAnsi="宋体" w:hint="eastAsia"/>
        </w:rPr>
        <w:t>，初凝时间不少于10小时。采用</w:t>
      </w:r>
      <w:proofErr w:type="gramStart"/>
      <w:r>
        <w:rPr>
          <w:rFonts w:ascii="宋体" w:hAnsi="宋体" w:hint="eastAsia"/>
        </w:rPr>
        <w:t>拌和站供应</w:t>
      </w:r>
      <w:proofErr w:type="gramEnd"/>
      <w:r>
        <w:rPr>
          <w:rFonts w:ascii="宋体" w:hAnsi="宋体" w:hint="eastAsia"/>
        </w:rPr>
        <w:t>的泵送混凝土通过串筒辅助入仓。浇筑混凝土时保持套箱受力均匀，同时注意水压力对套</w:t>
      </w:r>
      <w:proofErr w:type="gramStart"/>
      <w:r>
        <w:rPr>
          <w:rFonts w:ascii="宋体" w:hAnsi="宋体" w:hint="eastAsia"/>
        </w:rPr>
        <w:t>箱侧模</w:t>
      </w:r>
      <w:proofErr w:type="gramEnd"/>
      <w:r>
        <w:rPr>
          <w:rFonts w:ascii="宋体" w:hAnsi="宋体" w:hint="eastAsia"/>
        </w:rPr>
        <w:t>的影响，并采取解决大体积承台混凝土温度裂缝的措施。</w:t>
      </w:r>
      <w:r>
        <w:rPr>
          <w:rFonts w:ascii="宋体" w:hAnsi="宋体" w:hint="eastAsia"/>
          <w:szCs w:val="20"/>
        </w:rPr>
        <w:t>承台混凝土施工时拟采用的技术措施如下：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A、每次浇筑过程采用分层摊铺形式进行，每层摊铺厚度40~50cm，在分层浇筑混凝土的过程中，在下层混凝土初凝前及时覆盖旧混凝土，避免形成冷缝。</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B、优化混凝土的配合比。采用中低热的矿渣硅酸盐水泥，并采用双掺技术，在水泥中掺入一定比例的粉煤灰以及高效能减水剂。另外，骨料方面，粗骨料选用连续级配的碎石，细骨料选用优质的</w:t>
      </w:r>
      <w:r>
        <w:rPr>
          <w:rFonts w:ascii="宋体" w:hAnsi="宋体" w:hint="eastAsia"/>
          <w:szCs w:val="20"/>
        </w:rPr>
        <w:lastRenderedPageBreak/>
        <w:t>中粗砂。</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C、严格控制混凝土的入模温度。</w:t>
      </w:r>
      <w:proofErr w:type="gramStart"/>
      <w:r>
        <w:rPr>
          <w:rFonts w:ascii="宋体" w:hAnsi="宋体" w:hint="eastAsia"/>
          <w:szCs w:val="20"/>
        </w:rPr>
        <w:t>拌和站</w:t>
      </w:r>
      <w:proofErr w:type="gramEnd"/>
      <w:r>
        <w:rPr>
          <w:rFonts w:ascii="宋体" w:hAnsi="宋体" w:hint="eastAsia"/>
          <w:szCs w:val="20"/>
        </w:rPr>
        <w:t>的砂、石料应防止曝晒，若温度过高，则需采取适当降温措施。混凝土的输送管道上也应覆盖湿麻袋，且常淋水散热。</w:t>
      </w:r>
    </w:p>
    <w:p w:rsidR="00455146" w:rsidRDefault="00455146" w:rsidP="00455146">
      <w:pPr>
        <w:tabs>
          <w:tab w:val="left" w:pos="2240"/>
        </w:tabs>
        <w:adjustRightInd w:val="0"/>
        <w:snapToGrid w:val="0"/>
        <w:spacing w:line="360" w:lineRule="auto"/>
        <w:ind w:firstLineChars="199" w:firstLine="418"/>
        <w:jc w:val="left"/>
        <w:rPr>
          <w:rFonts w:hint="eastAsia"/>
        </w:rPr>
      </w:pPr>
      <w:r>
        <w:rPr>
          <w:rFonts w:hint="eastAsia"/>
        </w:rPr>
        <w:t>D</w:t>
      </w:r>
      <w:r>
        <w:rPr>
          <w:rFonts w:hint="eastAsia"/>
        </w:rPr>
        <w:t>、加强混凝土浇筑完成后的养护及降温。在承台混凝土中埋入</w:t>
      </w:r>
      <w:r>
        <w:rPr>
          <w:rFonts w:hint="eastAsia"/>
        </w:rPr>
        <w:t>2</w:t>
      </w:r>
      <w:r>
        <w:rPr>
          <w:rFonts w:hint="eastAsia"/>
        </w:rPr>
        <w:t>层平面循环冷却水管网，在开始浇筑混凝土至混凝土浇筑完成的头十天内，循环通水降低混凝土内部温度。另外，在混凝土浇筑完成后在混凝土表面覆盖麻袋，进行保湿养护，避免混凝土内外之间产生过大温差。预埋冷却水管网在完成降温、养护后进行灌注同标号水泥浆密封。冷却水管网布置如</w:t>
      </w:r>
      <w:r>
        <w:rPr>
          <w:rFonts w:hint="eastAsia"/>
          <w:b/>
          <w:bCs/>
          <w:u w:val="single"/>
        </w:rPr>
        <w:t>图</w:t>
      </w:r>
      <w:r>
        <w:rPr>
          <w:rFonts w:hint="eastAsia"/>
          <w:b/>
          <w:bCs/>
          <w:u w:val="single"/>
        </w:rPr>
        <w:t>3.11</w:t>
      </w:r>
      <w:r>
        <w:rPr>
          <w:rFonts w:hint="eastAsia"/>
          <w:b/>
          <w:bCs/>
          <w:u w:val="single"/>
        </w:rPr>
        <w:t>：承台冷却水管布置图</w:t>
      </w:r>
      <w:r>
        <w:rPr>
          <w:rFonts w:hint="eastAsia"/>
        </w:rPr>
        <w:t>。</w:t>
      </w:r>
      <w:r>
        <w:object w:dxaOrig="10080" w:dyaOrig="5565">
          <v:shape id="_x0000_i1029" type="#_x0000_t75" style="width:437.25pt;height:309pt" o:ole="">
            <v:imagedata r:id="rId18" o:title="" croptop="9883f" cropbottom="17138f" cropleft="14429f" cropright="22794f"/>
          </v:shape>
          <o:OLEObject Type="Embed" ProgID="AutoCAD.Drawing.15" ShapeID="_x0000_i1029" DrawAspect="Content" ObjectID="_1404903003" r:id="rId19"/>
        </w:object>
      </w:r>
    </w:p>
    <w:p w:rsidR="00455146" w:rsidRDefault="00455146" w:rsidP="00455146">
      <w:pPr>
        <w:tabs>
          <w:tab w:val="left" w:pos="2240"/>
        </w:tabs>
        <w:adjustRightInd w:val="0"/>
        <w:snapToGrid w:val="0"/>
        <w:spacing w:after="75" w:line="360" w:lineRule="auto"/>
        <w:ind w:leftChars="-22" w:left="-46" w:firstLineChars="199" w:firstLine="420"/>
        <w:jc w:val="center"/>
        <w:rPr>
          <w:rFonts w:hint="eastAsia"/>
        </w:rPr>
      </w:pPr>
      <w:r>
        <w:rPr>
          <w:rFonts w:hint="eastAsia"/>
          <w:b/>
          <w:bCs/>
        </w:rPr>
        <w:t>3.11</w:t>
      </w:r>
      <w:r>
        <w:rPr>
          <w:rFonts w:hint="eastAsia"/>
          <w:b/>
          <w:bCs/>
        </w:rPr>
        <w:t>：承台冷却水管布置图</w:t>
      </w:r>
    </w:p>
    <w:p w:rsidR="00455146" w:rsidRDefault="00455146" w:rsidP="00455146">
      <w:pPr>
        <w:adjustRightInd w:val="0"/>
        <w:snapToGrid w:val="0"/>
        <w:spacing w:after="75" w:line="360" w:lineRule="auto"/>
        <w:rPr>
          <w:rFonts w:ascii="宋体" w:hAnsi="宋体" w:hint="eastAsia"/>
        </w:rPr>
      </w:pPr>
      <w:r>
        <w:rPr>
          <w:rFonts w:ascii="宋体" w:hAnsi="宋体" w:hint="eastAsia"/>
        </w:rPr>
        <w:t>5、套箱拆除</w:t>
      </w:r>
    </w:p>
    <w:p w:rsidR="00455146" w:rsidRDefault="00455146" w:rsidP="00455146">
      <w:pPr>
        <w:pStyle w:val="ad"/>
        <w:adjustRightInd w:val="0"/>
        <w:spacing w:after="75"/>
        <w:ind w:firstLine="480"/>
        <w:rPr>
          <w:rFonts w:ascii="宋体" w:hAnsi="宋体" w:hint="eastAsia"/>
        </w:rPr>
      </w:pPr>
      <w:r>
        <w:rPr>
          <w:rFonts w:ascii="宋体" w:hAnsi="宋体" w:hint="eastAsia"/>
        </w:rPr>
        <w:t>首先拆除套箱首层内支撑，准备进行墩身首层施工。次层内支撑和套箱待墩身施工完首层后拆除。</w:t>
      </w:r>
    </w:p>
    <w:p w:rsidR="00455146" w:rsidRDefault="00455146" w:rsidP="00455146">
      <w:pPr>
        <w:pStyle w:val="4"/>
        <w:rPr>
          <w:rFonts w:hint="eastAsia"/>
        </w:rPr>
      </w:pPr>
      <w:r>
        <w:rPr>
          <w:rFonts w:hint="eastAsia"/>
        </w:rPr>
        <w:t>3.2.2.2</w:t>
      </w:r>
      <w:r>
        <w:rPr>
          <w:rFonts w:hint="eastAsia"/>
        </w:rPr>
        <w:t>、陆上承台施工</w:t>
      </w:r>
    </w:p>
    <w:p w:rsidR="00455146" w:rsidRDefault="00455146" w:rsidP="00455146">
      <w:pPr>
        <w:pStyle w:val="ad"/>
        <w:adjustRightInd w:val="0"/>
        <w:spacing w:after="75"/>
        <w:ind w:firstLine="480"/>
        <w:rPr>
          <w:rFonts w:ascii="宋体" w:hAnsi="宋体" w:hint="eastAsia"/>
        </w:rPr>
      </w:pPr>
      <w:proofErr w:type="gramStart"/>
      <w:r>
        <w:rPr>
          <w:rFonts w:ascii="宋体" w:hAnsi="宋体" w:cs="Courier New" w:hint="eastAsia"/>
          <w:szCs w:val="21"/>
        </w:rPr>
        <w:t>主桥边</w:t>
      </w:r>
      <w:proofErr w:type="gramEnd"/>
      <w:r>
        <w:rPr>
          <w:rFonts w:ascii="宋体" w:hAnsi="宋体" w:cs="Courier New" w:hint="eastAsia"/>
          <w:szCs w:val="21"/>
        </w:rPr>
        <w:t>墩</w:t>
      </w:r>
      <w:r>
        <w:rPr>
          <w:rFonts w:ascii="宋体" w:hAnsi="宋体" w:hint="eastAsia"/>
        </w:rPr>
        <w:t>17</w:t>
      </w:r>
      <w:r>
        <w:rPr>
          <w:rFonts w:ascii="宋体" w:hAnsi="宋体" w:cs="Courier New" w:hint="eastAsia"/>
          <w:szCs w:val="21"/>
        </w:rPr>
        <w:t>#</w:t>
      </w:r>
      <w:proofErr w:type="gramStart"/>
      <w:r>
        <w:rPr>
          <w:rFonts w:ascii="宋体" w:hAnsi="宋体" w:cs="Courier New" w:hint="eastAsia"/>
          <w:szCs w:val="21"/>
        </w:rPr>
        <w:t>敦</w:t>
      </w:r>
      <w:proofErr w:type="gramEnd"/>
      <w:r>
        <w:rPr>
          <w:rFonts w:ascii="宋体" w:hAnsi="宋体" w:cs="Courier New" w:hint="eastAsia"/>
          <w:szCs w:val="21"/>
        </w:rPr>
        <w:t>位于南岸，拟用开挖基坑，铺设底模和</w:t>
      </w:r>
      <w:proofErr w:type="gramStart"/>
      <w:r>
        <w:rPr>
          <w:rFonts w:ascii="宋体" w:hAnsi="宋体" w:cs="Courier New" w:hint="eastAsia"/>
          <w:szCs w:val="21"/>
        </w:rPr>
        <w:t>侧模</w:t>
      </w:r>
      <w:proofErr w:type="gramEnd"/>
      <w:r>
        <w:rPr>
          <w:rFonts w:ascii="宋体" w:hAnsi="宋体" w:cs="Courier New" w:hint="eastAsia"/>
          <w:szCs w:val="21"/>
        </w:rPr>
        <w:t>的方法施工。</w:t>
      </w:r>
      <w:r>
        <w:rPr>
          <w:rFonts w:hint="eastAsia"/>
        </w:rPr>
        <w:t>承台施工顺序</w:t>
      </w:r>
      <w:r>
        <w:rPr>
          <w:rFonts w:ascii="宋体" w:hAnsi="宋体" w:hint="eastAsia"/>
        </w:rPr>
        <w:t>详见：</w:t>
      </w:r>
      <w:r>
        <w:rPr>
          <w:rFonts w:ascii="宋体" w:hAnsi="宋体" w:hint="eastAsia"/>
          <w:b/>
          <w:bCs/>
          <w:u w:val="single"/>
        </w:rPr>
        <w:t>图</w:t>
      </w:r>
      <w:r>
        <w:rPr>
          <w:rFonts w:ascii="宋体" w:hAnsi="宋体" w:hint="eastAsia"/>
          <w:b/>
          <w:bCs/>
          <w:u w:val="single"/>
        </w:rPr>
        <w:t>3.12</w:t>
      </w:r>
      <w:r>
        <w:rPr>
          <w:rFonts w:ascii="宋体" w:hAnsi="宋体" w:hint="eastAsia"/>
          <w:b/>
          <w:bCs/>
          <w:u w:val="single"/>
        </w:rPr>
        <w:t>：陆上承台施工工艺流程图</w:t>
      </w:r>
      <w:r>
        <w:rPr>
          <w:rFonts w:ascii="宋体" w:hAnsi="宋体" w:hint="eastAsia"/>
        </w:rPr>
        <w:t>。</w:t>
      </w: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jc w:val="center"/>
        <w:rPr>
          <w:rFonts w:ascii="宋体" w:hAnsi="宋体" w:hint="eastAsia"/>
        </w:rPr>
      </w:pPr>
      <w:r>
        <w:rPr>
          <w:rFonts w:ascii="宋体" w:hAnsi="宋体" w:hint="eastAsia"/>
          <w:b/>
          <w:bCs/>
        </w:rPr>
        <w:t>图</w:t>
      </w:r>
      <w:r>
        <w:rPr>
          <w:rFonts w:ascii="宋体" w:hAnsi="宋体" w:hint="eastAsia"/>
          <w:b/>
          <w:bCs/>
        </w:rPr>
        <w:t>3.12</w:t>
      </w:r>
      <w:r>
        <w:rPr>
          <w:rFonts w:ascii="宋体" w:hAnsi="宋体" w:hint="eastAsia"/>
          <w:b/>
          <w:bCs/>
        </w:rPr>
        <w:t>：</w:t>
      </w:r>
      <w:r>
        <w:rPr>
          <w:rFonts w:hint="eastAsia"/>
          <w:b/>
          <w:bCs/>
        </w:rPr>
        <w:t>陆上承台施工工艺流程图</w:t>
      </w:r>
    </w:p>
    <w:p w:rsidR="00455146" w:rsidRDefault="00455146" w:rsidP="00455146">
      <w:pPr>
        <w:pStyle w:val="ad"/>
        <w:adjustRightInd w:val="0"/>
        <w:spacing w:after="75"/>
        <w:ind w:firstLine="0"/>
        <w:rPr>
          <w:rFonts w:ascii="宋体" w:hAnsi="宋体" w:hint="eastAsia"/>
        </w:rPr>
      </w:pPr>
      <w:r>
        <w:rPr>
          <w:rFonts w:ascii="宋体" w:hAnsi="宋体"/>
          <w:noProof/>
          <w:sz w:val="20"/>
        </w:rPr>
        <w:pict>
          <v:group id="_x0000_s2623" style="position:absolute;left:0;text-align:left;margin-left:58.5pt;margin-top:9.05pt;width:322.9pt;height:348.6pt;z-index:251684864" coordorigin="3178,8496" coordsize="6458,6972" wrapcoords="7968 -46 7918 1208 8670 1440 10174 1440 10023 2183 8119 2415 7818 2508 7818 3809 9773 4413 10174 4413 7768 5156 7718 6410 8570 6643 10274 6643 10174 7386 8069 7757 7868 7850 7868 8965 10023 9615 10274 9615 10274 10359 8169 10823 7868 10963 7868 12170 9271 12588 10274 12588 10274 13332 7768 13843 7768 14818 -50 15329 -50 16676 7668 17048 7668 18209 8820 18534 10174 18534 10073 20021 7968 20067 7768 20114 7768 21554 12880 21554 12980 20114 12729 20067 10524 20021 10524 19603 10374 18534 17240 18534 20748 18302 20798 16862 10274 16305 10274 15561 11076 15561 12980 15050 13030 13843 10474 13332 10474 12588 11577 12588 13030 12170 13080 10963 12679 10823 10474 10359 12379 10359 18894 9801 18894 8872 19194 8872 21650 8222 21650 6828 10474 6643 12329 6643 13231 6410 13181 5156 10374 4413 10825 4413 12930 3809 13030 2555 12780 2462 10574 2183 10374 1440 12228 1440 13080 1208 13030 -46 7968 -46">
            <v:shape id="_x0000_s2624" type="#_x0000_t202" style="position:absolute;left:5548;top:15000;width:1470;height:468">
              <v:textbox style="mso-next-textbox:#_x0000_s2624" inset=",0,,0">
                <w:txbxContent>
                  <w:p w:rsidR="00455146" w:rsidRDefault="00455146" w:rsidP="00455146">
                    <w:pPr>
                      <w:jc w:val="center"/>
                      <w:rPr>
                        <w:rFonts w:hint="eastAsia"/>
                      </w:rPr>
                    </w:pPr>
                    <w:r>
                      <w:rPr>
                        <w:rFonts w:hint="eastAsia"/>
                      </w:rPr>
                      <w:t>拆模回填</w:t>
                    </w: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p w:rsidR="00455146" w:rsidRDefault="00455146" w:rsidP="00455146">
                    <w:pPr>
                      <w:jc w:val="center"/>
                      <w:rPr>
                        <w:rFonts w:hint="eastAsia"/>
                      </w:rPr>
                    </w:pPr>
                  </w:p>
                </w:txbxContent>
              </v:textbox>
            </v:shape>
            <v:group id="_x0000_s2625" style="position:absolute;left:3178;top:8496;width:6458;height:5908" coordorigin="3158,9170" coordsize="6458,5908">
              <v:shape id="_x0000_s2626" type="#_x0000_t202" style="position:absolute;left:5576;top:9170;width:1470;height:409">
                <v:textbox style="mso-next-textbox:#_x0000_s2626" inset=",0,,0">
                  <w:txbxContent>
                    <w:p w:rsidR="00455146" w:rsidRDefault="00455146" w:rsidP="00455146">
                      <w:pPr>
                        <w:jc w:val="center"/>
                        <w:rPr>
                          <w:rFonts w:hint="eastAsia"/>
                        </w:rPr>
                      </w:pPr>
                      <w:r>
                        <w:rPr>
                          <w:rFonts w:hint="eastAsia"/>
                        </w:rPr>
                        <w:t>测量放样</w:t>
                      </w:r>
                    </w:p>
                  </w:txbxContent>
                </v:textbox>
              </v:shape>
              <v:shape id="_x0000_s2627" type="#_x0000_t202" style="position:absolute;left:5538;top:9999;width:1470;height:413">
                <v:textbox style="mso-next-textbox:#_x0000_s2627" inset=",0,,0">
                  <w:txbxContent>
                    <w:p w:rsidR="00455146" w:rsidRDefault="00455146" w:rsidP="00455146">
                      <w:pPr>
                        <w:jc w:val="center"/>
                        <w:rPr>
                          <w:rFonts w:hint="eastAsia"/>
                        </w:rPr>
                      </w:pPr>
                      <w:r>
                        <w:rPr>
                          <w:rFonts w:hint="eastAsia"/>
                        </w:rPr>
                        <w:t>基础挖桩</w:t>
                      </w:r>
                    </w:p>
                  </w:txbxContent>
                </v:textbox>
              </v:shape>
              <v:shape id="_x0000_s2628" type="#_x0000_t202" style="position:absolute;left:5516;top:10848;width:1570;height:406">
                <v:textbox style="mso-next-textbox:#_x0000_s2628" inset=",0,,0">
                  <w:txbxContent>
                    <w:p w:rsidR="00455146" w:rsidRDefault="00455146" w:rsidP="00455146">
                      <w:pPr>
                        <w:jc w:val="center"/>
                        <w:rPr>
                          <w:rFonts w:hint="eastAsia"/>
                        </w:rPr>
                      </w:pPr>
                      <w:r>
                        <w:rPr>
                          <w:rFonts w:hint="eastAsia"/>
                        </w:rPr>
                        <w:t>凿除桩头混凝土</w:t>
                      </w:r>
                    </w:p>
                  </w:txbxContent>
                </v:textbox>
              </v:shape>
              <v:shape id="_x0000_s2629" type="#_x0000_t202" style="position:absolute;left:5550;top:11708;width:1470;height:378">
                <v:textbox style="mso-next-textbox:#_x0000_s2629" inset=",0,,0">
                  <w:txbxContent>
                    <w:p w:rsidR="00455146" w:rsidRDefault="00455146" w:rsidP="00455146">
                      <w:pPr>
                        <w:jc w:val="center"/>
                        <w:rPr>
                          <w:rFonts w:hint="eastAsia"/>
                        </w:rPr>
                      </w:pPr>
                      <w:r>
                        <w:rPr>
                          <w:rFonts w:hint="eastAsia"/>
                        </w:rPr>
                        <w:t>垫层施工</w:t>
                      </w:r>
                    </w:p>
                  </w:txbxContent>
                </v:textbox>
              </v:shape>
              <v:shape id="_x0000_s2630" type="#_x0000_t202" style="position:absolute;left:8146;top:11403;width:1470;height:429">
                <v:textbox style="mso-next-textbox:#_x0000_s2630" inset=",0,,0">
                  <w:txbxContent>
                    <w:p w:rsidR="00455146" w:rsidRDefault="00455146" w:rsidP="00455146">
                      <w:pPr>
                        <w:jc w:val="center"/>
                        <w:rPr>
                          <w:rFonts w:hint="eastAsia"/>
                        </w:rPr>
                      </w:pPr>
                      <w:r>
                        <w:rPr>
                          <w:rFonts w:hint="eastAsia"/>
                        </w:rPr>
                        <w:t>钢筋加工</w:t>
                      </w:r>
                    </w:p>
                  </w:txbxContent>
                </v:textbox>
              </v:shape>
              <v:shape id="_x0000_s2631" type="#_x0000_t202" style="position:absolute;left:5550;top:12703;width:1470;height:405">
                <v:textbox style="mso-next-textbox:#_x0000_s2631" inset=",0,,0">
                  <w:txbxContent>
                    <w:p w:rsidR="00455146" w:rsidRDefault="00455146" w:rsidP="00455146">
                      <w:pPr>
                        <w:jc w:val="center"/>
                        <w:rPr>
                          <w:rFonts w:hint="eastAsia"/>
                        </w:rPr>
                      </w:pPr>
                      <w:r>
                        <w:rPr>
                          <w:rFonts w:hint="eastAsia"/>
                        </w:rPr>
                        <w:t>钢筋绑扎</w:t>
                      </w:r>
                    </w:p>
                  </w:txbxContent>
                </v:textbox>
              </v:shape>
              <v:shape id="_x0000_s2632" type="#_x0000_t202" style="position:absolute;left:5532;top:13657;width:1470;height:389">
                <v:textbox style="mso-next-textbox:#_x0000_s2632" inset=",0,,0">
                  <w:txbxContent>
                    <w:p w:rsidR="00455146" w:rsidRDefault="00455146" w:rsidP="00455146">
                      <w:pPr>
                        <w:jc w:val="center"/>
                        <w:rPr>
                          <w:rFonts w:hint="eastAsia"/>
                        </w:rPr>
                      </w:pPr>
                      <w:r>
                        <w:rPr>
                          <w:rFonts w:hint="eastAsia"/>
                        </w:rPr>
                        <w:t>模板安装</w:t>
                      </w:r>
                    </w:p>
                  </w:txbxContent>
                </v:textbox>
              </v:shape>
              <v:shape id="_x0000_s2633" type="#_x0000_t202" style="position:absolute;left:5498;top:14650;width:1470;height:408">
                <v:textbox style="mso-next-textbox:#_x0000_s2633" inset=",0,,0">
                  <w:txbxContent>
                    <w:p w:rsidR="00455146" w:rsidRDefault="00455146" w:rsidP="00455146">
                      <w:pPr>
                        <w:jc w:val="center"/>
                        <w:rPr>
                          <w:rFonts w:hint="eastAsia"/>
                        </w:rPr>
                      </w:pPr>
                      <w:r>
                        <w:rPr>
                          <w:rFonts w:hint="eastAsia"/>
                        </w:rPr>
                        <w:t>混凝土浇筑</w:t>
                      </w:r>
                    </w:p>
                  </w:txbxContent>
                </v:textbox>
              </v:shape>
              <v:shape id="_x0000_s2634" type="#_x0000_t202" style="position:absolute;left:3158;top:14146;width:1470;height:408">
                <v:textbox style="mso-next-textbox:#_x0000_s2634" inset=",0,,0">
                  <w:txbxContent>
                    <w:p w:rsidR="00455146" w:rsidRDefault="00455146" w:rsidP="00455146">
                      <w:pPr>
                        <w:jc w:val="center"/>
                        <w:rPr>
                          <w:rFonts w:hint="eastAsia"/>
                        </w:rPr>
                      </w:pPr>
                      <w:r>
                        <w:rPr>
                          <w:rFonts w:hint="eastAsia"/>
                        </w:rPr>
                        <w:t>监理验收</w:t>
                      </w:r>
                    </w:p>
                  </w:txbxContent>
                </v:textbox>
              </v:shape>
              <v:shape id="_x0000_s2635" type="#_x0000_t202" style="position:absolute;left:7818;top:14650;width:1514;height:428">
                <v:textbox style="mso-next-textbox:#_x0000_s2635" inset=",0,,0">
                  <w:txbxContent>
                    <w:p w:rsidR="00455146" w:rsidRDefault="00455146" w:rsidP="00455146">
                      <w:pPr>
                        <w:jc w:val="center"/>
                        <w:rPr>
                          <w:rFonts w:hint="eastAsia"/>
                        </w:rPr>
                      </w:pPr>
                      <w:r>
                        <w:rPr>
                          <w:rFonts w:hint="eastAsia"/>
                        </w:rPr>
                        <w:t>混凝土养生</w:t>
                      </w:r>
                    </w:p>
                  </w:txbxContent>
                </v:textbox>
              </v:shape>
              <v:line id="_x0000_s2636" style="position:absolute" from="6252,9619" to="6252,9999">
                <v:stroke endarrow="classic"/>
              </v:line>
              <v:line id="_x0000_s2637" style="position:absolute" from="6268,12119" to="6268,12679">
                <v:stroke endarrow="classic"/>
              </v:line>
              <v:line id="_x0000_s2638" style="position:absolute" from="6270,13119" to="6270,13639">
                <v:stroke endarrow="classic"/>
              </v:line>
              <v:line id="_x0000_s2639" style="position:absolute" from="6218,14046" to="6218,14615">
                <v:stroke endarrow="classic"/>
              </v:line>
              <v:line id="_x0000_s2640" style="position:absolute" from="6266,12326" to="8786,12326">
                <v:stroke startarrow="classic"/>
              </v:line>
              <v:line id="_x0000_s2641" style="position:absolute;flip:y" from="8788,11817" to="8788,12337"/>
              <v:line id="_x0000_s2642" style="position:absolute" from="4638,14358" to="6185,14358">
                <v:stroke endarrow="classic"/>
              </v:line>
              <v:line id="_x0000_s2643" style="position:absolute" from="6252,10439" to="6252,10819">
                <v:stroke endarrow="classic"/>
              </v:line>
              <v:line id="_x0000_s2644" style="position:absolute" from="6272,11279" to="6272,11659">
                <v:stroke endarrow="classic"/>
              </v:line>
              <v:line id="_x0000_s2645" style="position:absolute;flip:x" from="6960,14880" to="7800,14880">
                <v:stroke endarrow="block"/>
              </v:line>
            </v:group>
            <v:line id="_x0000_s2646" style="position:absolute" from="6268,14400" to="6268,14986" wrapcoords="3 1 1 26 3 33 8 33 10 26 7 1 3 1">
              <v:stroke endarrow="block"/>
            </v:line>
            <w10:wrap type="tight"/>
          </v:group>
        </w:pict>
      </w: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0"/>
        <w:rPr>
          <w:rFonts w:ascii="宋体" w:hAnsi="宋体" w:hint="eastAsia"/>
        </w:rPr>
      </w:pPr>
    </w:p>
    <w:p w:rsidR="00455146" w:rsidRDefault="00455146" w:rsidP="00455146">
      <w:pPr>
        <w:pStyle w:val="ad"/>
        <w:adjustRightInd w:val="0"/>
        <w:spacing w:after="75"/>
        <w:ind w:firstLineChars="177" w:firstLine="496"/>
        <w:rPr>
          <w:rFonts w:ascii="宋体" w:hAnsi="宋体" w:hint="eastAsia"/>
        </w:rPr>
      </w:pPr>
      <w:r>
        <w:rPr>
          <w:rFonts w:ascii="宋体" w:hAnsi="宋体" w:hint="eastAsia"/>
        </w:rPr>
        <w:t>1</w:t>
      </w:r>
      <w:r>
        <w:rPr>
          <w:rFonts w:ascii="宋体" w:hAnsi="宋体" w:hint="eastAsia"/>
        </w:rPr>
        <w:t>、基坑开挖</w:t>
      </w:r>
    </w:p>
    <w:p w:rsidR="00455146" w:rsidRDefault="00455146" w:rsidP="00455146">
      <w:pPr>
        <w:pStyle w:val="ad"/>
        <w:adjustRightInd w:val="0"/>
        <w:spacing w:after="75"/>
        <w:ind w:firstLine="480"/>
        <w:rPr>
          <w:rFonts w:ascii="宋体" w:hAnsi="宋体" w:hint="eastAsia"/>
        </w:rPr>
      </w:pPr>
      <w:r>
        <w:rPr>
          <w:rFonts w:ascii="宋体" w:hAnsi="宋体" w:hint="eastAsia"/>
        </w:rPr>
        <w:t>由于承台埋设于地面标高以下，承台基坑开挖量较大，施工时采用</w:t>
      </w:r>
      <w:r>
        <w:rPr>
          <w:rFonts w:ascii="宋体" w:hAnsi="宋体" w:hint="eastAsia"/>
        </w:rPr>
        <w:t>1</w:t>
      </w:r>
      <w:r>
        <w:rPr>
          <w:rFonts w:ascii="宋体" w:hAnsi="宋体" w:hint="eastAsia"/>
        </w:rPr>
        <w:t>台</w:t>
      </w:r>
      <w:r>
        <w:rPr>
          <w:rFonts w:ascii="宋体" w:hAnsi="宋体"/>
        </w:rPr>
        <w:t>PC-200</w:t>
      </w:r>
      <w:r>
        <w:rPr>
          <w:rFonts w:ascii="宋体" w:hAnsi="宋体" w:hint="eastAsia"/>
        </w:rPr>
        <w:t>挖掘机进行开挖，</w:t>
      </w:r>
      <w:proofErr w:type="gramStart"/>
      <w:r>
        <w:rPr>
          <w:rFonts w:ascii="宋体" w:hAnsi="宋体" w:hint="eastAsia"/>
        </w:rPr>
        <w:t>放坡坡度</w:t>
      </w:r>
      <w:proofErr w:type="gramEnd"/>
      <w:r>
        <w:rPr>
          <w:rFonts w:ascii="宋体" w:hAnsi="宋体" w:hint="eastAsia"/>
        </w:rPr>
        <w:t>为</w:t>
      </w:r>
      <w:r>
        <w:rPr>
          <w:rFonts w:ascii="宋体" w:hAnsi="宋体" w:hint="eastAsia"/>
        </w:rPr>
        <w:t>1</w:t>
      </w:r>
      <w:r>
        <w:rPr>
          <w:rFonts w:ascii="宋体" w:hAnsi="宋体" w:hint="eastAsia"/>
        </w:rPr>
        <w:t>：</w:t>
      </w:r>
      <w:r>
        <w:rPr>
          <w:rFonts w:ascii="宋体" w:hAnsi="宋体" w:hint="eastAsia"/>
        </w:rPr>
        <w:t>0.25</w:t>
      </w:r>
      <w:r>
        <w:rPr>
          <w:rFonts w:ascii="宋体" w:hAnsi="宋体" w:hint="eastAsia"/>
        </w:rPr>
        <w:t>，底平面尺寸为</w:t>
      </w:r>
      <w:r>
        <w:rPr>
          <w:rFonts w:ascii="宋体" w:hAnsi="宋体" w:hint="eastAsia"/>
        </w:rPr>
        <w:t>8.5 m</w:t>
      </w:r>
      <w:r>
        <w:rPr>
          <w:rFonts w:ascii="宋体" w:hAnsi="宋体" w:hint="eastAsia"/>
        </w:rPr>
        <w:t>×</w:t>
      </w:r>
      <w:r>
        <w:rPr>
          <w:rFonts w:ascii="宋体" w:hAnsi="宋体" w:hint="eastAsia"/>
        </w:rPr>
        <w:t>3.0 m</w:t>
      </w:r>
      <w:r>
        <w:rPr>
          <w:rFonts w:ascii="宋体" w:hAnsi="宋体" w:hint="eastAsia"/>
        </w:rPr>
        <w:t>。</w:t>
      </w:r>
      <w:r>
        <w:rPr>
          <w:rFonts w:ascii="宋体" w:hAnsi="宋体" w:hint="eastAsia"/>
        </w:rPr>
        <w:lastRenderedPageBreak/>
        <w:t>为防止超挖，机械挖至设计底标高以上</w:t>
      </w:r>
      <w:r>
        <w:rPr>
          <w:rFonts w:ascii="宋体" w:hAnsi="宋体" w:hint="eastAsia"/>
        </w:rPr>
        <w:t>30cm</w:t>
      </w:r>
      <w:r>
        <w:rPr>
          <w:rFonts w:ascii="宋体" w:hAnsi="宋体" w:hint="eastAsia"/>
        </w:rPr>
        <w:t>左右时，采用人工开挖剩余部分，并在承台基础轮廓线外挖</w:t>
      </w:r>
      <w:r>
        <w:rPr>
          <w:rFonts w:ascii="宋体" w:hAnsi="宋体" w:hint="eastAsia"/>
        </w:rPr>
        <w:t>40cm</w:t>
      </w:r>
      <w:r>
        <w:rPr>
          <w:rFonts w:ascii="宋体" w:hAnsi="宋体" w:hint="eastAsia"/>
        </w:rPr>
        <w:t>深排水边沟并设置集水坑，用水泵抽水排除基坑内积水。在挖土过程中，余土用汽车运至指定弃土区，不要堆积在基坑四周，以保持基坑边坡的稳定。承台的基坑</w:t>
      </w:r>
      <w:r>
        <w:rPr>
          <w:rFonts w:ascii="宋体" w:hAnsi="宋体"/>
        </w:rPr>
        <w:t>、</w:t>
      </w:r>
      <w:r>
        <w:rPr>
          <w:rFonts w:ascii="宋体" w:hAnsi="宋体" w:hint="eastAsia"/>
        </w:rPr>
        <w:t>垫层</w:t>
      </w:r>
      <w:r>
        <w:rPr>
          <w:rStyle w:val="af0"/>
          <w:rFonts w:cs="Courier New" w:hint="eastAsia"/>
          <w:vanish/>
        </w:rPr>
        <w:t>、</w:t>
      </w:r>
      <w:r>
        <w:rPr>
          <w:rFonts w:ascii="宋体" w:hAnsi="宋体" w:hint="eastAsia"/>
        </w:rPr>
        <w:t>模板详见</w:t>
      </w:r>
      <w:r>
        <w:rPr>
          <w:rFonts w:ascii="宋体" w:hAnsi="宋体" w:hint="eastAsia"/>
          <w:b/>
          <w:szCs w:val="28"/>
          <w:u w:val="single"/>
        </w:rPr>
        <w:t>图</w:t>
      </w:r>
      <w:r>
        <w:rPr>
          <w:rFonts w:ascii="宋体" w:hAnsi="宋体" w:hint="eastAsia"/>
          <w:b/>
          <w:szCs w:val="28"/>
          <w:u w:val="single"/>
        </w:rPr>
        <w:t>3.13</w:t>
      </w:r>
      <w:r>
        <w:rPr>
          <w:rFonts w:ascii="宋体" w:hAnsi="宋体" w:hint="eastAsia"/>
          <w:b/>
          <w:szCs w:val="28"/>
          <w:u w:val="single"/>
        </w:rPr>
        <w:t>：承台模板及支护图</w:t>
      </w:r>
    </w:p>
    <w:p w:rsidR="00455146" w:rsidRDefault="00455146" w:rsidP="00455146">
      <w:pPr>
        <w:pStyle w:val="ad"/>
        <w:adjustRightInd w:val="0"/>
        <w:spacing w:after="75"/>
        <w:ind w:firstLine="480"/>
        <w:rPr>
          <w:rFonts w:hint="eastAsia"/>
        </w:rPr>
      </w:pPr>
      <w:r>
        <w:object w:dxaOrig="10320" w:dyaOrig="5475">
          <v:shape id="_x0000_i1030" type="#_x0000_t75" style="width:405pt;height:366.75pt" o:ole="">
            <v:imagedata r:id="rId20" o:title="" croptop="4329f" cropbottom="8722f" cropleft="19778f" cropright="15070f" gain="93623f"/>
          </v:shape>
          <o:OLEObject Type="Embed" ProgID="AutoCAD.Drawing.15" ShapeID="_x0000_i1030" DrawAspect="Content" ObjectID="_1404903004" r:id="rId21"/>
        </w:object>
      </w:r>
    </w:p>
    <w:p w:rsidR="00455146" w:rsidRDefault="00455146" w:rsidP="00455146">
      <w:pPr>
        <w:pStyle w:val="ad"/>
        <w:adjustRightInd w:val="0"/>
        <w:spacing w:after="75"/>
        <w:ind w:firstLine="482"/>
        <w:jc w:val="center"/>
        <w:rPr>
          <w:rFonts w:ascii="宋体" w:hAnsi="宋体" w:hint="eastAsia"/>
          <w:b/>
          <w:szCs w:val="28"/>
          <w:u w:val="single"/>
        </w:rPr>
      </w:pPr>
      <w:r>
        <w:rPr>
          <w:rFonts w:ascii="宋体" w:hAnsi="宋体" w:hint="eastAsia"/>
          <w:b/>
          <w:szCs w:val="28"/>
          <w:u w:val="single"/>
        </w:rPr>
        <w:t>图</w:t>
      </w:r>
      <w:r>
        <w:rPr>
          <w:rFonts w:ascii="宋体" w:hAnsi="宋体" w:hint="eastAsia"/>
          <w:b/>
          <w:szCs w:val="28"/>
          <w:u w:val="single"/>
        </w:rPr>
        <w:t>3.13</w:t>
      </w:r>
      <w:r>
        <w:rPr>
          <w:rFonts w:ascii="宋体" w:hAnsi="宋体" w:hint="eastAsia"/>
          <w:b/>
          <w:szCs w:val="28"/>
          <w:u w:val="single"/>
        </w:rPr>
        <w:t>：承台模板及支护图</w:t>
      </w:r>
    </w:p>
    <w:p w:rsidR="00455146" w:rsidRDefault="00455146" w:rsidP="00455146">
      <w:pPr>
        <w:pStyle w:val="ad"/>
        <w:adjustRightInd w:val="0"/>
        <w:spacing w:after="75"/>
        <w:ind w:firstLine="480"/>
        <w:rPr>
          <w:rFonts w:ascii="宋体" w:hAnsi="宋体" w:hint="eastAsia"/>
        </w:rPr>
      </w:pPr>
      <w:r>
        <w:rPr>
          <w:rFonts w:ascii="宋体" w:hAnsi="宋体" w:hint="eastAsia"/>
        </w:rPr>
        <w:t>2</w:t>
      </w:r>
      <w:r>
        <w:rPr>
          <w:rFonts w:ascii="宋体" w:hAnsi="宋体" w:hint="eastAsia"/>
        </w:rPr>
        <w:t>、铺设底垫层</w:t>
      </w:r>
    </w:p>
    <w:p w:rsidR="00455146" w:rsidRDefault="00455146" w:rsidP="00455146">
      <w:pPr>
        <w:pStyle w:val="ad"/>
        <w:adjustRightInd w:val="0"/>
        <w:spacing w:after="75"/>
        <w:ind w:firstLine="480"/>
        <w:rPr>
          <w:rFonts w:ascii="宋体" w:hAnsi="宋体" w:hint="eastAsia"/>
        </w:rPr>
      </w:pPr>
      <w:r>
        <w:rPr>
          <w:rFonts w:ascii="宋体" w:hAnsi="宋体" w:hint="eastAsia"/>
        </w:rPr>
        <w:t>基坑开挖完成后，在基坑底铺设</w:t>
      </w:r>
      <w:r>
        <w:rPr>
          <w:rFonts w:ascii="宋体" w:hAnsi="宋体" w:hint="eastAsia"/>
        </w:rPr>
        <w:t>10cm</w:t>
      </w:r>
      <w:r>
        <w:rPr>
          <w:rFonts w:ascii="宋体" w:hAnsi="宋体" w:hint="eastAsia"/>
        </w:rPr>
        <w:t>厚碎石垫层，并在其上浇注</w:t>
      </w:r>
      <w:r>
        <w:rPr>
          <w:rFonts w:ascii="宋体" w:hAnsi="宋体" w:hint="eastAsia"/>
        </w:rPr>
        <w:t>10cm</w:t>
      </w:r>
      <w:r>
        <w:rPr>
          <w:rFonts w:ascii="宋体" w:hAnsi="宋体" w:hint="eastAsia"/>
        </w:rPr>
        <w:t>厚</w:t>
      </w:r>
      <w:r>
        <w:rPr>
          <w:rFonts w:ascii="宋体" w:hAnsi="宋体" w:hint="eastAsia"/>
        </w:rPr>
        <w:t>C15</w:t>
      </w:r>
      <w:r>
        <w:rPr>
          <w:rFonts w:ascii="宋体" w:hAnsi="宋体" w:hint="eastAsia"/>
        </w:rPr>
        <w:t>混凝土垫层作为承台施工时底模。在满足施工承载力后进行承台钢筋绑扎。</w:t>
      </w:r>
    </w:p>
    <w:p w:rsidR="00455146" w:rsidRDefault="00455146" w:rsidP="00455146">
      <w:pPr>
        <w:pStyle w:val="ad"/>
        <w:adjustRightInd w:val="0"/>
        <w:spacing w:after="75"/>
        <w:ind w:firstLine="480"/>
        <w:rPr>
          <w:rFonts w:ascii="宋体" w:hAnsi="宋体" w:hint="eastAsia"/>
        </w:rPr>
      </w:pPr>
      <w:r>
        <w:rPr>
          <w:rFonts w:ascii="宋体" w:hAnsi="宋体" w:hint="eastAsia"/>
        </w:rPr>
        <w:t>3</w:t>
      </w:r>
      <w:r>
        <w:rPr>
          <w:rFonts w:ascii="宋体" w:hAnsi="宋体" w:hint="eastAsia"/>
        </w:rPr>
        <w:t>、钢筋安装</w:t>
      </w:r>
    </w:p>
    <w:p w:rsidR="00455146" w:rsidRDefault="00455146" w:rsidP="00455146">
      <w:pPr>
        <w:pStyle w:val="ad"/>
        <w:adjustRightInd w:val="0"/>
        <w:spacing w:after="75"/>
        <w:ind w:firstLine="480"/>
        <w:rPr>
          <w:rFonts w:ascii="宋体" w:hAnsi="宋体" w:hint="eastAsia"/>
        </w:rPr>
      </w:pPr>
      <w:r>
        <w:rPr>
          <w:rFonts w:ascii="宋体" w:hAnsi="宋体" w:hint="eastAsia"/>
        </w:rPr>
        <w:lastRenderedPageBreak/>
        <w:t>承台钢筋在加工区加工成型后运至现场，进行绑扎、安装，钢筋加工、绑扎严格按照施工规范及设计图要求进行。</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4、模板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承台模板采用组合钢模板，承台模板按4套备料，主引桥共用。模板的固定主要利用承台主筋上焊拉杆对拉固定，另外为方便拉杆的拆除，在拉杆与模板的</w:t>
      </w:r>
      <w:proofErr w:type="gramStart"/>
      <w:r>
        <w:rPr>
          <w:rFonts w:ascii="宋体" w:hAnsi="宋体" w:hint="eastAsia"/>
          <w:szCs w:val="20"/>
        </w:rPr>
        <w:t>接角</w:t>
      </w:r>
      <w:proofErr w:type="gramEnd"/>
      <w:r>
        <w:rPr>
          <w:rFonts w:ascii="宋体" w:hAnsi="宋体" w:hint="eastAsia"/>
          <w:szCs w:val="20"/>
        </w:rPr>
        <w:t>面上设置锥形橡胶块，在拆除承台</w:t>
      </w:r>
      <w:proofErr w:type="gramStart"/>
      <w:r>
        <w:rPr>
          <w:rFonts w:ascii="宋体" w:hAnsi="宋体" w:hint="eastAsia"/>
          <w:szCs w:val="20"/>
        </w:rPr>
        <w:t>侧模后</w:t>
      </w:r>
      <w:proofErr w:type="gramEnd"/>
      <w:r>
        <w:rPr>
          <w:rFonts w:ascii="宋体" w:hAnsi="宋体" w:hint="eastAsia"/>
          <w:szCs w:val="20"/>
        </w:rPr>
        <w:t>，凿出锥形橡胶块，割除突出部分拉杆后，用高标号砂浆补平拉杆孔。同时，在模板外侧用</w:t>
      </w:r>
      <w:r>
        <w:rPr>
          <w:rFonts w:ascii="宋体" w:hAnsi="宋体"/>
          <w:szCs w:val="20"/>
        </w:rPr>
        <w:t>[1</w:t>
      </w:r>
      <w:r>
        <w:rPr>
          <w:rFonts w:ascii="宋体" w:hAnsi="宋体" w:hint="eastAsia"/>
          <w:szCs w:val="20"/>
        </w:rPr>
        <w:t>0</w:t>
      </w:r>
      <w:r>
        <w:rPr>
          <w:rFonts w:ascii="宋体" w:hAnsi="宋体"/>
          <w:szCs w:val="20"/>
        </w:rPr>
        <w:t>、[</w:t>
      </w:r>
      <w:r>
        <w:rPr>
          <w:rFonts w:ascii="宋体" w:hAnsi="宋体" w:hint="eastAsia"/>
          <w:szCs w:val="20"/>
        </w:rPr>
        <w:t>20槽钢围囹加固，用钢管及方木与承台基坑壁进行支撑，以满足模板受力要求。</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5、混凝土浇筑</w:t>
      </w:r>
    </w:p>
    <w:p w:rsidR="00455146" w:rsidRDefault="00455146" w:rsidP="00455146">
      <w:pPr>
        <w:tabs>
          <w:tab w:val="left" w:pos="0"/>
        </w:tabs>
        <w:adjustRightInd w:val="0"/>
        <w:snapToGrid w:val="0"/>
        <w:spacing w:after="75" w:line="360" w:lineRule="auto"/>
        <w:ind w:leftChars="-22" w:left="-46" w:firstLineChars="199" w:firstLine="418"/>
        <w:jc w:val="center"/>
        <w:rPr>
          <w:rFonts w:ascii="宋体" w:hAnsi="宋体" w:hint="eastAsia"/>
          <w:b/>
          <w:bCs/>
          <w:szCs w:val="20"/>
          <w:u w:val="single"/>
        </w:rPr>
      </w:pPr>
      <w:r>
        <w:rPr>
          <w:rFonts w:ascii="宋体" w:hAnsi="宋体" w:hint="eastAsia"/>
          <w:szCs w:val="20"/>
        </w:rPr>
        <w:t>承台混凝土采用一次性浇筑，混凝土由集中拌和系统供应，混凝土运输车运到浇筑现场。由于混凝土方量大，施工时利用泵送及混凝土运输车通过溜槽直接倾倒两种浇筑方式同时进行。施工时由于承台混凝土体积较大，混凝土的水化热不易散发，在外界环境或混凝土内应力的约束下，极易产生温度收缩裂缝，因此承台混凝土浇筑施工时必须采用相应的技术措施以避免混凝土温度变形而引起的裂缝，从而提高混凝土的整体性和耐久性。</w:t>
      </w:r>
    </w:p>
    <w:p w:rsidR="00455146" w:rsidRDefault="00455146" w:rsidP="00455146">
      <w:pPr>
        <w:tabs>
          <w:tab w:val="left" w:pos="2240"/>
        </w:tabs>
        <w:adjustRightInd w:val="0"/>
        <w:snapToGrid w:val="0"/>
        <w:spacing w:after="75" w:line="360" w:lineRule="auto"/>
        <w:ind w:leftChars="-22" w:left="-46" w:firstLineChars="200" w:firstLine="562"/>
        <w:jc w:val="center"/>
        <w:rPr>
          <w:rFonts w:ascii="宋体" w:hAnsi="宋体" w:hint="eastAsia"/>
          <w:b/>
          <w:bCs/>
          <w:sz w:val="28"/>
          <w:szCs w:val="20"/>
          <w:u w:val="single"/>
        </w:rPr>
      </w:pPr>
    </w:p>
    <w:p w:rsidR="00455146" w:rsidRDefault="00455146" w:rsidP="00455146">
      <w:pPr>
        <w:pStyle w:val="4"/>
        <w:rPr>
          <w:rFonts w:hint="eastAsia"/>
        </w:rPr>
      </w:pPr>
      <w:r>
        <w:rPr>
          <w:noProof/>
        </w:rPr>
        <w:pict>
          <v:rect id="_x0000_s2391" style="position:absolute;left:0;text-align:left;margin-left:-42pt;margin-top:705.5pt;width:34pt;height:117pt;z-index:251675648" stroked="f">
            <v:textbox style="layout-flow:vertical;mso-layout-flow-alt:bottom-to-top;mso-next-textbox:#_x0000_s2391">
              <w:txbxContent>
                <w:p w:rsidR="00455146" w:rsidRDefault="00455146" w:rsidP="00455146">
                  <w:pPr>
                    <w:ind w:firstLineChars="400" w:firstLine="840"/>
                  </w:pPr>
                  <w:r>
                    <w:t>4*1.0m</w:t>
                  </w:r>
                </w:p>
              </w:txbxContent>
            </v:textbox>
          </v:rect>
        </w:pict>
      </w:r>
      <w:r>
        <w:rPr>
          <w:rFonts w:hint="eastAsia"/>
        </w:rPr>
        <w:t>3.2.2.3</w:t>
      </w:r>
      <w:r>
        <w:rPr>
          <w:rFonts w:hint="eastAsia"/>
        </w:rPr>
        <w:t>、主桥墩身施工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主桥墩身为实体墩，平面尺寸为7.5</w:t>
      </w:r>
      <w:r>
        <w:rPr>
          <w:rFonts w:ascii="宋体" w:hAnsi="宋体"/>
        </w:rPr>
        <w:t>m</w:t>
      </w:r>
      <w:r>
        <w:rPr>
          <w:rFonts w:ascii="宋体" w:hAnsi="宋体" w:hint="eastAsia"/>
        </w:rPr>
        <w:t>*1.7</w:t>
      </w:r>
      <w:r>
        <w:rPr>
          <w:rFonts w:ascii="宋体" w:hAnsi="宋体"/>
        </w:rPr>
        <w:t>m</w:t>
      </w:r>
      <w:r>
        <w:rPr>
          <w:rFonts w:ascii="宋体" w:hAnsi="宋体" w:hint="eastAsia"/>
        </w:rPr>
        <w:t>，短边为0.55m的圆弧，墩身高度为10.83~12.7m，混凝土强度等级为C30。</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墩身有3个位于水上，1个位于陆上，根据设计特点及现场地形情况，由于墩身不高。最高只有12米多，经过比较决定：水上采用吊船来运送墩身及箱梁所需的材料和小型施工机械，陆上施工采用吊车安装模板，吊车吊罐浇筑。墩身施工采用搭设脚手架作操作平台，墩身模板采用钢结构提升组合模板，分节施工，每节施工4.5米，泵送浇筑。主桥主墩共投入钢模板4套。</w:t>
      </w:r>
    </w:p>
    <w:p w:rsidR="00455146" w:rsidRDefault="00455146" w:rsidP="00455146">
      <w:pPr>
        <w:tabs>
          <w:tab w:val="left" w:pos="2240"/>
        </w:tabs>
        <w:adjustRightInd w:val="0"/>
        <w:snapToGrid w:val="0"/>
        <w:spacing w:after="75" w:line="360" w:lineRule="auto"/>
        <w:ind w:firstLineChars="177" w:firstLine="372"/>
        <w:rPr>
          <w:rFonts w:ascii="宋体" w:hAnsi="宋体" w:hint="eastAsia"/>
          <w:b/>
          <w:bCs/>
          <w:color w:val="FF0000"/>
          <w:szCs w:val="28"/>
          <w:u w:val="double"/>
        </w:rPr>
      </w:pPr>
      <w:r>
        <w:rPr>
          <w:rFonts w:hint="eastAsia"/>
        </w:rPr>
        <w:t>主桥墩身施工工艺详见</w:t>
      </w:r>
      <w:r>
        <w:rPr>
          <w:rFonts w:ascii="宋体" w:hAnsi="宋体" w:hint="eastAsia"/>
          <w:b/>
          <w:bCs/>
          <w:szCs w:val="28"/>
          <w:u w:val="single"/>
        </w:rPr>
        <w:t>图3.14：墩身施工工艺流程图</w:t>
      </w:r>
      <w:r>
        <w:rPr>
          <w:rFonts w:ascii="宋体" w:hAnsi="宋体" w:hint="eastAsia"/>
          <w:b/>
          <w:bCs/>
          <w:szCs w:val="28"/>
        </w:rPr>
        <w:t>。</w:t>
      </w:r>
    </w:p>
    <w:p w:rsidR="00455146" w:rsidRDefault="00455146" w:rsidP="00455146">
      <w:pPr>
        <w:adjustRightInd w:val="0"/>
        <w:snapToGrid w:val="0"/>
        <w:spacing w:line="360" w:lineRule="auto"/>
        <w:rPr>
          <w:rFonts w:hint="eastAsia"/>
        </w:rPr>
      </w:pPr>
      <w:r>
        <w:rPr>
          <w:noProof/>
          <w:sz w:val="20"/>
        </w:rPr>
        <w:pict>
          <v:group id="_x0000_s2932" style="position:absolute;left:0;text-align:left;margin-left:45pt;margin-top:12.3pt;width:379.5pt;height:241.8pt;z-index:251691008" coordorigin="2574,7624" coordsize="7590,6680">
            <v:shape id="_x0000_s2933" type="#_x0000_t202" style="position:absolute;left:4964;top:7624;width:2640;height:490">
              <v:textbox style="mso-next-textbox:#_x0000_s2933" inset="0,0,0,0">
                <w:txbxContent>
                  <w:p w:rsidR="00455146" w:rsidRDefault="00455146" w:rsidP="00455146">
                    <w:pPr>
                      <w:jc w:val="center"/>
                      <w:rPr>
                        <w:rFonts w:hint="eastAsia"/>
                        <w:b/>
                        <w:bCs/>
                      </w:rPr>
                    </w:pPr>
                    <w:r>
                      <w:rPr>
                        <w:rFonts w:hint="eastAsia"/>
                        <w:b/>
                        <w:bCs/>
                      </w:rPr>
                      <w:t>施工放样</w:t>
                    </w:r>
                  </w:p>
                </w:txbxContent>
              </v:textbox>
            </v:shape>
            <v:shape id="_x0000_s2934" type="#_x0000_t202" style="position:absolute;left:4964;top:8411;width:2640;height:489">
              <v:textbox style="mso-next-textbox:#_x0000_s2934" inset="0,0,0,0">
                <w:txbxContent>
                  <w:p w:rsidR="00455146" w:rsidRDefault="00455146" w:rsidP="00455146">
                    <w:pPr>
                      <w:jc w:val="center"/>
                      <w:rPr>
                        <w:rFonts w:hint="eastAsia"/>
                        <w:b/>
                        <w:bCs/>
                      </w:rPr>
                    </w:pPr>
                    <w:r>
                      <w:rPr>
                        <w:rFonts w:hint="eastAsia"/>
                        <w:b/>
                        <w:bCs/>
                      </w:rPr>
                      <w:t>修凿接头混凝土</w:t>
                    </w:r>
                  </w:p>
                </w:txbxContent>
              </v:textbox>
            </v:shape>
            <v:shape id="_x0000_s2935" type="#_x0000_t202" style="position:absolute;left:4964;top:9196;width:2640;height:489">
              <v:textbox style="mso-next-textbox:#_x0000_s2935" inset="0,0,0,0">
                <w:txbxContent>
                  <w:p w:rsidR="00455146" w:rsidRDefault="00455146" w:rsidP="00455146">
                    <w:pPr>
                      <w:jc w:val="center"/>
                      <w:rPr>
                        <w:rFonts w:hint="eastAsia"/>
                        <w:b/>
                        <w:bCs/>
                      </w:rPr>
                    </w:pPr>
                    <w:r>
                      <w:rPr>
                        <w:rFonts w:hint="eastAsia"/>
                        <w:b/>
                        <w:bCs/>
                      </w:rPr>
                      <w:t>搭设支架</w:t>
                    </w:r>
                  </w:p>
                </w:txbxContent>
              </v:textbox>
            </v:shape>
            <v:shape id="_x0000_s2936" type="#_x0000_t202" style="position:absolute;left:4984;top:9979;width:2640;height:489">
              <v:textbox style="mso-next-textbox:#_x0000_s2936" inset="0,0,0,0">
                <w:txbxContent>
                  <w:p w:rsidR="00455146" w:rsidRDefault="00455146" w:rsidP="00455146">
                    <w:pPr>
                      <w:jc w:val="center"/>
                      <w:rPr>
                        <w:rFonts w:hint="eastAsia"/>
                        <w:b/>
                        <w:bCs/>
                      </w:rPr>
                    </w:pPr>
                    <w:r>
                      <w:rPr>
                        <w:rFonts w:hint="eastAsia"/>
                        <w:b/>
                        <w:bCs/>
                      </w:rPr>
                      <w:t>绑扎钢筋</w:t>
                    </w:r>
                  </w:p>
                </w:txbxContent>
              </v:textbox>
            </v:shape>
            <v:shape id="_x0000_s2937" type="#_x0000_t202" style="position:absolute;left:4984;top:10744;width:2640;height:489">
              <v:textbox style="mso-next-textbox:#_x0000_s2937" inset="0,0,0,0">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模板安装</w:t>
                    </w:r>
                  </w:p>
                </w:txbxContent>
              </v:textbox>
            </v:shape>
            <v:shape id="_x0000_s2938" type="#_x0000_t202" style="position:absolute;left:4984;top:11496;width:2640;height:490">
              <v:textbox style="mso-next-textbox:#_x0000_s2938" inset="0,0,0,0">
                <w:txbxContent>
                  <w:p w:rsidR="00455146" w:rsidRDefault="00455146" w:rsidP="00455146">
                    <w:pPr>
                      <w:jc w:val="center"/>
                      <w:rPr>
                        <w:rFonts w:hint="eastAsia"/>
                        <w:b/>
                        <w:bCs/>
                      </w:rPr>
                    </w:pPr>
                    <w:r>
                      <w:rPr>
                        <w:rFonts w:hint="eastAsia"/>
                        <w:b/>
                        <w:bCs/>
                      </w:rPr>
                      <w:t>串筒设置</w:t>
                    </w:r>
                  </w:p>
                </w:txbxContent>
              </v:textbox>
            </v:shape>
            <v:shape id="_x0000_s2939" type="#_x0000_t202" style="position:absolute;left:8384;top:10744;width:1700;height:489">
              <v:textbox style="mso-next-textbox:#_x0000_s2939" inset="0,0,0,0">
                <w:txbxContent>
                  <w:p w:rsidR="00455146" w:rsidRDefault="00455146" w:rsidP="00455146">
                    <w:pPr>
                      <w:jc w:val="center"/>
                      <w:rPr>
                        <w:rFonts w:hint="eastAsia"/>
                        <w:b/>
                        <w:bCs/>
                      </w:rPr>
                    </w:pPr>
                    <w:r>
                      <w:rPr>
                        <w:rFonts w:hint="eastAsia"/>
                        <w:b/>
                        <w:bCs/>
                      </w:rPr>
                      <w:t>测量复核</w:t>
                    </w:r>
                  </w:p>
                </w:txbxContent>
              </v:textbox>
            </v:shape>
            <v:shape id="_x0000_s2940" type="#_x0000_t202" style="position:absolute;left:8344;top:12246;width:1820;height:490">
              <v:textbox style="mso-next-textbox:#_x0000_s2940" inset="0,0,0,0">
                <w:txbxContent>
                  <w:p w:rsidR="00455146" w:rsidRDefault="00455146" w:rsidP="00455146">
                    <w:pPr>
                      <w:jc w:val="center"/>
                      <w:rPr>
                        <w:rFonts w:hint="eastAsia"/>
                        <w:b/>
                        <w:bCs/>
                      </w:rPr>
                    </w:pPr>
                    <w:r>
                      <w:rPr>
                        <w:rFonts w:hint="eastAsia"/>
                        <w:b/>
                        <w:bCs/>
                      </w:rPr>
                      <w:t>混凝土试件制作</w:t>
                    </w:r>
                  </w:p>
                </w:txbxContent>
              </v:textbox>
            </v:shape>
            <v:shape id="_x0000_s2941" type="#_x0000_t202" style="position:absolute;left:2864;top:9547;width:1420;height:490">
              <v:textbox style="mso-next-textbox:#_x0000_s2941" inset="0,0,0,0">
                <w:txbxContent>
                  <w:p w:rsidR="00455146" w:rsidRDefault="00455146" w:rsidP="00455146">
                    <w:pPr>
                      <w:pStyle w:val="10"/>
                      <w:rPr>
                        <w:rFonts w:hint="eastAsia"/>
                        <w:bCs/>
                      </w:rPr>
                    </w:pPr>
                    <w:r>
                      <w:rPr>
                        <w:rFonts w:hint="eastAsia"/>
                        <w:bCs/>
                      </w:rPr>
                      <w:t>钢筋制作</w:t>
                    </w:r>
                  </w:p>
                </w:txbxContent>
              </v:textbox>
            </v:shape>
            <v:shape id="_x0000_s2942" type="#_x0000_t202" style="position:absolute;left:4989;top:13024;width:2640;height:490">
              <v:textbox style="mso-next-textbox:#_x0000_s2942" inset="0,0,0,0">
                <w:txbxContent>
                  <w:p w:rsidR="00455146" w:rsidRDefault="00455146" w:rsidP="00455146">
                    <w:pPr>
                      <w:jc w:val="center"/>
                      <w:rPr>
                        <w:rFonts w:hint="eastAsia"/>
                        <w:b/>
                        <w:bCs/>
                      </w:rPr>
                    </w:pPr>
                    <w:r>
                      <w:rPr>
                        <w:rFonts w:hint="eastAsia"/>
                        <w:b/>
                        <w:bCs/>
                      </w:rPr>
                      <w:t>拆</w:t>
                    </w:r>
                    <w:r>
                      <w:rPr>
                        <w:rFonts w:hint="eastAsia"/>
                        <w:b/>
                        <w:bCs/>
                      </w:rPr>
                      <w:t xml:space="preserve">   </w:t>
                    </w:r>
                    <w:r>
                      <w:rPr>
                        <w:rFonts w:hint="eastAsia"/>
                        <w:b/>
                        <w:bCs/>
                      </w:rPr>
                      <w:t>模</w:t>
                    </w:r>
                  </w:p>
                </w:txbxContent>
              </v:textbox>
            </v:shape>
            <v:shape id="_x0000_s2943" type="#_x0000_t202" style="position:absolute;left:4984;top:12250;width:2640;height:490">
              <v:textbox style="mso-next-textbox:#_x0000_s2943" inset="0,0,0,0">
                <w:txbxContent>
                  <w:p w:rsidR="00455146" w:rsidRDefault="00455146" w:rsidP="00455146">
                    <w:pPr>
                      <w:jc w:val="center"/>
                      <w:rPr>
                        <w:rFonts w:hint="eastAsia"/>
                        <w:b/>
                        <w:bCs/>
                      </w:rPr>
                    </w:pPr>
                    <w:r>
                      <w:rPr>
                        <w:rFonts w:hint="eastAsia"/>
                        <w:b/>
                        <w:bCs/>
                      </w:rPr>
                      <w:t>混凝土浇注</w:t>
                    </w:r>
                  </w:p>
                </w:txbxContent>
              </v:textbox>
            </v:shape>
            <v:line id="_x0000_s2944" style="position:absolute" from="6284,8137" to="6284,8420">
              <v:stroke endarrow="block" endarrowwidth="narrow"/>
            </v:line>
            <v:line id="_x0000_s2945" style="position:absolute" from="6284,8919" to="6284,9202">
              <v:stroke endarrow="block" endarrowwidth="narrow"/>
            </v:line>
            <v:line id="_x0000_s2946" style="position:absolute" from="6304,9703" to="6304,9986">
              <v:stroke endarrow="block" endarrowwidth="narrow"/>
            </v:line>
            <v:line id="_x0000_s2947" style="position:absolute" from="6304,10486" to="6304,10769">
              <v:stroke endarrow="block" endarrowwidth="narrow"/>
            </v:line>
            <v:line id="_x0000_s2948" style="position:absolute" from="6304,11235" to="6304,11518">
              <v:stroke endarrow="block" endarrowwidth="narrow"/>
            </v:line>
            <v:line id="_x0000_s2949" style="position:absolute" from="6304,11981" to="6304,12264">
              <v:stroke endarrow="block" endarrowwidth="narrow"/>
            </v:line>
            <v:shape id="_x0000_s2950" type="#_x0000_t202" style="position:absolute;left:4989;top:13814;width:2640;height:490">
              <v:textbox style="mso-next-textbox:#_x0000_s2950" inset="0,0,0,0">
                <w:txbxContent>
                  <w:p w:rsidR="00455146" w:rsidRDefault="00455146" w:rsidP="00455146">
                    <w:pPr>
                      <w:jc w:val="center"/>
                      <w:rPr>
                        <w:rFonts w:hint="eastAsia"/>
                        <w:b/>
                        <w:bCs/>
                      </w:rPr>
                    </w:pPr>
                    <w:r>
                      <w:rPr>
                        <w:rFonts w:hint="eastAsia"/>
                        <w:b/>
                        <w:bCs/>
                      </w:rPr>
                      <w:t>养</w:t>
                    </w:r>
                    <w:r>
                      <w:rPr>
                        <w:rFonts w:hint="eastAsia"/>
                        <w:b/>
                        <w:bCs/>
                      </w:rPr>
                      <w:t xml:space="preserve">   </w:t>
                    </w:r>
                    <w:r>
                      <w:rPr>
                        <w:rFonts w:hint="eastAsia"/>
                        <w:b/>
                        <w:bCs/>
                      </w:rPr>
                      <w:t>生</w:t>
                    </w:r>
                  </w:p>
                </w:txbxContent>
              </v:textbox>
            </v:shape>
            <v:line id="_x0000_s2951" style="position:absolute" from="4294,9810" to="6289,9810">
              <v:stroke endarrow="block" endarrowwidth="narrow"/>
            </v:line>
            <v:line id="_x0000_s2952" style="position:absolute;flip:x" from="6309,12760" to="6309,13043">
              <v:stroke endarrow="block" endarrowwidth="narrow"/>
            </v:line>
            <v:line id="_x0000_s2953" style="position:absolute" from="6309,13530" to="6309,13813">
              <v:stroke endarrow="block" endarrowwidth="narrow"/>
            </v:line>
            <v:line id="_x0000_s2954" style="position:absolute" from="7624,12482" to="8344,12482">
              <v:stroke endarrow="block" endarrowwidth="narrow"/>
            </v:line>
            <v:line id="_x0000_s2955" style="position:absolute;flip:x" from="7624,10959" to="8364,10959">
              <v:stroke endarrow="block" endarrowwidth="narrow"/>
            </v:line>
            <v:line id="_x0000_s2956" style="position:absolute;flip:x" from="3414,12477" to="5001,12477"/>
            <v:shape id="_x0000_s2957" type="#_x0000_t202" style="position:absolute;left:2574;top:11019;width:1680;height:490">
              <v:textbox style="mso-next-textbox:#_x0000_s2957" inset="0,0,0,0">
                <w:txbxContent>
                  <w:p w:rsidR="00455146" w:rsidRDefault="00455146" w:rsidP="00455146">
                    <w:pPr>
                      <w:jc w:val="center"/>
                      <w:rPr>
                        <w:rFonts w:hint="eastAsia"/>
                        <w:b/>
                        <w:bCs/>
                      </w:rPr>
                    </w:pPr>
                    <w:r>
                      <w:rPr>
                        <w:rFonts w:hint="eastAsia"/>
                        <w:b/>
                        <w:bCs/>
                      </w:rPr>
                      <w:t>下一段施工</w:t>
                    </w:r>
                  </w:p>
                </w:txbxContent>
              </v:textbox>
            </v:shape>
            <v:line id="_x0000_s2958" style="position:absolute;flip:y" from="3414,10171" to="3414,11019"/>
            <v:line id="_x0000_s2959" style="position:absolute" from="3414,10171" to="4989,10171">
              <v:stroke endarrow="block"/>
            </v:line>
            <v:line id="_x0000_s2960" style="position:absolute;flip:y" from="3414,11512" to="3414,12476"/>
          </v:group>
        </w:pict>
      </w: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rPr>
          <w:rFonts w:hint="eastAsia"/>
        </w:rPr>
      </w:pPr>
    </w:p>
    <w:p w:rsidR="00455146" w:rsidRDefault="00455146" w:rsidP="00455146">
      <w:pPr>
        <w:adjustRightInd w:val="0"/>
        <w:snapToGrid w:val="0"/>
        <w:spacing w:line="360" w:lineRule="auto"/>
        <w:jc w:val="center"/>
        <w:rPr>
          <w:rFonts w:hint="eastAsia"/>
          <w:b/>
          <w:bCs/>
          <w:u w:val="single"/>
        </w:rPr>
      </w:pPr>
      <w:r>
        <w:rPr>
          <w:rFonts w:ascii="宋体" w:hAnsi="宋体" w:hint="eastAsia"/>
          <w:b/>
          <w:bCs/>
          <w:szCs w:val="28"/>
          <w:u w:val="single"/>
        </w:rPr>
        <w:t>图3.14：墩身施工工艺流程图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hint="eastAsia"/>
        </w:rPr>
        <w:t>（</w:t>
      </w:r>
      <w:r>
        <w:rPr>
          <w:rFonts w:hint="eastAsia"/>
        </w:rPr>
        <w:t>1</w:t>
      </w:r>
      <w:r>
        <w:rPr>
          <w:rFonts w:hint="eastAsia"/>
        </w:rPr>
        <w:t>）</w:t>
      </w:r>
      <w:r>
        <w:rPr>
          <w:rFonts w:ascii="宋体" w:hAnsi="宋体" w:hint="eastAsia"/>
          <w:szCs w:val="20"/>
        </w:rPr>
        <w:t>准备工作</w:t>
      </w:r>
    </w:p>
    <w:p w:rsidR="00455146" w:rsidRDefault="00455146" w:rsidP="00455146">
      <w:pPr>
        <w:pStyle w:val="ad"/>
        <w:adjustRightInd w:val="0"/>
        <w:ind w:firstLine="480"/>
        <w:rPr>
          <w:rFonts w:hint="eastAsia"/>
        </w:rPr>
      </w:pPr>
      <w:r>
        <w:rPr>
          <w:rFonts w:ascii="宋体" w:hAnsi="宋体" w:hint="eastAsia"/>
        </w:rPr>
        <w:t>在承台顶面测量放样出墩柱的中心线和模板边线，边线范围内混凝土表面经凿毛、清洗干净，搭设</w:t>
      </w:r>
      <w:r>
        <w:rPr>
          <w:rFonts w:ascii="宋体" w:hAnsi="宋体"/>
        </w:rPr>
        <w:t>CKC</w:t>
      </w:r>
      <w:r>
        <w:rPr>
          <w:rFonts w:ascii="宋体" w:hAnsi="宋体" w:hint="eastAsia"/>
        </w:rPr>
        <w:t>脚手架进行墩身钢筋的施工。</w:t>
      </w:r>
      <w:r>
        <w:rPr>
          <w:rFonts w:ascii="宋体" w:hAnsi="宋体" w:hint="eastAsia"/>
        </w:rPr>
        <w:t>15#</w:t>
      </w:r>
      <w:r>
        <w:rPr>
          <w:rFonts w:ascii="宋体" w:hAnsi="宋体" w:hint="eastAsia"/>
        </w:rPr>
        <w:t>、</w:t>
      </w:r>
      <w:r>
        <w:rPr>
          <w:rFonts w:ascii="宋体" w:hAnsi="宋体" w:hint="eastAsia"/>
        </w:rPr>
        <w:t>16#</w:t>
      </w:r>
      <w:r>
        <w:rPr>
          <w:rFonts w:ascii="宋体" w:hAnsi="宋体" w:hint="eastAsia"/>
        </w:rPr>
        <w:t>墩的脚手架直接搭在承台上，</w:t>
      </w:r>
      <w:r>
        <w:rPr>
          <w:rFonts w:ascii="宋体" w:hAnsi="宋体" w:hint="eastAsia"/>
        </w:rPr>
        <w:t>14#</w:t>
      </w:r>
      <w:proofErr w:type="gramStart"/>
      <w:r>
        <w:rPr>
          <w:rFonts w:ascii="宋体" w:hAnsi="宋体" w:hint="eastAsia"/>
        </w:rPr>
        <w:t>墩由于</w:t>
      </w:r>
      <w:proofErr w:type="gramEnd"/>
      <w:r>
        <w:rPr>
          <w:rFonts w:ascii="宋体" w:hAnsi="宋体" w:hint="eastAsia"/>
        </w:rPr>
        <w:t>承台宽度不够，脚手架搭在钢平台上，</w:t>
      </w:r>
      <w:r>
        <w:rPr>
          <w:rFonts w:ascii="宋体" w:hAnsi="宋体" w:hint="eastAsia"/>
        </w:rPr>
        <w:t>17#</w:t>
      </w:r>
      <w:r>
        <w:rPr>
          <w:rFonts w:ascii="宋体" w:hAnsi="宋体" w:hint="eastAsia"/>
        </w:rPr>
        <w:t>墩脚手架直接放在地面，其底座放</w:t>
      </w:r>
      <w:r>
        <w:rPr>
          <w:rFonts w:ascii="宋体" w:hAnsi="宋体" w:hint="eastAsia"/>
        </w:rPr>
        <w:t>20#</w:t>
      </w:r>
      <w:r>
        <w:rPr>
          <w:rFonts w:ascii="宋体" w:hAnsi="宋体" w:hint="eastAsia"/>
        </w:rPr>
        <w:t>槽钢，以保证足够的支承力。</w:t>
      </w:r>
    </w:p>
    <w:p w:rsidR="00455146" w:rsidRDefault="00455146" w:rsidP="00455146">
      <w:pPr>
        <w:pStyle w:val="ad"/>
        <w:adjustRightInd w:val="0"/>
        <w:ind w:firstLine="480"/>
        <w:rPr>
          <w:rFonts w:hint="eastAsia"/>
        </w:rPr>
      </w:pPr>
      <w:r>
        <w:rPr>
          <w:rFonts w:hint="eastAsia"/>
        </w:rPr>
        <w:t>（</w:t>
      </w:r>
      <w:r>
        <w:rPr>
          <w:rFonts w:hint="eastAsia"/>
        </w:rPr>
        <w:t>2</w:t>
      </w:r>
      <w:r>
        <w:rPr>
          <w:rFonts w:hint="eastAsia"/>
        </w:rPr>
        <w:t>）钢筋绑扎</w:t>
      </w:r>
    </w:p>
    <w:p w:rsidR="00455146" w:rsidRDefault="00455146" w:rsidP="00455146">
      <w:pPr>
        <w:pStyle w:val="ad"/>
        <w:adjustRightInd w:val="0"/>
        <w:ind w:firstLine="480"/>
      </w:pPr>
      <w:r>
        <w:rPr>
          <w:rFonts w:hint="eastAsia"/>
        </w:rPr>
        <w:t>钢筋在加工场下料加工成型后运至现场进行焊接及绑扎施工，注意墩柱钢筋的焊接或搭接应满足设计和施工规范的要求，同时保证墩柱钢筋骨架的垂直度。在钢筋骨架外侧挂水泥砂浆保护层垫块，以确保混凝土保护层厚度，同时可控制钢筋骨架偏位不超过设计及规范要求。水泥砂浆配比由试验确定，以保证</w:t>
      </w:r>
      <w:proofErr w:type="gramStart"/>
      <w:r>
        <w:rPr>
          <w:rFonts w:hint="eastAsia"/>
        </w:rPr>
        <w:t>保护层垫块自身</w:t>
      </w:r>
      <w:proofErr w:type="gramEnd"/>
      <w:r>
        <w:rPr>
          <w:rFonts w:hint="eastAsia"/>
        </w:rPr>
        <w:t>的强度达到设计要求。</w:t>
      </w:r>
    </w:p>
    <w:p w:rsidR="00455146" w:rsidRDefault="00455146" w:rsidP="00455146">
      <w:pPr>
        <w:pStyle w:val="ad"/>
        <w:adjustRightInd w:val="0"/>
        <w:ind w:firstLine="480"/>
        <w:rPr>
          <w:rFonts w:hint="eastAsia"/>
        </w:rPr>
      </w:pPr>
      <w:r>
        <w:rPr>
          <w:rFonts w:hint="eastAsia"/>
        </w:rPr>
        <w:t>（</w:t>
      </w:r>
      <w:r>
        <w:rPr>
          <w:rFonts w:hint="eastAsia"/>
        </w:rPr>
        <w:t>3</w:t>
      </w:r>
      <w:r>
        <w:rPr>
          <w:rFonts w:hint="eastAsia"/>
        </w:rPr>
        <w:t>）模板加工与安装</w:t>
      </w:r>
    </w:p>
    <w:p w:rsidR="00455146" w:rsidRDefault="00455146" w:rsidP="00455146">
      <w:pPr>
        <w:pStyle w:val="ad"/>
        <w:adjustRightInd w:val="0"/>
        <w:ind w:firstLine="480"/>
      </w:pPr>
      <w:r>
        <w:rPr>
          <w:rFonts w:hint="eastAsia"/>
        </w:rPr>
        <w:t>为保证墩柱线形圆滑平顺，表面光洁美观，墩柱模板采用专门设计加工定型钢模板。模板委托专业厂家加工，每节长</w:t>
      </w:r>
      <w:r>
        <w:rPr>
          <w:rFonts w:hint="eastAsia"/>
        </w:rPr>
        <w:t>1.5</w:t>
      </w:r>
      <w:r>
        <w:t>m</w:t>
      </w:r>
      <w:r>
        <w:rPr>
          <w:rFonts w:hint="eastAsia"/>
        </w:rPr>
        <w:t>，由两个半块组成，模板接口</w:t>
      </w:r>
      <w:proofErr w:type="gramStart"/>
      <w:r>
        <w:rPr>
          <w:rFonts w:hint="eastAsia"/>
        </w:rPr>
        <w:t>作成</w:t>
      </w:r>
      <w:proofErr w:type="gramEnd"/>
      <w:r>
        <w:rPr>
          <w:rFonts w:hint="eastAsia"/>
        </w:rPr>
        <w:t>阴阳角，并加设橡胶止浆压条，通过螺栓连接。安装时根据墩柱的高度先拼装成整体，然后在浮船吊与手拉葫芦的配合下进行吊装，模板就位后，在四周加设风缆或刚性支撑，确保模板固定牢靠，</w:t>
      </w:r>
      <w:r>
        <w:rPr>
          <w:rFonts w:hint="eastAsia"/>
          <w:b/>
          <w:bCs/>
        </w:rPr>
        <w:t>详见</w:t>
      </w:r>
      <w:r>
        <w:rPr>
          <w:rFonts w:hint="eastAsia"/>
          <w:b/>
          <w:bCs/>
          <w:u w:val="single"/>
        </w:rPr>
        <w:t>图</w:t>
      </w:r>
      <w:r>
        <w:rPr>
          <w:rFonts w:hint="eastAsia"/>
          <w:b/>
          <w:bCs/>
          <w:u w:val="single"/>
        </w:rPr>
        <w:t>3.15</w:t>
      </w:r>
      <w:r>
        <w:rPr>
          <w:rFonts w:hint="eastAsia"/>
          <w:b/>
          <w:bCs/>
          <w:u w:val="single"/>
        </w:rPr>
        <w:t>：墩柱模板结构示意图</w:t>
      </w:r>
      <w:r>
        <w:rPr>
          <w:rFonts w:hint="eastAsia"/>
        </w:rPr>
        <w:t>，注意墩柱模板安装的垂直度、偏位符合要求。第一次浇筑完成混凝土达到一定强度后，拆除下段模板，注意应保留最上一层，以便</w:t>
      </w:r>
      <w:proofErr w:type="gramStart"/>
      <w:r>
        <w:rPr>
          <w:rFonts w:hint="eastAsia"/>
        </w:rPr>
        <w:t>做为</w:t>
      </w:r>
      <w:proofErr w:type="gramEnd"/>
      <w:r>
        <w:rPr>
          <w:rFonts w:hint="eastAsia"/>
        </w:rPr>
        <w:t>安装上段模板的导向模板。</w:t>
      </w:r>
    </w:p>
    <w:p w:rsidR="00455146" w:rsidRDefault="00455146" w:rsidP="00455146">
      <w:pPr>
        <w:pStyle w:val="ad"/>
        <w:adjustRightInd w:val="0"/>
        <w:ind w:firstLine="480"/>
        <w:rPr>
          <w:rFonts w:hint="eastAsia"/>
        </w:rPr>
      </w:pPr>
      <w:r>
        <w:rPr>
          <w:rFonts w:hint="eastAsia"/>
        </w:rPr>
        <w:t>（</w:t>
      </w:r>
      <w:r>
        <w:rPr>
          <w:rFonts w:hint="eastAsia"/>
        </w:rPr>
        <w:t>4</w:t>
      </w:r>
      <w:r>
        <w:rPr>
          <w:rFonts w:hint="eastAsia"/>
        </w:rPr>
        <w:t>）混凝土浇筑</w:t>
      </w:r>
    </w:p>
    <w:p w:rsidR="00455146" w:rsidRDefault="00455146" w:rsidP="00455146">
      <w:pPr>
        <w:pStyle w:val="ad"/>
        <w:adjustRightInd w:val="0"/>
        <w:ind w:firstLine="480"/>
        <w:rPr>
          <w:rFonts w:hint="eastAsia"/>
        </w:rPr>
      </w:pPr>
      <w:r>
        <w:rPr>
          <w:rFonts w:hint="eastAsia"/>
        </w:rPr>
        <w:t>混凝土由预制场搅拌站生产或采用商品混凝土，用搅拌车运至现场，采用泵送的方法进行混凝土的浇筑，串筒辅助下料，每层混凝土浇筑厚度</w:t>
      </w:r>
      <w:r>
        <w:rPr>
          <w:rFonts w:hint="eastAsia"/>
        </w:rPr>
        <w:lastRenderedPageBreak/>
        <w:t>30~4</w:t>
      </w:r>
      <w:r>
        <w:t>0cm</w:t>
      </w:r>
      <w:r>
        <w:rPr>
          <w:rFonts w:hint="eastAsia"/>
        </w:rPr>
        <w:t>，插入式振捣棒振捣密实。</w:t>
      </w:r>
    </w:p>
    <w:p w:rsidR="00455146" w:rsidRDefault="00455146" w:rsidP="00455146">
      <w:pPr>
        <w:pStyle w:val="ad"/>
        <w:adjustRightInd w:val="0"/>
        <w:ind w:firstLine="480"/>
        <w:rPr>
          <w:rFonts w:hint="eastAsia"/>
        </w:rPr>
      </w:pPr>
      <w:r>
        <w:rPr>
          <w:rFonts w:hint="eastAsia"/>
        </w:rPr>
        <w:t>（</w:t>
      </w:r>
      <w:r>
        <w:rPr>
          <w:rFonts w:hint="eastAsia"/>
        </w:rPr>
        <w:t>5</w:t>
      </w:r>
      <w:r>
        <w:rPr>
          <w:rFonts w:hint="eastAsia"/>
        </w:rPr>
        <w:t>）拆模及养护</w:t>
      </w:r>
    </w:p>
    <w:p w:rsidR="00455146" w:rsidRDefault="00455146" w:rsidP="00455146">
      <w:pPr>
        <w:tabs>
          <w:tab w:val="left" w:pos="2240"/>
        </w:tabs>
        <w:adjustRightInd w:val="0"/>
        <w:snapToGrid w:val="0"/>
        <w:spacing w:after="75" w:line="360" w:lineRule="auto"/>
        <w:ind w:leftChars="-22" w:left="-46" w:firstLineChars="200" w:firstLine="420"/>
        <w:rPr>
          <w:rFonts w:hint="eastAsia"/>
        </w:rPr>
      </w:pPr>
      <w:r>
        <w:rPr>
          <w:rFonts w:hint="eastAsia"/>
        </w:rPr>
        <w:t>混凝土达到一定强度后，即可拆模，</w:t>
      </w:r>
      <w:r>
        <w:rPr>
          <w:rFonts w:ascii="宋体" w:hAnsi="宋体" w:hint="eastAsia"/>
          <w:szCs w:val="20"/>
        </w:rPr>
        <w:t>拆模后用薄膜包裹结合淋水进行养护，保证混凝土施工质量。</w:t>
      </w:r>
      <w:r>
        <w:rPr>
          <w:rFonts w:hint="eastAsia"/>
        </w:rPr>
        <w:t>养护不少于设计和规范要求。</w:t>
      </w:r>
    </w:p>
    <w:p w:rsidR="00455146" w:rsidRDefault="00455146" w:rsidP="00455146">
      <w:pPr>
        <w:tabs>
          <w:tab w:val="left" w:pos="2240"/>
        </w:tabs>
        <w:adjustRightInd w:val="0"/>
        <w:snapToGrid w:val="0"/>
        <w:spacing w:after="75" w:line="240" w:lineRule="atLeast"/>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240" w:lineRule="atLeast"/>
        <w:ind w:leftChars="-22" w:left="-46" w:firstLineChars="200" w:firstLine="420"/>
        <w:rPr>
          <w:rFonts w:ascii="宋体" w:hAnsi="宋体" w:hint="eastAsia"/>
          <w:szCs w:val="20"/>
        </w:rPr>
      </w:pPr>
    </w:p>
    <w:p w:rsidR="00455146" w:rsidRDefault="00455146" w:rsidP="00455146">
      <w:pPr>
        <w:pStyle w:val="4"/>
        <w:rPr>
          <w:rFonts w:hint="eastAsia"/>
        </w:rPr>
      </w:pPr>
      <w:bookmarkStart w:id="185" w:name="_Toc6712970"/>
      <w:bookmarkStart w:id="186" w:name="_Toc6759333"/>
      <w:r>
        <w:rPr>
          <w:rFonts w:hint="eastAsia"/>
        </w:rPr>
        <w:t>3.2.2.4</w:t>
      </w:r>
      <w:r>
        <w:rPr>
          <w:rFonts w:hint="eastAsia"/>
        </w:rPr>
        <w:t>、</w:t>
      </w:r>
      <w:r>
        <w:rPr>
          <w:rFonts w:ascii="宋体" w:hAnsi="宋体" w:hint="eastAsia"/>
        </w:rPr>
        <w:t>帽梁</w:t>
      </w:r>
      <w:r>
        <w:rPr>
          <w:rFonts w:hint="eastAsia"/>
        </w:rPr>
        <w:t>及支座、垫石施工</w:t>
      </w:r>
      <w:bookmarkEnd w:id="185"/>
      <w:bookmarkEnd w:id="186"/>
    </w:p>
    <w:p w:rsidR="00455146" w:rsidRDefault="00455146" w:rsidP="00455146">
      <w:pPr>
        <w:ind w:firstLineChars="177" w:firstLine="372"/>
        <w:rPr>
          <w:rFonts w:hint="eastAsia"/>
        </w:rPr>
      </w:pPr>
      <w:r>
        <w:rPr>
          <w:rFonts w:hint="eastAsia"/>
        </w:rPr>
        <w:t>1</w:t>
      </w:r>
      <w:r>
        <w:rPr>
          <w:rFonts w:hint="eastAsia"/>
        </w:rPr>
        <w:t>、</w:t>
      </w:r>
      <w:r>
        <w:rPr>
          <w:rFonts w:ascii="宋体" w:hAnsi="宋体" w:hint="eastAsia"/>
          <w:szCs w:val="20"/>
        </w:rPr>
        <w:t>帽梁</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主桥两边墩（A14#、A17#）帽梁的尺寸为2.0</w:t>
      </w:r>
      <w:r>
        <w:rPr>
          <w:rFonts w:ascii="宋体" w:hAnsi="宋体"/>
          <w:szCs w:val="20"/>
        </w:rPr>
        <w:t>m</w:t>
      </w:r>
      <w:r>
        <w:rPr>
          <w:rFonts w:ascii="宋体" w:hAnsi="宋体" w:hint="eastAsia"/>
          <w:szCs w:val="20"/>
        </w:rPr>
        <w:t>*14.14</w:t>
      </w:r>
      <w:r>
        <w:rPr>
          <w:rFonts w:ascii="宋体" w:hAnsi="宋体"/>
          <w:szCs w:val="20"/>
        </w:rPr>
        <w:t>m</w:t>
      </w:r>
      <w:r>
        <w:rPr>
          <w:rFonts w:ascii="宋体" w:hAnsi="宋体" w:hint="eastAsia"/>
          <w:szCs w:val="20"/>
        </w:rPr>
        <w:t>*2.8</w:t>
      </w:r>
      <w:r>
        <w:rPr>
          <w:rFonts w:ascii="宋体" w:hAnsi="宋体"/>
          <w:szCs w:val="20"/>
        </w:rPr>
        <w:t>m</w:t>
      </w:r>
      <w:r>
        <w:rPr>
          <w:rFonts w:ascii="宋体" w:hAnsi="宋体" w:hint="eastAsia"/>
          <w:szCs w:val="20"/>
        </w:rPr>
        <w:t>，最大混凝土量147.1</w:t>
      </w:r>
      <w:r>
        <w:rPr>
          <w:rFonts w:ascii="宋体" w:hAnsi="宋体"/>
          <w:szCs w:val="20"/>
        </w:rPr>
        <w:t>m</w:t>
      </w:r>
      <w:r>
        <w:rPr>
          <w:rFonts w:ascii="宋体" w:hAnsi="宋体" w:hint="eastAsia"/>
          <w:szCs w:val="20"/>
        </w:rPr>
        <w:t>3。A14#帽梁施工采用在平台上搭设满堂支架，A17#帽梁施工采用在陆地上搭设支架的方法，再在其上搭设支架进行混凝土泵送浇筑。施工工艺见——</w:t>
      </w:r>
      <w:r>
        <w:rPr>
          <w:rFonts w:ascii="宋体" w:hAnsi="宋体" w:hint="eastAsia"/>
          <w:b/>
          <w:bCs/>
          <w:szCs w:val="20"/>
          <w:u w:val="single"/>
        </w:rPr>
        <w:t>图3.16：盖梁施工工艺流程图</w:t>
      </w:r>
    </w:p>
    <w:p w:rsidR="00455146" w:rsidRDefault="00455146" w:rsidP="00455146">
      <w:pPr>
        <w:tabs>
          <w:tab w:val="left" w:pos="2240"/>
        </w:tabs>
        <w:adjustRightInd w:val="0"/>
        <w:snapToGrid w:val="0"/>
        <w:spacing w:after="75" w:line="360" w:lineRule="auto"/>
        <w:ind w:leftChars="-22" w:left="-46" w:firstLineChars="200" w:firstLine="422"/>
        <w:jc w:val="center"/>
        <w:rPr>
          <w:rFonts w:ascii="宋体" w:hAnsi="宋体" w:hint="eastAsia"/>
          <w:b/>
          <w:bCs/>
          <w:szCs w:val="20"/>
        </w:rPr>
      </w:pPr>
      <w:r>
        <w:rPr>
          <w:rFonts w:ascii="宋体" w:hAnsi="宋体" w:hint="eastAsia"/>
          <w:b/>
          <w:bCs/>
          <w:szCs w:val="20"/>
        </w:rPr>
        <w:t>图3.16：</w:t>
      </w:r>
      <w:r>
        <w:rPr>
          <w:rFonts w:ascii="宋体" w:hAnsi="宋体"/>
          <w:noProof/>
          <w:sz w:val="20"/>
          <w:szCs w:val="20"/>
        </w:rPr>
        <w:pict>
          <v:group id="_x0000_s2513" style="position:absolute;left:0;text-align:left;margin-left:76.5pt;margin-top:18.55pt;width:364.5pt;height:350.75pt;z-index:251681792;mso-position-horizontal-relative:text;mso-position-vertical-relative:text" coordorigin="3178,8609" coordsize="7290,7015">
            <v:shape id="_x0000_s2514" type="#_x0000_t202" style="position:absolute;left:3178;top:11349;width:1620;height:500;mso-wrap-edited:f" wrapcoords="-200 0 -200 21600 21800 21600 21800 0 -200 0">
              <v:textbox style="mso-next-textbox:#_x0000_s2514">
                <w:txbxContent>
                  <w:p w:rsidR="00455146" w:rsidRDefault="00455146" w:rsidP="00455146">
                    <w:pPr>
                      <w:jc w:val="center"/>
                    </w:pPr>
                    <w:r>
                      <w:rPr>
                        <w:rFonts w:hint="eastAsia"/>
                      </w:rPr>
                      <w:t>钢筋下料</w:t>
                    </w:r>
                  </w:p>
                </w:txbxContent>
              </v:textbox>
            </v:shape>
            <v:shape id="_x0000_s2515" type="#_x0000_t202" style="position:absolute;left:5358;top:10429;width:2160;height:483;mso-wrap-edited:f" wrapcoords="-150 0 -150 21600 21750 21600 21750 0 -150 0">
              <v:textbox style="mso-next-textbox:#_x0000_s2515">
                <w:txbxContent>
                  <w:p w:rsidR="00455146" w:rsidRDefault="00455146" w:rsidP="00455146">
                    <w:pPr>
                      <w:jc w:val="center"/>
                    </w:pPr>
                    <w:r>
                      <w:rPr>
                        <w:rFonts w:hint="eastAsia"/>
                      </w:rPr>
                      <w:t>支座模板</w:t>
                    </w:r>
                  </w:p>
                </w:txbxContent>
              </v:textbox>
            </v:shape>
            <v:shape id="_x0000_s2516" type="#_x0000_t202" style="position:absolute;left:5378;top:11369;width:2160;height:513;mso-wrap-edited:f" wrapcoords="-150 0 -150 21600 21750 21600 21750 0 -150 0">
              <v:textbox style="mso-next-textbox:#_x0000_s2516">
                <w:txbxContent>
                  <w:p w:rsidR="00455146" w:rsidRDefault="00455146" w:rsidP="00455146">
                    <w:pPr>
                      <w:jc w:val="center"/>
                    </w:pPr>
                    <w:r>
                      <w:rPr>
                        <w:rFonts w:hint="eastAsia"/>
                      </w:rPr>
                      <w:t>钢筋绑扎</w:t>
                    </w:r>
                  </w:p>
                </w:txbxContent>
              </v:textbox>
            </v:shape>
            <v:shape id="_x0000_s2517" type="#_x0000_t202" style="position:absolute;left:5323;top:12309;width:2160;height:513;mso-wrap-edited:f" wrapcoords="-150 0 -150 21600 21750 21600 21750 0 -150 0">
              <v:textbox style="mso-next-textbox:#_x0000_s2517">
                <w:txbxContent>
                  <w:p w:rsidR="00455146" w:rsidRDefault="00455146" w:rsidP="00455146">
                    <w:pPr>
                      <w:jc w:val="center"/>
                    </w:pPr>
                    <w:proofErr w:type="gramStart"/>
                    <w:r>
                      <w:rPr>
                        <w:rFonts w:hint="eastAsia"/>
                      </w:rPr>
                      <w:t>支侧模板</w:t>
                    </w:r>
                    <w:proofErr w:type="gramEnd"/>
                  </w:p>
                </w:txbxContent>
              </v:textbox>
            </v:shape>
            <v:shape id="_x0000_s2518" type="#_x0000_t202" style="position:absolute;left:3178;top:12853;width:1620;height:498;mso-wrap-edited:f" wrapcoords="-200 0 -200 21600 21800 21600 21800 0 -200 0">
              <v:textbox style="mso-next-textbox:#_x0000_s2518">
                <w:txbxContent>
                  <w:p w:rsidR="00455146" w:rsidRDefault="00455146" w:rsidP="00455146">
                    <w:pPr>
                      <w:jc w:val="center"/>
                    </w:pPr>
                    <w:r>
                      <w:rPr>
                        <w:rFonts w:hint="eastAsia"/>
                      </w:rPr>
                      <w:t>现场检查</w:t>
                    </w:r>
                  </w:p>
                </w:txbxContent>
              </v:textbox>
            </v:shape>
            <v:shape id="_x0000_s2519" type="#_x0000_t202" style="position:absolute;left:5363;top:13331;width:2160;height:483;mso-wrap-edited:f" wrapcoords="-150 0 -150 21600 21750 21600 21750 0 -150 0">
              <v:textbox style="mso-next-textbox:#_x0000_s2519">
                <w:txbxContent>
                  <w:p w:rsidR="00455146" w:rsidRDefault="00455146" w:rsidP="00455146">
                    <w:pPr>
                      <w:jc w:val="center"/>
                    </w:pPr>
                    <w:r>
                      <w:rPr>
                        <w:rFonts w:hint="eastAsia"/>
                      </w:rPr>
                      <w:t>浇注混凝土</w:t>
                    </w:r>
                  </w:p>
                </w:txbxContent>
              </v:textbox>
            </v:shape>
            <v:shape id="_x0000_s2520" type="#_x0000_t202" style="position:absolute;left:5398;top:14221;width:2080;height:528;mso-wrap-edited:f" wrapcoords="-150 0 -150 21600 21750 21600 21750 0 -150 0">
              <v:textbox style="mso-next-textbox:#_x0000_s2520">
                <w:txbxContent>
                  <w:p w:rsidR="00455146" w:rsidRDefault="00455146" w:rsidP="00455146">
                    <w:pPr>
                      <w:jc w:val="center"/>
                    </w:pPr>
                    <w:r>
                      <w:rPr>
                        <w:rFonts w:hint="eastAsia"/>
                      </w:rPr>
                      <w:t>养生</w:t>
                    </w:r>
                  </w:p>
                </w:txbxContent>
              </v:textbox>
            </v:shape>
            <v:shape id="_x0000_s2521" type="#_x0000_t202" style="position:absolute;left:5383;top:15091;width:2160;height:498;mso-wrap-edited:f" wrapcoords="-150 0 -150 21600 21750 21600 21750 0 -150 0">
              <v:textbox style="mso-next-textbox:#_x0000_s2521">
                <w:txbxContent>
                  <w:p w:rsidR="00455146" w:rsidRDefault="00455146" w:rsidP="00455146">
                    <w:pPr>
                      <w:jc w:val="center"/>
                    </w:pPr>
                    <w:r>
                      <w:rPr>
                        <w:rFonts w:hint="eastAsia"/>
                      </w:rPr>
                      <w:t>拆模板、支架</w:t>
                    </w:r>
                  </w:p>
                </w:txbxContent>
              </v:textbox>
            </v:shape>
            <v:shape id="_x0000_s2522" type="#_x0000_t202" style="position:absolute;left:8568;top:13331;width:1800;height:498;mso-wrap-edited:f" wrapcoords="-180 0 -180 21600 21780 21600 21780 0 -180 0">
              <v:textbox style="mso-next-textbox:#_x0000_s2522">
                <w:txbxContent>
                  <w:p w:rsidR="00455146" w:rsidRDefault="00455146" w:rsidP="00455146">
                    <w:pPr>
                      <w:jc w:val="center"/>
                    </w:pPr>
                    <w:r>
                      <w:rPr>
                        <w:rFonts w:hint="eastAsia"/>
                      </w:rPr>
                      <w:t>混凝土运输、拌合</w:t>
                    </w:r>
                  </w:p>
                </w:txbxContent>
              </v:textbox>
            </v:shape>
            <v:shape id="_x0000_s2523" type="#_x0000_t202" style="position:absolute;left:8635;top:14191;width:1733;height:483;mso-wrap-edited:f" wrapcoords="-180 0 -180 21600 21780 21600 21780 0 -180 0">
              <v:textbox style="mso-next-textbox:#_x0000_s2523">
                <w:txbxContent>
                  <w:p w:rsidR="00455146" w:rsidRDefault="00455146" w:rsidP="00455146">
                    <w:pPr>
                      <w:jc w:val="center"/>
                    </w:pPr>
                    <w:r>
                      <w:rPr>
                        <w:rFonts w:hint="eastAsia"/>
                      </w:rPr>
                      <w:t>试块制作</w:t>
                    </w:r>
                  </w:p>
                </w:txbxContent>
              </v:textbox>
            </v:shape>
            <v:shape id="_x0000_s2524" type="#_x0000_t202" style="position:absolute;left:8668;top:15111;width:1800;height:513;mso-wrap-edited:f" wrapcoords="-180 0 -180 21600 21780 21600 21780 0 -180 0">
              <v:textbox style="mso-next-textbox:#_x0000_s2524">
                <w:txbxContent>
                  <w:p w:rsidR="00455146" w:rsidRDefault="00455146" w:rsidP="00455146">
                    <w:pPr>
                      <w:jc w:val="center"/>
                    </w:pPr>
                    <w:r>
                      <w:rPr>
                        <w:rFonts w:hint="eastAsia"/>
                      </w:rPr>
                      <w:t>试块检测</w:t>
                    </w:r>
                  </w:p>
                </w:txbxContent>
              </v:textbox>
            </v:shape>
            <v:line id="_x0000_s2525" style="position:absolute;flip:x;mso-wrap-edited:f" from="7553,13603" to="8568,13603" wrapcoords="14400 0 -600 0 -600 0 14400 0 16800 0 21600 0 17400 0 14400 0">
              <v:stroke endarrow="block"/>
            </v:line>
            <v:line id="_x0000_s2526" style="position:absolute;mso-wrap-edited:f" from="4798,13069" to="6418,13069" wrapcoords="19200 0 -200 0 -200 0 19200 0 20000 0 21600 0 20200 0 19200 0">
              <v:stroke endarrow="block"/>
            </v:line>
            <v:shape id="_x0000_s2527" type="#_x0000_t202" style="position:absolute;left:5358;top:8609;width:2160;height:488;mso-wrap-edited:f" wrapcoords="-150 0 -150 21600 21750 21600 21750 0 -150 0">
              <v:textbox style="mso-next-textbox:#_x0000_s2527">
                <w:txbxContent>
                  <w:p w:rsidR="00455146" w:rsidRDefault="00455146" w:rsidP="00455146">
                    <w:pPr>
                      <w:jc w:val="center"/>
                    </w:pPr>
                    <w:r>
                      <w:rPr>
                        <w:rFonts w:hint="eastAsia"/>
                      </w:rPr>
                      <w:t>测量放线</w:t>
                    </w:r>
                  </w:p>
                </w:txbxContent>
              </v:textbox>
            </v:shape>
            <v:shape id="_x0000_s2528" type="#_x0000_t202" style="position:absolute;left:8478;top:9489;width:1800;height:498;mso-wrap-edited:f" wrapcoords="-180 0 -180 21600 21780 21600 21780 0 -180 0">
              <v:textbox style="mso-next-textbox:#_x0000_s2528">
                <w:txbxContent>
                  <w:p w:rsidR="00455146" w:rsidRDefault="00455146" w:rsidP="00455146">
                    <w:pPr>
                      <w:jc w:val="center"/>
                    </w:pPr>
                    <w:r>
                      <w:rPr>
                        <w:rFonts w:hint="eastAsia"/>
                      </w:rPr>
                      <w:t>现场检查</w:t>
                    </w:r>
                  </w:p>
                </w:txbxContent>
              </v:textbox>
            </v:shape>
            <v:shape id="_x0000_s2529" type="#_x0000_t202" style="position:absolute;left:5358;top:9489;width:2160;height:483;mso-wrap-edited:f" wrapcoords="-150 0 -150 21600 21750 21600 21750 0 -150 0">
              <v:textbox style="mso-next-textbox:#_x0000_s2529">
                <w:txbxContent>
                  <w:p w:rsidR="00455146" w:rsidRDefault="00455146" w:rsidP="00455146">
                    <w:pPr>
                      <w:jc w:val="center"/>
                    </w:pPr>
                    <w:r>
                      <w:rPr>
                        <w:rFonts w:hint="eastAsia"/>
                      </w:rPr>
                      <w:t>摆设支架</w:t>
                    </w:r>
                  </w:p>
                </w:txbxContent>
              </v:textbox>
            </v:shape>
            <v:line id="_x0000_s2530" style="position:absolute;flip:x;mso-wrap-edited:f" from="6438,9137" to="6438,9509" wrapcoords="0 0 0 11314 0 12343 0 20571 0 20571 0 16457 0 0 0 0">
              <v:stroke endarrow="block"/>
            </v:line>
            <v:line id="_x0000_s2531" style="position:absolute;flip:x;mso-wrap-edited:f" from="7518,9733" to="8458,9733" wrapcoords="14400 0 -600 0 -600 0 14400 0 16800 0 21600 0 17400 0 14400 0">
              <v:stroke endarrow="block"/>
            </v:line>
            <v:line id="_x0000_s2532" style="position:absolute" from="4817,11634" to="5337,11634">
              <v:stroke endarrow="block"/>
            </v:line>
            <v:line id="_x0000_s2533" style="position:absolute;flip:x;mso-wrap-edited:f" from="6438,10017" to="6438,10389" wrapcoords="0 0 0 11314 0 12343 0 20571 0 20571 0 16457 0 0 0 0">
              <v:stroke endarrow="block"/>
            </v:line>
            <v:line id="_x0000_s2534" style="position:absolute;flip:x;mso-wrap-edited:f" from="6458,10957" to="6458,11329" wrapcoords="0 0 0 11314 0 12343 0 20571 0 20571 0 16457 0 0 0 0">
              <v:stroke endarrow="block"/>
            </v:line>
            <v:line id="_x0000_s2535" style="position:absolute;flip:x;mso-wrap-edited:f" from="6438,11897" to="6438,12269" wrapcoords="0 0 0 11314 0 12343 0 20571 0 20571 0 16457 0 0 0 0">
              <v:stroke endarrow="block"/>
            </v:line>
            <v:line id="_x0000_s2536" style="position:absolute;mso-wrap-edited:f" from="6438,12817" to="6438,13369" wrapcoords="0 0 0 11314 0 12343 0 20571 0 20571 0 16457 0 0 0 0">
              <v:stroke endarrow="block"/>
            </v:line>
            <v:line id="_x0000_s2537" style="position:absolute;flip:x;mso-wrap-edited:f" from="6438,13837" to="6438,14209" wrapcoords="0 0 0 11314 0 12343 0 20571 0 20571 0 16457 0 0 0 0">
              <v:stroke endarrow="block"/>
            </v:line>
            <v:line id="_x0000_s2538" style="position:absolute;flip:x;mso-wrap-edited:f" from="9478,13837" to="9478,14209" wrapcoords="0 0 0 11314 0 12343 0 20571 0 20571 0 16457 0 0 0 0">
              <v:stroke endarrow="block"/>
            </v:line>
            <v:line id="_x0000_s2539" style="position:absolute;flip:x;mso-wrap-edited:f" from="6458,14737" to="6458,15109" wrapcoords="0 0 0 11314 0 12343 0 20571 0 20571 0 16457 0 0 0 0">
              <v:stroke endarrow="block"/>
            </v:line>
            <v:line id="_x0000_s2540" style="position:absolute;flip:x;mso-wrap-edited:f" from="9498,14737" to="9498,15109" wrapcoords="0 0 0 11314 0 12343 0 20571 0 20571 0 16457 0 0 0 0">
              <v:stroke endarrow="block"/>
            </v:line>
          </v:group>
        </w:pict>
      </w:r>
      <w:r>
        <w:rPr>
          <w:rFonts w:ascii="宋体" w:hAnsi="宋体" w:hint="eastAsia"/>
          <w:b/>
          <w:bCs/>
        </w:rPr>
        <w:t>盖梁施工工艺流程图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（1）、盖梁支架、模板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在平台上搭设CKC门架，</w:t>
      </w:r>
      <w:r>
        <w:rPr>
          <w:rFonts w:ascii="宋体" w:hAnsi="宋体" w:hint="eastAsia"/>
        </w:rPr>
        <w:t>顶层支架上安装50</w:t>
      </w:r>
      <w:r>
        <w:rPr>
          <w:rFonts w:ascii="宋体" w:hAnsi="宋体"/>
        </w:rPr>
        <w:t>cm</w:t>
      </w:r>
      <w:r>
        <w:rPr>
          <w:rFonts w:ascii="宋体" w:hAnsi="宋体" w:hint="eastAsia"/>
        </w:rPr>
        <w:t>高顶托用来调节底模标高，再在顶托上铺设［10槽钢纵横</w:t>
      </w:r>
      <w:proofErr w:type="gramStart"/>
      <w:r>
        <w:rPr>
          <w:rFonts w:ascii="宋体" w:hAnsi="宋体" w:hint="eastAsia"/>
        </w:rPr>
        <w:t>梁形成</w:t>
      </w:r>
      <w:proofErr w:type="gramEnd"/>
      <w:r>
        <w:rPr>
          <w:rFonts w:ascii="宋体" w:hAnsi="宋体" w:hint="eastAsia"/>
        </w:rPr>
        <w:t>工作面，进行盖梁施工。</w:t>
      </w:r>
      <w:proofErr w:type="gramStart"/>
      <w:r>
        <w:rPr>
          <w:rFonts w:ascii="宋体" w:hAnsi="宋体" w:hint="eastAsia"/>
          <w:szCs w:val="20"/>
        </w:rPr>
        <w:t>落模采用</w:t>
      </w:r>
      <w:proofErr w:type="gramEnd"/>
      <w:r>
        <w:rPr>
          <w:rFonts w:ascii="宋体" w:hAnsi="宋体" w:hint="eastAsia"/>
          <w:szCs w:val="20"/>
        </w:rPr>
        <w:t>支架的顶托、底托调节。</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帽梁底</w:t>
      </w:r>
      <w:proofErr w:type="gramStart"/>
      <w:r>
        <w:rPr>
          <w:rFonts w:ascii="宋体" w:hAnsi="宋体" w:hint="eastAsia"/>
          <w:szCs w:val="20"/>
        </w:rPr>
        <w:t>模采用</w:t>
      </w:r>
      <w:proofErr w:type="gramEnd"/>
      <w:r>
        <w:rPr>
          <w:rFonts w:ascii="宋体" w:hAnsi="宋体" w:hint="eastAsia"/>
          <w:szCs w:val="20"/>
        </w:rPr>
        <w:t>18</w:t>
      </w:r>
      <w:r>
        <w:rPr>
          <w:rFonts w:ascii="宋体" w:hAnsi="宋体"/>
          <w:szCs w:val="20"/>
        </w:rPr>
        <w:t>mm</w:t>
      </w:r>
      <w:r>
        <w:rPr>
          <w:rFonts w:ascii="宋体" w:hAnsi="宋体" w:hint="eastAsia"/>
          <w:szCs w:val="20"/>
        </w:rPr>
        <w:t>厚镀膜光面木夹板制作，放在10*10</w:t>
      </w:r>
      <w:r>
        <w:rPr>
          <w:rFonts w:ascii="宋体" w:hAnsi="宋体"/>
          <w:szCs w:val="20"/>
        </w:rPr>
        <w:t>cm</w:t>
      </w:r>
      <w:r>
        <w:rPr>
          <w:rFonts w:ascii="宋体" w:hAnsi="宋体" w:hint="eastAsia"/>
          <w:szCs w:val="20"/>
        </w:rPr>
        <w:t>木</w:t>
      </w:r>
      <w:proofErr w:type="gramStart"/>
      <w:r>
        <w:rPr>
          <w:rFonts w:ascii="宋体" w:hAnsi="宋体" w:hint="eastAsia"/>
          <w:szCs w:val="20"/>
        </w:rPr>
        <w:t>枋</w:t>
      </w:r>
      <w:proofErr w:type="gramEnd"/>
      <w:r>
        <w:rPr>
          <w:rFonts w:ascii="宋体" w:hAnsi="宋体" w:hint="eastAsia"/>
          <w:szCs w:val="20"/>
        </w:rPr>
        <w:t>上；</w:t>
      </w:r>
      <w:proofErr w:type="gramStart"/>
      <w:r>
        <w:rPr>
          <w:rFonts w:ascii="宋体" w:hAnsi="宋体" w:hint="eastAsia"/>
          <w:szCs w:val="20"/>
        </w:rPr>
        <w:t>侧模及端模</w:t>
      </w:r>
      <w:proofErr w:type="gramEnd"/>
      <w:r>
        <w:rPr>
          <w:rFonts w:ascii="宋体" w:hAnsi="宋体" w:hint="eastAsia"/>
          <w:szCs w:val="20"/>
        </w:rPr>
        <w:t>以18</w:t>
      </w:r>
      <w:r>
        <w:rPr>
          <w:rFonts w:ascii="宋体" w:hAnsi="宋体"/>
          <w:szCs w:val="20"/>
        </w:rPr>
        <w:t>mm</w:t>
      </w:r>
      <w:r>
        <w:rPr>
          <w:rFonts w:ascii="宋体" w:hAnsi="宋体" w:hint="eastAsia"/>
          <w:szCs w:val="20"/>
        </w:rPr>
        <w:t>厚光面木夹板作面板，以10×</w:t>
      </w:r>
      <w:r>
        <w:rPr>
          <w:rFonts w:ascii="宋体" w:hAnsi="宋体"/>
          <w:szCs w:val="20"/>
        </w:rPr>
        <w:t>10cm</w:t>
      </w:r>
      <w:r>
        <w:rPr>
          <w:rFonts w:ascii="宋体" w:hAnsi="宋体" w:hint="eastAsia"/>
          <w:szCs w:val="20"/>
        </w:rPr>
        <w:t>方木（内楞）和［10槽钢（外楞）连成一个整体，横向用Ф16拉杆对拉固</w:t>
      </w:r>
      <w:r>
        <w:rPr>
          <w:rFonts w:ascii="宋体" w:hAnsi="宋体" w:hint="eastAsia"/>
          <w:szCs w:val="20"/>
        </w:rPr>
        <w:lastRenderedPageBreak/>
        <w:t>定，并加设斜撑，以保证盖梁尺寸的准确和</w:t>
      </w:r>
      <w:proofErr w:type="gramStart"/>
      <w:r>
        <w:rPr>
          <w:rFonts w:ascii="宋体" w:hAnsi="宋体" w:hint="eastAsia"/>
          <w:szCs w:val="20"/>
        </w:rPr>
        <w:t>侧模</w:t>
      </w:r>
      <w:proofErr w:type="gramEnd"/>
      <w:r>
        <w:rPr>
          <w:rFonts w:ascii="宋体" w:hAnsi="宋体" w:hint="eastAsia"/>
          <w:szCs w:val="20"/>
        </w:rPr>
        <w:t>的稳定性。</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具体见—</w:t>
      </w:r>
      <w:r>
        <w:rPr>
          <w:rFonts w:ascii="宋体" w:hAnsi="宋体" w:hint="eastAsia"/>
          <w:b/>
          <w:szCs w:val="20"/>
          <w:u w:val="single"/>
        </w:rPr>
        <w:t>图3.17：盖梁施工支架模板图</w:t>
      </w:r>
      <w:r>
        <w:rPr>
          <w:rFonts w:ascii="宋体" w:hAnsi="宋体" w:hint="eastAsia"/>
          <w:b/>
          <w:szCs w:val="20"/>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（2）、钢筋制安</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帽梁底模安装完成后绑扎钢筋，钢筋在加工场开料，现场绑扎。钢筋绑扎验收合格后再安装侧模。</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（3）、混凝土浇筑</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帽梁混凝土采用C30混凝土，一次浇筑完成。混凝土由混凝土搅拌车运到浇筑现场，采用泵送（或吊车吊罐）施工。插入式振捣棒振捣密实。混凝土浇筑完成后，及时覆盖麻袋保湿养护不少于7天。</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混凝土强度达到要求后即可拆除底模和支架。</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rPr>
      </w:pPr>
      <w:r>
        <w:rPr>
          <w:rFonts w:ascii="宋体" w:hAnsi="宋体" w:hint="eastAsia"/>
          <w:szCs w:val="20"/>
        </w:rPr>
        <w:t>（4）、帽梁施工控制：</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szCs w:val="20"/>
        </w:rPr>
      </w:pPr>
      <w:r>
        <w:rPr>
          <w:rFonts w:ascii="宋体" w:hAnsi="宋体" w:hint="eastAsia"/>
          <w:szCs w:val="20"/>
        </w:rPr>
        <w:t>a、支架的受力及变形经严格计算，设置合理的预拱度及预留沉降量。</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szCs w:val="20"/>
        </w:rPr>
      </w:pPr>
      <w:r>
        <w:rPr>
          <w:rFonts w:ascii="宋体" w:hAnsi="宋体" w:hint="eastAsia"/>
          <w:szCs w:val="20"/>
        </w:rPr>
        <w:t>b、浇筑过程中，及时观测支架的变形及沉降。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c、浇筑适应设计合理的浇筑顺序、分层厚度，注意均衡受力，防止倾覆</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2、支</w:t>
      </w:r>
      <w:proofErr w:type="gramStart"/>
      <w:r>
        <w:rPr>
          <w:rFonts w:ascii="宋体" w:hAnsi="宋体" w:hint="eastAsia"/>
          <w:szCs w:val="20"/>
        </w:rPr>
        <w:t>座垫</w:t>
      </w:r>
      <w:proofErr w:type="gramEnd"/>
      <w:r>
        <w:rPr>
          <w:rFonts w:ascii="宋体" w:hAnsi="宋体" w:hint="eastAsia"/>
          <w:szCs w:val="20"/>
        </w:rPr>
        <w:t>石浇筑、支座安装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（1）、支</w:t>
      </w:r>
      <w:proofErr w:type="gramStart"/>
      <w:r>
        <w:rPr>
          <w:rFonts w:ascii="宋体" w:hAnsi="宋体" w:hint="eastAsia"/>
          <w:szCs w:val="20"/>
        </w:rPr>
        <w:t>座垫</w:t>
      </w:r>
      <w:proofErr w:type="gramEnd"/>
      <w:r>
        <w:rPr>
          <w:rFonts w:ascii="宋体" w:hAnsi="宋体" w:hint="eastAsia"/>
          <w:szCs w:val="20"/>
        </w:rPr>
        <w:t>石浇筑</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proofErr w:type="gramStart"/>
      <w:r>
        <w:rPr>
          <w:rFonts w:ascii="宋体" w:hAnsi="宋体" w:hint="eastAsia"/>
          <w:szCs w:val="20"/>
        </w:rPr>
        <w:t>在墩顶和</w:t>
      </w:r>
      <w:proofErr w:type="gramEnd"/>
      <w:r>
        <w:rPr>
          <w:rFonts w:ascii="宋体" w:hAnsi="宋体" w:hint="eastAsia"/>
          <w:szCs w:val="20"/>
        </w:rPr>
        <w:t>盖梁混凝土浇筑完成后，测量放样定出垫石轴线，结合面凿</w:t>
      </w:r>
      <w:proofErr w:type="gramStart"/>
      <w:r>
        <w:rPr>
          <w:rFonts w:ascii="宋体" w:hAnsi="宋体" w:hint="eastAsia"/>
          <w:szCs w:val="20"/>
        </w:rPr>
        <w:t>毛清理</w:t>
      </w:r>
      <w:proofErr w:type="gramEnd"/>
      <w:r>
        <w:rPr>
          <w:rFonts w:ascii="宋体" w:hAnsi="宋体" w:hint="eastAsia"/>
          <w:szCs w:val="20"/>
        </w:rPr>
        <w:t>干净，绑扎垫石钢筋网，安装模板，再测量放出垫石顶标高，然后浇筑混凝土。注意预留支座地脚螺栓孔位置是否准确（分隔墩处），同时须保证垫石顶面平整以不影响支座的安装。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（2）、支座安装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本桥主桥支座形式种类较多，A14#轴大跨连续箱梁侧支座型号为GPZ（KZ）3.5DZ（H=170mm），共4个，A14#轴预制“T”梁侧支座型号为GJZ 250×400×57mm板式支座，共14个；A15#轴支座型号为GPZ（KZ）17.5DZ（H=305mm），共4个，A16#轴支座型号为GPZ（KZ）17.5DZ（H=305mm），共4个；A17#轴大跨连续箱梁侧支座型号为GPZ（KZ）3.5DX（H=170mm），共4个，A14#轴预制“T”梁侧支座型号为GJZ 250×400×57mm板式支座，共12个。主桥支座安装前，支座安装严格按生产厂家要求及施工规范进行，引桥支座安装则在箱梁安装时准确安放。主桥分隔</w:t>
      </w:r>
      <w:proofErr w:type="gramStart"/>
      <w:r>
        <w:rPr>
          <w:rFonts w:ascii="宋体" w:hAnsi="宋体" w:hint="eastAsia"/>
          <w:szCs w:val="20"/>
        </w:rPr>
        <w:t>墩</w:t>
      </w:r>
      <w:proofErr w:type="gramEnd"/>
      <w:r>
        <w:rPr>
          <w:rFonts w:ascii="宋体" w:hAnsi="宋体" w:hint="eastAsia"/>
          <w:szCs w:val="20"/>
        </w:rPr>
        <w:t>支座安装步骤如下：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a、支座到货后立即核对型号、规格、尺寸是否符合要求；核实各配件数量、质量是否准确；检查支座有否发生损坏；若不符要求则应退换或补齐。</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b、测量放样，定出支座纵、</w:t>
      </w:r>
      <w:proofErr w:type="gramStart"/>
      <w:r>
        <w:rPr>
          <w:rFonts w:ascii="宋体" w:hAnsi="宋体" w:hint="eastAsia"/>
          <w:szCs w:val="20"/>
        </w:rPr>
        <w:t>横轴线</w:t>
      </w:r>
      <w:proofErr w:type="gramEnd"/>
      <w:r>
        <w:rPr>
          <w:rFonts w:ascii="宋体" w:hAnsi="宋体" w:hint="eastAsia"/>
          <w:szCs w:val="20"/>
        </w:rPr>
        <w:t>和支座底板边线。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c、再次检查预留地脚螺栓孔位是否准确。若存在偏差则应人工修整凿出正确孔位，不宜用风镐凿，注意不得</w:t>
      </w:r>
      <w:proofErr w:type="gramStart"/>
      <w:r>
        <w:rPr>
          <w:rFonts w:ascii="宋体" w:hAnsi="宋体" w:hint="eastAsia"/>
          <w:szCs w:val="20"/>
        </w:rPr>
        <w:t>震裂垫石</w:t>
      </w:r>
      <w:proofErr w:type="gramEnd"/>
      <w:r>
        <w:rPr>
          <w:rFonts w:ascii="宋体" w:hAnsi="宋体" w:hint="eastAsia"/>
          <w:szCs w:val="20"/>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d、垫石顶面不平处应人工磨平，清扫干净。地脚螺栓孔清洗干净并风干。最后在用丙酮清洗3</w:t>
      </w:r>
      <w:r>
        <w:rPr>
          <w:rFonts w:ascii="宋体" w:hAnsi="宋体" w:hint="eastAsia"/>
          <w:szCs w:val="20"/>
        </w:rPr>
        <w:lastRenderedPageBreak/>
        <w:t>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e、调和环氧树脂，灌满地脚螺栓孔，并涂</w:t>
      </w:r>
      <w:proofErr w:type="gramStart"/>
      <w:r>
        <w:rPr>
          <w:rFonts w:ascii="宋体" w:hAnsi="宋体" w:hint="eastAsia"/>
          <w:szCs w:val="20"/>
        </w:rPr>
        <w:t>一</w:t>
      </w:r>
      <w:proofErr w:type="gramEnd"/>
      <w:r>
        <w:rPr>
          <w:rFonts w:ascii="宋体" w:hAnsi="宋体" w:hint="eastAsia"/>
          <w:szCs w:val="20"/>
        </w:rPr>
        <w:t>薄层在垫石顶面支座边线范围上。</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f、吊放支座准确就位，从上边插下地脚螺栓至设计深度，将溢出的环氧树脂清除干净，注意螺栓上部螺纹部分不得粘上环氧树脂。待环氧树脂凝固硬化后拧紧地脚螺栓上螺母。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g、安装支座顶板及调平钢板，调平钢板应已按要求焊接好连接锚固钢筋，用地脚螺栓将支座顶板和调平钢板连成一体。</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h、安装主桥箱梁边跨</w:t>
      </w:r>
      <w:proofErr w:type="gramStart"/>
      <w:r>
        <w:rPr>
          <w:rFonts w:ascii="宋体" w:hAnsi="宋体" w:hint="eastAsia"/>
          <w:szCs w:val="20"/>
        </w:rPr>
        <w:t>现浇段底模</w:t>
      </w:r>
      <w:proofErr w:type="gramEnd"/>
      <w:r>
        <w:rPr>
          <w:rFonts w:ascii="宋体" w:hAnsi="宋体" w:hint="eastAsia"/>
          <w:szCs w:val="20"/>
        </w:rPr>
        <w:t>，。</w:t>
      </w:r>
    </w:p>
    <w:p w:rsidR="00455146" w:rsidRDefault="00455146" w:rsidP="00455146">
      <w:pPr>
        <w:adjustRightInd w:val="0"/>
        <w:snapToGrid w:val="0"/>
        <w:spacing w:after="75" w:line="360" w:lineRule="auto"/>
        <w:rPr>
          <w:rFonts w:ascii="宋体" w:hAnsi="宋体" w:hint="eastAsia"/>
        </w:rPr>
      </w:pPr>
    </w:p>
    <w:p w:rsidR="00455146" w:rsidRDefault="00455146" w:rsidP="00455146">
      <w:pPr>
        <w:pStyle w:val="3"/>
        <w:rPr>
          <w:rFonts w:hint="eastAsia"/>
        </w:rPr>
      </w:pPr>
      <w:bookmarkStart w:id="187" w:name="_Toc471498178"/>
      <w:bookmarkStart w:id="188" w:name="_Toc14606194"/>
      <w:r>
        <w:rPr>
          <w:rFonts w:hint="eastAsia"/>
        </w:rPr>
        <w:t>3.2.3</w:t>
      </w:r>
      <w:r>
        <w:rPr>
          <w:rFonts w:hint="eastAsia"/>
        </w:rPr>
        <w:t>、上部结构施工</w:t>
      </w:r>
      <w:bookmarkEnd w:id="187"/>
      <w:bookmarkEnd w:id="188"/>
    </w:p>
    <w:p w:rsidR="00455146" w:rsidRDefault="00455146" w:rsidP="00455146">
      <w:pPr>
        <w:pStyle w:val="4"/>
        <w:rPr>
          <w:rFonts w:hint="eastAsia"/>
        </w:rPr>
      </w:pPr>
      <w:r>
        <w:rPr>
          <w:rFonts w:hint="eastAsia"/>
        </w:rPr>
        <w:t>3.2.3.1</w:t>
      </w:r>
      <w:r>
        <w:rPr>
          <w:rFonts w:hint="eastAsia"/>
        </w:rPr>
        <w:t>、主桥上部结构设计概述</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1、上部结构桥型总体布置</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主桥上部结构为（55+85+55）m 三</w:t>
      </w:r>
      <w:proofErr w:type="gramStart"/>
      <w:r>
        <w:rPr>
          <w:rFonts w:ascii="宋体" w:hAnsi="宋体" w:hint="eastAsia"/>
          <w:szCs w:val="20"/>
        </w:rPr>
        <w:t>跨变高度</w:t>
      </w:r>
      <w:proofErr w:type="gramEnd"/>
      <w:r>
        <w:rPr>
          <w:rFonts w:ascii="宋体" w:hAnsi="宋体" w:hint="eastAsia"/>
          <w:szCs w:val="20"/>
        </w:rPr>
        <w:t>预应力混凝土连续箱梁桥，全长195m。采用分离的上下行桥，半幅桥宽15 m，为单箱单室结构，两幅桥中间设2米空隙以利上下行桥模板及桥面横向预应力的施工。同时也有利于在两幅桥中间布设管线。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2、箱梁结构</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主梁采用箱型断面，顶板宽15m，底宽7.5m，翼板悬臂根部最大厚度为60cm。箱梁根部高度4.6m，</w:t>
      </w:r>
      <w:proofErr w:type="gramStart"/>
      <w:r>
        <w:rPr>
          <w:rFonts w:ascii="宋体" w:hAnsi="宋体" w:hint="eastAsia"/>
          <w:szCs w:val="20"/>
        </w:rPr>
        <w:t>跨中梁高</w:t>
      </w:r>
      <w:proofErr w:type="gramEnd"/>
      <w:r>
        <w:rPr>
          <w:rFonts w:ascii="宋体" w:hAnsi="宋体" w:hint="eastAsia"/>
          <w:szCs w:val="20"/>
        </w:rPr>
        <w:t>2.0m，其中根部高度与主要跨径（85米）比为1/18.5，中部2.0米高度与主要跨径（85米）比为1/42.5。箱梁底板厚</w:t>
      </w:r>
      <w:proofErr w:type="gramStart"/>
      <w:r>
        <w:rPr>
          <w:rFonts w:ascii="宋体" w:hAnsi="宋体" w:hint="eastAsia"/>
          <w:szCs w:val="20"/>
        </w:rPr>
        <w:t>由跨中</w:t>
      </w:r>
      <w:proofErr w:type="gramEnd"/>
      <w:r>
        <w:rPr>
          <w:rFonts w:ascii="宋体" w:hAnsi="宋体" w:hint="eastAsia"/>
          <w:szCs w:val="20"/>
        </w:rPr>
        <w:t>0.26 m。箱梁高度和底板厚度均按1.5次抛物线设置。腹板厚度变化分为二段，其中靠主墩一段为55㎝厚，其余为40㎝。</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3、预应力</w:t>
      </w:r>
      <w:proofErr w:type="gramStart"/>
      <w:r>
        <w:rPr>
          <w:rFonts w:ascii="宋体" w:hAnsi="宋体" w:hint="eastAsia"/>
          <w:szCs w:val="20"/>
        </w:rPr>
        <w:t>钢束及</w:t>
      </w:r>
      <w:proofErr w:type="gramEnd"/>
      <w:r>
        <w:rPr>
          <w:rFonts w:ascii="宋体" w:hAnsi="宋体" w:hint="eastAsia"/>
          <w:szCs w:val="20"/>
        </w:rPr>
        <w:t>布置</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箱梁采用纵、横、竖向三向预应力体系，纵向预应力</w:t>
      </w:r>
      <w:proofErr w:type="gramStart"/>
      <w:r>
        <w:rPr>
          <w:rFonts w:ascii="宋体" w:hAnsi="宋体" w:hint="eastAsia"/>
          <w:szCs w:val="20"/>
        </w:rPr>
        <w:t>钢束分</w:t>
      </w:r>
      <w:proofErr w:type="gramEnd"/>
      <w:r>
        <w:rPr>
          <w:rFonts w:ascii="宋体" w:hAnsi="宋体" w:hint="eastAsia"/>
          <w:szCs w:val="20"/>
        </w:rPr>
        <w:t>顶板和</w:t>
      </w:r>
      <w:proofErr w:type="gramStart"/>
      <w:r>
        <w:rPr>
          <w:rFonts w:ascii="宋体" w:hAnsi="宋体" w:hint="eastAsia"/>
          <w:szCs w:val="20"/>
        </w:rPr>
        <w:t>底板钢束两种</w:t>
      </w:r>
      <w:proofErr w:type="gramEnd"/>
      <w:r>
        <w:rPr>
          <w:rFonts w:ascii="宋体" w:hAnsi="宋体" w:hint="eastAsia"/>
          <w:szCs w:val="20"/>
        </w:rPr>
        <w:t>，</w:t>
      </w:r>
    </w:p>
    <w:p w:rsidR="00455146" w:rsidRDefault="00455146" w:rsidP="00455146">
      <w:pPr>
        <w:tabs>
          <w:tab w:val="left" w:pos="2240"/>
        </w:tabs>
        <w:adjustRightInd w:val="0"/>
        <w:snapToGrid w:val="0"/>
        <w:spacing w:after="75" w:line="360" w:lineRule="auto"/>
        <w:rPr>
          <w:rFonts w:ascii="宋体" w:hAnsi="宋体" w:hint="eastAsia"/>
        </w:rPr>
      </w:pPr>
      <w:r>
        <w:rPr>
          <w:rFonts w:ascii="宋体" w:hAnsi="宋体" w:hint="eastAsia"/>
          <w:szCs w:val="20"/>
        </w:rPr>
        <w:t>顶板采用12Фj15.24㎜钢绞线，底板</w:t>
      </w:r>
      <w:proofErr w:type="gramStart"/>
      <w:r>
        <w:rPr>
          <w:rFonts w:ascii="宋体" w:hAnsi="宋体" w:hint="eastAsia"/>
          <w:szCs w:val="20"/>
        </w:rPr>
        <w:t>钢束采用</w:t>
      </w:r>
      <w:proofErr w:type="gramEnd"/>
      <w:r>
        <w:rPr>
          <w:rFonts w:ascii="宋体" w:hAnsi="宋体" w:hint="eastAsia"/>
          <w:szCs w:val="20"/>
        </w:rPr>
        <w:t>19 j15.24㎜钢绞线，两端张拉，预应力锚具采用OVM（VLM，HVM）15-12和OVM（VLM，HVM）15-19系列锚具。横向预应力</w:t>
      </w:r>
      <w:proofErr w:type="gramStart"/>
      <w:r>
        <w:rPr>
          <w:rFonts w:ascii="宋体" w:hAnsi="宋体" w:hint="eastAsia"/>
          <w:szCs w:val="20"/>
        </w:rPr>
        <w:t>钢束采用环</w:t>
      </w:r>
      <w:proofErr w:type="gramEnd"/>
      <w:r>
        <w:rPr>
          <w:rFonts w:ascii="宋体" w:hAnsi="宋体" w:hint="eastAsia"/>
          <w:szCs w:val="20"/>
        </w:rPr>
        <w:t>氧全涂装无粘结筋（OVM-U1），标准强度</w:t>
      </w:r>
      <w:r>
        <w:rPr>
          <w:rFonts w:ascii="宋体" w:hAnsi="宋体" w:hint="eastAsia"/>
        </w:rPr>
        <w:t>Ry=1860MPa，单端张拉，张拉吨位190.1KN，竖向预应力筋采用直径为</w:t>
      </w:r>
      <w:r>
        <w:rPr>
          <w:rFonts w:ascii="宋体" w:hAnsi="宋体" w:hint="eastAsia"/>
          <w:szCs w:val="20"/>
        </w:rPr>
        <w:t>Ф</w:t>
      </w:r>
      <w:r>
        <w:rPr>
          <w:rFonts w:ascii="宋体" w:hAnsi="宋体" w:hint="eastAsia"/>
        </w:rPr>
        <w:t>32㎜的冷拉IV级高强精轧螺纹粗钢筋，设计张拉吨位510KN，采用梁顶单端张拉方式，相应的锚具采用JLM-32钢锚具。</w:t>
      </w:r>
    </w:p>
    <w:p w:rsidR="00455146" w:rsidRDefault="00455146" w:rsidP="00455146">
      <w:pPr>
        <w:pStyle w:val="4"/>
        <w:rPr>
          <w:rFonts w:hint="eastAsia"/>
        </w:rPr>
      </w:pPr>
      <w:r>
        <w:rPr>
          <w:rFonts w:hint="eastAsia"/>
        </w:rPr>
        <w:t>3.2.3.2</w:t>
      </w:r>
      <w:r>
        <w:rPr>
          <w:rFonts w:hint="eastAsia"/>
        </w:rPr>
        <w:t>、主桥上部结构箱梁总体施工顺序</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主桥上部结构箱梁总体施工顺序为：</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1）立模、浇注临时支承柱，并在其上安装钢固支座，</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2）利用主墩墩身预埋型钢、钢板、贝雷片阴阳头等，搭设贝雷片、型钢组合结构现浇平台，施</w:t>
      </w:r>
      <w:r>
        <w:rPr>
          <w:rFonts w:ascii="宋体" w:hAnsi="宋体" w:hint="eastAsia"/>
          <w:szCs w:val="20"/>
        </w:rPr>
        <w:lastRenderedPageBreak/>
        <w:t>工A15#、A16#墩</w:t>
      </w:r>
      <w:proofErr w:type="gramStart"/>
      <w:r>
        <w:rPr>
          <w:rFonts w:ascii="宋体" w:hAnsi="宋体" w:hint="eastAsia"/>
          <w:szCs w:val="20"/>
        </w:rPr>
        <w:t>墩</w:t>
      </w:r>
      <w:proofErr w:type="gramEnd"/>
      <w:r>
        <w:rPr>
          <w:rFonts w:ascii="宋体" w:hAnsi="宋体" w:hint="eastAsia"/>
          <w:szCs w:val="20"/>
        </w:rPr>
        <w:t>顶块，</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3）安装A15#、A16#墩挂篮，</w:t>
      </w:r>
      <w:proofErr w:type="gramStart"/>
      <w:r>
        <w:rPr>
          <w:rFonts w:ascii="宋体" w:hAnsi="宋体" w:hint="eastAsia"/>
          <w:szCs w:val="20"/>
        </w:rPr>
        <w:t>悬浇对称</w:t>
      </w:r>
      <w:proofErr w:type="gramEnd"/>
      <w:r>
        <w:rPr>
          <w:rFonts w:ascii="宋体" w:hAnsi="宋体" w:hint="eastAsia"/>
          <w:szCs w:val="20"/>
        </w:rPr>
        <w:t>施工各分段块梁体。</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 xml:space="preserve">4）在A14#、A17#墩搭设支架或安装导梁，铺装底模。 </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5）立模分别浇筑7A14#、A17#分隔</w:t>
      </w:r>
      <w:proofErr w:type="gramStart"/>
      <w:r>
        <w:rPr>
          <w:rFonts w:ascii="宋体" w:hAnsi="宋体" w:hint="eastAsia"/>
          <w:szCs w:val="20"/>
        </w:rPr>
        <w:t>墩</w:t>
      </w:r>
      <w:proofErr w:type="gramEnd"/>
      <w:r>
        <w:rPr>
          <w:rFonts w:ascii="宋体" w:hAnsi="宋体" w:hint="eastAsia"/>
          <w:szCs w:val="20"/>
        </w:rPr>
        <w:t>14、15、16、17#</w:t>
      </w:r>
      <w:proofErr w:type="gramStart"/>
      <w:r>
        <w:rPr>
          <w:rFonts w:ascii="宋体" w:hAnsi="宋体" w:hint="eastAsia"/>
          <w:szCs w:val="20"/>
        </w:rPr>
        <w:t>块件现浇</w:t>
      </w:r>
      <w:proofErr w:type="gramEnd"/>
      <w:r>
        <w:rPr>
          <w:rFonts w:ascii="宋体" w:hAnsi="宋体" w:hint="eastAsia"/>
          <w:szCs w:val="20"/>
        </w:rPr>
        <w:t>段。</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5）边跨合拢段（13#块件）施工。</w:t>
      </w:r>
    </w:p>
    <w:p w:rsidR="00455146" w:rsidRDefault="00455146" w:rsidP="00455146">
      <w:pPr>
        <w:tabs>
          <w:tab w:val="left" w:pos="2240"/>
        </w:tabs>
        <w:adjustRightInd w:val="0"/>
        <w:snapToGrid w:val="0"/>
        <w:spacing w:after="75" w:line="360" w:lineRule="auto"/>
        <w:ind w:firstLineChars="200" w:firstLine="420"/>
        <w:rPr>
          <w:rFonts w:ascii="宋体" w:hAnsi="宋体" w:hint="eastAsia"/>
          <w:szCs w:val="20"/>
        </w:rPr>
      </w:pPr>
      <w:r>
        <w:rPr>
          <w:rFonts w:ascii="宋体" w:hAnsi="宋体" w:hint="eastAsia"/>
          <w:szCs w:val="20"/>
        </w:rPr>
        <w:t>6）主跨合拢段（13#块件）平衡施工</w:t>
      </w:r>
    </w:p>
    <w:p w:rsidR="00455146" w:rsidRDefault="00455146" w:rsidP="00455146">
      <w:pPr>
        <w:tabs>
          <w:tab w:val="left" w:pos="2240"/>
        </w:tabs>
        <w:adjustRightInd w:val="0"/>
        <w:snapToGrid w:val="0"/>
        <w:spacing w:after="75" w:line="360" w:lineRule="auto"/>
        <w:ind w:firstLineChars="200" w:firstLine="420"/>
        <w:rPr>
          <w:rFonts w:ascii="宋体" w:hAnsi="宋体" w:hint="eastAsia"/>
        </w:rPr>
      </w:pPr>
      <w:r>
        <w:rPr>
          <w:rFonts w:ascii="宋体" w:hAnsi="宋体" w:hint="eastAsia"/>
        </w:rPr>
        <w:t>主梁具体施工顺序详见：</w:t>
      </w:r>
      <w:r>
        <w:rPr>
          <w:rFonts w:ascii="宋体" w:hAnsi="宋体" w:hint="eastAsia"/>
          <w:b/>
          <w:bCs/>
          <w:u w:val="single"/>
        </w:rPr>
        <w:t>图3.18：主桥连续箱梁施工程序图</w:t>
      </w:r>
      <w:r>
        <w:rPr>
          <w:rFonts w:ascii="宋体" w:hAnsi="宋体" w:hint="eastAsia"/>
        </w:rPr>
        <w:t>。</w:t>
      </w:r>
    </w:p>
    <w:p w:rsidR="00455146" w:rsidRDefault="00455146" w:rsidP="00455146">
      <w:pPr>
        <w:pStyle w:val="4"/>
        <w:rPr>
          <w:rFonts w:hint="eastAsia"/>
        </w:rPr>
      </w:pPr>
      <w:r>
        <w:rPr>
          <w:rFonts w:hint="eastAsia"/>
        </w:rPr>
        <w:t>3.2.3.2</w:t>
      </w:r>
      <w:r>
        <w:rPr>
          <w:rFonts w:hint="eastAsia"/>
        </w:rPr>
        <w:t>、主桥连续箱梁临时支撑施工</w:t>
      </w:r>
    </w:p>
    <w:p w:rsidR="00455146" w:rsidRDefault="00455146" w:rsidP="00455146">
      <w:pPr>
        <w:tabs>
          <w:tab w:val="left" w:pos="2240"/>
        </w:tabs>
        <w:adjustRightInd w:val="0"/>
        <w:snapToGrid w:val="0"/>
        <w:spacing w:after="75" w:line="360" w:lineRule="auto"/>
        <w:ind w:firstLineChars="200" w:firstLine="420"/>
        <w:rPr>
          <w:rFonts w:ascii="宋体" w:hAnsi="宋体" w:hint="eastAsia"/>
        </w:rPr>
      </w:pPr>
      <w:r>
        <w:rPr>
          <w:rFonts w:ascii="宋体" w:hAnsi="宋体" w:hint="eastAsia"/>
        </w:rPr>
        <w:t>A15#、A16#墩</w:t>
      </w:r>
      <w:proofErr w:type="gramStart"/>
      <w:r>
        <w:rPr>
          <w:rFonts w:ascii="宋体" w:hAnsi="宋体" w:hint="eastAsia"/>
        </w:rPr>
        <w:t>墩</w:t>
      </w:r>
      <w:proofErr w:type="gramEnd"/>
      <w:r>
        <w:rPr>
          <w:rFonts w:ascii="宋体" w:hAnsi="宋体" w:hint="eastAsia"/>
        </w:rPr>
        <w:t>顶为铰接，在箱梁块体</w:t>
      </w:r>
      <w:proofErr w:type="gramStart"/>
      <w:r>
        <w:rPr>
          <w:rFonts w:ascii="宋体" w:hAnsi="宋体" w:hint="eastAsia"/>
        </w:rPr>
        <w:t>悬浇施工</w:t>
      </w:r>
      <w:proofErr w:type="gramEnd"/>
      <w:r>
        <w:rPr>
          <w:rFonts w:ascii="宋体" w:hAnsi="宋体" w:hint="eastAsia"/>
        </w:rPr>
        <w:t>过程中，因墩两侧的施工不同步，</w:t>
      </w:r>
      <w:proofErr w:type="gramStart"/>
      <w:r>
        <w:rPr>
          <w:rFonts w:ascii="宋体" w:hAnsi="宋体" w:hint="eastAsia"/>
        </w:rPr>
        <w:t>在墩顶位置</w:t>
      </w:r>
      <w:proofErr w:type="gramEnd"/>
      <w:r>
        <w:rPr>
          <w:rFonts w:ascii="宋体" w:hAnsi="宋体" w:hint="eastAsia"/>
        </w:rPr>
        <w:t>产生不平衡力矩，会对箱梁的稳定形成威胁，因此，在开始挂篮</w:t>
      </w:r>
      <w:proofErr w:type="gramStart"/>
      <w:r>
        <w:rPr>
          <w:rFonts w:ascii="宋体" w:hAnsi="宋体" w:hint="eastAsia"/>
        </w:rPr>
        <w:t>悬浇施工</w:t>
      </w:r>
      <w:proofErr w:type="gramEnd"/>
      <w:r>
        <w:rPr>
          <w:rFonts w:ascii="宋体" w:hAnsi="宋体" w:hint="eastAsia"/>
        </w:rPr>
        <w:t>前需对该两</w:t>
      </w:r>
      <w:proofErr w:type="gramStart"/>
      <w:r>
        <w:rPr>
          <w:rFonts w:ascii="宋体" w:hAnsi="宋体" w:hint="eastAsia"/>
        </w:rPr>
        <w:t>墩临时</w:t>
      </w:r>
      <w:proofErr w:type="gramEnd"/>
      <w:r>
        <w:rPr>
          <w:rFonts w:ascii="宋体" w:hAnsi="宋体" w:hint="eastAsia"/>
        </w:rPr>
        <w:t>固结。根据安全可靠又方便施工的原则，在墩身两侧对称各设置临时固结</w:t>
      </w:r>
      <w:proofErr w:type="gramStart"/>
      <w:r>
        <w:rPr>
          <w:rFonts w:ascii="宋体" w:hAnsi="宋体" w:hint="eastAsia"/>
        </w:rPr>
        <w:t>墩</w:t>
      </w:r>
      <w:proofErr w:type="gramEnd"/>
      <w:r>
        <w:rPr>
          <w:rFonts w:ascii="宋体" w:hAnsi="宋体" w:hint="eastAsia"/>
        </w:rPr>
        <w:t>4个，临时墩为圆柱，直径为1m，位于墩身两侧，距墩柱中心距离为3.8m，与承台固结，与上部箱梁0</w:t>
      </w:r>
      <w:r>
        <w:rPr>
          <w:rFonts w:ascii="宋体" w:hAnsi="宋体" w:hint="eastAsia"/>
          <w:vertAlign w:val="superscript"/>
        </w:rPr>
        <w:t xml:space="preserve"># </w:t>
      </w:r>
      <w:r>
        <w:rPr>
          <w:rFonts w:ascii="宋体" w:hAnsi="宋体" w:hint="eastAsia"/>
        </w:rPr>
        <w:t>、</w:t>
      </w:r>
      <w:r>
        <w:rPr>
          <w:rFonts w:ascii="宋体" w:hAnsi="宋体" w:hint="eastAsia"/>
          <w:vertAlign w:val="superscript"/>
        </w:rPr>
        <w:t xml:space="preserve"> </w:t>
      </w:r>
      <w:r>
        <w:rPr>
          <w:rFonts w:ascii="宋体" w:hAnsi="宋体" w:hint="eastAsia"/>
        </w:rPr>
        <w:t>1</w:t>
      </w:r>
      <w:r>
        <w:rPr>
          <w:rFonts w:ascii="宋体" w:hAnsi="宋体" w:hint="eastAsia"/>
          <w:vertAlign w:val="superscript"/>
        </w:rPr>
        <w:t>#</w:t>
      </w:r>
      <w:r>
        <w:rPr>
          <w:rFonts w:ascii="宋体" w:hAnsi="宋体" w:hint="eastAsia"/>
        </w:rPr>
        <w:t>梁段底板之间有一钢固支座，每个临时支承柱用两根5</w:t>
      </w:r>
      <w:r>
        <w:rPr>
          <w:rFonts w:ascii="宋体" w:hAnsi="宋体" w:hint="eastAsia"/>
          <w:szCs w:val="20"/>
        </w:rPr>
        <w:t>Фj12.7㎜张拉，将</w:t>
      </w:r>
      <w:proofErr w:type="gramStart"/>
      <w:r>
        <w:rPr>
          <w:rFonts w:ascii="宋体" w:hAnsi="宋体" w:hint="eastAsia"/>
          <w:szCs w:val="20"/>
        </w:rPr>
        <w:t>临时墩与承台</w:t>
      </w:r>
      <w:proofErr w:type="gramEnd"/>
      <w:r>
        <w:rPr>
          <w:rFonts w:ascii="宋体" w:hAnsi="宋体" w:hint="eastAsia"/>
          <w:szCs w:val="20"/>
        </w:rPr>
        <w:t>和箱梁联结起来，共同参与受力</w:t>
      </w:r>
      <w:r>
        <w:rPr>
          <w:rFonts w:ascii="宋体" w:hAnsi="宋体" w:hint="eastAsia"/>
        </w:rPr>
        <w:t>。A15#、A16#墩支座安放好后，即开始临时支墩的施工。</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先测量放出两个</w:t>
      </w:r>
      <w:proofErr w:type="gramStart"/>
      <w:r>
        <w:rPr>
          <w:rFonts w:ascii="宋体" w:hAnsi="宋体" w:hint="eastAsia"/>
        </w:rPr>
        <w:t>墩</w:t>
      </w:r>
      <w:proofErr w:type="gramEnd"/>
      <w:r>
        <w:rPr>
          <w:rFonts w:ascii="宋体" w:hAnsi="宋体" w:hint="eastAsia"/>
        </w:rPr>
        <w:t>临时支承柱的位置，然后立模板、分两次浇注支承柱的混凝土，采用30号混凝土。接着将钢固支座安放到临时支承上，支顶、固定好，后进行临时钢绞线的穿束、张拉。此临时支撑系统必须保证支座参与受力，支撑主要承受施工时的不平</w:t>
      </w:r>
      <w:proofErr w:type="gramStart"/>
      <w:r>
        <w:rPr>
          <w:rFonts w:ascii="宋体" w:hAnsi="宋体" w:hint="eastAsia"/>
        </w:rPr>
        <w:t>蘅菏</w:t>
      </w:r>
      <w:proofErr w:type="gramEnd"/>
      <w:r>
        <w:rPr>
          <w:rFonts w:ascii="宋体" w:hAnsi="宋体" w:hint="eastAsia"/>
        </w:rPr>
        <w:t>载不得大于半个梁段的重量。临时墩布置见</w:t>
      </w:r>
      <w:r>
        <w:rPr>
          <w:rFonts w:ascii="宋体" w:hAnsi="宋体" w:hint="eastAsia"/>
          <w:b/>
          <w:bCs/>
          <w:u w:val="single"/>
        </w:rPr>
        <w:t>图3.19：15</w:t>
      </w:r>
      <w:r>
        <w:rPr>
          <w:rFonts w:ascii="宋体" w:hAnsi="宋体" w:hint="eastAsia"/>
          <w:b/>
          <w:bCs/>
          <w:u w:val="single"/>
          <w:vertAlign w:val="superscript"/>
        </w:rPr>
        <w:t>#</w:t>
      </w:r>
      <w:r>
        <w:rPr>
          <w:rFonts w:ascii="宋体" w:hAnsi="宋体" w:hint="eastAsia"/>
          <w:b/>
          <w:bCs/>
          <w:u w:val="single"/>
        </w:rPr>
        <w:t>、16</w:t>
      </w:r>
      <w:r>
        <w:rPr>
          <w:rFonts w:ascii="宋体" w:hAnsi="宋体" w:hint="eastAsia"/>
          <w:b/>
          <w:bCs/>
          <w:u w:val="single"/>
          <w:vertAlign w:val="superscript"/>
        </w:rPr>
        <w:t>#</w:t>
      </w:r>
      <w:r>
        <w:rPr>
          <w:rFonts w:ascii="宋体" w:hAnsi="宋体" w:hint="eastAsia"/>
          <w:b/>
          <w:bCs/>
          <w:u w:val="single"/>
        </w:rPr>
        <w:t>墩临时</w:t>
      </w:r>
      <w:proofErr w:type="gramStart"/>
      <w:r>
        <w:rPr>
          <w:rFonts w:ascii="宋体" w:hAnsi="宋体" w:hint="eastAsia"/>
          <w:b/>
          <w:bCs/>
          <w:u w:val="single"/>
        </w:rPr>
        <w:t>墩</w:t>
      </w:r>
      <w:proofErr w:type="gramEnd"/>
      <w:r>
        <w:rPr>
          <w:rFonts w:ascii="宋体" w:hAnsi="宋体" w:hint="eastAsia"/>
          <w:b/>
          <w:bCs/>
          <w:u w:val="single"/>
        </w:rPr>
        <w:t>布置图</w:t>
      </w:r>
      <w:r>
        <w:rPr>
          <w:rFonts w:ascii="宋体" w:hAnsi="宋体" w:hint="eastAsia"/>
        </w:rPr>
        <w:t>。</w:t>
      </w:r>
    </w:p>
    <w:p w:rsidR="00455146" w:rsidRDefault="00455146" w:rsidP="00455146">
      <w:pPr>
        <w:pStyle w:val="4"/>
        <w:rPr>
          <w:rFonts w:hint="eastAsia"/>
        </w:rPr>
      </w:pPr>
      <w:r>
        <w:rPr>
          <w:rFonts w:hint="eastAsia"/>
        </w:rPr>
        <w:t>3.2.3.3</w:t>
      </w:r>
      <w:r>
        <w:rPr>
          <w:rFonts w:hint="eastAsia"/>
        </w:rPr>
        <w:t>、主墩</w:t>
      </w:r>
      <w:r>
        <w:rPr>
          <w:rFonts w:hint="eastAsia"/>
        </w:rPr>
        <w:t>0#</w:t>
      </w:r>
      <w:r>
        <w:rPr>
          <w:rFonts w:hint="eastAsia"/>
        </w:rPr>
        <w:t>、</w:t>
      </w:r>
      <w:r>
        <w:rPr>
          <w:rFonts w:hint="eastAsia"/>
        </w:rPr>
        <w:t>1#</w:t>
      </w:r>
      <w:r>
        <w:rPr>
          <w:rFonts w:hint="eastAsia"/>
        </w:rPr>
        <w:t>块施工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主桥0#、1#块</w:t>
      </w:r>
      <w:proofErr w:type="gramStart"/>
      <w:r>
        <w:rPr>
          <w:rFonts w:ascii="宋体" w:hAnsi="宋体" w:hint="eastAsia"/>
          <w:szCs w:val="20"/>
        </w:rPr>
        <w:t>墩顶块</w:t>
      </w:r>
      <w:proofErr w:type="gramEnd"/>
      <w:r>
        <w:rPr>
          <w:rFonts w:ascii="宋体" w:hAnsi="宋体" w:hint="eastAsia"/>
          <w:szCs w:val="20"/>
        </w:rPr>
        <w:t>梁体在墩身托架平台上浇筑。在主桥墩身混凝土浇筑过程中，必须预埋型钢、钢板及贝雷</w:t>
      </w:r>
      <w:proofErr w:type="gramStart"/>
      <w:r>
        <w:rPr>
          <w:rFonts w:ascii="宋体" w:hAnsi="宋体" w:hint="eastAsia"/>
          <w:szCs w:val="20"/>
        </w:rPr>
        <w:t>片临时</w:t>
      </w:r>
      <w:proofErr w:type="gramEnd"/>
      <w:r>
        <w:rPr>
          <w:rFonts w:ascii="宋体" w:hAnsi="宋体" w:hint="eastAsia"/>
          <w:szCs w:val="20"/>
        </w:rPr>
        <w:t>固结件（贝雷片阴阳头）等，在主桥墩墩身混凝土浇筑完成之后，施工</w:t>
      </w:r>
      <w:proofErr w:type="gramStart"/>
      <w:r>
        <w:rPr>
          <w:rFonts w:ascii="宋体" w:hAnsi="宋体" w:hint="eastAsia"/>
          <w:szCs w:val="20"/>
        </w:rPr>
        <w:t>予埋钢</w:t>
      </w:r>
      <w:proofErr w:type="gramEnd"/>
      <w:r>
        <w:rPr>
          <w:rFonts w:ascii="宋体" w:hAnsi="宋体" w:hint="eastAsia"/>
          <w:szCs w:val="20"/>
        </w:rPr>
        <w:t>构件形成支撑牛腿，然后利用吊船进行拼装贝雷片（纵梁）、工字钢（横梁）、</w:t>
      </w:r>
      <w:r>
        <w:rPr>
          <w:rFonts w:ascii="宋体" w:hAnsi="宋体"/>
          <w:szCs w:val="20"/>
        </w:rPr>
        <w:t>10</w:t>
      </w:r>
      <w:r>
        <w:rPr>
          <w:rFonts w:ascii="宋体" w:hAnsi="宋体" w:hint="eastAsia"/>
          <w:szCs w:val="20"/>
        </w:rPr>
        <w:t>×</w:t>
      </w:r>
      <w:r>
        <w:rPr>
          <w:rFonts w:ascii="宋体" w:hAnsi="宋体"/>
          <w:szCs w:val="20"/>
        </w:rPr>
        <w:t>10cm</w:t>
      </w:r>
      <w:r>
        <w:rPr>
          <w:rFonts w:ascii="宋体" w:hAnsi="宋体" w:hint="eastAsia"/>
          <w:szCs w:val="20"/>
        </w:rPr>
        <w:t>木</w:t>
      </w:r>
      <w:proofErr w:type="gramStart"/>
      <w:r>
        <w:rPr>
          <w:rFonts w:ascii="宋体" w:hAnsi="宋体" w:hint="eastAsia"/>
          <w:szCs w:val="20"/>
        </w:rPr>
        <w:t>枋</w:t>
      </w:r>
      <w:proofErr w:type="gramEnd"/>
      <w:r>
        <w:rPr>
          <w:rFonts w:ascii="宋体" w:hAnsi="宋体" w:hint="eastAsia"/>
          <w:szCs w:val="20"/>
        </w:rPr>
        <w:t>组合支架搭设，</w:t>
      </w:r>
      <w:proofErr w:type="gramStart"/>
      <w:r>
        <w:rPr>
          <w:rFonts w:ascii="宋体" w:hAnsi="宋体" w:hint="eastAsia"/>
          <w:szCs w:val="20"/>
        </w:rPr>
        <w:t>墩顶块梁体现浇架完成</w:t>
      </w:r>
      <w:proofErr w:type="gramEnd"/>
      <w:r>
        <w:rPr>
          <w:rFonts w:ascii="宋体" w:hAnsi="宋体" w:hint="eastAsia"/>
          <w:szCs w:val="20"/>
        </w:rPr>
        <w:t>后，进行等重量预压然后才能进入主桥箱梁的下一道施工工序。具体布置见——</w:t>
      </w:r>
      <w:r>
        <w:rPr>
          <w:rFonts w:ascii="宋体" w:hAnsi="宋体" w:hint="eastAsia"/>
          <w:b/>
          <w:szCs w:val="20"/>
          <w:u w:val="single"/>
        </w:rPr>
        <w:t>图3.20：主墩0#、1#</w:t>
      </w:r>
      <w:proofErr w:type="gramStart"/>
      <w:r>
        <w:rPr>
          <w:rFonts w:ascii="宋体" w:hAnsi="宋体" w:hint="eastAsia"/>
          <w:b/>
          <w:szCs w:val="20"/>
          <w:u w:val="single"/>
        </w:rPr>
        <w:t>块施工</w:t>
      </w:r>
      <w:proofErr w:type="gramEnd"/>
      <w:r>
        <w:rPr>
          <w:rFonts w:ascii="宋体" w:hAnsi="宋体" w:hint="eastAsia"/>
          <w:b/>
          <w:szCs w:val="20"/>
          <w:u w:val="single"/>
        </w:rPr>
        <w:t>示意图</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主桥0#~1#墩</w:t>
      </w:r>
      <w:proofErr w:type="gramStart"/>
      <w:r>
        <w:rPr>
          <w:rFonts w:ascii="宋体" w:hAnsi="宋体" w:hint="eastAsia"/>
          <w:szCs w:val="20"/>
        </w:rPr>
        <w:t>墩顶块高度</w:t>
      </w:r>
      <w:proofErr w:type="gramEnd"/>
      <w:r>
        <w:rPr>
          <w:rFonts w:ascii="宋体" w:hAnsi="宋体" w:hint="eastAsia"/>
          <w:szCs w:val="20"/>
        </w:rPr>
        <w:t>为4.6米，梁体混凝土的浇筑一次进行。</w:t>
      </w:r>
    </w:p>
    <w:p w:rsidR="00455146" w:rsidRDefault="00455146" w:rsidP="00455146">
      <w:pPr>
        <w:pStyle w:val="4"/>
        <w:rPr>
          <w:rFonts w:hint="eastAsia"/>
        </w:rPr>
      </w:pPr>
      <w:r>
        <w:rPr>
          <w:rFonts w:hint="eastAsia"/>
        </w:rPr>
        <w:t>3.2.3.4</w:t>
      </w:r>
      <w:r>
        <w:rPr>
          <w:rFonts w:hint="eastAsia"/>
        </w:rPr>
        <w:t>、</w:t>
      </w:r>
      <w:proofErr w:type="gramStart"/>
      <w:r>
        <w:rPr>
          <w:rFonts w:hint="eastAsia"/>
        </w:rPr>
        <w:t>挂篮悬浇施工</w:t>
      </w:r>
      <w:proofErr w:type="gramEnd"/>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1、轻型挂篮的设计、安装和压载试验</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szCs w:val="20"/>
        </w:rPr>
      </w:pPr>
      <w:r>
        <w:rPr>
          <w:rFonts w:ascii="宋体" w:hAnsi="宋体" w:hint="eastAsia"/>
          <w:b/>
          <w:szCs w:val="20"/>
        </w:rPr>
        <w:t>设计：</w:t>
      </w:r>
      <w:r>
        <w:rPr>
          <w:rFonts w:ascii="宋体" w:hAnsi="宋体" w:hint="eastAsia"/>
          <w:szCs w:val="20"/>
        </w:rPr>
        <w:t>主桥箱梁采用挂篮对称平衡悬臂浇筑工艺，最大块重约92.9t。按设计图要求，将一套挂篮自重控制在块重的0.45倍以内，本桥挂篮自重按5</w:t>
      </w:r>
      <w:r>
        <w:rPr>
          <w:rFonts w:ascii="宋体" w:hAnsi="宋体"/>
          <w:szCs w:val="20"/>
        </w:rPr>
        <w:t>0</w:t>
      </w:r>
      <w:r>
        <w:rPr>
          <w:rFonts w:ascii="宋体" w:hAnsi="宋体" w:hint="eastAsia"/>
          <w:szCs w:val="20"/>
        </w:rPr>
        <w:t>t考虑，拟采用斜拉式轻型挂篮。</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挂篮主要由主梁系、</w:t>
      </w:r>
      <w:proofErr w:type="gramStart"/>
      <w:r>
        <w:rPr>
          <w:rFonts w:ascii="宋体" w:hAnsi="宋体" w:hint="eastAsia"/>
          <w:szCs w:val="20"/>
        </w:rPr>
        <w:t>底篮系、侧篮系、锚固系</w:t>
      </w:r>
      <w:proofErr w:type="gramEnd"/>
      <w:r>
        <w:rPr>
          <w:rFonts w:ascii="宋体" w:hAnsi="宋体" w:hint="eastAsia"/>
          <w:szCs w:val="20"/>
        </w:rPr>
        <w:t>及支行系组成。主梁采用抗扭性能良好的箱形截面，受力明确；内、外模板系按全断面一次浇筑混凝土设计，外模采用钢桁架整体钢模，箱梁腹板厚度变</w:t>
      </w:r>
      <w:r>
        <w:rPr>
          <w:rFonts w:ascii="宋体" w:hAnsi="宋体" w:hint="eastAsia"/>
          <w:szCs w:val="20"/>
        </w:rPr>
        <w:lastRenderedPageBreak/>
        <w:t>化引起</w:t>
      </w:r>
      <w:proofErr w:type="gramStart"/>
      <w:r>
        <w:rPr>
          <w:rFonts w:ascii="宋体" w:hAnsi="宋体" w:hint="eastAsia"/>
          <w:szCs w:val="20"/>
        </w:rPr>
        <w:t>内顶模宽度</w:t>
      </w:r>
      <w:proofErr w:type="gramEnd"/>
      <w:r>
        <w:rPr>
          <w:rFonts w:ascii="宋体" w:hAnsi="宋体" w:hint="eastAsia"/>
          <w:szCs w:val="20"/>
        </w:rPr>
        <w:t>的变化</w:t>
      </w:r>
      <w:proofErr w:type="gramStart"/>
      <w:r>
        <w:rPr>
          <w:rFonts w:ascii="宋体" w:hAnsi="宋体" w:hint="eastAsia"/>
          <w:szCs w:val="20"/>
        </w:rPr>
        <w:t>通过顶模骨架</w:t>
      </w:r>
      <w:proofErr w:type="gramEnd"/>
      <w:r>
        <w:rPr>
          <w:rFonts w:ascii="宋体" w:hAnsi="宋体" w:hint="eastAsia"/>
          <w:szCs w:val="20"/>
        </w:rPr>
        <w:t>横肋上设置的活动销来实现，内侧模的竖肋</w:t>
      </w:r>
      <w:proofErr w:type="gramStart"/>
      <w:r>
        <w:rPr>
          <w:rFonts w:ascii="宋体" w:hAnsi="宋体" w:hint="eastAsia"/>
          <w:szCs w:val="20"/>
        </w:rPr>
        <w:t>与顶模横肋</w:t>
      </w:r>
      <w:proofErr w:type="gramEnd"/>
      <w:r>
        <w:rPr>
          <w:rFonts w:ascii="宋体" w:hAnsi="宋体" w:hint="eastAsia"/>
          <w:szCs w:val="20"/>
        </w:rPr>
        <w:t>连接处</w:t>
      </w:r>
      <w:proofErr w:type="gramStart"/>
      <w:r>
        <w:rPr>
          <w:rFonts w:ascii="宋体" w:hAnsi="宋体" w:hint="eastAsia"/>
          <w:szCs w:val="20"/>
        </w:rPr>
        <w:t>设铰以利于</w:t>
      </w:r>
      <w:proofErr w:type="gramEnd"/>
      <w:r>
        <w:rPr>
          <w:rFonts w:ascii="宋体" w:hAnsi="宋体" w:hint="eastAsia"/>
          <w:szCs w:val="20"/>
        </w:rPr>
        <w:t>拆模。挂篮前吊杆采用4根板带式分段吊带，以适应梁体高度的变化。</w:t>
      </w:r>
      <w:proofErr w:type="gramStart"/>
      <w:r>
        <w:rPr>
          <w:rFonts w:ascii="宋体" w:hAnsi="宋体" w:hint="eastAsia"/>
          <w:szCs w:val="20"/>
        </w:rPr>
        <w:t>底篮后</w:t>
      </w:r>
      <w:proofErr w:type="gramEnd"/>
      <w:r>
        <w:rPr>
          <w:rFonts w:ascii="宋体" w:hAnsi="宋体" w:hint="eastAsia"/>
          <w:szCs w:val="20"/>
        </w:rPr>
        <w:t>托梁采用２根锚杆锚固在前一已成梁段的底板上，主梁</w:t>
      </w:r>
      <w:proofErr w:type="gramStart"/>
      <w:r>
        <w:rPr>
          <w:rFonts w:ascii="宋体" w:hAnsi="宋体" w:hint="eastAsia"/>
          <w:szCs w:val="20"/>
        </w:rPr>
        <w:t>后锚则利用</w:t>
      </w:r>
      <w:proofErr w:type="gramEnd"/>
      <w:r>
        <w:rPr>
          <w:rFonts w:ascii="宋体" w:hAnsi="宋体" w:hint="eastAsia"/>
          <w:szCs w:val="20"/>
        </w:rPr>
        <w:t>已成梁段的竖向高强预应力钢筋来平衡倾覆力矩，取消常规的尾部配重，有效地减轻挂篮自重。挂篮施工见——</w:t>
      </w:r>
      <w:r>
        <w:rPr>
          <w:rFonts w:ascii="宋体" w:hAnsi="宋体" w:hint="eastAsia"/>
          <w:b/>
          <w:szCs w:val="20"/>
          <w:u w:val="single"/>
        </w:rPr>
        <w:t>图3-21：挂篮结构示意图</w:t>
      </w:r>
      <w:r>
        <w:rPr>
          <w:rFonts w:ascii="宋体" w:hAnsi="宋体" w:hint="eastAsia"/>
          <w:b/>
          <w:szCs w:val="20"/>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rPr>
      </w:pPr>
      <w:r>
        <w:rPr>
          <w:rFonts w:ascii="宋体" w:hAnsi="宋体" w:hint="eastAsia"/>
        </w:rPr>
        <w:t>考虑到浇筑混凝土</w:t>
      </w:r>
      <w:proofErr w:type="gramStart"/>
      <w:r>
        <w:rPr>
          <w:rFonts w:ascii="宋体" w:hAnsi="宋体" w:hint="eastAsia"/>
        </w:rPr>
        <w:t>时胀模超载</w:t>
      </w:r>
      <w:proofErr w:type="gramEnd"/>
      <w:r>
        <w:rPr>
          <w:rFonts w:ascii="宋体" w:hAnsi="宋体" w:hint="eastAsia"/>
        </w:rPr>
        <w:t>及挂篮施工安全方面的重要性，挂篮设计的最大承载力取1.2×</w:t>
      </w:r>
      <w:r>
        <w:rPr>
          <w:rFonts w:ascii="宋体" w:hAnsi="宋体" w:hint="eastAsia"/>
          <w:szCs w:val="20"/>
        </w:rPr>
        <w:t>92.9</w:t>
      </w:r>
      <w:r>
        <w:rPr>
          <w:rFonts w:ascii="宋体" w:hAnsi="宋体" w:hint="eastAsia"/>
        </w:rPr>
        <w:t>＝111.48t，浇筑混凝土和挂篮前移时的抗倾覆稳定系数要不小于1.5。</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rPr>
      </w:pPr>
      <w:r>
        <w:rPr>
          <w:rFonts w:ascii="宋体" w:hAnsi="宋体" w:hint="eastAsia"/>
          <w:b/>
          <w:szCs w:val="20"/>
        </w:rPr>
        <w:t>安装：</w:t>
      </w:r>
      <w:r>
        <w:rPr>
          <w:rFonts w:ascii="宋体" w:hAnsi="宋体" w:hint="eastAsia"/>
        </w:rPr>
        <w:t>挂篮各构件</w:t>
      </w:r>
      <w:r>
        <w:rPr>
          <w:rFonts w:ascii="宋体" w:hAnsi="宋体" w:hint="eastAsia"/>
          <w:szCs w:val="20"/>
        </w:rPr>
        <w:t>加工</w:t>
      </w:r>
      <w:r>
        <w:rPr>
          <w:rFonts w:ascii="宋体" w:hAnsi="宋体" w:hint="eastAsia"/>
        </w:rPr>
        <w:t>完毕后，先做单件拉力试验，满足要求后运往现场组装挂篮，挂篮的安装利用吊船及固定在</w:t>
      </w:r>
      <w:proofErr w:type="gramStart"/>
      <w:r>
        <w:rPr>
          <w:rFonts w:ascii="宋体" w:hAnsi="宋体" w:hint="eastAsia"/>
        </w:rPr>
        <w:t>墩顶块</w:t>
      </w:r>
      <w:proofErr w:type="gramEnd"/>
      <w:r>
        <w:rPr>
          <w:rFonts w:ascii="宋体" w:hAnsi="宋体" w:hint="eastAsia"/>
        </w:rPr>
        <w:t>箱梁面板上的卷扬机进行起吊。首先在已浇筑梁段顶板安放枕木及滑块，然后吊装主梁系，并做好锚固；再吊装主梁系的前横梁。挂篮</w:t>
      </w:r>
      <w:proofErr w:type="gramStart"/>
      <w:r>
        <w:rPr>
          <w:rFonts w:ascii="宋体" w:hAnsi="宋体" w:hint="eastAsia"/>
        </w:rPr>
        <w:t>底篮系</w:t>
      </w:r>
      <w:proofErr w:type="gramEnd"/>
      <w:r>
        <w:rPr>
          <w:rFonts w:ascii="宋体" w:hAnsi="宋体" w:hint="eastAsia"/>
        </w:rPr>
        <w:t>和</w:t>
      </w:r>
      <w:proofErr w:type="gramStart"/>
      <w:r>
        <w:rPr>
          <w:rFonts w:ascii="宋体" w:hAnsi="宋体" w:hint="eastAsia"/>
        </w:rPr>
        <w:t>侧模</w:t>
      </w:r>
      <w:proofErr w:type="gramEnd"/>
      <w:r>
        <w:rPr>
          <w:rFonts w:ascii="宋体" w:hAnsi="宋体" w:hint="eastAsia"/>
        </w:rPr>
        <w:t>系在地面上整体拼装成型，在主梁安装完成后用卷扬机吊装。</w:t>
      </w:r>
    </w:p>
    <w:p w:rsidR="00455146" w:rsidRDefault="00455146" w:rsidP="00455146">
      <w:pPr>
        <w:tabs>
          <w:tab w:val="left" w:pos="2240"/>
        </w:tabs>
        <w:adjustRightInd w:val="0"/>
        <w:snapToGrid w:val="0"/>
        <w:spacing w:after="75" w:line="360" w:lineRule="auto"/>
        <w:ind w:leftChars="-22" w:left="-46" w:firstLineChars="200" w:firstLine="422"/>
        <w:rPr>
          <w:rFonts w:ascii="宋体" w:hAnsi="宋体" w:hint="eastAsia"/>
        </w:rPr>
      </w:pPr>
      <w:r>
        <w:rPr>
          <w:rFonts w:ascii="宋体" w:hAnsi="宋体" w:hint="eastAsia"/>
          <w:b/>
          <w:szCs w:val="20"/>
        </w:rPr>
        <w:t>压载试验：</w:t>
      </w:r>
      <w:r>
        <w:rPr>
          <w:rFonts w:ascii="宋体" w:hAnsi="宋体" w:hint="eastAsia"/>
        </w:rPr>
        <w:t>在挂篮安装完成后，对其进行水箱加载模拟梁体自重的压载试验，以检验挂篮加工质量，验证设计荷载下挂篮的设计参数及承载能力，测算挂篮的弹性变形值和非弹性变形值，为箱梁</w:t>
      </w:r>
      <w:proofErr w:type="gramStart"/>
      <w:r>
        <w:rPr>
          <w:rFonts w:ascii="宋体" w:hAnsi="宋体" w:hint="eastAsia"/>
        </w:rPr>
        <w:t>悬浇施工</w:t>
      </w:r>
      <w:proofErr w:type="gramEnd"/>
      <w:r>
        <w:rPr>
          <w:rFonts w:ascii="宋体" w:hAnsi="宋体" w:hint="eastAsia"/>
        </w:rPr>
        <w:t>高程控制提供挂篮变形数据。在挂篮通过试验验证达到设计要求后，即可对称</w:t>
      </w:r>
      <w:proofErr w:type="gramStart"/>
      <w:r>
        <w:rPr>
          <w:rFonts w:ascii="宋体" w:hAnsi="宋体" w:hint="eastAsia"/>
        </w:rPr>
        <w:t>进行悬浇箱梁</w:t>
      </w:r>
      <w:proofErr w:type="gramEnd"/>
      <w:r>
        <w:rPr>
          <w:rFonts w:ascii="宋体" w:hAnsi="宋体" w:hint="eastAsia"/>
        </w:rPr>
        <w:t>的施工。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2、挂篮前移</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挂篮前移采用先主梁系（含内、</w:t>
      </w:r>
      <w:proofErr w:type="gramStart"/>
      <w:r>
        <w:rPr>
          <w:rFonts w:ascii="宋体" w:hAnsi="宋体" w:hint="eastAsia"/>
        </w:rPr>
        <w:t>外滑梁</w:t>
      </w:r>
      <w:proofErr w:type="gramEnd"/>
      <w:r>
        <w:rPr>
          <w:rFonts w:ascii="宋体" w:hAnsi="宋体" w:hint="eastAsia"/>
        </w:rPr>
        <w:t>）前移后</w:t>
      </w:r>
      <w:proofErr w:type="gramStart"/>
      <w:r>
        <w:rPr>
          <w:rFonts w:ascii="宋体" w:hAnsi="宋体" w:hint="eastAsia"/>
        </w:rPr>
        <w:t>底篮系与侧模系</w:t>
      </w:r>
      <w:proofErr w:type="gramEnd"/>
      <w:r>
        <w:rPr>
          <w:rFonts w:ascii="宋体" w:hAnsi="宋体" w:hint="eastAsia"/>
        </w:rPr>
        <w:t>前移的方案。前移时按以下程序进行：</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（1）、前移前准备，</w:t>
      </w:r>
      <w:proofErr w:type="gramStart"/>
      <w:r>
        <w:rPr>
          <w:rFonts w:ascii="宋体" w:hAnsi="宋体" w:hint="eastAsia"/>
        </w:rPr>
        <w:t>底篮前</w:t>
      </w:r>
      <w:proofErr w:type="gramEnd"/>
      <w:r>
        <w:rPr>
          <w:rFonts w:ascii="宋体" w:hAnsi="宋体" w:hint="eastAsia"/>
        </w:rPr>
        <w:t>托梁受力转换。</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（2）、拆除前吊带的</w:t>
      </w:r>
      <w:r>
        <w:rPr>
          <w:rFonts w:ascii="宋体" w:hAnsi="宋体" w:hint="eastAsia"/>
          <w:szCs w:val="20"/>
        </w:rPr>
        <w:t>连结</w:t>
      </w:r>
      <w:r>
        <w:rPr>
          <w:rFonts w:ascii="宋体" w:hAnsi="宋体" w:hint="eastAsia"/>
        </w:rPr>
        <w:t>及内、</w:t>
      </w:r>
      <w:proofErr w:type="gramStart"/>
      <w:r>
        <w:rPr>
          <w:rFonts w:ascii="宋体" w:hAnsi="宋体" w:hint="eastAsia"/>
        </w:rPr>
        <w:t>外滑梁</w:t>
      </w:r>
      <w:proofErr w:type="gramEnd"/>
      <w:r>
        <w:rPr>
          <w:rFonts w:ascii="宋体" w:hAnsi="宋体" w:hint="eastAsia"/>
        </w:rPr>
        <w:t>的后吊杆。</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（3）、松动主梁</w:t>
      </w:r>
      <w:proofErr w:type="gramStart"/>
      <w:r>
        <w:rPr>
          <w:rFonts w:ascii="宋体" w:hAnsi="宋体" w:hint="eastAsia"/>
        </w:rPr>
        <w:t>后锚系的</w:t>
      </w:r>
      <w:proofErr w:type="gramEnd"/>
      <w:r>
        <w:rPr>
          <w:rFonts w:ascii="宋体" w:hAnsi="宋体" w:hint="eastAsia"/>
        </w:rPr>
        <w:t>螺母，借助行走轮由手拉葫芦牵引主梁系与内、</w:t>
      </w:r>
      <w:proofErr w:type="gramStart"/>
      <w:r>
        <w:rPr>
          <w:rFonts w:ascii="宋体" w:hAnsi="宋体" w:hint="eastAsia"/>
        </w:rPr>
        <w:t>外滑梁</w:t>
      </w:r>
      <w:proofErr w:type="gramEnd"/>
      <w:r>
        <w:rPr>
          <w:rFonts w:ascii="宋体" w:hAnsi="宋体" w:hint="eastAsia"/>
        </w:rPr>
        <w:t>前移就位。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（4）、撤走行走轮，支垫好主梁后将主梁锚紧、锚实，调整斜拉带受力均匀，同进安装内、</w:t>
      </w:r>
      <w:proofErr w:type="gramStart"/>
      <w:r>
        <w:rPr>
          <w:rFonts w:ascii="宋体" w:hAnsi="宋体" w:hint="eastAsia"/>
        </w:rPr>
        <w:t>外滑梁</w:t>
      </w:r>
      <w:proofErr w:type="gramEnd"/>
      <w:r>
        <w:rPr>
          <w:rFonts w:ascii="宋体" w:hAnsi="宋体" w:hint="eastAsia"/>
        </w:rPr>
        <w:t>的后吊杆及保险钢丝绳。</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（5）、</w:t>
      </w:r>
      <w:proofErr w:type="gramStart"/>
      <w:r>
        <w:rPr>
          <w:rFonts w:ascii="宋体" w:hAnsi="宋体" w:hint="eastAsia"/>
        </w:rPr>
        <w:t>将底篮的</w:t>
      </w:r>
      <w:proofErr w:type="gramEnd"/>
      <w:r>
        <w:rPr>
          <w:rFonts w:ascii="宋体" w:hAnsi="宋体" w:hint="eastAsia"/>
        </w:rPr>
        <w:t>前、后托梁挂在主梁上并拉紧。</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（6）、拆除外侧模的拉杆，完成外模脱模，使内、外模支承于内、</w:t>
      </w:r>
      <w:proofErr w:type="gramStart"/>
      <w:r>
        <w:rPr>
          <w:rFonts w:ascii="宋体" w:hAnsi="宋体" w:hint="eastAsia"/>
        </w:rPr>
        <w:t>外滑梁上</w:t>
      </w:r>
      <w:proofErr w:type="gramEnd"/>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（7）、利用已挂在主梁上的葫芦拉住</w:t>
      </w:r>
      <w:proofErr w:type="gramStart"/>
      <w:r>
        <w:rPr>
          <w:rFonts w:ascii="宋体" w:hAnsi="宋体" w:hint="eastAsia"/>
        </w:rPr>
        <w:t>底篮前</w:t>
      </w:r>
      <w:proofErr w:type="gramEnd"/>
      <w:r>
        <w:rPr>
          <w:rFonts w:ascii="宋体" w:hAnsi="宋体" w:hint="eastAsia"/>
        </w:rPr>
        <w:t>、后托梁缓慢下落，</w:t>
      </w:r>
      <w:proofErr w:type="gramStart"/>
      <w:r>
        <w:rPr>
          <w:rFonts w:ascii="宋体" w:hAnsi="宋体" w:hint="eastAsia"/>
        </w:rPr>
        <w:t>完成底篮脱模</w:t>
      </w:r>
      <w:proofErr w:type="gramEnd"/>
      <w:r>
        <w:rPr>
          <w:rFonts w:ascii="宋体" w:hAnsi="宋体" w:hint="eastAsia"/>
        </w:rPr>
        <w:t>。</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（8）、</w:t>
      </w:r>
      <w:proofErr w:type="gramStart"/>
      <w:r>
        <w:rPr>
          <w:rFonts w:ascii="宋体" w:hAnsi="宋体" w:hint="eastAsia"/>
        </w:rPr>
        <w:t>将底篮的</w:t>
      </w:r>
      <w:proofErr w:type="gramEnd"/>
      <w:r>
        <w:rPr>
          <w:rFonts w:ascii="宋体" w:hAnsi="宋体" w:hint="eastAsia"/>
        </w:rPr>
        <w:t>前、后托梁挂于外侧模上，利用手动葫芦拉动外侧模、</w:t>
      </w:r>
      <w:proofErr w:type="gramStart"/>
      <w:r>
        <w:rPr>
          <w:rFonts w:ascii="宋体" w:hAnsi="宋体" w:hint="eastAsia"/>
        </w:rPr>
        <w:t>底篮共同</w:t>
      </w:r>
      <w:proofErr w:type="gramEnd"/>
      <w:r>
        <w:rPr>
          <w:rFonts w:ascii="宋体" w:hAnsi="宋体" w:hint="eastAsia"/>
        </w:rPr>
        <w:t>滑移到位。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（9）、提升底篮，连结前</w:t>
      </w:r>
      <w:r>
        <w:rPr>
          <w:rFonts w:ascii="宋体" w:hAnsi="宋体" w:hint="eastAsia"/>
          <w:szCs w:val="20"/>
        </w:rPr>
        <w:t>吊带</w:t>
      </w:r>
      <w:r>
        <w:rPr>
          <w:rFonts w:ascii="宋体" w:hAnsi="宋体" w:hint="eastAsia"/>
        </w:rPr>
        <w:t>，锚固后托梁，</w:t>
      </w:r>
      <w:proofErr w:type="gramStart"/>
      <w:r>
        <w:rPr>
          <w:rFonts w:ascii="宋体" w:hAnsi="宋体" w:hint="eastAsia"/>
        </w:rPr>
        <w:t>使底篮后端</w:t>
      </w:r>
      <w:proofErr w:type="gramEnd"/>
      <w:r>
        <w:rPr>
          <w:rFonts w:ascii="宋体" w:hAnsi="宋体" w:hint="eastAsia"/>
        </w:rPr>
        <w:t>紧贴已成梁段。</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（10）、提升外侧模到位，装好外侧模牛腿，使外侧模支承于</w:t>
      </w:r>
      <w:proofErr w:type="gramStart"/>
      <w:r>
        <w:rPr>
          <w:rFonts w:ascii="宋体" w:hAnsi="宋体" w:hint="eastAsia"/>
        </w:rPr>
        <w:t>底篮前</w:t>
      </w:r>
      <w:proofErr w:type="gramEnd"/>
      <w:r>
        <w:rPr>
          <w:rFonts w:ascii="宋体" w:hAnsi="宋体" w:hint="eastAsia"/>
        </w:rPr>
        <w:t>、后托梁上，外侧模顶部挂在主梁上。</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（11）、进行模板轴线及</w:t>
      </w:r>
      <w:r>
        <w:rPr>
          <w:rFonts w:ascii="宋体" w:hAnsi="宋体" w:hint="eastAsia"/>
          <w:szCs w:val="20"/>
        </w:rPr>
        <w:t>标高</w:t>
      </w:r>
      <w:r>
        <w:rPr>
          <w:rFonts w:ascii="宋体" w:hAnsi="宋体" w:hint="eastAsia"/>
        </w:rPr>
        <w:t>调整，绑扎底腹板钢筋、波纹管。</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（12）、利用手动葫芦拉动</w:t>
      </w:r>
      <w:proofErr w:type="gramStart"/>
      <w:r>
        <w:rPr>
          <w:rFonts w:ascii="宋体" w:hAnsi="宋体" w:hint="eastAsia"/>
        </w:rPr>
        <w:t>内侧模沿内</w:t>
      </w:r>
      <w:proofErr w:type="gramEnd"/>
      <w:r>
        <w:rPr>
          <w:rFonts w:ascii="宋体" w:hAnsi="宋体" w:hint="eastAsia"/>
        </w:rPr>
        <w:t>滑梁滑移到位。</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lastRenderedPageBreak/>
        <w:t>（13）、提升内模到位，使内模前顶横梁支承于前主梁上，内模后顶横梁用预应力精轧螺纹钢锚固在已浇筑的梁段混凝土上。</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rPr>
        <w:t>3、</w:t>
      </w:r>
      <w:proofErr w:type="gramStart"/>
      <w:r>
        <w:rPr>
          <w:rFonts w:ascii="宋体" w:hAnsi="宋体" w:hint="eastAsia"/>
        </w:rPr>
        <w:t>箱梁悬浇</w:t>
      </w:r>
      <w:r>
        <w:rPr>
          <w:rFonts w:ascii="宋体" w:hAnsi="宋体" w:hint="eastAsia"/>
          <w:szCs w:val="20"/>
        </w:rPr>
        <w:t>施工</w:t>
      </w:r>
      <w:proofErr w:type="gramEnd"/>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u w:val="single"/>
        </w:rPr>
      </w:pPr>
      <w:r>
        <w:rPr>
          <w:rFonts w:ascii="宋体" w:hAnsi="宋体" w:hint="eastAsia"/>
        </w:rPr>
        <w:t>测量调整好底板轴线和模板标高后，绑扎底板、腹板钢筋及预应力管道，再调整内模轴线及标高，绑扎顶板钢筋及预应力管道，腹板内外模板对拉加固。每</w:t>
      </w:r>
      <w:proofErr w:type="gramStart"/>
      <w:r>
        <w:rPr>
          <w:rFonts w:ascii="宋体" w:hAnsi="宋体" w:hint="eastAsia"/>
        </w:rPr>
        <w:t>墩使用</w:t>
      </w:r>
      <w:proofErr w:type="gramEnd"/>
      <w:r>
        <w:rPr>
          <w:rFonts w:ascii="宋体" w:hAnsi="宋体" w:hint="eastAsia"/>
        </w:rPr>
        <w:t>两台混凝土输送泵，铺设两条混凝土输送管道，箱梁块体同时进行</w:t>
      </w:r>
      <w:proofErr w:type="gramStart"/>
      <w:r>
        <w:rPr>
          <w:rFonts w:ascii="宋体" w:hAnsi="宋体" w:hint="eastAsia"/>
        </w:rPr>
        <w:t>对称悬浇施工</w:t>
      </w:r>
      <w:proofErr w:type="gramEnd"/>
      <w:r>
        <w:rPr>
          <w:rFonts w:ascii="宋体" w:hAnsi="宋体" w:hint="eastAsia"/>
        </w:rPr>
        <w:t>。混凝土强度达到设计强度的100%以后，竖、（横）向预应力、与纵向预应力同步施加、张拉，张</w:t>
      </w:r>
      <w:proofErr w:type="gramStart"/>
      <w:r>
        <w:rPr>
          <w:rFonts w:ascii="宋体" w:hAnsi="宋体" w:hint="eastAsia"/>
        </w:rPr>
        <w:t>拉完成</w:t>
      </w:r>
      <w:proofErr w:type="gramEnd"/>
      <w:r>
        <w:rPr>
          <w:rFonts w:ascii="宋体" w:hAnsi="宋体" w:hint="eastAsia"/>
        </w:rPr>
        <w:t>符合要求后进行压浆作业。箱梁</w:t>
      </w:r>
      <w:proofErr w:type="gramStart"/>
      <w:r>
        <w:rPr>
          <w:rFonts w:ascii="宋体" w:hAnsi="宋体" w:hint="eastAsia"/>
        </w:rPr>
        <w:t>悬浇段</w:t>
      </w:r>
      <w:proofErr w:type="gramEnd"/>
      <w:r>
        <w:rPr>
          <w:rFonts w:ascii="宋体" w:hAnsi="宋体" w:hint="eastAsia"/>
        </w:rPr>
        <w:t>采用挂篮对称平衡施工，施工工艺见图：——</w:t>
      </w:r>
      <w:r>
        <w:rPr>
          <w:rFonts w:ascii="宋体" w:hAnsi="宋体" w:hint="eastAsia"/>
          <w:b/>
          <w:bCs/>
          <w:u w:val="single"/>
        </w:rPr>
        <w:t>3.22：</w:t>
      </w:r>
      <w:r>
        <w:rPr>
          <w:rFonts w:ascii="宋体" w:hAnsi="宋体" w:hint="eastAsia"/>
          <w:b/>
          <w:u w:val="single"/>
        </w:rPr>
        <w:t>箱梁</w:t>
      </w:r>
      <w:proofErr w:type="gramStart"/>
      <w:r>
        <w:rPr>
          <w:rFonts w:ascii="宋体" w:hAnsi="宋体" w:hint="eastAsia"/>
          <w:b/>
          <w:u w:val="single"/>
        </w:rPr>
        <w:t>挂篮悬浇施工工艺流程</w:t>
      </w:r>
      <w:proofErr w:type="gramEnd"/>
      <w:r>
        <w:rPr>
          <w:rFonts w:ascii="宋体" w:hAnsi="宋体" w:hint="eastAsia"/>
          <w:b/>
          <w:u w:val="single"/>
        </w:rPr>
        <w:t>图。</w:t>
      </w:r>
    </w:p>
    <w:p w:rsidR="00455146" w:rsidRDefault="00455146" w:rsidP="00455146">
      <w:pPr>
        <w:tabs>
          <w:tab w:val="left" w:pos="2240"/>
        </w:tabs>
        <w:adjustRightInd w:val="0"/>
        <w:snapToGrid w:val="0"/>
        <w:spacing w:after="75" w:line="360" w:lineRule="auto"/>
        <w:ind w:leftChars="-22" w:left="-46" w:firstLineChars="200" w:firstLine="422"/>
        <w:jc w:val="center"/>
        <w:rPr>
          <w:rFonts w:ascii="宋体" w:hAnsi="宋体" w:hint="eastAsia"/>
          <w:b/>
          <w:bCs/>
        </w:rPr>
      </w:pPr>
    </w:p>
    <w:p w:rsidR="00455146" w:rsidRDefault="00455146" w:rsidP="00455146">
      <w:pPr>
        <w:tabs>
          <w:tab w:val="left" w:pos="2240"/>
        </w:tabs>
        <w:adjustRightInd w:val="0"/>
        <w:snapToGrid w:val="0"/>
        <w:spacing w:after="75" w:line="360" w:lineRule="auto"/>
        <w:ind w:leftChars="-22" w:left="-46" w:firstLineChars="200" w:firstLine="422"/>
        <w:jc w:val="center"/>
        <w:rPr>
          <w:rFonts w:ascii="宋体" w:hAnsi="宋体" w:hint="eastAsia"/>
          <w:b/>
          <w:bCs/>
        </w:rPr>
      </w:pPr>
    </w:p>
    <w:p w:rsidR="00455146" w:rsidRDefault="00455146" w:rsidP="00455146">
      <w:pPr>
        <w:tabs>
          <w:tab w:val="left" w:pos="2240"/>
        </w:tabs>
        <w:adjustRightInd w:val="0"/>
        <w:snapToGrid w:val="0"/>
        <w:spacing w:after="75" w:line="360" w:lineRule="auto"/>
        <w:ind w:leftChars="-22" w:left="-46" w:firstLineChars="200" w:firstLine="422"/>
        <w:jc w:val="center"/>
        <w:rPr>
          <w:rFonts w:ascii="宋体" w:hAnsi="宋体" w:hint="eastAsia"/>
          <w:b/>
          <w:bCs/>
        </w:rPr>
      </w:pPr>
    </w:p>
    <w:p w:rsidR="00455146" w:rsidRDefault="00455146" w:rsidP="00455146">
      <w:pPr>
        <w:tabs>
          <w:tab w:val="left" w:pos="2240"/>
        </w:tabs>
        <w:adjustRightInd w:val="0"/>
        <w:snapToGrid w:val="0"/>
        <w:spacing w:after="75" w:line="360" w:lineRule="auto"/>
        <w:ind w:leftChars="-22" w:left="-46" w:firstLineChars="200" w:firstLine="422"/>
        <w:jc w:val="center"/>
        <w:rPr>
          <w:rFonts w:ascii="宋体" w:hAnsi="宋体" w:hint="eastAsia"/>
        </w:rPr>
      </w:pPr>
      <w:r>
        <w:rPr>
          <w:rFonts w:ascii="宋体" w:hAnsi="宋体" w:hint="eastAsia"/>
          <w:b/>
          <w:bCs/>
        </w:rPr>
        <w:t>3.22：</w:t>
      </w:r>
      <w:r>
        <w:rPr>
          <w:rFonts w:ascii="宋体" w:hAnsi="宋体" w:hint="eastAsia"/>
          <w:b/>
        </w:rPr>
        <w:t>箱梁</w:t>
      </w:r>
      <w:proofErr w:type="gramStart"/>
      <w:r>
        <w:rPr>
          <w:rFonts w:ascii="宋体" w:hAnsi="宋体" w:hint="eastAsia"/>
          <w:b/>
        </w:rPr>
        <w:t>挂篮悬浇施工工艺流程</w:t>
      </w:r>
      <w:proofErr w:type="gramEnd"/>
      <w:r>
        <w:rPr>
          <w:rFonts w:ascii="宋体" w:hAnsi="宋体" w:hint="eastAsia"/>
          <w:b/>
        </w:rPr>
        <w:t>图</w:t>
      </w:r>
    </w:p>
    <w:p w:rsidR="00455146" w:rsidRDefault="00455146" w:rsidP="00455146">
      <w:pPr>
        <w:pStyle w:val="ad"/>
        <w:adjustRightInd w:val="0"/>
        <w:spacing w:after="75"/>
        <w:ind w:firstLine="400"/>
        <w:rPr>
          <w:rFonts w:ascii="宋体" w:hAnsi="宋体" w:hint="eastAsia"/>
        </w:rPr>
      </w:pPr>
      <w:r>
        <w:rPr>
          <w:rFonts w:ascii="宋体" w:hAnsi="宋体"/>
          <w:noProof/>
          <w:sz w:val="20"/>
        </w:rPr>
        <w:pict>
          <v:group id="_x0000_s2392" style="position:absolute;left:0;text-align:left;margin-left:59pt;margin-top:9pt;width:290.45pt;height:293.1pt;z-index:251676672" coordorigin="2694,2677" coordsize="5809,5862">
            <v:shape id="_x0000_s2393" type="#_x0000_t202" style="position:absolute;left:4732;top:2677;width:1702;height:432" filled="f">
              <v:textbox style="mso-next-textbox:#_x0000_s2393" inset="0,0,0,1mm">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挂篮前移</w:t>
                    </w:r>
                  </w:p>
                </w:txbxContent>
              </v:textbox>
            </v:shape>
            <v:shape id="_x0000_s2394" type="#_x0000_t202" style="position:absolute;left:4570;top:5356;width:2084;height:468" filled="f">
              <v:textbox style="mso-next-textbox:#_x0000_s2394" inset="0,0,0,1mm">
                <w:txbxContent>
                  <w:p w:rsidR="00455146" w:rsidRDefault="00455146" w:rsidP="00455146">
                    <w:pPr>
                      <w:rPr>
                        <w:rFonts w:hint="eastAsia"/>
                      </w:rPr>
                    </w:pPr>
                    <w:r>
                      <w:rPr>
                        <w:rFonts w:hint="eastAsia"/>
                      </w:rPr>
                      <w:t xml:space="preserve"> </w:t>
                    </w:r>
                    <w:r>
                      <w:rPr>
                        <w:rFonts w:hint="eastAsia"/>
                      </w:rPr>
                      <w:t>浇筑梁体混凝土</w:t>
                    </w:r>
                  </w:p>
                </w:txbxContent>
              </v:textbox>
            </v:shape>
            <v:shape id="_x0000_s2395" type="#_x0000_t202" style="position:absolute;left:4470;top:6160;width:2412;height:453" filled="f">
              <v:textbox style="mso-next-textbox:#_x0000_s2395" inset="0,0,0,1mm">
                <w:txbxContent>
                  <w:p w:rsidR="00455146" w:rsidRDefault="00455146" w:rsidP="00455146">
                    <w:pPr>
                      <w:ind w:firstLineChars="100" w:firstLine="210"/>
                      <w:rPr>
                        <w:rFonts w:hint="eastAsia"/>
                      </w:rPr>
                    </w:pPr>
                    <w:r>
                      <w:rPr>
                        <w:rFonts w:hint="eastAsia"/>
                      </w:rPr>
                      <w:t>穿预应力钢筋束</w:t>
                    </w:r>
                  </w:p>
                </w:txbxContent>
              </v:textbox>
            </v:shape>
            <v:shape id="_x0000_s2396" type="#_x0000_t202" style="position:absolute;left:3628;top:6881;width:3906;height:495" filled="f">
              <v:textbox style="mso-next-textbox:#_x0000_s2396" inset="0,0,0,1mm">
                <w:txbxContent>
                  <w:p w:rsidR="00455146" w:rsidRDefault="00455146" w:rsidP="00455146">
                    <w:pPr>
                      <w:jc w:val="center"/>
                      <w:rPr>
                        <w:rFonts w:hint="eastAsia"/>
                      </w:rPr>
                    </w:pPr>
                    <w:r>
                      <w:rPr>
                        <w:rFonts w:hint="eastAsia"/>
                      </w:rPr>
                      <w:t>竖、（横）向与纵向预应力</w:t>
                    </w:r>
                    <w:proofErr w:type="gramStart"/>
                    <w:r>
                      <w:rPr>
                        <w:rFonts w:hint="eastAsia"/>
                      </w:rPr>
                      <w:t>钢筋束张拉</w:t>
                    </w:r>
                    <w:proofErr w:type="gramEnd"/>
                  </w:p>
                </w:txbxContent>
              </v:textbox>
            </v:shape>
            <v:shape id="_x0000_s2397" type="#_x0000_t202" style="position:absolute;left:4024;top:3472;width:3162;height:467" filled="f">
              <v:textbox style="mso-next-textbox:#_x0000_s2397" inset="0,0,0,1mm">
                <w:txbxContent>
                  <w:p w:rsidR="00455146" w:rsidRDefault="00455146" w:rsidP="00455146">
                    <w:pPr>
                      <w:jc w:val="center"/>
                      <w:rPr>
                        <w:rFonts w:hint="eastAsia"/>
                      </w:rPr>
                    </w:pPr>
                    <w:r>
                      <w:rPr>
                        <w:rFonts w:hint="eastAsia"/>
                      </w:rPr>
                      <w:t>中线与标高的测量与调整</w:t>
                    </w:r>
                  </w:p>
                </w:txbxContent>
              </v:textbox>
            </v:shape>
            <v:shape id="_x0000_s2398" type="#_x0000_t202" style="position:absolute;left:4024;top:4305;width:3184;height:705" filled="f">
              <v:textbox style="mso-next-textbox:#_x0000_s2398" inset="0,0,0,1mm">
                <w:txbxContent>
                  <w:p w:rsidR="00455146" w:rsidRDefault="00455146" w:rsidP="00455146">
                    <w:pPr>
                      <w:adjustRightInd w:val="0"/>
                      <w:snapToGrid w:val="0"/>
                      <w:jc w:val="center"/>
                      <w:rPr>
                        <w:rFonts w:hint="eastAsia"/>
                      </w:rPr>
                    </w:pPr>
                    <w:r>
                      <w:rPr>
                        <w:rFonts w:hint="eastAsia"/>
                      </w:rPr>
                      <w:t>绑扎梁体钢筋，安装梁体三（二）</w:t>
                    </w:r>
                  </w:p>
                  <w:p w:rsidR="00455146" w:rsidRDefault="00455146" w:rsidP="00455146">
                    <w:pPr>
                      <w:adjustRightInd w:val="0"/>
                      <w:snapToGrid w:val="0"/>
                      <w:jc w:val="center"/>
                      <w:rPr>
                        <w:rFonts w:hint="eastAsia"/>
                      </w:rPr>
                    </w:pPr>
                    <w:r>
                      <w:rPr>
                        <w:rFonts w:hint="eastAsia"/>
                      </w:rPr>
                      <w:t>向预应力孔道、预应力筋</w:t>
                    </w:r>
                  </w:p>
                </w:txbxContent>
              </v:textbox>
            </v:shape>
            <v:shape id="_x0000_s2399" type="#_x0000_t202" style="position:absolute;left:5042;top:8069;width:1226;height:470" filled="f">
              <v:textbox style="mso-next-textbox:#_x0000_s2399" inset="0,0,0,1mm">
                <w:txbxContent>
                  <w:p w:rsidR="00455146" w:rsidRDefault="00455146" w:rsidP="00455146">
                    <w:pPr>
                      <w:rPr>
                        <w:rFonts w:hint="eastAsia"/>
                      </w:rPr>
                    </w:pPr>
                    <w:r>
                      <w:rPr>
                        <w:rFonts w:hint="eastAsia"/>
                      </w:rPr>
                      <w:t xml:space="preserve"> </w:t>
                    </w:r>
                    <w:r>
                      <w:rPr>
                        <w:rFonts w:hint="eastAsia"/>
                      </w:rPr>
                      <w:t>管道压浆</w:t>
                    </w:r>
                  </w:p>
                </w:txbxContent>
              </v:textbox>
            </v:shape>
            <v:shape id="_x0000_s2400" type="#_x0000_t202" style="position:absolute;left:2694;top:5377;width:1275;height:423" filled="f">
              <v:textbox style="mso-next-textbox:#_x0000_s2400" inset="0,0,0,1mm">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梁体养护</w:t>
                    </w:r>
                  </w:p>
                </w:txbxContent>
              </v:textbox>
            </v:shape>
            <v:line id="_x0000_s2401" style="position:absolute;flip:x" from="3948,5608" to="4556,5609">
              <v:stroke endarrow="block" endarrowwidth="narrow"/>
            </v:line>
            <v:line id="_x0000_s2402" style="position:absolute;flip:x" from="5590,3169" to="5591,3484">
              <v:stroke endarrow="block" endarrowwidth="narrow"/>
            </v:line>
            <v:line id="_x0000_s2403" style="position:absolute;flip:x" from="5588,3972" to="5589,4287">
              <v:stroke endarrow="block" endarrowwidth="narrow"/>
            </v:line>
            <v:line id="_x0000_s2404" style="position:absolute;flip:x" from="5606,5020" to="5607,5335">
              <v:stroke endarrow="block" endarrowwidth="narrow"/>
            </v:line>
            <v:line id="_x0000_s2405" style="position:absolute;flip:x" from="5606,5842" to="5607,6157">
              <v:stroke endarrow="block" endarrowwidth="narrow"/>
            </v:line>
            <v:line id="_x0000_s2406" style="position:absolute;flip:x" from="5626,6628" to="5627,6943">
              <v:stroke endarrow="block" endarrowwidth="narrow"/>
            </v:line>
            <v:line id="_x0000_s2407" style="position:absolute;flip:x" from="5646,7360" to="5647,8076">
              <v:stroke endarrow="block" endarrowwidth="narrow"/>
            </v:line>
            <v:line id="_x0000_s2408" style="position:absolute" from="5640,7650" to="8503,7651"/>
            <v:line id="_x0000_s2409" style="position:absolute;flip:x" from="8480,2851" to="8482,7676"/>
            <v:line id="_x0000_s2410" style="position:absolute;flip:x" from="6424,2875" to="8491,2876">
              <v:stroke endarrow="block" endarrowwidth="narrow"/>
            </v:line>
            <v:shape id="_x0000_s2411" type="#_x0000_t202" style="position:absolute;left:7918;top:4329;width:456;height:1926" filled="f" stroked="f">
              <v:textbox style="layout-flow:vertical-ideographic;mso-next-textbox:#_x0000_s2411" inset="0,0,1mm,1mm">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下一块段施工</w:t>
                    </w:r>
                  </w:p>
                </w:txbxContent>
              </v:textbox>
            </v:shape>
          </v:group>
        </w:pic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color w:val="0000FF"/>
        </w:rPr>
      </w:pPr>
    </w:p>
    <w:p w:rsidR="00455146" w:rsidRDefault="00455146" w:rsidP="00455146">
      <w:pPr>
        <w:pStyle w:val="ad"/>
        <w:adjustRightInd w:val="0"/>
        <w:spacing w:after="75"/>
        <w:ind w:firstLine="480"/>
        <w:rPr>
          <w:rFonts w:ascii="宋体" w:hAnsi="宋体" w:hint="eastAsia"/>
        </w:rPr>
      </w:pPr>
      <w:r>
        <w:rPr>
          <w:rFonts w:ascii="宋体" w:hAnsi="宋体"/>
        </w:rPr>
        <w:t>(1)</w:t>
      </w:r>
      <w:r>
        <w:rPr>
          <w:rFonts w:ascii="宋体" w:hAnsi="宋体" w:hint="eastAsia"/>
        </w:rPr>
        <w:t>、钢筋：钢筋在加工场下料加工，由汽车运至堆放区，用浮船吊吊至桥面，远的再人工用小翻斗车运往</w:t>
      </w:r>
      <w:proofErr w:type="gramStart"/>
      <w:r>
        <w:rPr>
          <w:rFonts w:ascii="宋体" w:hAnsi="宋体" w:hint="eastAsia"/>
        </w:rPr>
        <w:t>施工块段按</w:t>
      </w:r>
      <w:proofErr w:type="gramEnd"/>
      <w:r>
        <w:rPr>
          <w:rFonts w:ascii="宋体" w:hAnsi="宋体" w:hint="eastAsia"/>
        </w:rPr>
        <w:t>设计或规范进行绑扎。钢筋</w:t>
      </w:r>
      <w:r>
        <w:rPr>
          <w:rFonts w:ascii="宋体" w:hAnsi="宋体" w:hint="eastAsia"/>
        </w:rPr>
        <w:lastRenderedPageBreak/>
        <w:t>分两步绑扎，先绑扎底、腹板钢筋及波纹管，内模调整，然后再绑扎顶板钢筋及波纹管。在绑扎钢筋时，要同时预埋波纹管及预应力筋，并预留出挂篮施工所需的吊杆孔口。</w:t>
      </w:r>
    </w:p>
    <w:p w:rsidR="00455146" w:rsidRDefault="00455146" w:rsidP="00455146">
      <w:pPr>
        <w:pStyle w:val="ad"/>
        <w:adjustRightInd w:val="0"/>
        <w:spacing w:after="75"/>
        <w:ind w:firstLine="480"/>
        <w:rPr>
          <w:rFonts w:ascii="宋体" w:hAnsi="宋体" w:hint="eastAsia"/>
        </w:rPr>
      </w:pPr>
      <w:r>
        <w:rPr>
          <w:rFonts w:ascii="宋体" w:hAnsi="宋体"/>
        </w:rPr>
        <w:t>(2)</w:t>
      </w:r>
      <w:r>
        <w:rPr>
          <w:rFonts w:ascii="宋体" w:hAnsi="宋体" w:hint="eastAsia"/>
        </w:rPr>
        <w:t>、模板：内外模板均采用大型整体钢模板，模板之间设对拉拉杆对拉加固。</w:t>
      </w:r>
    </w:p>
    <w:p w:rsidR="00455146" w:rsidRDefault="00455146" w:rsidP="00455146">
      <w:pPr>
        <w:pStyle w:val="ad"/>
        <w:adjustRightInd w:val="0"/>
        <w:spacing w:after="75"/>
        <w:ind w:firstLine="480"/>
        <w:rPr>
          <w:rFonts w:ascii="宋体" w:hAnsi="宋体" w:hint="eastAsia"/>
        </w:rPr>
      </w:pPr>
      <w:r>
        <w:rPr>
          <w:rFonts w:ascii="宋体" w:hAnsi="宋体"/>
        </w:rPr>
        <w:t>(3)</w:t>
      </w:r>
      <w:r>
        <w:rPr>
          <w:rFonts w:ascii="宋体" w:hAnsi="宋体" w:hint="eastAsia"/>
        </w:rPr>
        <w:t>、混凝土浇筑：采用泵送混凝土施工工艺。混凝土由现场拌和系统供应，搅拌车运至浇筑点；用</w:t>
      </w:r>
      <w:r>
        <w:rPr>
          <w:rFonts w:ascii="宋体" w:hAnsi="宋体" w:hint="eastAsia"/>
        </w:rPr>
        <w:t>2</w:t>
      </w:r>
      <w:r>
        <w:rPr>
          <w:rFonts w:ascii="宋体" w:hAnsi="宋体" w:hint="eastAsia"/>
        </w:rPr>
        <w:t>台混凝土输送泵对称同步输送混凝土，严格对称浇筑混凝土。当混凝土下落高度大于</w:t>
      </w:r>
      <w:r>
        <w:rPr>
          <w:rFonts w:ascii="宋体" w:hAnsi="宋体" w:hint="eastAsia"/>
        </w:rPr>
        <w:t>2</w:t>
      </w:r>
      <w:r>
        <w:rPr>
          <w:rFonts w:ascii="宋体" w:hAnsi="宋体" w:hint="eastAsia"/>
        </w:rPr>
        <w:t>米时设置串筒或溜槽下灰入模，以防混凝土离析。梁体混凝土浇筑完成，采用覆盖麻袋洒水保湿养护不少于</w:t>
      </w:r>
      <w:r>
        <w:rPr>
          <w:rFonts w:ascii="宋体" w:hAnsi="宋体" w:hint="eastAsia"/>
        </w:rPr>
        <w:t>7</w:t>
      </w:r>
      <w:r>
        <w:rPr>
          <w:rFonts w:ascii="宋体" w:hAnsi="宋体" w:hint="eastAsia"/>
        </w:rPr>
        <w:t>天。</w:t>
      </w:r>
    </w:p>
    <w:p w:rsidR="00455146" w:rsidRDefault="00455146" w:rsidP="00455146">
      <w:pPr>
        <w:pStyle w:val="4"/>
        <w:rPr>
          <w:rFonts w:hint="eastAsia"/>
        </w:rPr>
      </w:pPr>
      <w:r>
        <w:rPr>
          <w:rFonts w:hint="eastAsia"/>
        </w:rPr>
        <w:t>3.2.3.5</w:t>
      </w:r>
      <w:r>
        <w:rPr>
          <w:rFonts w:hint="eastAsia"/>
        </w:rPr>
        <w:t>、上部结构预应力施工</w:t>
      </w:r>
    </w:p>
    <w:p w:rsidR="00455146" w:rsidRDefault="00455146" w:rsidP="00455146">
      <w:pPr>
        <w:pStyle w:val="ad"/>
        <w:adjustRightInd w:val="0"/>
        <w:spacing w:after="75"/>
        <w:ind w:firstLine="480"/>
        <w:rPr>
          <w:rFonts w:ascii="宋体" w:hAnsi="宋体" w:hint="eastAsia"/>
        </w:rPr>
      </w:pPr>
      <w:r>
        <w:rPr>
          <w:rFonts w:ascii="宋体" w:hAnsi="宋体" w:hint="eastAsia"/>
        </w:rPr>
        <w:t>预应力施工是整个主桥箱梁结构施工质量、安全及工期的关键。主桥箱梁采用了</w:t>
      </w:r>
      <w:r>
        <w:rPr>
          <w:rFonts w:ascii="宋体" w:hAnsi="宋体" w:hint="eastAsia"/>
        </w:rPr>
        <w:t>C50</w:t>
      </w:r>
      <w:r>
        <w:rPr>
          <w:rFonts w:ascii="宋体" w:hAnsi="宋体" w:hint="eastAsia"/>
        </w:rPr>
        <w:t>混凝土，采用了三向预应力体系。</w:t>
      </w:r>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、预埋波纹管成孔</w:t>
      </w:r>
    </w:p>
    <w:p w:rsidR="00455146" w:rsidRDefault="00455146" w:rsidP="00455146">
      <w:pPr>
        <w:pStyle w:val="ad"/>
        <w:adjustRightInd w:val="0"/>
        <w:spacing w:after="75"/>
        <w:ind w:firstLine="480"/>
        <w:rPr>
          <w:rFonts w:ascii="宋体" w:hAnsi="宋体" w:hint="eastAsia"/>
        </w:rPr>
      </w:pPr>
      <w:r>
        <w:rPr>
          <w:rFonts w:ascii="宋体" w:hAnsi="宋体" w:hint="eastAsia"/>
        </w:rPr>
        <w:t>预应力孔道采用的镀锌波纹管，钢带厚度不小于</w:t>
      </w:r>
      <w:r>
        <w:rPr>
          <w:rFonts w:ascii="宋体" w:hAnsi="宋体" w:hint="eastAsia"/>
        </w:rPr>
        <w:t>0.3mm</w:t>
      </w:r>
      <w:r>
        <w:rPr>
          <w:rFonts w:ascii="宋体" w:hAnsi="宋体" w:hint="eastAsia"/>
        </w:rPr>
        <w:t>，各自的接管采用大一级的波纹管。波纹管的埋设可在非预应力筋骨架形成并垫好保护层后进行，也可根据需要，在钢筋骨架绑扎过程中一起进行。根据设计图纸中的预应力波纹管孔道的曲线要素，定好波纹管定位钢筋的位置，定位钢筋采用井字架型式，控制预应力孔道位置偏差在允许偏差之内。竖向预应力钢筋与下端的垫板、螺帽随同波纹管一同固定，注意其非张拉端螺母在旋进螺纹钢筋露出</w:t>
      </w:r>
      <w:r>
        <w:rPr>
          <w:rFonts w:ascii="宋体" w:hAnsi="宋体" w:hint="eastAsia"/>
        </w:rPr>
        <w:t>30mm</w:t>
      </w:r>
      <w:r>
        <w:rPr>
          <w:rFonts w:ascii="宋体" w:hAnsi="宋体" w:hint="eastAsia"/>
        </w:rPr>
        <w:t>后，用环氧树脂固定在钢筋上。所有孔道之间的连接用胶布缠绕密封，孔道与工作垫板的连接边也应确保密封，防止漏浆。在浇筑混凝土之前，所有纵向预应力孔道内设置比波纹管小</w:t>
      </w:r>
      <w:r>
        <w:rPr>
          <w:rFonts w:ascii="宋体" w:hAnsi="宋体" w:hint="eastAsia"/>
        </w:rPr>
        <w:t>5mm</w:t>
      </w:r>
      <w:r>
        <w:rPr>
          <w:rFonts w:ascii="宋体" w:hAnsi="宋体" w:hint="eastAsia"/>
        </w:rPr>
        <w:t>的</w:t>
      </w:r>
      <w:r>
        <w:rPr>
          <w:rFonts w:ascii="宋体" w:hAnsi="宋体" w:hint="eastAsia"/>
        </w:rPr>
        <w:t>PVC</w:t>
      </w:r>
      <w:r>
        <w:rPr>
          <w:rFonts w:ascii="宋体" w:hAnsi="宋体" w:hint="eastAsia"/>
        </w:rPr>
        <w:t>内衬管，防止浇筑混凝土时，孔道发生变形。在布置波纹管时，留设好排气孔、排浆管，保证工作垫板与孔道中心线垂直。</w:t>
      </w:r>
    </w:p>
    <w:p w:rsidR="00455146" w:rsidRDefault="00455146" w:rsidP="00455146">
      <w:pPr>
        <w:pStyle w:val="ad"/>
        <w:adjustRightInd w:val="0"/>
        <w:spacing w:after="75"/>
        <w:ind w:firstLine="480"/>
        <w:rPr>
          <w:rFonts w:ascii="宋体" w:hAnsi="宋体" w:hint="eastAsia"/>
        </w:rPr>
      </w:pPr>
      <w:r>
        <w:rPr>
          <w:rFonts w:ascii="宋体" w:hAnsi="宋体" w:hint="eastAsia"/>
        </w:rPr>
        <w:lastRenderedPageBreak/>
        <w:t>2</w:t>
      </w:r>
      <w:r>
        <w:rPr>
          <w:rFonts w:ascii="宋体" w:hAnsi="宋体" w:hint="eastAsia"/>
        </w:rPr>
        <w:t>、</w:t>
      </w:r>
      <w:proofErr w:type="gramStart"/>
      <w:r>
        <w:rPr>
          <w:rFonts w:ascii="宋体" w:hAnsi="宋体" w:hint="eastAsia"/>
        </w:rPr>
        <w:t>制束与</w:t>
      </w:r>
      <w:proofErr w:type="gramEnd"/>
      <w:r>
        <w:rPr>
          <w:rFonts w:ascii="宋体" w:hAnsi="宋体" w:hint="eastAsia"/>
        </w:rPr>
        <w:t>穿束</w:t>
      </w:r>
    </w:p>
    <w:p w:rsidR="00455146" w:rsidRDefault="00455146" w:rsidP="00455146">
      <w:pPr>
        <w:pStyle w:val="ad"/>
        <w:adjustRightInd w:val="0"/>
        <w:spacing w:after="75"/>
        <w:ind w:firstLine="480"/>
        <w:rPr>
          <w:rFonts w:ascii="宋体" w:hAnsi="宋体" w:hint="eastAsia"/>
        </w:rPr>
      </w:pPr>
      <w:r>
        <w:rPr>
          <w:rFonts w:ascii="宋体" w:hAnsi="宋体" w:hint="eastAsia"/>
        </w:rPr>
        <w:t>所有预应力筋均采用</w:t>
      </w:r>
      <w:proofErr w:type="gramStart"/>
      <w:r>
        <w:rPr>
          <w:rFonts w:ascii="宋体" w:hAnsi="宋体" w:hint="eastAsia"/>
        </w:rPr>
        <w:t>砂轮机</w:t>
      </w:r>
      <w:proofErr w:type="gramEnd"/>
      <w:r>
        <w:rPr>
          <w:rFonts w:ascii="宋体" w:hAnsi="宋体" w:hint="eastAsia"/>
        </w:rPr>
        <w:t>切割下料，下料作业在已完成梁段的顶面上进行。纵向预应力钢束在浇筑混凝土后，用水冲洗孔道后穿入孔道中，对于</w:t>
      </w:r>
      <w:r>
        <w:rPr>
          <w:rFonts w:ascii="宋体" w:hAnsi="宋体" w:hint="eastAsia"/>
        </w:rPr>
        <w:t>30m</w:t>
      </w:r>
      <w:r>
        <w:rPr>
          <w:rFonts w:ascii="宋体" w:hAnsi="宋体" w:hint="eastAsia"/>
        </w:rPr>
        <w:t>以下的短</w:t>
      </w:r>
      <w:proofErr w:type="gramStart"/>
      <w:r>
        <w:rPr>
          <w:rFonts w:ascii="宋体" w:hAnsi="宋体" w:hint="eastAsia"/>
        </w:rPr>
        <w:t>束采用</w:t>
      </w:r>
      <w:proofErr w:type="gramEnd"/>
      <w:r>
        <w:rPr>
          <w:rFonts w:ascii="宋体" w:hAnsi="宋体" w:hint="eastAsia"/>
        </w:rPr>
        <w:t>人工整束穿入，</w:t>
      </w:r>
      <w:proofErr w:type="gramStart"/>
      <w:r>
        <w:rPr>
          <w:rFonts w:ascii="宋体" w:hAnsi="宋体" w:hint="eastAsia"/>
        </w:rPr>
        <w:t>长束采用</w:t>
      </w:r>
      <w:proofErr w:type="gramEnd"/>
      <w:r>
        <w:rPr>
          <w:rFonts w:ascii="宋体" w:hAnsi="宋体" w:hint="eastAsia"/>
        </w:rPr>
        <w:t>卷扬机整束穿入。</w:t>
      </w:r>
    </w:p>
    <w:p w:rsidR="00455146" w:rsidRDefault="00455146" w:rsidP="00455146">
      <w:pPr>
        <w:pStyle w:val="ad"/>
        <w:adjustRightInd w:val="0"/>
        <w:spacing w:after="75"/>
        <w:ind w:firstLine="480"/>
        <w:rPr>
          <w:rFonts w:ascii="宋体" w:hAnsi="宋体" w:hint="eastAsia"/>
        </w:rPr>
      </w:pPr>
      <w:r>
        <w:rPr>
          <w:rFonts w:ascii="宋体" w:hAnsi="宋体" w:hint="eastAsia"/>
        </w:rPr>
        <w:t>3</w:t>
      </w:r>
      <w:r>
        <w:rPr>
          <w:rFonts w:ascii="宋体" w:hAnsi="宋体" w:hint="eastAsia"/>
        </w:rPr>
        <w:t>、施加预应力</w:t>
      </w:r>
    </w:p>
    <w:p w:rsidR="00455146" w:rsidRDefault="00455146" w:rsidP="00455146">
      <w:pPr>
        <w:pStyle w:val="ad"/>
        <w:adjustRightInd w:val="0"/>
        <w:spacing w:after="75"/>
        <w:ind w:firstLine="480"/>
        <w:rPr>
          <w:rFonts w:ascii="宋体" w:hAnsi="宋体" w:hint="eastAsia"/>
        </w:rPr>
      </w:pPr>
      <w:r>
        <w:rPr>
          <w:rFonts w:ascii="宋体" w:hAnsi="宋体" w:hint="eastAsia"/>
        </w:rPr>
        <w:t>梁体混凝土强度达到设计强度的</w:t>
      </w:r>
      <w:r>
        <w:rPr>
          <w:rFonts w:ascii="宋体" w:hAnsi="宋体" w:hint="eastAsia"/>
        </w:rPr>
        <w:t>100%</w:t>
      </w:r>
      <w:r>
        <w:rPr>
          <w:rFonts w:ascii="宋体" w:hAnsi="宋体" w:hint="eastAsia"/>
        </w:rPr>
        <w:t>后，采用竖、横向与纵向同步施加预应力。纵向预应力采用</w:t>
      </w:r>
      <w:r>
        <w:rPr>
          <w:rFonts w:ascii="宋体" w:hAnsi="宋体" w:hint="eastAsia"/>
        </w:rPr>
        <w:t>4</w:t>
      </w:r>
      <w:r>
        <w:rPr>
          <w:rFonts w:ascii="宋体" w:hAnsi="宋体" w:hint="eastAsia"/>
        </w:rPr>
        <w:t>台</w:t>
      </w:r>
      <w:r>
        <w:rPr>
          <w:rFonts w:ascii="宋体" w:hAnsi="宋体" w:hint="eastAsia"/>
        </w:rPr>
        <w:t>YCW350</w:t>
      </w:r>
      <w:r>
        <w:rPr>
          <w:rFonts w:ascii="宋体" w:hAnsi="宋体" w:hint="eastAsia"/>
        </w:rPr>
        <w:t>千斤顶两端同时</w:t>
      </w:r>
      <w:proofErr w:type="gramStart"/>
      <w:r>
        <w:rPr>
          <w:rFonts w:ascii="宋体" w:hAnsi="宋体" w:hint="eastAsia"/>
        </w:rPr>
        <w:t>对称张</w:t>
      </w:r>
      <w:proofErr w:type="gramEnd"/>
      <w:r>
        <w:rPr>
          <w:rFonts w:ascii="宋体" w:hAnsi="宋体" w:hint="eastAsia"/>
        </w:rPr>
        <w:t>拉；横向预应力采用</w:t>
      </w:r>
      <w:r>
        <w:rPr>
          <w:rFonts w:ascii="宋体" w:hAnsi="宋体" w:hint="eastAsia"/>
        </w:rPr>
        <w:t>2</w:t>
      </w:r>
      <w:r>
        <w:rPr>
          <w:rFonts w:ascii="宋体" w:hAnsi="宋体" w:hint="eastAsia"/>
        </w:rPr>
        <w:t>台</w:t>
      </w:r>
      <w:r>
        <w:rPr>
          <w:rFonts w:ascii="宋体" w:hAnsi="宋体" w:hint="eastAsia"/>
        </w:rPr>
        <w:t>YDC240Q</w:t>
      </w:r>
      <w:r>
        <w:rPr>
          <w:rFonts w:ascii="宋体" w:hAnsi="宋体" w:hint="eastAsia"/>
        </w:rPr>
        <w:t>千斤顶单端单根张拉；竖向预应力采用</w:t>
      </w:r>
      <w:r>
        <w:rPr>
          <w:rFonts w:ascii="宋体" w:hAnsi="宋体" w:hint="eastAsia"/>
        </w:rPr>
        <w:t>2</w:t>
      </w:r>
      <w:r>
        <w:rPr>
          <w:rFonts w:ascii="宋体" w:hAnsi="宋体" w:hint="eastAsia"/>
        </w:rPr>
        <w:t>台</w:t>
      </w:r>
      <w:r>
        <w:rPr>
          <w:rFonts w:ascii="宋体" w:hAnsi="宋体" w:hint="eastAsia"/>
        </w:rPr>
        <w:t>YG-70</w:t>
      </w:r>
      <w:r>
        <w:rPr>
          <w:rFonts w:ascii="宋体" w:hAnsi="宋体" w:hint="eastAsia"/>
        </w:rPr>
        <w:t>千斤顶在主梁顶面同时</w:t>
      </w:r>
      <w:proofErr w:type="gramStart"/>
      <w:r>
        <w:rPr>
          <w:rFonts w:ascii="宋体" w:hAnsi="宋体" w:hint="eastAsia"/>
        </w:rPr>
        <w:t>对称张</w:t>
      </w:r>
      <w:proofErr w:type="gramEnd"/>
      <w:r>
        <w:rPr>
          <w:rFonts w:ascii="宋体" w:hAnsi="宋体" w:hint="eastAsia"/>
        </w:rPr>
        <w:t>拉，油泵采用</w:t>
      </w:r>
      <w:r>
        <w:rPr>
          <w:rFonts w:ascii="宋体" w:hAnsi="宋体" w:hint="eastAsia"/>
        </w:rPr>
        <w:t>ZB2</w:t>
      </w:r>
      <w:r>
        <w:rPr>
          <w:rFonts w:ascii="宋体" w:hAnsi="宋体" w:hint="eastAsia"/>
        </w:rPr>
        <w:t>×</w:t>
      </w:r>
      <w:r>
        <w:rPr>
          <w:rFonts w:ascii="宋体" w:hAnsi="宋体" w:hint="eastAsia"/>
        </w:rPr>
        <w:t>2</w:t>
      </w:r>
      <w:r>
        <w:rPr>
          <w:rFonts w:ascii="宋体" w:hAnsi="宋体" w:hint="eastAsia"/>
        </w:rPr>
        <w:t>—</w:t>
      </w:r>
      <w:r>
        <w:rPr>
          <w:rFonts w:ascii="宋体" w:hAnsi="宋体" w:hint="eastAsia"/>
        </w:rPr>
        <w:t>500</w:t>
      </w:r>
      <w:r>
        <w:rPr>
          <w:rFonts w:ascii="宋体" w:hAnsi="宋体" w:hint="eastAsia"/>
        </w:rPr>
        <w:t>型电动高压油泵。预应力施工之前先进行配套检验标定，合格后才能使用。张拉时初应力取</w:t>
      </w:r>
      <w:r>
        <w:rPr>
          <w:rFonts w:ascii="宋体" w:hAnsi="宋体" w:hint="eastAsia"/>
        </w:rPr>
        <w:t>10%</w:t>
      </w:r>
      <w:r>
        <w:rPr>
          <w:rFonts w:ascii="宋体" w:hAnsi="宋体" w:hint="eastAsia"/>
        </w:rPr>
        <w:t>σ</w:t>
      </w:r>
      <w:r>
        <w:rPr>
          <w:rFonts w:ascii="宋体" w:hAnsi="宋体" w:hint="eastAsia"/>
        </w:rPr>
        <w:t>k</w:t>
      </w:r>
      <w:r>
        <w:rPr>
          <w:rFonts w:ascii="宋体" w:hAnsi="宋体" w:hint="eastAsia"/>
        </w:rPr>
        <w:t>，张拉时逐级加压直到最大张拉力，并做好逐级张拉记录。在伸长量符合要求后保持稳压时间，再进行锚固。张拉时，采用张拉应力和伸长量的双控：以张拉应力为主，伸长量为校核，实际伸长量偏差要在</w:t>
      </w:r>
      <w:r>
        <w:rPr>
          <w:rFonts w:ascii="宋体" w:hAnsi="宋体" w:hint="eastAsia"/>
        </w:rPr>
        <w:t>6%</w:t>
      </w:r>
      <w:r>
        <w:rPr>
          <w:rFonts w:ascii="宋体" w:hAnsi="宋体" w:hint="eastAsia"/>
        </w:rPr>
        <w:t>的允许偏差以内，否则，要立即停止张拉，查明原因，并采取有效措施后，方可继续张拉。</w:t>
      </w:r>
    </w:p>
    <w:p w:rsidR="00455146" w:rsidRDefault="00455146" w:rsidP="00455146">
      <w:pPr>
        <w:pStyle w:val="ad"/>
        <w:adjustRightInd w:val="0"/>
        <w:spacing w:after="75"/>
        <w:ind w:firstLine="480"/>
        <w:rPr>
          <w:rFonts w:ascii="宋体" w:hAnsi="宋体" w:hint="eastAsia"/>
        </w:rPr>
      </w:pPr>
      <w:r>
        <w:rPr>
          <w:rFonts w:ascii="宋体" w:hAnsi="宋体" w:hint="eastAsia"/>
        </w:rPr>
        <w:t>4</w:t>
      </w:r>
      <w:r>
        <w:rPr>
          <w:rFonts w:ascii="宋体" w:hAnsi="宋体" w:hint="eastAsia"/>
        </w:rPr>
        <w:t>、压浆</w:t>
      </w:r>
    </w:p>
    <w:p w:rsidR="00455146" w:rsidRDefault="00455146" w:rsidP="00455146">
      <w:pPr>
        <w:pStyle w:val="ad"/>
        <w:adjustRightInd w:val="0"/>
        <w:spacing w:after="75"/>
        <w:ind w:firstLine="480"/>
        <w:rPr>
          <w:rFonts w:ascii="宋体" w:hAnsi="宋体" w:hint="eastAsia"/>
        </w:rPr>
      </w:pPr>
      <w:r>
        <w:rPr>
          <w:rFonts w:ascii="宋体" w:hAnsi="宋体" w:hint="eastAsia"/>
        </w:rPr>
        <w:t>张拉完完成后尽快压浆，以使预应力筋与梁体混凝土之间产生粘结力，均匀分布预应力，</w:t>
      </w:r>
      <w:proofErr w:type="gramStart"/>
      <w:r>
        <w:rPr>
          <w:rFonts w:ascii="宋体" w:hAnsi="宋体" w:hint="eastAsia"/>
        </w:rPr>
        <w:t>减少锚口出</w:t>
      </w:r>
      <w:proofErr w:type="gramEnd"/>
      <w:r>
        <w:rPr>
          <w:rFonts w:ascii="宋体" w:hAnsi="宋体" w:hint="eastAsia"/>
        </w:rPr>
        <w:t>的预应力峰值。水泥浆为</w:t>
      </w:r>
      <w:r>
        <w:rPr>
          <w:rFonts w:ascii="宋体" w:hAnsi="宋体" w:hint="eastAsia"/>
        </w:rPr>
        <w:t>40</w:t>
      </w:r>
      <w:r>
        <w:rPr>
          <w:rFonts w:ascii="宋体" w:hAnsi="宋体" w:hint="eastAsia"/>
        </w:rPr>
        <w:t>号，采用</w:t>
      </w:r>
      <w:r>
        <w:rPr>
          <w:rFonts w:ascii="宋体" w:hAnsi="宋体" w:hint="eastAsia"/>
        </w:rPr>
        <w:t>525#</w:t>
      </w:r>
      <w:r>
        <w:rPr>
          <w:rFonts w:ascii="宋体" w:hAnsi="宋体" w:hint="eastAsia"/>
        </w:rPr>
        <w:t>普通水泥或硅酸盐水泥，并在水泥浆中掺入适当的减水剂和膨胀剂。压浆之前，先进行水泥浆的水灰比试验，按</w:t>
      </w:r>
      <w:r>
        <w:rPr>
          <w:rFonts w:ascii="宋体" w:hAnsi="宋体" w:hint="eastAsia"/>
        </w:rPr>
        <w:t>JTJ041-89</w:t>
      </w:r>
      <w:r>
        <w:rPr>
          <w:rFonts w:ascii="宋体" w:hAnsi="宋体" w:hint="eastAsia"/>
        </w:rPr>
        <w:t>的方法对水泥浆进行流动性、</w:t>
      </w:r>
      <w:proofErr w:type="gramStart"/>
      <w:r>
        <w:rPr>
          <w:rFonts w:ascii="宋体" w:hAnsi="宋体" w:hint="eastAsia"/>
        </w:rPr>
        <w:t>泌</w:t>
      </w:r>
      <w:proofErr w:type="gramEnd"/>
      <w:r>
        <w:rPr>
          <w:rFonts w:ascii="宋体" w:hAnsi="宋体" w:hint="eastAsia"/>
        </w:rPr>
        <w:t>水性、膨胀率和强度试验，以选择最佳的压浆配合比。水泥浆采用</w:t>
      </w:r>
      <w:r>
        <w:rPr>
          <w:rFonts w:ascii="宋体" w:hAnsi="宋体" w:hint="eastAsia"/>
        </w:rPr>
        <w:t>NJ-500</w:t>
      </w:r>
      <w:r>
        <w:rPr>
          <w:rFonts w:ascii="宋体" w:hAnsi="宋体" w:hint="eastAsia"/>
        </w:rPr>
        <w:t>泥浆搅拌机拌制均匀后，采用</w:t>
      </w:r>
      <w:r>
        <w:rPr>
          <w:rFonts w:ascii="宋体" w:hAnsi="宋体" w:hint="eastAsia"/>
        </w:rPr>
        <w:t>S-2DN3/15</w:t>
      </w:r>
      <w:r>
        <w:rPr>
          <w:rFonts w:ascii="宋体" w:hAnsi="宋体" w:hint="eastAsia"/>
        </w:rPr>
        <w:t>泥浆泵，由一端进浆，由另一端的排气孔排气与出浆。压浆持续进行，当孔道</w:t>
      </w:r>
      <w:proofErr w:type="gramStart"/>
      <w:r>
        <w:rPr>
          <w:rFonts w:ascii="宋体" w:hAnsi="宋体" w:hint="eastAsia"/>
        </w:rPr>
        <w:t>出浆孔依次</w:t>
      </w:r>
      <w:proofErr w:type="gramEnd"/>
      <w:r>
        <w:rPr>
          <w:rFonts w:ascii="宋体" w:hAnsi="宋体" w:hint="eastAsia"/>
        </w:rPr>
        <w:t>排出空气、水、稀浆、浓浆，且流出的水泥浆中没有气泡并与压入的水泥浆具有同样的稠度时，即关闭</w:t>
      </w:r>
      <w:proofErr w:type="gramStart"/>
      <w:r>
        <w:rPr>
          <w:rFonts w:ascii="宋体" w:hAnsi="宋体" w:hint="eastAsia"/>
        </w:rPr>
        <w:t>出浆孔的</w:t>
      </w:r>
      <w:proofErr w:type="gramEnd"/>
      <w:r>
        <w:rPr>
          <w:rFonts w:ascii="宋体" w:hAnsi="宋体" w:hint="eastAsia"/>
        </w:rPr>
        <w:t>阀门，并继续加压进浆直至压力表读数为</w:t>
      </w:r>
      <w:r>
        <w:rPr>
          <w:rFonts w:ascii="宋体" w:hAnsi="宋体" w:hint="eastAsia"/>
        </w:rPr>
        <w:t>1.0~1.2MPa</w:t>
      </w:r>
      <w:r>
        <w:rPr>
          <w:rFonts w:ascii="宋体" w:hAnsi="宋体" w:hint="eastAsia"/>
        </w:rPr>
        <w:t>，保持该压力约</w:t>
      </w:r>
      <w:r>
        <w:rPr>
          <w:rFonts w:ascii="宋体" w:hAnsi="宋体" w:hint="eastAsia"/>
        </w:rPr>
        <w:t>3</w:t>
      </w:r>
      <w:r>
        <w:rPr>
          <w:rFonts w:ascii="宋体" w:hAnsi="宋体" w:hint="eastAsia"/>
        </w:rPr>
        <w:t>分钟的稳压时间后，关闭</w:t>
      </w:r>
      <w:proofErr w:type="gramStart"/>
      <w:r>
        <w:rPr>
          <w:rFonts w:ascii="宋体" w:hAnsi="宋体" w:hint="eastAsia"/>
        </w:rPr>
        <w:t>进浆口的</w:t>
      </w:r>
      <w:proofErr w:type="gramEnd"/>
      <w:r>
        <w:rPr>
          <w:rFonts w:ascii="宋体" w:hAnsi="宋体" w:hint="eastAsia"/>
        </w:rPr>
        <w:t>阀门，开始另一孔道的压浆。</w:t>
      </w:r>
      <w:r>
        <w:rPr>
          <w:rFonts w:ascii="宋体" w:hAnsi="宋体" w:hint="eastAsia"/>
        </w:rPr>
        <w:lastRenderedPageBreak/>
        <w:t>对于孔道长度大于</w:t>
      </w:r>
      <w:r>
        <w:rPr>
          <w:rFonts w:ascii="宋体" w:hAnsi="宋体" w:hint="eastAsia"/>
        </w:rPr>
        <w:t>60m</w:t>
      </w:r>
      <w:r>
        <w:rPr>
          <w:rFonts w:ascii="宋体" w:hAnsi="宋体" w:hint="eastAsia"/>
        </w:rPr>
        <w:t>的孔道，要采用接力压浆的方法。压浆后，锚具夹片外留</w:t>
      </w:r>
      <w:r>
        <w:rPr>
          <w:rFonts w:ascii="宋体" w:hAnsi="宋体" w:hint="eastAsia"/>
        </w:rPr>
        <w:t>30mm</w:t>
      </w:r>
      <w:r>
        <w:rPr>
          <w:rFonts w:ascii="宋体" w:hAnsi="宋体" w:hint="eastAsia"/>
        </w:rPr>
        <w:t>的钢绞线，多余的用手提砂轮</w:t>
      </w:r>
      <w:proofErr w:type="gramStart"/>
      <w:r>
        <w:rPr>
          <w:rFonts w:ascii="宋体" w:hAnsi="宋体" w:hint="eastAsia"/>
        </w:rPr>
        <w:t>锯</w:t>
      </w:r>
      <w:proofErr w:type="gramEnd"/>
      <w:r>
        <w:rPr>
          <w:rFonts w:ascii="宋体" w:hAnsi="宋体" w:hint="eastAsia"/>
        </w:rPr>
        <w:t>切割掉，用同标号细石混凝土封裹锚具及张拉槽口，要求振捣密实。</w: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4"/>
        <w:rPr>
          <w:rFonts w:hint="eastAsia"/>
        </w:rPr>
      </w:pPr>
      <w:r>
        <w:rPr>
          <w:rFonts w:hint="eastAsia"/>
        </w:rPr>
        <w:t>3.2.3.6</w:t>
      </w:r>
      <w:r>
        <w:rPr>
          <w:rFonts w:hint="eastAsia"/>
        </w:rPr>
        <w:t>、施工测量与挠度控制</w:t>
      </w:r>
    </w:p>
    <w:p w:rsidR="00455146" w:rsidRDefault="00455146" w:rsidP="00455146">
      <w:pPr>
        <w:pStyle w:val="ad"/>
        <w:adjustRightInd w:val="0"/>
        <w:spacing w:after="75"/>
        <w:ind w:firstLine="480"/>
        <w:rPr>
          <w:rFonts w:ascii="宋体" w:hAnsi="宋体" w:hint="eastAsia"/>
        </w:rPr>
      </w:pPr>
      <w:r>
        <w:rPr>
          <w:rFonts w:ascii="宋体" w:hAnsi="宋体" w:hint="eastAsia"/>
        </w:rPr>
        <w:t>主梁</w:t>
      </w:r>
      <w:proofErr w:type="gramStart"/>
      <w:r>
        <w:rPr>
          <w:rFonts w:ascii="宋体" w:hAnsi="宋体" w:hint="eastAsia"/>
        </w:rPr>
        <w:t>悬浇施工</w:t>
      </w:r>
      <w:proofErr w:type="gramEnd"/>
      <w:r>
        <w:rPr>
          <w:rFonts w:ascii="宋体" w:hAnsi="宋体" w:hint="eastAsia"/>
        </w:rPr>
        <w:t>过程中，挠度控制极为重要，直接影响到主梁竖曲线顺接、合拢精度及成功与否，因此要及时测量</w:t>
      </w:r>
      <w:proofErr w:type="gramStart"/>
      <w:r>
        <w:rPr>
          <w:rFonts w:ascii="宋体" w:hAnsi="宋体" w:hint="eastAsia"/>
        </w:rPr>
        <w:t>悬浇施工</w:t>
      </w:r>
      <w:proofErr w:type="gramEnd"/>
      <w:r>
        <w:rPr>
          <w:rFonts w:ascii="宋体" w:hAnsi="宋体" w:hint="eastAsia"/>
        </w:rPr>
        <w:t>过程中悬臂梁的平面位置和挠度变形的大小，以保证两端施工悬臂的顺利合拢和施工安全。为快速准确</w:t>
      </w:r>
      <w:proofErr w:type="gramStart"/>
      <w:r>
        <w:rPr>
          <w:rFonts w:ascii="宋体" w:hAnsi="宋体" w:hint="eastAsia"/>
        </w:rPr>
        <w:t>控制悬浇节段</w:t>
      </w:r>
      <w:proofErr w:type="gramEnd"/>
      <w:r>
        <w:rPr>
          <w:rFonts w:ascii="宋体" w:hAnsi="宋体" w:hint="eastAsia"/>
        </w:rPr>
        <w:t>的空间位置，拟将主梁轴线</w:t>
      </w:r>
      <w:proofErr w:type="gramStart"/>
      <w:r>
        <w:rPr>
          <w:rFonts w:ascii="宋体" w:hAnsi="宋体" w:hint="eastAsia"/>
        </w:rPr>
        <w:t>引测墩顶块</w:t>
      </w:r>
      <w:proofErr w:type="gramEnd"/>
      <w:r>
        <w:rPr>
          <w:rFonts w:ascii="宋体" w:hAnsi="宋体" w:hint="eastAsia"/>
        </w:rPr>
        <w:t>顶面上作为放样测站，以此放样测站点</w:t>
      </w:r>
      <w:proofErr w:type="gramStart"/>
      <w:r>
        <w:rPr>
          <w:rFonts w:ascii="宋体" w:hAnsi="宋体" w:hint="eastAsia"/>
        </w:rPr>
        <w:t>作为悬浇各节段</w:t>
      </w:r>
      <w:proofErr w:type="gramEnd"/>
      <w:r>
        <w:rPr>
          <w:rFonts w:ascii="宋体" w:hAnsi="宋体" w:hint="eastAsia"/>
        </w:rPr>
        <w:t>的中线、标高和挠度变化观测的基准。</w:t>
      </w:r>
      <w:proofErr w:type="gramStart"/>
      <w:r>
        <w:rPr>
          <w:rFonts w:ascii="宋体" w:hAnsi="宋体" w:hint="eastAsia"/>
        </w:rPr>
        <w:t>每悬浇一节</w:t>
      </w:r>
      <w:proofErr w:type="gramEnd"/>
      <w:r>
        <w:rPr>
          <w:rFonts w:ascii="宋体" w:hAnsi="宋体" w:hint="eastAsia"/>
        </w:rPr>
        <w:t>梁段，要全面分析主梁在整个施工过程中的挠度变形，并在下一节梁段施工时进行调整，分四个状态进行挠度观测：①前一段浇筑混凝土后、②张拉后、③前移挂篮后、④后一段浇筑混凝土前。以得到整个施工过程中挠度变形的观测资料，并与设计对照调整，确定梁段立模标高：</w:t>
      </w:r>
    </w:p>
    <w:p w:rsidR="00455146" w:rsidRDefault="00455146" w:rsidP="00455146">
      <w:pPr>
        <w:pStyle w:val="ad"/>
        <w:adjustRightInd w:val="0"/>
        <w:spacing w:after="75"/>
        <w:ind w:firstLine="480"/>
        <w:rPr>
          <w:rFonts w:ascii="宋体" w:hAnsi="宋体"/>
        </w:rPr>
      </w:pPr>
      <w:r>
        <w:rPr>
          <w:rFonts w:ascii="宋体" w:hAnsi="宋体" w:hint="eastAsia"/>
        </w:rPr>
        <w:t>H</w:t>
      </w:r>
      <w:r>
        <w:rPr>
          <w:rFonts w:ascii="宋体" w:hAnsi="宋体"/>
        </w:rPr>
        <w:t>j</w:t>
      </w:r>
      <w:r>
        <w:rPr>
          <w:rFonts w:ascii="宋体" w:hAnsi="宋体" w:hint="eastAsia"/>
        </w:rPr>
        <w:t>=Hi+</w:t>
      </w:r>
      <w:r>
        <w:rPr>
          <w:rFonts w:ascii="宋体" w:hAnsi="宋体" w:hint="eastAsia"/>
        </w:rPr>
        <w:t>∑</w:t>
      </w:r>
      <w:r>
        <w:rPr>
          <w:rFonts w:ascii="宋体" w:hAnsi="宋体"/>
        </w:rPr>
        <w:t>f1i</w:t>
      </w:r>
      <w:r>
        <w:rPr>
          <w:rFonts w:ascii="宋体" w:hAnsi="宋体" w:hint="eastAsia"/>
        </w:rPr>
        <w:t>+</w:t>
      </w:r>
      <w:r>
        <w:rPr>
          <w:rFonts w:ascii="宋体" w:hAnsi="宋体" w:hint="eastAsia"/>
        </w:rPr>
        <w:t>∑</w:t>
      </w:r>
      <w:r>
        <w:rPr>
          <w:rFonts w:ascii="宋体" w:hAnsi="宋体"/>
        </w:rPr>
        <w:t>f2i</w:t>
      </w:r>
      <w:r>
        <w:rPr>
          <w:rFonts w:ascii="宋体" w:hAnsi="宋体" w:hint="eastAsia"/>
        </w:rPr>
        <w:t xml:space="preserve"> b+</w:t>
      </w:r>
      <w:r>
        <w:rPr>
          <w:rFonts w:ascii="宋体" w:hAnsi="宋体" w:hint="eastAsia"/>
        </w:rPr>
        <w:t>∑</w:t>
      </w:r>
      <w:r>
        <w:rPr>
          <w:rFonts w:ascii="宋体" w:hAnsi="宋体"/>
        </w:rPr>
        <w:t>f3i+</w:t>
      </w:r>
      <w:r>
        <w:rPr>
          <w:rFonts w:ascii="宋体" w:hAnsi="宋体" w:hint="eastAsia"/>
        </w:rPr>
        <w:t>∑</w:t>
      </w:r>
      <w:r>
        <w:rPr>
          <w:rFonts w:ascii="宋体" w:hAnsi="宋体"/>
        </w:rPr>
        <w:t>f4i+</w:t>
      </w:r>
      <w:r>
        <w:rPr>
          <w:rFonts w:ascii="宋体" w:hAnsi="宋体" w:hint="eastAsia"/>
        </w:rPr>
        <w:t>∑</w:t>
      </w:r>
      <w:r>
        <w:rPr>
          <w:rFonts w:ascii="宋体" w:hAnsi="宋体"/>
        </w:rPr>
        <w:t>f5i</w:t>
      </w:r>
      <w:r>
        <w:rPr>
          <w:rFonts w:ascii="宋体" w:hAnsi="宋体" w:hint="eastAsia"/>
        </w:rPr>
        <w:t xml:space="preserve"> </w:t>
      </w:r>
      <w:r>
        <w:rPr>
          <w:rFonts w:ascii="宋体" w:hAnsi="宋体"/>
        </w:rPr>
        <w:t xml:space="preserve"> </w:t>
      </w:r>
    </w:p>
    <w:p w:rsidR="00455146" w:rsidRDefault="00455146" w:rsidP="00455146">
      <w:pPr>
        <w:pStyle w:val="ad"/>
        <w:adjustRightInd w:val="0"/>
        <w:spacing w:after="75"/>
        <w:ind w:firstLine="480"/>
        <w:rPr>
          <w:rFonts w:ascii="宋体" w:hAnsi="宋体" w:hint="eastAsia"/>
        </w:rPr>
      </w:pPr>
      <w:r>
        <w:rPr>
          <w:rFonts w:ascii="宋体" w:hAnsi="宋体" w:hint="eastAsia"/>
        </w:rPr>
        <w:t>式中：</w:t>
      </w:r>
    </w:p>
    <w:p w:rsidR="00455146" w:rsidRDefault="00455146" w:rsidP="00455146">
      <w:pPr>
        <w:pStyle w:val="ad"/>
        <w:adjustRightInd w:val="0"/>
        <w:spacing w:after="75"/>
        <w:ind w:firstLine="480"/>
        <w:rPr>
          <w:rFonts w:ascii="宋体" w:hAnsi="宋体" w:hint="eastAsia"/>
        </w:rPr>
      </w:pPr>
      <w:r>
        <w:rPr>
          <w:rFonts w:ascii="宋体" w:hAnsi="宋体" w:hint="eastAsia"/>
        </w:rPr>
        <w:t>Hi</w:t>
      </w:r>
      <w:r>
        <w:rPr>
          <w:rFonts w:ascii="宋体" w:hAnsi="宋体" w:hint="eastAsia"/>
        </w:rPr>
        <w:t>——设计标高</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rPr>
        <w:t>f1i</w:t>
      </w:r>
      <w:r>
        <w:rPr>
          <w:rFonts w:ascii="宋体" w:hAnsi="宋体" w:hint="eastAsia"/>
        </w:rPr>
        <w:t>——由各梁段自重在</w:t>
      </w:r>
      <w:r>
        <w:rPr>
          <w:rFonts w:ascii="宋体" w:hAnsi="宋体"/>
        </w:rPr>
        <w:t>i</w:t>
      </w:r>
      <w:r>
        <w:rPr>
          <w:rFonts w:ascii="宋体" w:hAnsi="宋体" w:hint="eastAsia"/>
        </w:rPr>
        <w:t>节点产生的</w:t>
      </w:r>
      <w:proofErr w:type="gramStart"/>
      <w:r>
        <w:rPr>
          <w:rFonts w:ascii="宋体" w:hAnsi="宋体" w:hint="eastAsia"/>
        </w:rPr>
        <w:t>桡</w:t>
      </w:r>
      <w:proofErr w:type="gramEnd"/>
      <w:r>
        <w:rPr>
          <w:rFonts w:ascii="宋体" w:hAnsi="宋体" w:hint="eastAsia"/>
        </w:rPr>
        <w:t>度总和</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rPr>
        <w:t>f2i</w:t>
      </w:r>
      <w:r>
        <w:rPr>
          <w:rFonts w:ascii="宋体" w:hAnsi="宋体" w:hint="eastAsia"/>
        </w:rPr>
        <w:t>——由张拉力在</w:t>
      </w:r>
      <w:r>
        <w:rPr>
          <w:rFonts w:ascii="宋体" w:hAnsi="宋体"/>
        </w:rPr>
        <w:t>i</w:t>
      </w:r>
      <w:r>
        <w:rPr>
          <w:rFonts w:ascii="宋体" w:hAnsi="宋体" w:hint="eastAsia"/>
        </w:rPr>
        <w:t>节点产生的</w:t>
      </w:r>
      <w:proofErr w:type="gramStart"/>
      <w:r>
        <w:rPr>
          <w:rFonts w:ascii="宋体" w:hAnsi="宋体" w:hint="eastAsia"/>
        </w:rPr>
        <w:t>桡</w:t>
      </w:r>
      <w:proofErr w:type="gramEnd"/>
      <w:r>
        <w:rPr>
          <w:rFonts w:ascii="宋体" w:hAnsi="宋体" w:hint="eastAsia"/>
        </w:rPr>
        <w:t>度总和</w:t>
      </w:r>
    </w:p>
    <w:p w:rsidR="00455146" w:rsidRDefault="00455146" w:rsidP="00455146">
      <w:pPr>
        <w:pStyle w:val="ad"/>
        <w:adjustRightInd w:val="0"/>
        <w:spacing w:after="75"/>
        <w:ind w:firstLine="480"/>
        <w:rPr>
          <w:rFonts w:ascii="宋体" w:hAnsi="宋体"/>
        </w:rPr>
      </w:pPr>
      <w:r>
        <w:rPr>
          <w:rFonts w:ascii="宋体" w:hAnsi="宋体" w:hint="eastAsia"/>
        </w:rPr>
        <w:t>∑</w:t>
      </w:r>
      <w:r>
        <w:rPr>
          <w:rFonts w:ascii="宋体" w:hAnsi="宋体"/>
        </w:rPr>
        <w:t>f3i</w:t>
      </w:r>
      <w:r>
        <w:rPr>
          <w:rFonts w:ascii="宋体" w:hAnsi="宋体" w:hint="eastAsia"/>
        </w:rPr>
        <w:t>——挂篮自重产生的</w:t>
      </w:r>
      <w:proofErr w:type="gramStart"/>
      <w:r>
        <w:rPr>
          <w:rFonts w:ascii="宋体" w:hAnsi="宋体" w:hint="eastAsia"/>
        </w:rPr>
        <w:t>桡</w:t>
      </w:r>
      <w:proofErr w:type="gramEnd"/>
      <w:r>
        <w:rPr>
          <w:rFonts w:ascii="宋体" w:hAnsi="宋体" w:hint="eastAsia"/>
        </w:rPr>
        <w:t>度</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rPr>
        <w:t>f4i</w:t>
      </w:r>
      <w:r>
        <w:rPr>
          <w:rFonts w:ascii="宋体" w:hAnsi="宋体" w:hint="eastAsia"/>
        </w:rPr>
        <w:t>——混凝土</w:t>
      </w:r>
      <w:proofErr w:type="gramStart"/>
      <w:r>
        <w:rPr>
          <w:rFonts w:ascii="宋体" w:hAnsi="宋体" w:hint="eastAsia"/>
        </w:rPr>
        <w:t>收缩徐变在</w:t>
      </w:r>
      <w:proofErr w:type="gramEnd"/>
      <w:r>
        <w:rPr>
          <w:rFonts w:ascii="宋体" w:hAnsi="宋体"/>
        </w:rPr>
        <w:t>i</w:t>
      </w:r>
      <w:r>
        <w:rPr>
          <w:rFonts w:ascii="宋体" w:hAnsi="宋体" w:hint="eastAsia"/>
        </w:rPr>
        <w:t>节点引起的</w:t>
      </w:r>
      <w:proofErr w:type="gramStart"/>
      <w:r>
        <w:rPr>
          <w:rFonts w:ascii="宋体" w:hAnsi="宋体" w:hint="eastAsia"/>
        </w:rPr>
        <w:t>桡</w:t>
      </w:r>
      <w:proofErr w:type="gramEnd"/>
      <w:r>
        <w:rPr>
          <w:rFonts w:ascii="宋体" w:hAnsi="宋体" w:hint="eastAsia"/>
        </w:rPr>
        <w:t>度</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rPr>
        <w:t>f</w:t>
      </w:r>
      <w:r>
        <w:rPr>
          <w:rFonts w:ascii="宋体" w:hAnsi="宋体" w:hint="eastAsia"/>
        </w:rPr>
        <w:t>5</w:t>
      </w:r>
      <w:r>
        <w:rPr>
          <w:rFonts w:ascii="宋体" w:hAnsi="宋体"/>
        </w:rPr>
        <w:t>i</w:t>
      </w:r>
      <w:r>
        <w:rPr>
          <w:rFonts w:ascii="宋体" w:hAnsi="宋体" w:hint="eastAsia"/>
        </w:rPr>
        <w:t>——由支架在</w:t>
      </w:r>
      <w:r>
        <w:rPr>
          <w:rFonts w:ascii="宋体" w:hAnsi="宋体"/>
        </w:rPr>
        <w:t>i</w:t>
      </w:r>
      <w:r>
        <w:rPr>
          <w:rFonts w:ascii="宋体" w:hAnsi="宋体" w:hint="eastAsia"/>
        </w:rPr>
        <w:t>节点产生的弹性和非弹性</w:t>
      </w:r>
      <w:proofErr w:type="gramStart"/>
      <w:r>
        <w:rPr>
          <w:rFonts w:ascii="宋体" w:hAnsi="宋体" w:hint="eastAsia"/>
        </w:rPr>
        <w:t>桡</w:t>
      </w:r>
      <w:proofErr w:type="gramEnd"/>
      <w:r>
        <w:rPr>
          <w:rFonts w:ascii="宋体" w:hAnsi="宋体" w:hint="eastAsia"/>
        </w:rPr>
        <w:t>度</w:t>
      </w:r>
    </w:p>
    <w:p w:rsidR="00455146" w:rsidRDefault="00455146" w:rsidP="00455146">
      <w:pPr>
        <w:pStyle w:val="ad"/>
        <w:adjustRightInd w:val="0"/>
        <w:spacing w:after="75"/>
        <w:ind w:firstLine="480"/>
        <w:rPr>
          <w:rFonts w:ascii="宋体" w:hAnsi="宋体" w:hint="eastAsia"/>
        </w:rPr>
      </w:pPr>
      <w:r>
        <w:rPr>
          <w:rFonts w:ascii="宋体" w:hAnsi="宋体" w:hint="eastAsia"/>
        </w:rPr>
        <w:t>为</w:t>
      </w:r>
      <w:proofErr w:type="gramStart"/>
      <w:r>
        <w:rPr>
          <w:rFonts w:ascii="宋体" w:hAnsi="宋体" w:hint="eastAsia"/>
        </w:rPr>
        <w:t>减少引测的</w:t>
      </w:r>
      <w:proofErr w:type="gramEnd"/>
      <w:r>
        <w:rPr>
          <w:rFonts w:ascii="宋体" w:hAnsi="宋体" w:hint="eastAsia"/>
        </w:rPr>
        <w:t>放样测量站点对观测结果的影响，除</w:t>
      </w:r>
      <w:proofErr w:type="gramStart"/>
      <w:r>
        <w:rPr>
          <w:rFonts w:ascii="宋体" w:hAnsi="宋体" w:hint="eastAsia"/>
        </w:rPr>
        <w:t>以引测的</w:t>
      </w:r>
      <w:proofErr w:type="gramEnd"/>
      <w:r>
        <w:rPr>
          <w:rFonts w:ascii="宋体" w:hAnsi="宋体" w:hint="eastAsia"/>
        </w:rPr>
        <w:t>放样测量站点为基准，及时测定主梁在施工过程中的空间位置，还须采用极坐标法，以</w:t>
      </w:r>
      <w:r>
        <w:rPr>
          <w:rFonts w:ascii="宋体" w:hAnsi="宋体" w:hint="eastAsia"/>
        </w:rPr>
        <w:lastRenderedPageBreak/>
        <w:t>控制网点为绝对基准校核主梁在施工过程中的空间位置</w:t>
      </w:r>
      <w:proofErr w:type="gramStart"/>
      <w:r>
        <w:rPr>
          <w:rFonts w:ascii="宋体" w:hAnsi="宋体" w:hint="eastAsia"/>
        </w:rPr>
        <w:t>和引测的</w:t>
      </w:r>
      <w:proofErr w:type="gramEnd"/>
      <w:r>
        <w:rPr>
          <w:rFonts w:ascii="宋体" w:hAnsi="宋体" w:hint="eastAsia"/>
        </w:rPr>
        <w:t>放样测量站点。</w:t>
      </w:r>
    </w:p>
    <w:p w:rsidR="00455146" w:rsidRDefault="00455146" w:rsidP="00455146">
      <w:pPr>
        <w:pStyle w:val="4"/>
        <w:rPr>
          <w:rFonts w:hint="eastAsia"/>
        </w:rPr>
      </w:pPr>
      <w:r>
        <w:rPr>
          <w:rFonts w:hint="eastAsia"/>
        </w:rPr>
        <w:t>3.2.3.7</w:t>
      </w:r>
      <w:r>
        <w:rPr>
          <w:rFonts w:hint="eastAsia"/>
        </w:rPr>
        <w:t>、边跨现浇段施工</w:t>
      </w:r>
    </w:p>
    <w:p w:rsidR="00455146" w:rsidRDefault="00455146" w:rsidP="00455146">
      <w:pPr>
        <w:pStyle w:val="ad"/>
        <w:adjustRightInd w:val="0"/>
        <w:spacing w:after="75"/>
        <w:ind w:firstLine="480"/>
        <w:rPr>
          <w:rFonts w:ascii="宋体" w:hAnsi="宋体" w:hint="eastAsia"/>
        </w:rPr>
      </w:pPr>
      <w:r>
        <w:rPr>
          <w:rFonts w:ascii="宋体" w:hAnsi="宋体" w:hint="eastAsia"/>
        </w:rPr>
        <w:t>A14</w:t>
      </w:r>
      <w:r>
        <w:rPr>
          <w:rFonts w:ascii="宋体" w:hAnsi="宋体" w:hint="eastAsia"/>
          <w:vertAlign w:val="superscript"/>
        </w:rPr>
        <w:t>#</w:t>
      </w:r>
      <w:r>
        <w:rPr>
          <w:rFonts w:ascii="宋体" w:hAnsi="宋体" w:hint="eastAsia"/>
        </w:rPr>
        <w:t>墩、</w:t>
      </w:r>
      <w:r>
        <w:rPr>
          <w:rFonts w:ascii="宋体" w:hAnsi="宋体" w:hint="eastAsia"/>
        </w:rPr>
        <w:t>A17</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侧边跨现浇直线段梁长</w:t>
      </w:r>
      <w:r>
        <w:rPr>
          <w:rFonts w:ascii="宋体" w:hAnsi="宋体" w:hint="eastAsia"/>
        </w:rPr>
        <w:t>11.5m</w:t>
      </w:r>
      <w:r>
        <w:rPr>
          <w:rFonts w:ascii="宋体" w:hAnsi="宋体" w:hint="eastAsia"/>
        </w:rPr>
        <w:t>，高</w:t>
      </w:r>
      <w:r>
        <w:rPr>
          <w:rFonts w:ascii="宋体" w:hAnsi="宋体" w:hint="eastAsia"/>
        </w:rPr>
        <w:t>2m</w:t>
      </w:r>
      <w:r>
        <w:rPr>
          <w:rFonts w:ascii="宋体" w:hAnsi="宋体" w:hint="eastAsia"/>
        </w:rPr>
        <w:t>，其中</w:t>
      </w:r>
      <w:r>
        <w:rPr>
          <w:rFonts w:ascii="宋体" w:hAnsi="宋体" w:hint="eastAsia"/>
        </w:rPr>
        <w:t>17</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侧边跨现浇直线段平面投影范围在陆地上，而</w:t>
      </w:r>
      <w:r>
        <w:rPr>
          <w:rFonts w:ascii="宋体" w:hAnsi="宋体" w:hint="eastAsia"/>
        </w:rPr>
        <w:t>14</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侧边跨现浇直线段平面投影范围在水中，此现浇直线段应</w:t>
      </w:r>
      <w:proofErr w:type="gramStart"/>
      <w:r>
        <w:rPr>
          <w:rFonts w:ascii="宋体" w:hAnsi="宋体" w:hint="eastAsia"/>
        </w:rPr>
        <w:t>在悬浇梁段</w:t>
      </w:r>
      <w:proofErr w:type="gramEnd"/>
      <w:r>
        <w:rPr>
          <w:rFonts w:ascii="宋体" w:hAnsi="宋体" w:hint="eastAsia"/>
        </w:rPr>
        <w:t>12</w:t>
      </w:r>
      <w:r>
        <w:rPr>
          <w:rFonts w:ascii="宋体" w:hAnsi="宋体" w:hint="eastAsia"/>
          <w:vertAlign w:val="superscript"/>
        </w:rPr>
        <w:t>#</w:t>
      </w:r>
      <w:proofErr w:type="gramStart"/>
      <w:r>
        <w:rPr>
          <w:rFonts w:ascii="宋体" w:hAnsi="宋体" w:hint="eastAsia"/>
        </w:rPr>
        <w:t>块施工</w:t>
      </w:r>
      <w:proofErr w:type="gramEnd"/>
      <w:r>
        <w:rPr>
          <w:rFonts w:ascii="宋体" w:hAnsi="宋体" w:hint="eastAsia"/>
        </w:rPr>
        <w:t>结束前完成，以便顺利进行边跨合拢段施工。本单位有大量的扣件式钢管、</w:t>
      </w:r>
      <w:proofErr w:type="gramStart"/>
      <w:r>
        <w:rPr>
          <w:rFonts w:ascii="宋体" w:hAnsi="宋体" w:hint="eastAsia"/>
        </w:rPr>
        <w:t>门型架</w:t>
      </w:r>
      <w:proofErr w:type="gramEnd"/>
      <w:r>
        <w:rPr>
          <w:rFonts w:ascii="宋体" w:hAnsi="宋体" w:hint="eastAsia"/>
        </w:rPr>
        <w:t>、大口径钢管及贝雷片、工字钢等材料，</w:t>
      </w:r>
      <w:r>
        <w:rPr>
          <w:rFonts w:ascii="宋体" w:hAnsi="宋体" w:hint="eastAsia"/>
        </w:rPr>
        <w:t>17</w:t>
      </w:r>
      <w:r>
        <w:rPr>
          <w:rFonts w:ascii="宋体" w:hAnsi="宋体" w:hint="eastAsia"/>
          <w:vertAlign w:val="superscript"/>
        </w:rPr>
        <w:t>#</w:t>
      </w:r>
      <w:proofErr w:type="gramStart"/>
      <w:r>
        <w:rPr>
          <w:rFonts w:ascii="宋体" w:hAnsi="宋体" w:hint="eastAsia"/>
        </w:rPr>
        <w:t>墩侧边跨现浇段拟采用</w:t>
      </w:r>
      <w:proofErr w:type="gramEnd"/>
      <w:r>
        <w:rPr>
          <w:rFonts w:ascii="宋体" w:hAnsi="宋体" w:hint="eastAsia"/>
        </w:rPr>
        <w:t>满堂扣件式钢管支架作承重架施工，在搭设支架前应对地基进行处理，并达到承载力要求，</w:t>
      </w:r>
      <w:r>
        <w:rPr>
          <w:rFonts w:ascii="宋体" w:hAnsi="宋体" w:hint="eastAsia"/>
        </w:rPr>
        <w:t>14</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侧边跨现浇直线段现浇支架设计为</w:t>
      </w:r>
      <w:proofErr w:type="gramStart"/>
      <w:r>
        <w:rPr>
          <w:rFonts w:ascii="宋体" w:hAnsi="宋体" w:hint="eastAsia"/>
        </w:rPr>
        <w:t>门型架</w:t>
      </w:r>
      <w:proofErr w:type="gramEnd"/>
      <w:r>
        <w:rPr>
          <w:rFonts w:ascii="宋体" w:hAnsi="宋体" w:hint="eastAsia"/>
        </w:rPr>
        <w:t>支承于搁置在Ф</w:t>
      </w:r>
      <w:r>
        <w:rPr>
          <w:rFonts w:ascii="宋体" w:hAnsi="宋体" w:hint="eastAsia"/>
        </w:rPr>
        <w:t>600</w:t>
      </w:r>
      <w:r>
        <w:rPr>
          <w:rFonts w:ascii="宋体" w:hAnsi="宋体" w:hint="eastAsia"/>
        </w:rPr>
        <w:t>×</w:t>
      </w:r>
      <w:r>
        <w:rPr>
          <w:rFonts w:ascii="宋体" w:hAnsi="宋体" w:hint="eastAsia"/>
        </w:rPr>
        <w:t>10mm</w:t>
      </w:r>
      <w:r>
        <w:rPr>
          <w:rFonts w:ascii="宋体" w:hAnsi="宋体" w:hint="eastAsia"/>
        </w:rPr>
        <w:t>钢管桩上的贝雷架上，整个支架系统须进行强度、刚度和稳定性验算。支架搭设完成后，采用</w:t>
      </w:r>
      <w:proofErr w:type="gramStart"/>
      <w:r>
        <w:rPr>
          <w:rFonts w:ascii="宋体" w:hAnsi="宋体" w:hint="eastAsia"/>
        </w:rPr>
        <w:t>砂包堆载预压</w:t>
      </w:r>
      <w:proofErr w:type="gramEnd"/>
      <w:r>
        <w:rPr>
          <w:rFonts w:ascii="宋体" w:hAnsi="宋体" w:hint="eastAsia"/>
        </w:rPr>
        <w:t>以消除支架的非弹性变形。现浇段的模板面板采用δ</w:t>
      </w:r>
      <w:r>
        <w:rPr>
          <w:rFonts w:ascii="宋体" w:hAnsi="宋体" w:hint="eastAsia"/>
        </w:rPr>
        <w:t>=18mm</w:t>
      </w:r>
      <w:r>
        <w:rPr>
          <w:rFonts w:ascii="宋体" w:hAnsi="宋体" w:hint="eastAsia"/>
        </w:rPr>
        <w:t>镀膜光面木夹板，以保证梁体的外观质量。现浇支架结构见</w:t>
      </w:r>
      <w:r>
        <w:rPr>
          <w:rFonts w:ascii="宋体" w:hAnsi="宋体" w:hint="eastAsia"/>
          <w:b/>
          <w:bCs/>
          <w:u w:val="single"/>
        </w:rPr>
        <w:t>图</w:t>
      </w:r>
      <w:r>
        <w:rPr>
          <w:rFonts w:ascii="宋体" w:hAnsi="宋体" w:hint="eastAsia"/>
          <w:b/>
          <w:bCs/>
          <w:u w:val="single"/>
        </w:rPr>
        <w:t>3.23</w:t>
      </w:r>
      <w:r>
        <w:rPr>
          <w:rFonts w:ascii="宋体" w:hAnsi="宋体" w:hint="eastAsia"/>
          <w:b/>
          <w:bCs/>
          <w:u w:val="single"/>
        </w:rPr>
        <w:t>：现浇支架结构示意图</w:t>
      </w:r>
      <w:r>
        <w:rPr>
          <w:rFonts w:ascii="宋体" w:hAnsi="宋体" w:hint="eastAsia"/>
        </w:rPr>
        <w:t>。</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边跨现浇段施工工艺流程为：</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搭设钢管桩平台（搭设落地支架）—→加载预压—→安装底板和腹板模板—→绑扎钢筋、安装预应力孔道和预应力筋—→浇筑底板和腹板混凝土—→搭设顶板支架、铺模板、绑扎顶板钢筋、安装预应力筋—→浇筑顶板混凝土—→张拉、压浆。</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混凝土分两次进行浇筑，第一次浇筑底板和腹板混凝土，第二次浇筑顶板混凝土。顶板在箱梁内的支架采用扣件式钢管搭设。</w:t>
      </w:r>
    </w:p>
    <w:p w:rsidR="00455146" w:rsidRDefault="00455146" w:rsidP="00455146">
      <w:pPr>
        <w:pStyle w:val="ad"/>
        <w:adjustRightInd w:val="0"/>
        <w:spacing w:after="75"/>
        <w:ind w:firstLine="480"/>
        <w:rPr>
          <w:rFonts w:ascii="宋体" w:hAnsi="宋体" w:hint="eastAsia"/>
        </w:rPr>
      </w:pPr>
      <w:r>
        <w:rPr>
          <w:rFonts w:ascii="宋体" w:hAnsi="宋体" w:hint="eastAsia"/>
        </w:rPr>
        <w:t>边跨现浇段的支架等到边跨合拢段完成，底板预应力</w:t>
      </w:r>
      <w:proofErr w:type="gramStart"/>
      <w:r>
        <w:rPr>
          <w:rFonts w:ascii="宋体" w:hAnsi="宋体" w:hint="eastAsia"/>
        </w:rPr>
        <w:t>钢束张</w:t>
      </w:r>
      <w:proofErr w:type="gramEnd"/>
      <w:r>
        <w:rPr>
          <w:rFonts w:ascii="宋体" w:hAnsi="宋体" w:hint="eastAsia"/>
        </w:rPr>
        <w:t>拉、压浆后，方可拆除。</w:t>
      </w:r>
    </w:p>
    <w:p w:rsidR="00455146" w:rsidRDefault="00455146" w:rsidP="00455146">
      <w:pPr>
        <w:pStyle w:val="4"/>
        <w:rPr>
          <w:rFonts w:hint="eastAsia"/>
        </w:rPr>
      </w:pPr>
      <w:r>
        <w:rPr>
          <w:rFonts w:hint="eastAsia"/>
        </w:rPr>
        <w:t>3.2.3.8</w:t>
      </w:r>
      <w:r>
        <w:rPr>
          <w:rFonts w:hint="eastAsia"/>
        </w:rPr>
        <w:t>、合拢段施工</w:t>
      </w:r>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、边跨合拢段施工</w:t>
      </w:r>
    </w:p>
    <w:p w:rsidR="00455146" w:rsidRDefault="00455146" w:rsidP="00455146">
      <w:pPr>
        <w:adjustRightInd w:val="0"/>
        <w:snapToGrid w:val="0"/>
        <w:spacing w:line="360" w:lineRule="auto"/>
      </w:pPr>
      <w:r>
        <w:rPr>
          <w:rFonts w:hint="eastAsia"/>
        </w:rPr>
        <w:t>边跨合拢段梁长</w:t>
      </w:r>
      <w:r>
        <w:rPr>
          <w:rFonts w:hint="eastAsia"/>
        </w:rPr>
        <w:t>2m</w:t>
      </w:r>
      <w:r>
        <w:rPr>
          <w:rFonts w:hint="eastAsia"/>
        </w:rPr>
        <w:t>、高</w:t>
      </w:r>
      <w:r>
        <w:rPr>
          <w:rFonts w:hint="eastAsia"/>
        </w:rPr>
        <w:t>2.0m</w:t>
      </w:r>
      <w:r>
        <w:rPr>
          <w:rFonts w:hint="eastAsia"/>
        </w:rPr>
        <w:t>。边跨合拢采用导梁法施工，</w:t>
      </w:r>
      <w:proofErr w:type="gramStart"/>
      <w:r>
        <w:rPr>
          <w:rFonts w:hint="eastAsia"/>
        </w:rPr>
        <w:t>吊设支架</w:t>
      </w:r>
      <w:proofErr w:type="gramEnd"/>
      <w:r>
        <w:rPr>
          <w:rFonts w:hint="eastAsia"/>
        </w:rPr>
        <w:t>，合拢段两端底板与支架进行固定。详见</w:t>
      </w:r>
      <w:r>
        <w:rPr>
          <w:rFonts w:hint="eastAsia"/>
          <w:b/>
          <w:bCs/>
          <w:u w:val="single"/>
        </w:rPr>
        <w:t>图</w:t>
      </w:r>
      <w:r>
        <w:rPr>
          <w:rFonts w:hint="eastAsia"/>
          <w:b/>
          <w:bCs/>
          <w:u w:val="single"/>
        </w:rPr>
        <w:t>3.24</w:t>
      </w:r>
      <w:r>
        <w:rPr>
          <w:rFonts w:hint="eastAsia"/>
          <w:b/>
          <w:bCs/>
          <w:u w:val="single"/>
        </w:rPr>
        <w:t>：主桥合拢段导梁法施工示意图，</w:t>
      </w:r>
      <w:r>
        <w:rPr>
          <w:rFonts w:hint="eastAsia"/>
        </w:rPr>
        <w:t>同时在合拢段两侧各设置总重为</w:t>
      </w:r>
      <w:r>
        <w:rPr>
          <w:rFonts w:hint="eastAsia"/>
        </w:rPr>
        <w:t>21</w:t>
      </w:r>
      <w:r>
        <w:rPr>
          <w:rFonts w:hint="eastAsia"/>
        </w:rPr>
        <w:t>吨的配重，混凝土浇筑时逐级解除配重。</w:t>
      </w:r>
    </w:p>
    <w:p w:rsidR="00455146" w:rsidRDefault="00455146" w:rsidP="00455146">
      <w:pPr>
        <w:pStyle w:val="ad"/>
        <w:adjustRightInd w:val="0"/>
        <w:spacing w:after="75"/>
        <w:ind w:firstLine="480"/>
        <w:rPr>
          <w:rFonts w:ascii="宋体" w:hAnsi="宋体" w:hint="eastAsia"/>
        </w:rPr>
      </w:pPr>
      <w:r>
        <w:rPr>
          <w:rFonts w:ascii="宋体" w:hAnsi="宋体" w:hint="eastAsia"/>
        </w:rPr>
        <w:lastRenderedPageBreak/>
        <w:t>施工程序为：</w:t>
      </w:r>
    </w:p>
    <w:p w:rsidR="00455146" w:rsidRDefault="00455146" w:rsidP="00455146">
      <w:pPr>
        <w:pStyle w:val="ad"/>
        <w:adjustRightInd w:val="0"/>
        <w:spacing w:after="75"/>
        <w:ind w:firstLine="480"/>
        <w:rPr>
          <w:rFonts w:ascii="宋体" w:hAnsi="宋体" w:hint="eastAsia"/>
        </w:rPr>
      </w:pPr>
      <w:r>
        <w:rPr>
          <w:rFonts w:ascii="宋体" w:hAnsi="宋体" w:hint="eastAsia"/>
        </w:rPr>
        <w:t>12#</w:t>
      </w:r>
      <w:proofErr w:type="gramStart"/>
      <w:r>
        <w:rPr>
          <w:rFonts w:ascii="宋体" w:hAnsi="宋体" w:hint="eastAsia"/>
        </w:rPr>
        <w:t>块件与</w:t>
      </w:r>
      <w:proofErr w:type="gramEnd"/>
      <w:r>
        <w:rPr>
          <w:rFonts w:ascii="宋体" w:hAnsi="宋体" w:hint="eastAsia"/>
        </w:rPr>
        <w:t>边跨现浇段完成后，对节点断面进行一次昼夜观测。观测内容：温度与悬臂端标高；温度与合拢段长度；空气温度与梁体温度。</w:t>
      </w:r>
    </w:p>
    <w:p w:rsidR="00455146" w:rsidRDefault="00455146" w:rsidP="00455146">
      <w:pPr>
        <w:pStyle w:val="ad"/>
        <w:adjustRightInd w:val="0"/>
        <w:spacing w:after="75"/>
        <w:ind w:firstLine="480"/>
        <w:rPr>
          <w:rFonts w:ascii="宋体" w:hAnsi="宋体" w:hint="eastAsia"/>
        </w:rPr>
      </w:pPr>
      <w:r>
        <w:rPr>
          <w:rFonts w:ascii="宋体" w:hAnsi="宋体" w:hint="eastAsia"/>
        </w:rPr>
        <w:t>安装导梁、搭设支架。</w:t>
      </w:r>
    </w:p>
    <w:p w:rsidR="00455146" w:rsidRDefault="00455146" w:rsidP="00455146">
      <w:pPr>
        <w:pStyle w:val="ad"/>
        <w:adjustRightInd w:val="0"/>
        <w:spacing w:after="75"/>
        <w:ind w:firstLine="480"/>
        <w:rPr>
          <w:rFonts w:ascii="宋体" w:hAnsi="宋体" w:hint="eastAsia"/>
        </w:rPr>
      </w:pPr>
      <w:r>
        <w:rPr>
          <w:rFonts w:ascii="宋体" w:hAnsi="宋体" w:hint="eastAsia"/>
        </w:rPr>
        <w:t>绑扎钢筋骨架，预埋波纹管和安装纵向、竖向预应力筋，穿入边跨底板预应力钢束。</w:t>
      </w:r>
    </w:p>
    <w:p w:rsidR="00455146" w:rsidRDefault="00455146" w:rsidP="00455146">
      <w:pPr>
        <w:pStyle w:val="ad"/>
        <w:adjustRightInd w:val="0"/>
        <w:spacing w:after="75"/>
        <w:ind w:firstLine="480"/>
        <w:rPr>
          <w:rFonts w:ascii="宋体" w:hAnsi="宋体" w:hint="eastAsia"/>
        </w:rPr>
      </w:pPr>
      <w:r>
        <w:rPr>
          <w:rFonts w:ascii="宋体" w:hAnsi="宋体" w:hint="eastAsia"/>
        </w:rPr>
        <w:t>焊接劲性骨架，张</w:t>
      </w:r>
      <w:proofErr w:type="gramStart"/>
      <w:r>
        <w:rPr>
          <w:rFonts w:ascii="宋体" w:hAnsi="宋体" w:hint="eastAsia"/>
        </w:rPr>
        <w:t>拉临时</w:t>
      </w:r>
      <w:proofErr w:type="gramEnd"/>
      <w:r>
        <w:rPr>
          <w:rFonts w:ascii="宋体" w:hAnsi="宋体" w:hint="eastAsia"/>
        </w:rPr>
        <w:t>预应力筋，使梁</w:t>
      </w:r>
      <w:proofErr w:type="gramStart"/>
      <w:r>
        <w:rPr>
          <w:rFonts w:ascii="宋体" w:hAnsi="宋体" w:hint="eastAsia"/>
        </w:rPr>
        <w:t>端临时</w:t>
      </w:r>
      <w:proofErr w:type="gramEnd"/>
      <w:r>
        <w:rPr>
          <w:rFonts w:ascii="宋体" w:hAnsi="宋体" w:hint="eastAsia"/>
        </w:rPr>
        <w:t>“锁住”。劲性骨架在绑扎腹板钢筋时按设计位置就位，并焊接固定</w:t>
      </w:r>
      <w:proofErr w:type="gramStart"/>
      <w:r>
        <w:rPr>
          <w:rFonts w:ascii="宋体" w:hAnsi="宋体" w:hint="eastAsia"/>
        </w:rPr>
        <w:t>好其中</w:t>
      </w:r>
      <w:proofErr w:type="gramEnd"/>
      <w:r>
        <w:rPr>
          <w:rFonts w:ascii="宋体" w:hAnsi="宋体" w:hint="eastAsia"/>
        </w:rPr>
        <w:t>的一端。另外一端在平衡重施加稳定后于当天气温在</w:t>
      </w:r>
      <w:r>
        <w:rPr>
          <w:rFonts w:ascii="宋体" w:hAnsi="宋体" w:hint="eastAsia"/>
        </w:rPr>
        <w:t>15</w:t>
      </w:r>
      <w:r>
        <w:rPr>
          <w:rFonts w:ascii="宋体" w:hAnsi="宋体" w:hint="eastAsia"/>
        </w:rPr>
        <w:t>℃时</w:t>
      </w:r>
      <w:r>
        <w:rPr>
          <w:rFonts w:ascii="宋体" w:hAnsi="宋体" w:hint="eastAsia"/>
        </w:rPr>
        <w:t xml:space="preserve">, </w:t>
      </w:r>
      <w:r>
        <w:rPr>
          <w:rFonts w:ascii="宋体" w:hAnsi="宋体" w:hint="eastAsia"/>
        </w:rPr>
        <w:t>由不少于</w:t>
      </w:r>
      <w:r>
        <w:rPr>
          <w:rFonts w:ascii="宋体" w:hAnsi="宋体" w:hint="eastAsia"/>
        </w:rPr>
        <w:t>8</w:t>
      </w:r>
      <w:r>
        <w:rPr>
          <w:rFonts w:ascii="宋体" w:hAnsi="宋体" w:hint="eastAsia"/>
        </w:rPr>
        <w:t>个专业焊工同时施焊，要求在</w:t>
      </w:r>
      <w:r>
        <w:rPr>
          <w:rFonts w:ascii="宋体" w:hAnsi="宋体" w:hint="eastAsia"/>
        </w:rPr>
        <w:t>30</w:t>
      </w:r>
      <w:r>
        <w:rPr>
          <w:rFonts w:ascii="宋体" w:hAnsi="宋体" w:hint="eastAsia"/>
        </w:rPr>
        <w:t>分钟内完成。梁端锁定后，立即安装腹板内、外侧模，在</w:t>
      </w:r>
      <w:r>
        <w:rPr>
          <w:rFonts w:ascii="宋体" w:hAnsi="宋体" w:hint="eastAsia"/>
        </w:rPr>
        <w:t>2</w:t>
      </w:r>
      <w:r>
        <w:rPr>
          <w:rFonts w:ascii="宋体" w:hAnsi="宋体" w:hint="eastAsia"/>
        </w:rPr>
        <w:t>小时内完成混凝土一次性浇筑。</w:t>
      </w:r>
    </w:p>
    <w:p w:rsidR="00455146" w:rsidRDefault="00455146" w:rsidP="00455146">
      <w:pPr>
        <w:pStyle w:val="ad"/>
        <w:adjustRightInd w:val="0"/>
        <w:spacing w:after="75"/>
        <w:ind w:firstLine="480"/>
        <w:rPr>
          <w:rFonts w:ascii="宋体" w:hAnsi="宋体" w:hint="eastAsia"/>
        </w:rPr>
      </w:pPr>
      <w:r>
        <w:rPr>
          <w:rFonts w:ascii="宋体" w:hAnsi="宋体" w:hint="eastAsia"/>
        </w:rPr>
        <w:t>合拢段梁体混凝土强度达到设计强度后同步对梁体施加预应力，其中纵向底板</w:t>
      </w:r>
      <w:proofErr w:type="gramStart"/>
      <w:r>
        <w:rPr>
          <w:rFonts w:ascii="宋体" w:hAnsi="宋体" w:hint="eastAsia"/>
        </w:rPr>
        <w:t>束按照</w:t>
      </w:r>
      <w:proofErr w:type="gramEnd"/>
      <w:r>
        <w:rPr>
          <w:rFonts w:ascii="宋体" w:hAnsi="宋体" w:hint="eastAsia"/>
        </w:rPr>
        <w:t>先长束后短束的要求进行两端同时张拉。张拉时，采用应力与延伸量双控的原则。张拉后，尽快进行压浆作业。</w:t>
      </w:r>
    </w:p>
    <w:p w:rsidR="00455146" w:rsidRDefault="00455146" w:rsidP="00455146">
      <w:pPr>
        <w:pStyle w:val="ad"/>
        <w:adjustRightInd w:val="0"/>
        <w:spacing w:after="75"/>
        <w:ind w:firstLine="480"/>
        <w:rPr>
          <w:rFonts w:ascii="宋体" w:hAnsi="宋体" w:hint="eastAsia"/>
        </w:rPr>
      </w:pPr>
      <w:r>
        <w:rPr>
          <w:rFonts w:ascii="宋体" w:hAnsi="宋体" w:hint="eastAsia"/>
        </w:rPr>
        <w:t>拆除合拢段与边跨现浇段支架，进入主桥合拢段施工。</w:t>
      </w:r>
    </w:p>
    <w:p w:rsidR="00455146" w:rsidRDefault="00455146" w:rsidP="00455146">
      <w:pPr>
        <w:pStyle w:val="ad"/>
        <w:adjustRightInd w:val="0"/>
        <w:spacing w:after="75"/>
        <w:ind w:firstLine="400"/>
        <w:rPr>
          <w:rFonts w:ascii="宋体" w:hAnsi="宋体" w:hint="eastAsia"/>
        </w:rPr>
      </w:pPr>
      <w:r>
        <w:rPr>
          <w:rFonts w:ascii="宋体" w:hAnsi="宋体"/>
          <w:noProof/>
          <w:sz w:val="20"/>
        </w:rPr>
        <w:pict>
          <v:group id="_x0000_s2413" style="position:absolute;left:0;text-align:left;margin-left:31.4pt;margin-top:12.4pt;width:396.8pt;height:171.5pt;z-index:251678720" coordorigin="2102,4281" coordsize="7936,3430">
            <v:shape id="_x0000_s2414" type="#_x0000_t202" style="position:absolute;left:2950;top:4421;width:930;height:420;mso-wrap-edited:f" wrapcoords="-348 0 -348 21600 21948 21600 21948 0 -348 0" filled="f" stroked="f">
              <v:textbox style="mso-next-textbox:#_x0000_s2414" inset="0,0,0,0">
                <w:txbxContent>
                  <w:p w:rsidR="00455146" w:rsidRDefault="00455146" w:rsidP="00455146">
                    <w:pPr>
                      <w:jc w:val="center"/>
                      <w:rPr>
                        <w:rFonts w:hint="eastAsia"/>
                      </w:rPr>
                    </w:pPr>
                    <w:r>
                      <w:rPr>
                        <w:rFonts w:hint="eastAsia"/>
                      </w:rPr>
                      <w:t>垫块</w:t>
                    </w:r>
                  </w:p>
                </w:txbxContent>
              </v:textbox>
            </v:shape>
            <v:group id="_x0000_s2415" style="position:absolute;left:2102;top:4875;width:2836;height:2044" coordorigin="2802,3104" coordsize="2836,2044">
              <v:shape id="_x0000_s2416" style="position:absolute;left:2802;top:3104;width:330;height:2044;mso-wrap-edited:f" coordsize="314,2054" wrapcoords="135 0 135 960 -15 1199 135 1439 150 2039 209 2039 224 1199 344 960 194 720 194 0 135 0" path="m164,r,960l314,960,,1200r180,l180,2054e" filled="f">
                <v:path arrowok="t"/>
              </v:shape>
              <v:shape id="_x0000_s2417" style="position:absolute;left:2851;top:3669;width:2787;height:1135;mso-wrap-edited:f" coordsize="2656,1140" wrapcoords="-15 0 -15 15 2626 240 2626 960 0 1125 0 1140 2686 1140 2686 0 -15 0" path="m,l2656,r,1140l16,1140e" filled="f">
                <v:path arrowok="t"/>
              </v:shape>
              <v:shape id="_x0000_s2418" type="#_x0000_t202" style="position:absolute;left:2998;top:3914;width:2340;height:574;mso-wrap-edited:f" wrapcoords="-348 0 -348 21600 21948 21600 21948 0 -348 0" filled="f" stroked="f">
                <v:textbox style="mso-next-textbox:#_x0000_s2418" inset="0,0,0,0">
                  <w:txbxContent>
                    <w:p w:rsidR="00455146" w:rsidRDefault="00455146" w:rsidP="00455146">
                      <w:pPr>
                        <w:jc w:val="center"/>
                        <w:rPr>
                          <w:rFonts w:hint="eastAsia"/>
                        </w:rPr>
                      </w:pPr>
                      <w:r>
                        <w:rPr>
                          <w:rFonts w:hint="eastAsia"/>
                        </w:rPr>
                        <w:t>66#</w:t>
                      </w:r>
                      <w:r>
                        <w:rPr>
                          <w:rFonts w:hint="eastAsia"/>
                        </w:rPr>
                        <w:t>（</w:t>
                      </w:r>
                      <w:r>
                        <w:rPr>
                          <w:rFonts w:hint="eastAsia"/>
                        </w:rPr>
                        <w:t>131#</w:t>
                      </w:r>
                      <w:r>
                        <w:rPr>
                          <w:rFonts w:hint="eastAsia"/>
                        </w:rPr>
                        <w:t>）块</w:t>
                      </w:r>
                    </w:p>
                  </w:txbxContent>
                </v:textbox>
              </v:shape>
              <v:rect id="_x0000_s2419" style="position:absolute;left:4053;top:3506;width:535;height:155;mso-wrap-edited:f" wrapcoords="-635 0 -635 21600 22235 21600 22235 0 -635 0" filled="f">
                <v:textbox inset="0,0,0,0"/>
              </v:rect>
            </v:group>
            <v:shape id="_x0000_s2420" style="position:absolute;left:8988;top:4851;width:314;height:2054;flip:x;mso-wrap-edited:f;mso-position-horizontal:absolute;mso-position-vertical:absolute" coordsize="314,2054" path="m164,r,960l314,960,,1200r180,l180,2054e" filled="f">
              <v:path arrowok="t"/>
            </v:shape>
            <v:shape id="_x0000_s2421" style="position:absolute;left:6484;top:5435;width:2656;height:1140;flip:x;mso-wrap-edited:f;mso-position-horizontal:absolute;mso-position-vertical:absolute" coordsize="2656,1140" path="m,l2656,r,1140l16,1140e" filled="f">
              <v:path arrowok="t"/>
            </v:shape>
            <v:shape id="_x0000_s2422" type="#_x0000_t202" style="position:absolute;left:6618;top:5685;width:2340;height:546;mso-wrap-edited:f" wrapcoords="-348 0 -348 21600 21948 21600 21948 0 -348 0" filled="f" stroked="f">
              <v:textbox style="mso-next-textbox:#_x0000_s2422" inset="0,0,0,0">
                <w:txbxContent>
                  <w:p w:rsidR="00455146" w:rsidRDefault="00455146" w:rsidP="00455146">
                    <w:pPr>
                      <w:jc w:val="center"/>
                      <w:rPr>
                        <w:rFonts w:hint="eastAsia"/>
                      </w:rPr>
                    </w:pPr>
                    <w:r>
                      <w:rPr>
                        <w:rFonts w:hint="eastAsia"/>
                      </w:rPr>
                      <w:t>68#</w:t>
                    </w:r>
                    <w:r>
                      <w:rPr>
                        <w:rFonts w:hint="eastAsia"/>
                      </w:rPr>
                      <w:t>（</w:t>
                    </w:r>
                    <w:r>
                      <w:rPr>
                        <w:rFonts w:hint="eastAsia"/>
                      </w:rPr>
                      <w:t>129#</w:t>
                    </w:r>
                    <w:r>
                      <w:rPr>
                        <w:rFonts w:hint="eastAsia"/>
                      </w:rPr>
                      <w:t>）块</w:t>
                    </w:r>
                  </w:p>
                  <w:p w:rsidR="00455146" w:rsidRDefault="00455146" w:rsidP="00455146">
                    <w:pPr>
                      <w:rPr>
                        <w:rFonts w:hint="eastAsia"/>
                      </w:rPr>
                    </w:pPr>
                  </w:p>
                </w:txbxContent>
              </v:textbox>
            </v:shape>
            <v:rect id="_x0000_s2423" style="position:absolute;left:7580;top:5326;width:510;height:106;flip:x;mso-wrap-edited:f" filled="f">
              <v:textbox inset="0,0,0,0"/>
            </v:rect>
            <v:rect id="_x0000_s2424" style="position:absolute;left:3034;top:5071;width:5400;height:256;flip:x;mso-wrap-edited:f" filled="f">
              <v:textbox inset="0,0,0,0"/>
            </v:rect>
            <v:rect id="_x0000_s2425" style="position:absolute;left:3034;top:5131;width:5400;height:150;flip:x;mso-wrap-edited:f" filled="f">
              <v:textbox inset="0,0,0,0"/>
            </v:rect>
            <v:rect id="_x0000_s2426" style="position:absolute;left:4564;top:6571;width:2280;height:60;flip:x;mso-wrap-edited:f" filled="f">
              <v:textbox inset="0,0,0,0"/>
            </v:rect>
            <v:rect id="_x0000_s2427" style="position:absolute;left:4130;top:6631;width:3136;height:286;flip:x;mso-wrap-edited:f" filled="f">
              <v:textbox inset="0,0,0,0"/>
            </v:rect>
            <v:rect id="_x0000_s2428" style="position:absolute;left:4130;top:6691;width:3136;height:166;flip:x;mso-wrap-edited:f" filled="f">
              <v:stroke dashstyle="dash"/>
              <v:textbox inset="0,0,0,0"/>
            </v:rect>
            <v:rect id="_x0000_s2429" style="position:absolute;left:4940;top:5434;width:1546;height:1140;flip:x;mso-wrap-edited:f" fillcolor="black">
              <v:fill r:id="rId22" o:title="对角砖形" type="pattern"/>
              <v:textbox inset="0,0,0,0"/>
            </v:rect>
            <v:shape id="_x0000_s2430" type="#_x0000_t202" style="position:absolute;left:5194;top:5751;width:930;height:586;mso-wrap-edited:f" wrapcoords="-348 0 -348 21600 21948 21600 21948 0 -348 0" stroked="f">
              <v:textbox style="mso-next-textbox:#_x0000_s2430" inset="0,0,0,0">
                <w:txbxContent>
                  <w:p w:rsidR="00455146" w:rsidRDefault="00455146" w:rsidP="00455146">
                    <w:pPr>
                      <w:jc w:val="center"/>
                      <w:rPr>
                        <w:rFonts w:hint="eastAsia"/>
                      </w:rPr>
                    </w:pPr>
                    <w:r>
                      <w:rPr>
                        <w:rFonts w:hint="eastAsia"/>
                      </w:rPr>
                      <w:t>中跨合拢段</w:t>
                    </w:r>
                  </w:p>
                </w:txbxContent>
              </v:textbox>
            </v:shape>
            <v:group id="_x0000_s2431" style="position:absolute;left:4880;top:4903;width:316;height:2304" coordorigin="5535,2032" coordsize="316,2304">
              <v:rect id="_x0000_s2432" style="position:absolute;left:5535;top:2170;width:316;height:30;flip:x;mso-wrap-edited:f" filled="f">
                <v:textbox inset="0,0,0,0"/>
              </v:rect>
              <v:line id="_x0000_s2433" style="position:absolute;mso-wrap-edited:f" from="5601,4074" to="5789,4074" wrapcoords="-1662 0 -1662 0 23262 0 23262 0 -1662 0"/>
              <v:shape id="_x0000_s2434" style="position:absolute;left:5543;top:4118;width:104;height:144;mso-position-horizontal:absolute;mso-position-vertical:absolute" coordsize="104,144" path="m,l104,r,144l,144e" filled="f">
                <v:path arrowok="t"/>
              </v:shape>
              <v:shape id="_x0000_s2435" style="position:absolute;left:5715;top:4118;width:104;height:144;flip:x;mso-position-horizontal:absolute;mso-position-vertical:absolute" coordsize="104,144" path="m,l104,r,144l,144e" filled="f">
                <v:path arrowok="t"/>
              </v:shape>
              <v:line id="_x0000_s2436" style="position:absolute;mso-wrap-edited:f" from="5579,4284" to="5767,4284" wrapcoords="-1662 0 -1662 0 23262 0 23262 0 -1662 0"/>
              <v:line id="_x0000_s2437" style="position:absolute;flip:y" from="5687,2032" to="5687,4336"/>
              <v:line id="_x0000_s2438" style="position:absolute;mso-wrap-edited:f" from="5611,2124" to="5799,2124" wrapcoords="-1662 0 -1662 0 23262 0 23262 0 -1662 0"/>
            </v:group>
            <v:group id="_x0000_s2439" style="position:absolute;left:6214;top:4903;width:316;height:2304" coordorigin="5535,2032" coordsize="316,2304">
              <v:rect id="_x0000_s2440" style="position:absolute;left:5535;top:2170;width:316;height:30;flip:x;mso-wrap-edited:f" filled="f">
                <v:textbox inset="0,0,0,0"/>
              </v:rect>
              <v:line id="_x0000_s2441" style="position:absolute;mso-wrap-edited:f" from="5601,4074" to="5789,4074" wrapcoords="-1662 0 -1662 0 23262 0 23262 0 -1662 0"/>
              <v:shape id="_x0000_s2442" style="position:absolute;left:5543;top:4118;width:104;height:144;mso-position-horizontal:absolute;mso-position-vertical:absolute" coordsize="104,144" path="m,l104,r,144l,144e" filled="f">
                <v:path arrowok="t"/>
              </v:shape>
              <v:shape id="_x0000_s2443" style="position:absolute;left:5715;top:4118;width:104;height:144;flip:x;mso-position-horizontal:absolute;mso-position-vertical:absolute" coordsize="104,144" path="m,l104,r,144l,144e" filled="f">
                <v:path arrowok="t"/>
              </v:shape>
              <v:line id="_x0000_s2444" style="position:absolute;mso-wrap-edited:f" from="5579,4284" to="5767,4284" wrapcoords="-1662 0 -1662 0 23262 0 23262 0 -1662 0"/>
              <v:line id="_x0000_s2445" style="position:absolute;flip:y" from="5687,2032" to="5687,4336"/>
              <v:line id="_x0000_s2446" style="position:absolute;mso-wrap-edited:f" from="5611,2124" to="5799,2124" wrapcoords="-1662 0 -1662 0 23262 0 23262 0 -1662 0"/>
            </v:group>
            <v:line id="_x0000_s2447" style="position:absolute;mso-wrap-edited:f" from="3384,4714" to="3564,5413" wrapcoords="-1800 0 3600 7353 10800 14706 10800 17004 18000 21140 25200 21140 25200 17464 18000 14706 3600 0 -1800 0">
              <v:stroke endarrow="block" endarrowwidth="narrow"/>
            </v:line>
            <v:shape id="_x0000_s2448" type="#_x0000_t202" style="position:absolute;left:8310;top:4593;width:1728;height:508;mso-wrap-edited:f" wrapcoords="-348 0 -348 21600 21948 21600 21948 0 -348 0" filled="f" stroked="f">
              <v:textbox style="mso-next-textbox:#_x0000_s2448" inset="0,0,0,0">
                <w:txbxContent>
                  <w:p w:rsidR="00455146" w:rsidRDefault="00455146" w:rsidP="00455146">
                    <w:pPr>
                      <w:jc w:val="center"/>
                      <w:rPr>
                        <w:rFonts w:hint="eastAsia"/>
                      </w:rPr>
                    </w:pPr>
                    <w:r>
                      <w:rPr>
                        <w:rFonts w:hint="eastAsia"/>
                      </w:rPr>
                      <w:t>钢导梁（或贝雷架）</w:t>
                    </w:r>
                  </w:p>
                </w:txbxContent>
              </v:textbox>
            </v:shape>
            <v:line id="_x0000_s2449" style="position:absolute;flip:x;mso-wrap-edited:f" from="8124,4893" to="8544,5151" wrapcoords="-1800 0 3600 7353 10800 14706 10800 17004 18000 21140 25200 21140 25200 17464 18000 14706 3600 0 -1800 0">
              <v:stroke endarrow="block" endarrowwidth="narrow"/>
            </v:line>
            <v:line id="_x0000_s2450" style="position:absolute;flip:x;mso-wrap-edited:f" from="6384,4633" to="6904,4931" wrapcoords="-1800 0 3600 7353 10800 14706 10800 17004 18000 21140 25200 21140 25200 17464 18000 14706 3600 0 -1800 0">
              <v:stroke endarrow="block" endarrowwidth="narrow"/>
            </v:line>
            <v:shape id="_x0000_s2451" type="#_x0000_t202" style="position:absolute;left:6798;top:4281;width:1800;height:660;mso-wrap-edited:f" wrapcoords="-348 0 -348 21600 21948 21600 21948 0 -348 0" filled="f" stroked="f">
              <v:textbox style="mso-next-textbox:#_x0000_s2451" inset="0,0,0,0">
                <w:txbxContent>
                  <w:p w:rsidR="00455146" w:rsidRDefault="00455146" w:rsidP="00455146">
                    <w:pPr>
                      <w:pStyle w:val="23"/>
                      <w:rPr>
                        <w:rFonts w:hint="eastAsia"/>
                      </w:rPr>
                    </w:pPr>
                    <w:r>
                      <w:rPr>
                        <w:rFonts w:hint="eastAsia"/>
                      </w:rPr>
                      <w:t>冷拉四级高强钢筋</w:t>
                    </w:r>
                  </w:p>
                </w:txbxContent>
              </v:textbox>
            </v:shape>
            <v:shape id="_x0000_s2452" type="#_x0000_t202" style="position:absolute;left:7690;top:6801;width:1470;height:780;mso-wrap-edited:f" wrapcoords="-348 0 -348 21600 21948 21600 21948 0 -348 0" filled="f" stroked="f">
              <v:textbox style="mso-next-textbox:#_x0000_s2452" inset="0,0,0,0">
                <w:txbxContent>
                  <w:p w:rsidR="00455146" w:rsidRDefault="00455146" w:rsidP="00455146">
                    <w:pPr>
                      <w:rPr>
                        <w:rFonts w:hint="eastAsia"/>
                      </w:rPr>
                    </w:pPr>
                    <w:r>
                      <w:rPr>
                        <w:rFonts w:hint="eastAsia"/>
                      </w:rPr>
                      <w:t>底模面板</w:t>
                    </w:r>
                  </w:p>
                  <w:p w:rsidR="00455146" w:rsidRDefault="00455146" w:rsidP="00455146">
                    <w:pPr>
                      <w:rPr>
                        <w:rFonts w:hint="eastAsia"/>
                      </w:rPr>
                    </w:pPr>
                    <w:r>
                      <w:rPr>
                        <w:rFonts w:hint="eastAsia"/>
                      </w:rPr>
                      <w:sym w:font="Symbol" w:char="F064"/>
                    </w:r>
                    <w:r>
                      <w:rPr>
                        <w:rFonts w:hint="eastAsia"/>
                      </w:rPr>
                      <w:t>=18</w:t>
                    </w:r>
                    <w:r>
                      <w:t>mm</w:t>
                    </w:r>
                    <w:r>
                      <w:rPr>
                        <w:rFonts w:hint="eastAsia"/>
                      </w:rPr>
                      <w:t>夹板</w:t>
                    </w:r>
                  </w:p>
                </w:txbxContent>
              </v:textbox>
            </v:shape>
            <v:line id="_x0000_s2453" style="position:absolute;flip:x y;mso-wrap-edited:f" from="5084,7151" to="5564,7373" wrapcoords="-1800 0 3600 7353 10800 14706 10800 17004 18000 21140 25200 21140 25200 17464 18000 14706 3600 0 -1800 0">
              <v:stroke endarrow="block" endarrowwidth="narrow"/>
            </v:line>
            <v:shape id="_x0000_s2454" type="#_x0000_t202" style="position:absolute;left:5570;top:7291;width:930;height:420;mso-wrap-edited:f" wrapcoords="-348 0 -348 21600 21948 21600 21948 0 -348 0" filled="f" stroked="f">
              <v:textbox style="mso-next-textbox:#_x0000_s2454" inset="0,0,0,0">
                <w:txbxContent>
                  <w:p w:rsidR="00455146" w:rsidRDefault="00455146" w:rsidP="00455146">
                    <w:pPr>
                      <w:rPr>
                        <w:rFonts w:hint="eastAsia"/>
                      </w:rPr>
                    </w:pPr>
                    <w:r>
                      <w:rPr>
                        <w:rFonts w:hint="eastAsia"/>
                      </w:rPr>
                      <w:t>托梁</w:t>
                    </w:r>
                  </w:p>
                </w:txbxContent>
              </v:textbox>
            </v:shape>
            <v:line id="_x0000_s2455" style="position:absolute;flip:x y" from="6812,6767" to="7594,6933">
              <v:stroke endarrow="block"/>
            </v:line>
          </v:group>
        </w:pic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2"/>
        <w:jc w:val="center"/>
        <w:rPr>
          <w:rFonts w:ascii="宋体" w:hAnsi="宋体" w:hint="eastAsia"/>
        </w:rPr>
      </w:pPr>
      <w:r>
        <w:rPr>
          <w:rFonts w:hint="eastAsia"/>
          <w:b/>
          <w:bCs/>
          <w:u w:val="single"/>
        </w:rPr>
        <w:lastRenderedPageBreak/>
        <w:t>图</w:t>
      </w:r>
      <w:r>
        <w:rPr>
          <w:rFonts w:hint="eastAsia"/>
          <w:b/>
          <w:bCs/>
          <w:u w:val="single"/>
        </w:rPr>
        <w:t>3.24</w:t>
      </w:r>
      <w:r>
        <w:rPr>
          <w:rFonts w:hint="eastAsia"/>
          <w:b/>
          <w:bCs/>
          <w:u w:val="single"/>
        </w:rPr>
        <w:t>：主桥合拢段导梁法施工示意图</w:t>
      </w:r>
    </w:p>
    <w:p w:rsidR="00455146" w:rsidRDefault="00455146" w:rsidP="00455146">
      <w:pPr>
        <w:pStyle w:val="ad"/>
        <w:adjustRightInd w:val="0"/>
        <w:spacing w:after="75"/>
        <w:ind w:firstLine="480"/>
        <w:rPr>
          <w:rFonts w:ascii="宋体" w:hAnsi="宋体" w:hint="eastAsia"/>
        </w:rPr>
      </w:pPr>
      <w:r>
        <w:rPr>
          <w:rFonts w:ascii="宋体" w:hAnsi="宋体" w:hint="eastAsia"/>
        </w:rPr>
        <w:t>2</w:t>
      </w:r>
      <w:r>
        <w:rPr>
          <w:rFonts w:ascii="宋体" w:hAnsi="宋体" w:hint="eastAsia"/>
        </w:rPr>
        <w:t>、中跨合拢段施工</w:t>
      </w:r>
    </w:p>
    <w:p w:rsidR="00455146" w:rsidRDefault="00455146" w:rsidP="00455146">
      <w:pPr>
        <w:pStyle w:val="ad"/>
        <w:adjustRightInd w:val="0"/>
        <w:spacing w:after="75"/>
        <w:ind w:firstLine="400"/>
        <w:rPr>
          <w:rFonts w:ascii="宋体" w:hAnsi="宋体" w:hint="eastAsia"/>
        </w:rPr>
      </w:pPr>
      <w:r>
        <w:rPr>
          <w:rFonts w:ascii="宋体" w:hAnsi="宋体"/>
          <w:noProof/>
          <w:sz w:val="20"/>
        </w:rPr>
        <w:pict>
          <v:shape id="_x0000_s2412" type="#_x0000_t202" style="position:absolute;left:0;text-align:left;margin-left:188.8pt;margin-top:20.8pt;width:46.5pt;height:21pt;z-index:251677696;mso-wrap-edited:f" wrapcoords="-348 0 -348 21600 21948 21600 21948 0 -348 0" filled="f" stroked="f">
            <v:textbox style="mso-next-textbox:#_x0000_s2412" inset="0,0,0,0">
              <w:txbxContent>
                <w:p w:rsidR="00455146" w:rsidRDefault="00455146" w:rsidP="00455146">
                  <w:pPr>
                    <w:rPr>
                      <w:rFonts w:hint="eastAsia"/>
                    </w:rPr>
                  </w:pPr>
                </w:p>
              </w:txbxContent>
            </v:textbox>
          </v:shape>
        </w:pict>
      </w:r>
      <w:r>
        <w:rPr>
          <w:rFonts w:ascii="宋体" w:hAnsi="宋体" w:hint="eastAsia"/>
        </w:rPr>
        <w:t>中跨合拢段与边跨合拢段一样，梁长</w:t>
      </w:r>
      <w:r>
        <w:rPr>
          <w:rFonts w:ascii="宋体" w:hAnsi="宋体" w:hint="eastAsia"/>
        </w:rPr>
        <w:t>2m</w:t>
      </w:r>
      <w:r>
        <w:rPr>
          <w:rFonts w:ascii="宋体" w:hAnsi="宋体" w:hint="eastAsia"/>
        </w:rPr>
        <w:t>，高</w:t>
      </w:r>
      <w:r>
        <w:rPr>
          <w:rFonts w:ascii="宋体" w:hAnsi="宋体" w:hint="eastAsia"/>
        </w:rPr>
        <w:t>2.0m</w:t>
      </w:r>
      <w:r>
        <w:rPr>
          <w:rFonts w:ascii="宋体" w:hAnsi="宋体" w:hint="eastAsia"/>
        </w:rPr>
        <w:t>。合拢段是上部结构施工的关键。施工关键在于要尽量消除温度应力对主梁合拢产生的附加应力等不利影响。采用挂篮内外模板前移作模板，模板移到位后将挂篮主梁后移。</w:t>
      </w:r>
    </w:p>
    <w:p w:rsidR="00455146" w:rsidRDefault="00455146" w:rsidP="00455146">
      <w:pPr>
        <w:pStyle w:val="ad"/>
        <w:adjustRightInd w:val="0"/>
        <w:spacing w:after="75"/>
        <w:ind w:firstLine="480"/>
        <w:rPr>
          <w:rFonts w:ascii="宋体" w:hAnsi="宋体" w:hint="eastAsia"/>
          <w:u w:val="single"/>
        </w:rPr>
      </w:pPr>
      <w:r>
        <w:rPr>
          <w:rFonts w:ascii="宋体" w:hAnsi="宋体" w:hint="eastAsia"/>
        </w:rPr>
        <w:t>在焊接劲性骨架前，用</w:t>
      </w:r>
      <w:r>
        <w:rPr>
          <w:rFonts w:ascii="宋体" w:hAnsi="宋体" w:hint="eastAsia"/>
        </w:rPr>
        <w:t>4</w:t>
      </w:r>
      <w:r>
        <w:rPr>
          <w:rFonts w:ascii="宋体" w:hAnsi="宋体" w:hint="eastAsia"/>
        </w:rPr>
        <w:t>台</w:t>
      </w:r>
      <w:r>
        <w:rPr>
          <w:rFonts w:ascii="宋体" w:hAnsi="宋体" w:hint="eastAsia"/>
        </w:rPr>
        <w:t>YCW250</w:t>
      </w:r>
      <w:proofErr w:type="gramStart"/>
      <w:r>
        <w:rPr>
          <w:rFonts w:ascii="宋体" w:hAnsi="宋体" w:hint="eastAsia"/>
        </w:rPr>
        <w:t>千斤顶千斤顶</w:t>
      </w:r>
      <w:proofErr w:type="gramEnd"/>
      <w:r>
        <w:rPr>
          <w:rFonts w:ascii="宋体" w:hAnsi="宋体" w:hint="eastAsia"/>
        </w:rPr>
        <w:t>在箱梁合拢段两端腹板位置施加</w:t>
      </w:r>
      <w:r>
        <w:rPr>
          <w:rFonts w:ascii="宋体" w:hAnsi="宋体" w:hint="eastAsia"/>
        </w:rPr>
        <w:t>400t</w:t>
      </w:r>
      <w:r>
        <w:rPr>
          <w:rFonts w:ascii="宋体" w:hAnsi="宋体" w:hint="eastAsia"/>
        </w:rPr>
        <w:t>预顶推力后焊接</w:t>
      </w:r>
      <w:proofErr w:type="gramStart"/>
      <w:r>
        <w:rPr>
          <w:rFonts w:ascii="宋体" w:hAnsi="宋体" w:hint="eastAsia"/>
        </w:rPr>
        <w:t>固定劲</w:t>
      </w:r>
      <w:proofErr w:type="gramEnd"/>
      <w:r>
        <w:rPr>
          <w:rFonts w:ascii="宋体" w:hAnsi="宋体" w:hint="eastAsia"/>
        </w:rPr>
        <w:t>性骨架。</w:t>
      </w:r>
    </w:p>
    <w:p w:rsidR="00455146" w:rsidRDefault="00455146" w:rsidP="00455146">
      <w:pPr>
        <w:pStyle w:val="ad"/>
        <w:adjustRightInd w:val="0"/>
        <w:spacing w:after="75"/>
        <w:ind w:firstLine="480"/>
        <w:rPr>
          <w:rFonts w:ascii="宋体" w:hAnsi="宋体" w:hint="eastAsia"/>
        </w:rPr>
      </w:pPr>
      <w:r>
        <w:rPr>
          <w:rFonts w:ascii="宋体" w:hAnsi="宋体" w:hint="eastAsia"/>
        </w:rPr>
        <w:t>中跨合拢段施工的其它的施工工艺与施工方法则与边跨合拢段的相应施工的工艺与方法相同。其</w:t>
      </w:r>
      <w:r>
        <w:rPr>
          <w:rFonts w:ascii="宋体" w:hAnsi="宋体" w:hint="eastAsia"/>
          <w:b/>
          <w:u w:val="single"/>
        </w:rPr>
        <w:t>施工工艺流程图见图</w:t>
      </w:r>
      <w:r>
        <w:rPr>
          <w:rFonts w:ascii="宋体" w:hAnsi="宋体" w:hint="eastAsia"/>
          <w:b/>
          <w:u w:val="single"/>
        </w:rPr>
        <w:t>3.25</w:t>
      </w:r>
      <w:r>
        <w:rPr>
          <w:rFonts w:ascii="宋体" w:hAnsi="宋体" w:hint="eastAsia"/>
          <w:b/>
        </w:rPr>
        <w:t>：</w: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r>
        <w:rPr>
          <w:rFonts w:ascii="宋体" w:hAnsi="宋体"/>
          <w:noProof/>
        </w:rPr>
        <w:pict>
          <v:group id="_x0000_s2456" style="position:absolute;left:0;text-align:left;margin-left:90pt;margin-top:8.2pt;width:351.2pt;height:425pt;z-index:251679744" coordorigin="3974,1500" coordsize="7024,8500">
            <v:line id="_x0000_s2457" style="position:absolute" from="7184,5293" to="7858,5294">
              <v:stroke endarrow="block" endarrowwidth="narrow"/>
            </v:line>
            <v:shape id="_x0000_s2458" type="#_x0000_t202" style="position:absolute;left:4050;top:1500;width:3534;height:475">
              <v:textbox style="mso-next-textbox:#_x0000_s2458">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拆除边跨挂篮，</w:t>
                    </w:r>
                    <w:proofErr w:type="gramStart"/>
                    <w:r>
                      <w:rPr>
                        <w:rFonts w:ascii="Times New Roman" w:hAnsi="Times New Roman" w:hint="eastAsia"/>
                        <w:kern w:val="2"/>
                      </w:rPr>
                      <w:t>组拼施工</w:t>
                    </w:r>
                    <w:proofErr w:type="gramEnd"/>
                    <w:r>
                      <w:rPr>
                        <w:rFonts w:ascii="Times New Roman" w:hAnsi="Times New Roman" w:hint="eastAsia"/>
                        <w:kern w:val="2"/>
                      </w:rPr>
                      <w:t>导梁</w:t>
                    </w:r>
                  </w:p>
                  <w:p w:rsidR="00455146" w:rsidRDefault="00455146" w:rsidP="00455146"/>
                </w:txbxContent>
              </v:textbox>
            </v:shape>
            <v:shape id="_x0000_s2459" type="#_x0000_t202" style="position:absolute;left:4328;top:2436;width:2880;height:435">
              <v:textbox style="mso-next-textbox:#_x0000_s2459">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铺设底板与顶板模板</w:t>
                    </w:r>
                  </w:p>
                  <w:p w:rsidR="00455146" w:rsidRDefault="00455146" w:rsidP="00455146"/>
                </w:txbxContent>
              </v:textbox>
            </v:shape>
            <v:shape id="_x0000_s2460" type="#_x0000_t202" style="position:absolute;left:4346;top:3308;width:2880;height:435">
              <v:textbox style="mso-next-textbox:#_x0000_s2460">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边跨纵向预应力</w:t>
                    </w:r>
                    <w:proofErr w:type="gramStart"/>
                    <w:r>
                      <w:rPr>
                        <w:rFonts w:ascii="Times New Roman" w:hAnsi="Times New Roman" w:hint="eastAsia"/>
                        <w:kern w:val="2"/>
                      </w:rPr>
                      <w:t>束穿束</w:t>
                    </w:r>
                    <w:proofErr w:type="gramEnd"/>
                  </w:p>
                </w:txbxContent>
              </v:textbox>
            </v:shape>
            <v:line id="_x0000_s2461" style="position:absolute" from="5732,2907" to="5733,3292">
              <v:stroke endarrow="block" endarrowwidth="narrow"/>
            </v:line>
            <v:shape id="_x0000_s2462" type="#_x0000_t202" style="position:absolute;left:3974;top:4148;width:3482;height:495">
              <v:textbox style="mso-next-textbox:#_x0000_s2462">
                <w:txbxContent>
                  <w:p w:rsidR="00455146" w:rsidRDefault="00455146" w:rsidP="00455146">
                    <w:pPr>
                      <w:pStyle w:val="30"/>
                      <w:rPr>
                        <w:rFonts w:hint="eastAsia"/>
                      </w:rPr>
                    </w:pPr>
                    <w:r>
                      <w:rPr>
                        <w:rFonts w:hint="eastAsia"/>
                      </w:rPr>
                      <w:t>绑扎钢筋、预埋竖向预应力筋</w:t>
                    </w:r>
                  </w:p>
                  <w:p w:rsidR="00455146" w:rsidRDefault="00455146" w:rsidP="00455146"/>
                </w:txbxContent>
              </v:textbox>
            </v:shape>
            <v:shape id="_x0000_s2463" type="#_x0000_t202" style="position:absolute;left:4284;top:5078;width:2880;height:495">
              <v:textbox style="mso-next-textbox:#_x0000_s2463">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hint="eastAsia"/>
                      </w:rPr>
                      <w:t>施加平衡重，调整高程</w:t>
                    </w:r>
                  </w:p>
                </w:txbxContent>
              </v:textbox>
            </v:shape>
            <v:shape id="_x0000_s2464" type="#_x0000_t202" style="position:absolute;left:4530;top:6013;width:2308;height:475">
              <v:textbox style="mso-next-textbox:#_x0000_s2464">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焊接劲性骨架</w:t>
                    </w:r>
                  </w:p>
                </w:txbxContent>
              </v:textbox>
            </v:shape>
            <v:shape id="_x0000_s2465" type="#_x0000_t202" style="position:absolute;left:7858;top:5136;width:2180;height:756">
              <v:textbox style="mso-next-textbox:#_x0000_s2465">
                <w:txbxContent>
                  <w:p w:rsidR="00455146" w:rsidRDefault="00455146" w:rsidP="00455146">
                    <w:pPr>
                      <w:adjustRightInd w:val="0"/>
                      <w:snapToGrid w:val="0"/>
                      <w:jc w:val="center"/>
                    </w:pPr>
                    <w:r>
                      <w:rPr>
                        <w:rFonts w:hint="eastAsia"/>
                      </w:rPr>
                      <w:t>施加</w:t>
                    </w:r>
                    <w:r>
                      <w:rPr>
                        <w:rFonts w:hint="eastAsia"/>
                      </w:rPr>
                      <w:t xml:space="preserve">400t        </w:t>
                    </w:r>
                    <w:r>
                      <w:rPr>
                        <w:rFonts w:hint="eastAsia"/>
                      </w:rPr>
                      <w:t>预顶推力（边跨）</w:t>
                    </w:r>
                  </w:p>
                </w:txbxContent>
              </v:textbox>
            </v:shape>
            <v:shape id="_x0000_s2466" type="#_x0000_t202" style="position:absolute;left:4470;top:6925;width:2488;height:415">
              <v:textbox style="mso-next-textbox:#_x0000_s2466">
                <w:txbxContent>
                  <w:p w:rsidR="00455146" w:rsidRDefault="00455146" w:rsidP="00455146">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kern w:val="2"/>
                      </w:rPr>
                    </w:pPr>
                    <w:r>
                      <w:rPr>
                        <w:rFonts w:ascii="Times New Roman" w:hAnsi="Times New Roman" w:hint="eastAsia"/>
                        <w:kern w:val="2"/>
                      </w:rPr>
                      <w:t xml:space="preserve">  </w:t>
                    </w:r>
                    <w:r>
                      <w:rPr>
                        <w:rFonts w:ascii="Times New Roman" w:hAnsi="Times New Roman" w:hint="eastAsia"/>
                        <w:kern w:val="2"/>
                      </w:rPr>
                      <w:t>安装腹板模板</w:t>
                    </w:r>
                  </w:p>
                </w:txbxContent>
              </v:textbox>
            </v:shape>
            <v:shape id="_x0000_s2467" type="#_x0000_t202" style="position:absolute;left:4714;top:7760;width:1982;height:435">
              <v:textbox style="mso-next-textbox:#_x0000_s2467">
                <w:txbxContent>
                  <w:p w:rsidR="00455146" w:rsidRDefault="00455146" w:rsidP="00455146">
                    <w:pPr>
                      <w:jc w:val="center"/>
                    </w:pPr>
                    <w:r>
                      <w:rPr>
                        <w:rFonts w:hint="eastAsia"/>
                      </w:rPr>
                      <w:t>浇筑混凝土</w:t>
                    </w:r>
                  </w:p>
                </w:txbxContent>
              </v:textbox>
            </v:shape>
            <v:line id="_x0000_s2468" style="position:absolute" from="6716,8003" to="7502,8004">
              <v:stroke startarrow="block" startarrowwidth="narrow" endarrowwidth="narrow"/>
            </v:line>
            <v:shape id="_x0000_s2469" type="#_x0000_t202" style="position:absolute;left:7516;top:7779;width:2142;height:456">
              <v:textbox style="mso-next-textbox:#_x0000_s2469">
                <w:txbxContent>
                  <w:p w:rsidR="00455146" w:rsidRDefault="00455146" w:rsidP="00455146">
                    <w:r>
                      <w:rPr>
                        <w:rFonts w:hint="eastAsia"/>
                      </w:rPr>
                      <w:t>逐步减轻平衡重</w:t>
                    </w:r>
                  </w:p>
                </w:txbxContent>
              </v:textbox>
            </v:shape>
            <v:shape id="_x0000_s2470" type="#_x0000_t202" style="position:absolute;left:4450;top:8610;width:2488;height:495">
              <v:textbox style="mso-next-textbox:#_x0000_s2470">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Pr>
                        <w:rFonts w:ascii="Times New Roman" w:hAnsi="Times New Roman" w:hint="eastAsia"/>
                        <w:kern w:val="2"/>
                      </w:rPr>
                      <w:t>张拉预应力筋压浆</w:t>
                    </w:r>
                  </w:p>
                </w:txbxContent>
              </v:textbox>
            </v:shape>
            <v:shape id="_x0000_s2471" type="#_x0000_t202" style="position:absolute;left:4336;top:9565;width:2616;height:435">
              <v:textbox style="mso-next-textbox:#_x0000_s2471">
                <w:txbxContent>
                  <w:p w:rsidR="00455146" w:rsidRDefault="00455146" w:rsidP="00455146">
                    <w:pPr>
                      <w:jc w:val="center"/>
                    </w:pPr>
                    <w:r>
                      <w:rPr>
                        <w:rFonts w:hint="eastAsia"/>
                      </w:rPr>
                      <w:t>拆除施工导梁与模板</w:t>
                    </w:r>
                  </w:p>
                </w:txbxContent>
              </v:textbox>
            </v:shape>
            <v:line id="_x0000_s2472" style="position:absolute" from="5706,5749" to="7842,5750">
              <v:stroke startarrow="block" startarrowwidth="narrow"/>
            </v:line>
            <v:shape id="_x0000_s2473" type="#_x0000_t202" style="position:absolute;left:8818;top:2332;width:2180;height:714">
              <v:textbox style="mso-next-textbox:#_x0000_s2473">
                <w:txbxContent>
                  <w:p w:rsidR="00455146" w:rsidRDefault="00455146" w:rsidP="00455146">
                    <w:pPr>
                      <w:adjustRightInd w:val="0"/>
                      <w:snapToGrid w:val="0"/>
                      <w:jc w:val="center"/>
                    </w:pPr>
                    <w:r>
                      <w:rPr>
                        <w:rFonts w:hint="eastAsia"/>
                      </w:rPr>
                      <w:t>拆除中跨挂篮</w:t>
                    </w:r>
                    <w:r>
                      <w:rPr>
                        <w:rFonts w:hint="eastAsia"/>
                      </w:rPr>
                      <w:t>,</w:t>
                    </w:r>
                    <w:r>
                      <w:rPr>
                        <w:rFonts w:hint="eastAsia"/>
                      </w:rPr>
                      <w:t>组装施工导梁</w:t>
                    </w:r>
                  </w:p>
                </w:txbxContent>
              </v:textbox>
            </v:shape>
            <v:line id="_x0000_s2474" style="position:absolute" from="7226,2686" to="8802,2686">
              <v:stroke startarrow="block" startarrowwidth="narrow"/>
            </v:line>
            <v:line id="_x0000_s2475" style="position:absolute;flip:x" from="10452,3088" to="10456,8449">
              <v:stroke startarrow="block" startarrowwidth="narrow"/>
            </v:line>
            <v:line id="_x0000_s2476" style="position:absolute;flip:y" from="5710,8427" to="10450,8427">
              <v:stroke endarrowwidth="narrow"/>
            </v:line>
            <v:line id="_x0000_s2477" style="position:absolute" from="5732,2027" to="5733,2412">
              <v:stroke endarrow="block" endarrowwidth="narrow"/>
            </v:line>
            <v:line id="_x0000_s2478" style="position:absolute" from="5712,3767" to="5713,4152">
              <v:stroke endarrow="block" endarrowwidth="narrow"/>
            </v:line>
            <v:line id="_x0000_s2479" style="position:absolute" from="5692,4687" to="5693,5072">
              <v:stroke endarrow="block" endarrowwidth="narrow"/>
            </v:line>
            <v:line id="_x0000_s2480" style="position:absolute" from="5692,5627" to="5693,6012">
              <v:stroke endarrow="block" endarrowwidth="narrow"/>
            </v:line>
            <v:line id="_x0000_s2481" style="position:absolute" from="5692,6527" to="5693,6912">
              <v:stroke endarrow="block" endarrowwidth="narrow"/>
            </v:line>
            <v:line id="_x0000_s2482" style="position:absolute" from="5672,7367" to="5673,7752">
              <v:stroke endarrow="block" endarrowwidth="narrow"/>
            </v:line>
            <v:line id="_x0000_s2483" style="position:absolute" from="5632,9147" to="5633,9532">
              <v:stroke endarrow="block" endarrowwidth="narrow"/>
            </v:line>
            <v:line id="_x0000_s2484" style="position:absolute" from="5672,8227" to="5673,8612">
              <v:stroke endarrow="block" endarrowwidth="narrow"/>
            </v:line>
          </v:group>
        </w:pict>
      </w: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0"/>
        <w:rPr>
          <w:rFonts w:ascii="宋体" w:hAnsi="宋体" w:hint="eastAsia"/>
        </w:rPr>
      </w:pPr>
    </w:p>
    <w:p w:rsidR="00455146" w:rsidRDefault="00455146" w:rsidP="00455146">
      <w:pPr>
        <w:pStyle w:val="ad"/>
        <w:adjustRightInd w:val="0"/>
        <w:spacing w:after="75"/>
        <w:ind w:firstLine="482"/>
        <w:jc w:val="center"/>
        <w:rPr>
          <w:rFonts w:ascii="宋体" w:hAnsi="宋体" w:hint="eastAsia"/>
          <w:b/>
          <w:u w:val="single"/>
        </w:rPr>
      </w:pPr>
    </w:p>
    <w:p w:rsidR="00455146" w:rsidRDefault="00455146" w:rsidP="00455146">
      <w:pPr>
        <w:pStyle w:val="ad"/>
        <w:adjustRightInd w:val="0"/>
        <w:spacing w:after="75"/>
        <w:ind w:firstLine="482"/>
        <w:jc w:val="center"/>
        <w:rPr>
          <w:rFonts w:ascii="宋体" w:hAnsi="宋体" w:hint="eastAsia"/>
          <w:b/>
          <w:u w:val="single"/>
        </w:rPr>
      </w:pPr>
      <w:r>
        <w:rPr>
          <w:rFonts w:ascii="宋体" w:hAnsi="宋体" w:hint="eastAsia"/>
          <w:b/>
          <w:u w:val="single"/>
        </w:rPr>
        <w:t>图</w:t>
      </w:r>
      <w:r>
        <w:rPr>
          <w:rFonts w:ascii="宋体" w:hAnsi="宋体" w:hint="eastAsia"/>
          <w:b/>
          <w:u w:val="single"/>
        </w:rPr>
        <w:t>3.25</w:t>
      </w:r>
      <w:r>
        <w:rPr>
          <w:rFonts w:ascii="宋体" w:hAnsi="宋体" w:hint="eastAsia"/>
          <w:b/>
          <w:u w:val="single"/>
        </w:rPr>
        <w:t>：中跨合拢段施工工艺流程图</w:t>
      </w:r>
    </w:p>
    <w:p w:rsidR="00455146" w:rsidRDefault="00455146" w:rsidP="00455146">
      <w:pPr>
        <w:pStyle w:val="ad"/>
        <w:adjustRightInd w:val="0"/>
        <w:spacing w:after="75"/>
        <w:ind w:firstLine="480"/>
        <w:jc w:val="center"/>
        <w:rPr>
          <w:rFonts w:ascii="宋体" w:hAnsi="宋体" w:hint="eastAsia"/>
          <w:u w:val="single"/>
        </w:rPr>
      </w:pPr>
    </w:p>
    <w:p w:rsidR="00455146" w:rsidRDefault="00455146" w:rsidP="00455146">
      <w:pPr>
        <w:pStyle w:val="2"/>
        <w:rPr>
          <w:rFonts w:ascii="宋体" w:hAnsi="宋体" w:hint="eastAsia"/>
        </w:rPr>
      </w:pPr>
      <w:bookmarkStart w:id="189" w:name="_Toc471498179"/>
      <w:bookmarkStart w:id="190" w:name="_Toc14606195"/>
      <w:r>
        <w:rPr>
          <w:rFonts w:ascii="宋体" w:hAnsi="宋体" w:hint="eastAsia"/>
        </w:rPr>
        <w:t>§</w:t>
      </w:r>
      <w:r>
        <w:rPr>
          <w:rFonts w:ascii="宋体" w:hAnsi="宋体" w:hint="eastAsia"/>
        </w:rPr>
        <w:t xml:space="preserve">3-3  </w:t>
      </w:r>
      <w:r>
        <w:rPr>
          <w:rFonts w:ascii="宋体" w:hAnsi="宋体" w:hint="eastAsia"/>
        </w:rPr>
        <w:t>高架桥施工</w:t>
      </w:r>
      <w:bookmarkEnd w:id="189"/>
      <w:bookmarkEnd w:id="190"/>
    </w:p>
    <w:p w:rsidR="00455146" w:rsidRDefault="00455146" w:rsidP="00455146">
      <w:pPr>
        <w:pStyle w:val="3"/>
        <w:rPr>
          <w:rFonts w:hint="eastAsia"/>
        </w:rPr>
      </w:pPr>
      <w:bookmarkStart w:id="191" w:name="_Toc471498180"/>
      <w:bookmarkStart w:id="192" w:name="_Toc14606196"/>
      <w:r>
        <w:rPr>
          <w:rFonts w:hint="eastAsia"/>
        </w:rPr>
        <w:t>3.3.1</w:t>
      </w:r>
      <w:r>
        <w:rPr>
          <w:rFonts w:hint="eastAsia"/>
        </w:rPr>
        <w:t>、工程概况</w:t>
      </w:r>
      <w:bookmarkEnd w:id="191"/>
      <w:bookmarkEnd w:id="192"/>
    </w:p>
    <w:p w:rsidR="00455146" w:rsidRDefault="00455146" w:rsidP="00455146">
      <w:pPr>
        <w:pStyle w:val="ad"/>
        <w:adjustRightInd w:val="0"/>
        <w:spacing w:after="75"/>
        <w:ind w:firstLine="480"/>
        <w:rPr>
          <w:rFonts w:ascii="宋体" w:hAnsi="宋体" w:hint="eastAsia"/>
        </w:rPr>
      </w:pPr>
      <w:r>
        <w:rPr>
          <w:rFonts w:ascii="宋体" w:hAnsi="宋体" w:hint="eastAsia"/>
        </w:rPr>
        <w:t>高架桥分为两部分，连接主桥北端的高架桥为</w:t>
      </w:r>
      <w:r>
        <w:rPr>
          <w:rFonts w:ascii="宋体" w:hAnsi="宋体" w:hint="eastAsia"/>
        </w:rPr>
        <w:t>13</w:t>
      </w:r>
      <w:proofErr w:type="gramStart"/>
      <w:r>
        <w:rPr>
          <w:rFonts w:ascii="宋体" w:hAnsi="宋体" w:hint="eastAsia"/>
        </w:rPr>
        <w:t>跨</w:t>
      </w:r>
      <w:proofErr w:type="gramEnd"/>
      <w:r>
        <w:rPr>
          <w:rFonts w:ascii="宋体" w:hAnsi="宋体" w:hint="eastAsia"/>
        </w:rPr>
        <w:t>跨径</w:t>
      </w:r>
      <w:r>
        <w:rPr>
          <w:rFonts w:ascii="宋体" w:hAnsi="宋体" w:hint="eastAsia"/>
        </w:rPr>
        <w:t>30.65m</w:t>
      </w:r>
      <w:r>
        <w:rPr>
          <w:rFonts w:ascii="宋体" w:hAnsi="宋体" w:hint="eastAsia"/>
        </w:rPr>
        <w:t>预应力混凝土预制</w:t>
      </w:r>
      <w:r>
        <w:rPr>
          <w:rFonts w:ascii="宋体" w:hAnsi="宋体" w:hint="eastAsia"/>
        </w:rPr>
        <w:t>T</w:t>
      </w:r>
      <w:r>
        <w:rPr>
          <w:rFonts w:ascii="宋体" w:hAnsi="宋体" w:hint="eastAsia"/>
        </w:rPr>
        <w:t>梁，总长度</w:t>
      </w:r>
      <w:r>
        <w:rPr>
          <w:rFonts w:ascii="宋体" w:hAnsi="宋体" w:hint="eastAsia"/>
        </w:rPr>
        <w:t>398.45m,</w:t>
      </w:r>
      <w:r>
        <w:rPr>
          <w:rFonts w:ascii="宋体" w:hAnsi="宋体" w:hint="eastAsia"/>
        </w:rPr>
        <w:t>单幅桥宽</w:t>
      </w:r>
      <w:r>
        <w:rPr>
          <w:rFonts w:ascii="宋体" w:hAnsi="宋体" w:hint="eastAsia"/>
        </w:rPr>
        <w:t>13~24.635m</w:t>
      </w:r>
      <w:r>
        <w:rPr>
          <w:rFonts w:ascii="宋体" w:hAnsi="宋体" w:hint="eastAsia"/>
        </w:rPr>
        <w:t>；连接主桥南端的高架桥为</w:t>
      </w:r>
      <w:r>
        <w:rPr>
          <w:rFonts w:ascii="宋体" w:hAnsi="宋体" w:hint="eastAsia"/>
        </w:rPr>
        <w:t>20</w:t>
      </w:r>
      <w:r>
        <w:rPr>
          <w:rFonts w:ascii="宋体" w:hAnsi="宋体" w:hint="eastAsia"/>
        </w:rPr>
        <w:t>跨×</w:t>
      </w:r>
      <w:r>
        <w:rPr>
          <w:rFonts w:ascii="宋体" w:hAnsi="宋体" w:hint="eastAsia"/>
        </w:rPr>
        <w:t>31m=620m</w:t>
      </w:r>
      <w:r>
        <w:rPr>
          <w:rFonts w:ascii="宋体" w:hAnsi="宋体" w:hint="eastAsia"/>
        </w:rPr>
        <w:t>预应力混凝土预制</w:t>
      </w:r>
      <w:r>
        <w:rPr>
          <w:rFonts w:ascii="宋体" w:hAnsi="宋体" w:hint="eastAsia"/>
        </w:rPr>
        <w:t>T</w:t>
      </w:r>
      <w:r>
        <w:rPr>
          <w:rFonts w:ascii="宋体" w:hAnsi="宋体" w:hint="eastAsia"/>
        </w:rPr>
        <w:t>梁，单幅桥宽</w:t>
      </w:r>
      <w:r>
        <w:rPr>
          <w:rFonts w:ascii="宋体" w:hAnsi="宋体" w:hint="eastAsia"/>
        </w:rPr>
        <w:t>13m</w:t>
      </w:r>
      <w:r>
        <w:rPr>
          <w:rFonts w:ascii="宋体" w:hAnsi="宋体" w:hint="eastAsia"/>
        </w:rPr>
        <w:t>。</w:t>
      </w:r>
    </w:p>
    <w:p w:rsidR="00455146" w:rsidRDefault="00455146" w:rsidP="00455146">
      <w:pPr>
        <w:pStyle w:val="ad"/>
        <w:adjustRightInd w:val="0"/>
        <w:spacing w:after="75"/>
        <w:ind w:firstLine="480"/>
        <w:rPr>
          <w:rFonts w:ascii="宋体" w:hAnsi="宋体" w:hint="eastAsia"/>
        </w:rPr>
      </w:pPr>
      <w:r>
        <w:rPr>
          <w:rFonts w:ascii="宋体" w:hAnsi="宋体" w:hint="eastAsia"/>
        </w:rPr>
        <w:t>（一）上部结构：</w:t>
      </w:r>
    </w:p>
    <w:p w:rsidR="00455146" w:rsidRDefault="00455146" w:rsidP="00455146">
      <w:pPr>
        <w:pStyle w:val="ad"/>
        <w:adjustRightInd w:val="0"/>
        <w:spacing w:after="75"/>
        <w:ind w:firstLine="480"/>
        <w:rPr>
          <w:rFonts w:ascii="宋体" w:hAnsi="宋体" w:hint="eastAsia"/>
        </w:rPr>
      </w:pPr>
      <w:r>
        <w:rPr>
          <w:rFonts w:ascii="宋体" w:hAnsi="宋体" w:hint="eastAsia"/>
        </w:rPr>
        <w:t>A</w:t>
      </w:r>
      <w:r>
        <w:rPr>
          <w:rFonts w:ascii="宋体" w:hAnsi="宋体" w:hint="eastAsia"/>
        </w:rPr>
        <w:t>、单幅桥面宽</w:t>
      </w:r>
      <w:r>
        <w:rPr>
          <w:rFonts w:ascii="宋体" w:hAnsi="宋体" w:hint="eastAsia"/>
        </w:rPr>
        <w:t>B=13</w:t>
      </w:r>
      <w:r>
        <w:rPr>
          <w:rFonts w:ascii="宋体" w:hAnsi="宋体" w:hint="eastAsia"/>
        </w:rPr>
        <w:t>米，跨径</w:t>
      </w:r>
      <w:r>
        <w:rPr>
          <w:rFonts w:ascii="宋体" w:hAnsi="宋体" w:hint="eastAsia"/>
        </w:rPr>
        <w:t>31</w:t>
      </w:r>
      <w:r>
        <w:rPr>
          <w:rFonts w:ascii="宋体" w:hAnsi="宋体" w:hint="eastAsia"/>
        </w:rPr>
        <w:t>、</w:t>
      </w:r>
      <w:r>
        <w:rPr>
          <w:rFonts w:ascii="宋体" w:hAnsi="宋体" w:hint="eastAsia"/>
        </w:rPr>
        <w:t>31.05</w:t>
      </w:r>
      <w:r>
        <w:rPr>
          <w:rFonts w:ascii="宋体" w:hAnsi="宋体" w:hint="eastAsia"/>
        </w:rPr>
        <w:t>米，梁间距</w:t>
      </w:r>
      <w:r>
        <w:rPr>
          <w:rFonts w:ascii="宋体" w:hAnsi="宋体" w:hint="eastAsia"/>
        </w:rPr>
        <w:t>2.2m</w:t>
      </w:r>
      <w:r>
        <w:rPr>
          <w:rFonts w:ascii="宋体" w:hAnsi="宋体" w:hint="eastAsia"/>
        </w:rPr>
        <w:t>，</w:t>
      </w:r>
      <w:proofErr w:type="gramStart"/>
      <w:r>
        <w:rPr>
          <w:rFonts w:ascii="宋体" w:hAnsi="宋体" w:hint="eastAsia"/>
        </w:rPr>
        <w:t>单片边梁吊装</w:t>
      </w:r>
      <w:proofErr w:type="gramEnd"/>
      <w:r>
        <w:rPr>
          <w:rFonts w:ascii="宋体" w:hAnsi="宋体" w:hint="eastAsia"/>
        </w:rPr>
        <w:t>重量</w:t>
      </w:r>
      <w:r>
        <w:rPr>
          <w:rFonts w:ascii="宋体" w:hAnsi="宋体" w:hint="eastAsia"/>
        </w:rPr>
        <w:t>63.0</w:t>
      </w:r>
      <w:r>
        <w:rPr>
          <w:rFonts w:ascii="宋体" w:hAnsi="宋体" w:hint="eastAsia"/>
        </w:rPr>
        <w:t>吨，单片中梁吊装重量</w:t>
      </w:r>
      <w:r>
        <w:rPr>
          <w:rFonts w:ascii="宋体" w:hAnsi="宋体" w:hint="eastAsia"/>
        </w:rPr>
        <w:t>65.4</w:t>
      </w:r>
      <w:r>
        <w:rPr>
          <w:rFonts w:ascii="宋体" w:hAnsi="宋体" w:hint="eastAsia"/>
        </w:rPr>
        <w:t>吨，单幅桥面横桥向由</w:t>
      </w:r>
      <w:r>
        <w:rPr>
          <w:rFonts w:ascii="宋体" w:hAnsi="宋体" w:hint="eastAsia"/>
        </w:rPr>
        <w:t>6</w:t>
      </w:r>
      <w:r>
        <w:rPr>
          <w:rFonts w:ascii="宋体" w:hAnsi="宋体" w:hint="eastAsia"/>
        </w:rPr>
        <w:t>片梁组成。</w:t>
      </w:r>
    </w:p>
    <w:p w:rsidR="00455146" w:rsidRDefault="00455146" w:rsidP="00455146">
      <w:pPr>
        <w:pStyle w:val="ad"/>
        <w:adjustRightInd w:val="0"/>
        <w:spacing w:after="75"/>
        <w:ind w:firstLine="480"/>
        <w:rPr>
          <w:rFonts w:ascii="宋体" w:hAnsi="宋体" w:hint="eastAsia"/>
        </w:rPr>
      </w:pPr>
      <w:r>
        <w:rPr>
          <w:rFonts w:ascii="宋体" w:hAnsi="宋体" w:hint="eastAsia"/>
        </w:rPr>
        <w:t>B</w:t>
      </w:r>
      <w:r>
        <w:rPr>
          <w:rFonts w:ascii="宋体" w:hAnsi="宋体" w:hint="eastAsia"/>
        </w:rPr>
        <w:t>、单幅桥面宽</w:t>
      </w:r>
      <w:r>
        <w:rPr>
          <w:rFonts w:ascii="宋体" w:hAnsi="宋体" w:hint="eastAsia"/>
        </w:rPr>
        <w:t>B=15</w:t>
      </w:r>
      <w:r>
        <w:rPr>
          <w:rFonts w:ascii="宋体" w:hAnsi="宋体" w:hint="eastAsia"/>
        </w:rPr>
        <w:t>米，跨径</w:t>
      </w:r>
      <w:r>
        <w:rPr>
          <w:rFonts w:ascii="宋体" w:hAnsi="宋体" w:hint="eastAsia"/>
        </w:rPr>
        <w:t>30.65</w:t>
      </w:r>
      <w:r>
        <w:rPr>
          <w:rFonts w:ascii="宋体" w:hAnsi="宋体" w:hint="eastAsia"/>
        </w:rPr>
        <w:t>米，除人行道</w:t>
      </w:r>
      <w:proofErr w:type="gramStart"/>
      <w:r>
        <w:rPr>
          <w:rFonts w:ascii="宋体" w:hAnsi="宋体" w:hint="eastAsia"/>
        </w:rPr>
        <w:t>侧边梁与</w:t>
      </w:r>
      <w:proofErr w:type="gramEnd"/>
      <w:r>
        <w:rPr>
          <w:rFonts w:ascii="宋体" w:hAnsi="宋体" w:hint="eastAsia"/>
        </w:rPr>
        <w:t>中梁间距为</w:t>
      </w:r>
      <w:r>
        <w:rPr>
          <w:rFonts w:ascii="宋体" w:hAnsi="宋体" w:hint="eastAsia"/>
        </w:rPr>
        <w:t>2</w:t>
      </w:r>
      <w:r>
        <w:rPr>
          <w:rFonts w:ascii="宋体" w:hAnsi="宋体" w:hint="eastAsia"/>
        </w:rPr>
        <w:t>米外，其余均为</w:t>
      </w:r>
      <w:r>
        <w:rPr>
          <w:rFonts w:ascii="宋体" w:hAnsi="宋体" w:hint="eastAsia"/>
        </w:rPr>
        <w:t>2.2m</w:t>
      </w:r>
      <w:r>
        <w:rPr>
          <w:rFonts w:ascii="宋体" w:hAnsi="宋体" w:hint="eastAsia"/>
        </w:rPr>
        <w:t>，</w:t>
      </w:r>
      <w:proofErr w:type="gramStart"/>
      <w:r>
        <w:rPr>
          <w:rFonts w:ascii="宋体" w:hAnsi="宋体" w:hint="eastAsia"/>
        </w:rPr>
        <w:t>单片边梁吊装</w:t>
      </w:r>
      <w:proofErr w:type="gramEnd"/>
      <w:r>
        <w:rPr>
          <w:rFonts w:ascii="宋体" w:hAnsi="宋体" w:hint="eastAsia"/>
        </w:rPr>
        <w:t>重量</w:t>
      </w:r>
      <w:r>
        <w:rPr>
          <w:rFonts w:ascii="宋体" w:hAnsi="宋体" w:hint="eastAsia"/>
        </w:rPr>
        <w:t>62.1</w:t>
      </w:r>
      <w:r>
        <w:rPr>
          <w:rFonts w:ascii="宋体" w:hAnsi="宋体" w:hint="eastAsia"/>
        </w:rPr>
        <w:t>吨，单片中梁吊装重量</w:t>
      </w:r>
      <w:r>
        <w:rPr>
          <w:rFonts w:ascii="宋体" w:hAnsi="宋体" w:hint="eastAsia"/>
        </w:rPr>
        <w:t>64.7</w:t>
      </w:r>
      <w:r>
        <w:rPr>
          <w:rFonts w:ascii="宋体" w:hAnsi="宋体" w:hint="eastAsia"/>
        </w:rPr>
        <w:t>吨，单幅桥面横桥向由</w:t>
      </w:r>
      <w:r>
        <w:rPr>
          <w:rFonts w:ascii="宋体" w:hAnsi="宋体" w:hint="eastAsia"/>
        </w:rPr>
        <w:t>7</w:t>
      </w:r>
      <w:r>
        <w:rPr>
          <w:rFonts w:ascii="宋体" w:hAnsi="宋体" w:hint="eastAsia"/>
        </w:rPr>
        <w:t>片梁组成。</w:t>
      </w:r>
    </w:p>
    <w:p w:rsidR="00455146" w:rsidRDefault="00455146" w:rsidP="00455146">
      <w:pPr>
        <w:pStyle w:val="ad"/>
        <w:adjustRightInd w:val="0"/>
        <w:spacing w:after="75"/>
        <w:ind w:firstLine="480"/>
        <w:rPr>
          <w:rFonts w:ascii="宋体" w:hAnsi="宋体" w:hint="eastAsia"/>
        </w:rPr>
      </w:pPr>
      <w:r>
        <w:rPr>
          <w:rFonts w:ascii="宋体" w:hAnsi="宋体" w:hint="eastAsia"/>
        </w:rPr>
        <w:t>C</w:t>
      </w:r>
      <w:r>
        <w:rPr>
          <w:rFonts w:ascii="宋体" w:hAnsi="宋体" w:hint="eastAsia"/>
        </w:rPr>
        <w:t>、单幅桥面宽</w:t>
      </w:r>
      <w:r>
        <w:rPr>
          <w:rFonts w:ascii="宋体" w:hAnsi="宋体" w:hint="eastAsia"/>
        </w:rPr>
        <w:t>B=13~24.635</w:t>
      </w:r>
      <w:r>
        <w:rPr>
          <w:rFonts w:ascii="宋体" w:hAnsi="宋体" w:hint="eastAsia"/>
        </w:rPr>
        <w:t>米，跨径</w:t>
      </w:r>
      <w:r>
        <w:rPr>
          <w:rFonts w:ascii="宋体" w:hAnsi="宋体" w:hint="eastAsia"/>
        </w:rPr>
        <w:t>30.65</w:t>
      </w:r>
      <w:r>
        <w:rPr>
          <w:rFonts w:ascii="宋体" w:hAnsi="宋体" w:hint="eastAsia"/>
        </w:rPr>
        <w:t>米，梁间距为</w:t>
      </w:r>
      <w:r>
        <w:rPr>
          <w:rFonts w:ascii="宋体" w:hAnsi="宋体" w:hint="eastAsia"/>
        </w:rPr>
        <w:t>1.86~2.2</w:t>
      </w:r>
      <w:r>
        <w:rPr>
          <w:rFonts w:ascii="宋体" w:hAnsi="宋体" w:hint="eastAsia"/>
        </w:rPr>
        <w:t>米，</w:t>
      </w:r>
      <w:proofErr w:type="gramStart"/>
      <w:r>
        <w:rPr>
          <w:rFonts w:ascii="宋体" w:hAnsi="宋体" w:hint="eastAsia"/>
        </w:rPr>
        <w:lastRenderedPageBreak/>
        <w:t>单片边梁吊装</w:t>
      </w:r>
      <w:proofErr w:type="gramEnd"/>
      <w:r>
        <w:rPr>
          <w:rFonts w:ascii="宋体" w:hAnsi="宋体" w:hint="eastAsia"/>
        </w:rPr>
        <w:t>重量</w:t>
      </w:r>
      <w:r>
        <w:rPr>
          <w:rFonts w:ascii="宋体" w:hAnsi="宋体" w:hint="eastAsia"/>
        </w:rPr>
        <w:t>62.1</w:t>
      </w:r>
      <w:r>
        <w:rPr>
          <w:rFonts w:ascii="宋体" w:hAnsi="宋体" w:hint="eastAsia"/>
        </w:rPr>
        <w:t>吨，单片中梁吊装重量</w:t>
      </w:r>
      <w:r>
        <w:rPr>
          <w:rFonts w:ascii="宋体" w:hAnsi="宋体" w:hint="eastAsia"/>
        </w:rPr>
        <w:t>64.7</w:t>
      </w:r>
      <w:r>
        <w:rPr>
          <w:rFonts w:ascii="宋体" w:hAnsi="宋体" w:hint="eastAsia"/>
        </w:rPr>
        <w:t>吨，单幅桥面横桥向由</w:t>
      </w:r>
      <w:r>
        <w:rPr>
          <w:rFonts w:ascii="宋体" w:hAnsi="宋体" w:hint="eastAsia"/>
        </w:rPr>
        <w:t>6~11</w:t>
      </w:r>
      <w:r>
        <w:rPr>
          <w:rFonts w:ascii="宋体" w:hAnsi="宋体" w:hint="eastAsia"/>
        </w:rPr>
        <w:t>片梁组成。</w:t>
      </w:r>
    </w:p>
    <w:p w:rsidR="00455146" w:rsidRDefault="00455146" w:rsidP="00455146">
      <w:pPr>
        <w:pStyle w:val="ad"/>
        <w:adjustRightInd w:val="0"/>
        <w:spacing w:after="75"/>
        <w:ind w:firstLine="480"/>
        <w:rPr>
          <w:rFonts w:ascii="宋体" w:hAnsi="宋体" w:hint="eastAsia"/>
        </w:rPr>
      </w:pPr>
      <w:r>
        <w:rPr>
          <w:rFonts w:ascii="宋体" w:hAnsi="宋体" w:hint="eastAsia"/>
        </w:rPr>
        <w:t>后张法预应力混凝土预制</w:t>
      </w:r>
      <w:r>
        <w:rPr>
          <w:rFonts w:ascii="宋体" w:hAnsi="宋体" w:hint="eastAsia"/>
        </w:rPr>
        <w:t>T</w:t>
      </w:r>
      <w:r>
        <w:rPr>
          <w:rFonts w:ascii="宋体" w:hAnsi="宋体" w:hint="eastAsia"/>
        </w:rPr>
        <w:t>梁高</w:t>
      </w:r>
      <w:r>
        <w:rPr>
          <w:rFonts w:ascii="宋体" w:hAnsi="宋体" w:hint="eastAsia"/>
        </w:rPr>
        <w:t>1.85</w:t>
      </w:r>
      <w:r>
        <w:rPr>
          <w:rFonts w:ascii="宋体" w:hAnsi="宋体" w:hint="eastAsia"/>
        </w:rPr>
        <w:t>米，桥面现浇层厚度为</w:t>
      </w:r>
      <w:r>
        <w:rPr>
          <w:rFonts w:ascii="宋体" w:hAnsi="宋体" w:hint="eastAsia"/>
        </w:rPr>
        <w:t>0.08~0.2</w:t>
      </w:r>
      <w:r>
        <w:rPr>
          <w:rFonts w:ascii="宋体" w:hAnsi="宋体" w:hint="eastAsia"/>
        </w:rPr>
        <w:t>米，每片预制</w:t>
      </w:r>
      <w:r>
        <w:rPr>
          <w:rFonts w:ascii="宋体" w:hAnsi="宋体" w:hint="eastAsia"/>
        </w:rPr>
        <w:t>T</w:t>
      </w:r>
      <w:proofErr w:type="gramStart"/>
      <w:r>
        <w:rPr>
          <w:rFonts w:ascii="宋体" w:hAnsi="宋体" w:hint="eastAsia"/>
        </w:rPr>
        <w:t>梁沿梁</w:t>
      </w:r>
      <w:proofErr w:type="gramEnd"/>
      <w:r>
        <w:rPr>
          <w:rFonts w:ascii="宋体" w:hAnsi="宋体" w:hint="eastAsia"/>
        </w:rPr>
        <w:t>纵向布置有</w:t>
      </w:r>
      <w:r>
        <w:rPr>
          <w:rFonts w:ascii="宋体" w:hAnsi="宋体" w:hint="eastAsia"/>
        </w:rPr>
        <w:t>7</w:t>
      </w:r>
      <w:r>
        <w:rPr>
          <w:rFonts w:ascii="宋体" w:hAnsi="宋体" w:hint="eastAsia"/>
        </w:rPr>
        <w:t>片横隔，采用</w:t>
      </w:r>
      <w:r>
        <w:rPr>
          <w:rFonts w:ascii="宋体" w:hAnsi="宋体" w:hint="eastAsia"/>
        </w:rPr>
        <w:t>7</w:t>
      </w:r>
      <w:r>
        <w:rPr>
          <w:rFonts w:ascii="宋体" w:hAnsi="宋体" w:hint="eastAsia"/>
        </w:rPr>
        <w:t>孔</w:t>
      </w:r>
      <w:proofErr w:type="gramStart"/>
      <w:r>
        <w:rPr>
          <w:rFonts w:ascii="宋体" w:hAnsi="宋体" w:hint="eastAsia"/>
        </w:rPr>
        <w:t>一</w:t>
      </w:r>
      <w:proofErr w:type="gramEnd"/>
      <w:r>
        <w:rPr>
          <w:rFonts w:ascii="宋体" w:hAnsi="宋体" w:hint="eastAsia"/>
        </w:rPr>
        <w:t>联。</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二</w:t>
      </w:r>
      <w:r>
        <w:rPr>
          <w:rFonts w:ascii="宋体" w:hAnsi="宋体" w:hint="eastAsia"/>
        </w:rPr>
        <w:t>)</w:t>
      </w:r>
      <w:r>
        <w:rPr>
          <w:rFonts w:ascii="宋体" w:hAnsi="宋体" w:hint="eastAsia"/>
        </w:rPr>
        <w:t>下部结构</w:t>
      </w:r>
    </w:p>
    <w:p w:rsidR="00455146" w:rsidRDefault="00455146" w:rsidP="00455146">
      <w:pPr>
        <w:adjustRightInd w:val="0"/>
        <w:snapToGrid w:val="0"/>
        <w:spacing w:after="75" w:line="360" w:lineRule="auto"/>
        <w:rPr>
          <w:rFonts w:ascii="宋体" w:hAnsi="宋体" w:hint="eastAsia"/>
        </w:rPr>
      </w:pPr>
      <w:r>
        <w:rPr>
          <w:rFonts w:ascii="宋体" w:hAnsi="宋体" w:hint="eastAsia"/>
        </w:rPr>
        <w:t>(1)墩柱、帽梁及桥台：</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A、单幅桥面宽B=13.000~13.411米，上部结构为后张法预应力混凝土T梁，采用普通钢筋混凝土明帽梁，帽梁高1.2~2.4米，帽梁宽1.6~1.4米，桥墩采用带扩大头的独柱墩，墩身尺寸为4.4~2.4×1.2米。</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B、单幅桥面宽B=14.304~15.376米，上部结构为后张法预应力混凝土T梁，采用预应力混凝土明帽梁，帽梁高1.2~2.4米，帽梁宽1.6~1.4米，桥墩采用带扩大头的独柱墩，墩身尺寸为5~3×1.2米。</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C、单幅桥面宽B=14.304~15.376米，上部结构为后张法预应力混凝土T梁，采用预应力混凝土明帽梁，帽梁高1.2~2.4米，帽梁宽1.6~1.4米，桥墩采用带扩大头的独柱墩，墩身尺寸为5~3×1.2米。</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D、高架桥及收费站的分界墩，上部结构一侧为后张法预应力混凝土T梁，另一侧为普通混凝土钢筋肋板梁 采用普通钢筋混凝土双悬臂门架式明帽梁，帽梁高1.85~3.05米，帽梁宽1.6~1.4米，桥墩采用带扩大头的双柱式墩，承受东、西两幅桥的上部结构，墩身尺寸为4.4~2.4×1.2米，墩柱中心距15米。</w:t>
      </w:r>
    </w:p>
    <w:p w:rsidR="00455146" w:rsidRDefault="00455146" w:rsidP="00455146">
      <w:pPr>
        <w:adjustRightInd w:val="0"/>
        <w:snapToGrid w:val="0"/>
        <w:spacing w:after="75" w:line="360" w:lineRule="auto"/>
        <w:rPr>
          <w:rFonts w:ascii="宋体" w:hAnsi="宋体" w:hint="eastAsia"/>
        </w:rPr>
      </w:pPr>
      <w:r>
        <w:rPr>
          <w:rFonts w:ascii="宋体" w:hAnsi="宋体" w:hint="eastAsia"/>
        </w:rPr>
        <w:t>在里程K9+885.500采用肋板式桥台，台前放锥坡，桥台分东、西两幅桥实施，</w:t>
      </w:r>
      <w:proofErr w:type="gramStart"/>
      <w:r>
        <w:rPr>
          <w:rFonts w:ascii="宋体" w:hAnsi="宋体" w:hint="eastAsia"/>
        </w:rPr>
        <w:t>东幅桥</w:t>
      </w:r>
      <w:proofErr w:type="gramEnd"/>
      <w:r>
        <w:rPr>
          <w:rFonts w:ascii="宋体" w:hAnsi="宋体" w:hint="eastAsia"/>
        </w:rPr>
        <w:t>桥面宽度为24.635米，</w:t>
      </w:r>
      <w:proofErr w:type="gramStart"/>
      <w:r>
        <w:rPr>
          <w:rFonts w:ascii="宋体" w:hAnsi="宋体" w:hint="eastAsia"/>
        </w:rPr>
        <w:t>西幅桥</w:t>
      </w:r>
      <w:proofErr w:type="gramEnd"/>
      <w:r>
        <w:rPr>
          <w:rFonts w:ascii="宋体" w:hAnsi="宋体" w:hint="eastAsia"/>
        </w:rPr>
        <w:t>桥面宽度为23.882米，肋板间距4米，肋板厚度1米。</w:t>
      </w:r>
    </w:p>
    <w:p w:rsidR="00455146" w:rsidRDefault="00455146" w:rsidP="00455146">
      <w:pPr>
        <w:adjustRightInd w:val="0"/>
        <w:snapToGrid w:val="0"/>
        <w:spacing w:after="75" w:line="360" w:lineRule="auto"/>
        <w:rPr>
          <w:rFonts w:ascii="宋体" w:hAnsi="宋体" w:hint="eastAsia"/>
        </w:rPr>
      </w:pPr>
      <w:r>
        <w:rPr>
          <w:rFonts w:ascii="宋体" w:hAnsi="宋体" w:hint="eastAsia"/>
        </w:rPr>
        <w:t>（2）桩基及承台</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由于本标段地质复杂，本标段所有桩基均采用钻（冲）孔灌注桩，桩径有1.2米、1.5米两种形式，一般地段桩嵌入弱~微风化的细砂或砂砾岩3.5~1.0m，同时保证桩长不得少于8米，桩底下应有5米完好基岩。</w:t>
      </w:r>
    </w:p>
    <w:p w:rsidR="00455146" w:rsidRDefault="00455146" w:rsidP="00455146">
      <w:pPr>
        <w:adjustRightInd w:val="0"/>
        <w:snapToGrid w:val="0"/>
        <w:spacing w:after="75" w:line="360" w:lineRule="auto"/>
        <w:rPr>
          <w:rFonts w:ascii="宋体" w:hAnsi="宋体" w:hint="eastAsia"/>
        </w:rPr>
      </w:pPr>
    </w:p>
    <w:p w:rsidR="00455146" w:rsidRDefault="00455146" w:rsidP="00455146">
      <w:pPr>
        <w:pStyle w:val="3"/>
        <w:rPr>
          <w:rFonts w:hint="eastAsia"/>
        </w:rPr>
      </w:pPr>
      <w:bookmarkStart w:id="193" w:name="_Toc471498181"/>
      <w:bookmarkStart w:id="194" w:name="_Toc14606197"/>
      <w:r>
        <w:rPr>
          <w:rFonts w:hint="eastAsia"/>
        </w:rPr>
        <w:t>3.3.2</w:t>
      </w:r>
      <w:r>
        <w:rPr>
          <w:rFonts w:hint="eastAsia"/>
        </w:rPr>
        <w:t>、桩基础施工</w:t>
      </w:r>
      <w:bookmarkEnd w:id="193"/>
      <w:bookmarkEnd w:id="194"/>
    </w:p>
    <w:p w:rsidR="00455146" w:rsidRDefault="00455146" w:rsidP="00455146">
      <w:pPr>
        <w:pStyle w:val="a9"/>
        <w:adjustRightInd w:val="0"/>
        <w:snapToGrid w:val="0"/>
        <w:spacing w:after="75"/>
        <w:ind w:firstLineChars="177" w:firstLine="496"/>
        <w:rPr>
          <w:rFonts w:ascii="宋体" w:hAnsi="宋体" w:cs="Courier New" w:hint="eastAsia"/>
          <w:szCs w:val="21"/>
        </w:rPr>
      </w:pPr>
      <w:r>
        <w:rPr>
          <w:rFonts w:ascii="宋体" w:hAnsi="宋体" w:cs="Courier New" w:hint="eastAsia"/>
          <w:szCs w:val="21"/>
        </w:rPr>
        <w:t>场区工程地质条件：</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（1）地层岩</w:t>
      </w:r>
      <w:proofErr w:type="gramStart"/>
      <w:r>
        <w:rPr>
          <w:rFonts w:ascii="宋体" w:hAnsi="宋体" w:hint="eastAsia"/>
        </w:rPr>
        <w:t>性根据</w:t>
      </w:r>
      <w:proofErr w:type="gramEnd"/>
      <w:r>
        <w:rPr>
          <w:rFonts w:ascii="宋体" w:hAnsi="宋体" w:hint="eastAsia"/>
        </w:rPr>
        <w:t>钻探资料，场地的岩土按其成因分类主要有：人工填土层、耕作层（Q4ml）</w:t>
      </w:r>
      <w:r>
        <w:rPr>
          <w:rFonts w:ascii="宋体" w:hAnsi="宋体" w:hint="eastAsia"/>
        </w:rPr>
        <w:lastRenderedPageBreak/>
        <w:t>第四系全新统海陆交互相沉积层（Q4mc）、第四系全新统冲积层（Q4al）、残积层（Qel）及上第三系中新统（N1）基岩。</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（2）地下水：如前所述，场地位于东江三角洲河网区，地势开阔低平，是地下水和地表水的</w:t>
      </w:r>
      <w:proofErr w:type="gramStart"/>
      <w:r>
        <w:rPr>
          <w:rFonts w:ascii="宋体" w:hAnsi="宋体" w:hint="eastAsia"/>
        </w:rPr>
        <w:t>迳</w:t>
      </w:r>
      <w:proofErr w:type="gramEnd"/>
      <w:r>
        <w:rPr>
          <w:rFonts w:ascii="宋体" w:hAnsi="宋体" w:hint="eastAsia"/>
        </w:rPr>
        <w:t>流排泄区，地下水丰富。据钻探揭露，场地地下水主要为孔隙水，主要赋存和运移于冲积砂层中。场区冲积砂层发育，厚度大，透水性良好，与河流具水力联系，含丰富的地下水。孔隙水除局部地段为潜水外，大部分地段为承压水。此外，人工填土层含有限的上层滞水。场区地下水主要接受大气降水和周边河流及地表水的渗入补给。据</w:t>
      </w:r>
      <w:proofErr w:type="gramStart"/>
      <w:r>
        <w:rPr>
          <w:rFonts w:ascii="宋体" w:hAnsi="宋体" w:hint="eastAsia"/>
        </w:rPr>
        <w:t>钻孔终孔后</w:t>
      </w:r>
      <w:proofErr w:type="gramEnd"/>
      <w:r>
        <w:rPr>
          <w:rFonts w:ascii="宋体" w:hAnsi="宋体" w:hint="eastAsia"/>
        </w:rPr>
        <w:t>实测，场地地下水稳定水位埋深一般为0.00~1.30米。</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高架桥桩基础直径有1.2m、1.5m，其中1.2m</w:t>
      </w:r>
      <w:proofErr w:type="gramStart"/>
      <w:r>
        <w:rPr>
          <w:rFonts w:ascii="宋体" w:hAnsi="宋体" w:hint="eastAsia"/>
        </w:rPr>
        <w:t>桩有90根</w:t>
      </w:r>
      <w:proofErr w:type="gramEnd"/>
      <w:r>
        <w:rPr>
          <w:rFonts w:ascii="宋体" w:hAnsi="宋体" w:hint="eastAsia"/>
        </w:rPr>
        <w:t>，1.5m</w:t>
      </w:r>
      <w:proofErr w:type="gramStart"/>
      <w:r>
        <w:rPr>
          <w:rFonts w:ascii="宋体" w:hAnsi="宋体" w:hint="eastAsia"/>
        </w:rPr>
        <w:t>桩有48根</w:t>
      </w:r>
      <w:proofErr w:type="gramEnd"/>
      <w:r>
        <w:rPr>
          <w:rFonts w:ascii="宋体" w:hAnsi="宋体" w:hint="eastAsia"/>
        </w:rPr>
        <w:t>。高架桥桩基础计划在2002年8月开工，2002年11月完工。桩的数量很多，拟在主桥以北高架桥工区安排2台GDJ-1500旋转式钻机，4台JK10冲桩钻机同时进行施工；在主桥以南高架桥工区安排3台GDJ-1500旋转式钻机，5台JK10冲桩钻机同时进行施工。</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 xml:space="preserve"> 高架桥桩基绝大部分位于陆地上，其施工方法可参照</w:t>
      </w:r>
      <w:r>
        <w:rPr>
          <w:rFonts w:ascii="宋体" w:hAnsi="宋体" w:hint="eastAsia"/>
          <w:b/>
          <w:bCs/>
        </w:rPr>
        <w:t>3.2.1.2：陆上桩基础施工</w:t>
      </w:r>
      <w:r>
        <w:rPr>
          <w:rFonts w:ascii="宋体" w:hAnsi="宋体" w:hint="eastAsia"/>
        </w:rPr>
        <w:t>。A18#、A19#</w:t>
      </w:r>
      <w:proofErr w:type="gramStart"/>
      <w:r>
        <w:rPr>
          <w:rFonts w:ascii="宋体" w:hAnsi="宋体" w:hint="eastAsia"/>
        </w:rPr>
        <w:t>墩位于</w:t>
      </w:r>
      <w:proofErr w:type="gramEnd"/>
      <w:r>
        <w:rPr>
          <w:rFonts w:ascii="宋体" w:hAnsi="宋体" w:hint="eastAsia"/>
        </w:rPr>
        <w:t>鱼塘中，水深为0.6~0.8米，拟用中粗砂将桥梁投影范围内的鱼塘填平，再按陆上桩基础的方法施工。</w:t>
      </w:r>
    </w:p>
    <w:p w:rsidR="00455146" w:rsidRDefault="00455146" w:rsidP="00455146">
      <w:pPr>
        <w:pStyle w:val="3"/>
        <w:rPr>
          <w:rFonts w:hint="eastAsia"/>
        </w:rPr>
      </w:pPr>
      <w:bookmarkStart w:id="195" w:name="_Toc471498182"/>
      <w:bookmarkStart w:id="196" w:name="_Toc14606198"/>
      <w:r>
        <w:rPr>
          <w:rFonts w:hint="eastAsia"/>
        </w:rPr>
        <w:t>3.3.2</w:t>
      </w:r>
      <w:r>
        <w:rPr>
          <w:rFonts w:hint="eastAsia"/>
        </w:rPr>
        <w:t>、下部结构施工</w:t>
      </w:r>
      <w:bookmarkEnd w:id="195"/>
      <w:bookmarkEnd w:id="196"/>
    </w:p>
    <w:p w:rsidR="00455146" w:rsidRDefault="00455146" w:rsidP="00455146">
      <w:pPr>
        <w:pStyle w:val="4"/>
        <w:rPr>
          <w:rFonts w:hint="eastAsia"/>
        </w:rPr>
      </w:pPr>
      <w:r>
        <w:rPr>
          <w:rFonts w:hint="eastAsia"/>
        </w:rPr>
        <w:t>3.3.2.1</w:t>
      </w:r>
      <w:r>
        <w:rPr>
          <w:rFonts w:hint="eastAsia"/>
        </w:rPr>
        <w:t>、承台施工</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高架桥承台共78个，分为A、B、C三种形式，A型截面尺寸为2.5*2.5</w:t>
      </w:r>
      <w:r>
        <w:rPr>
          <w:rFonts w:ascii="宋体" w:hAnsi="宋体"/>
          <w:szCs w:val="20"/>
        </w:rPr>
        <w:t xml:space="preserve"> m</w:t>
      </w:r>
      <w:r>
        <w:rPr>
          <w:rFonts w:ascii="宋体" w:hAnsi="宋体" w:hint="eastAsia"/>
          <w:szCs w:val="20"/>
        </w:rPr>
        <w:t>，高度2.0</w:t>
      </w:r>
      <w:r>
        <w:rPr>
          <w:rFonts w:ascii="宋体" w:hAnsi="宋体"/>
          <w:szCs w:val="20"/>
        </w:rPr>
        <w:t xml:space="preserve"> m</w:t>
      </w:r>
      <w:r>
        <w:rPr>
          <w:rFonts w:ascii="宋体" w:hAnsi="宋体" w:hint="eastAsia"/>
          <w:szCs w:val="20"/>
        </w:rPr>
        <w:t>，</w:t>
      </w:r>
      <w:proofErr w:type="gramStart"/>
      <w:r>
        <w:rPr>
          <w:rFonts w:ascii="宋体" w:hAnsi="宋体" w:hint="eastAsia"/>
          <w:szCs w:val="20"/>
        </w:rPr>
        <w:t>单个系梁</w:t>
      </w:r>
      <w:proofErr w:type="gramEnd"/>
      <w:r>
        <w:rPr>
          <w:rFonts w:ascii="宋体" w:hAnsi="宋体" w:hint="eastAsia"/>
          <w:szCs w:val="20"/>
        </w:rPr>
        <w:t>C30混凝土25</w:t>
      </w:r>
      <w:r>
        <w:rPr>
          <w:rFonts w:ascii="宋体" w:hAnsi="宋体"/>
          <w:szCs w:val="20"/>
        </w:rPr>
        <w:t>m</w:t>
      </w:r>
      <w:r>
        <w:rPr>
          <w:rFonts w:ascii="宋体" w:hAnsi="宋体" w:hint="eastAsia"/>
          <w:szCs w:val="20"/>
          <w:vertAlign w:val="superscript"/>
        </w:rPr>
        <w:t>3</w:t>
      </w:r>
      <w:r>
        <w:rPr>
          <w:rFonts w:ascii="宋体" w:hAnsi="宋体" w:hint="eastAsia"/>
          <w:szCs w:val="20"/>
        </w:rPr>
        <w:t>；B型截面尺寸为5.2*2.2</w:t>
      </w:r>
      <w:r>
        <w:rPr>
          <w:rFonts w:ascii="宋体" w:hAnsi="宋体"/>
          <w:szCs w:val="20"/>
        </w:rPr>
        <w:t xml:space="preserve"> m</w:t>
      </w:r>
      <w:r>
        <w:rPr>
          <w:rFonts w:ascii="宋体" w:hAnsi="宋体" w:hint="eastAsia"/>
          <w:szCs w:val="20"/>
        </w:rPr>
        <w:t>，高度1.8</w:t>
      </w:r>
      <w:r>
        <w:rPr>
          <w:rFonts w:ascii="宋体" w:hAnsi="宋体"/>
          <w:szCs w:val="20"/>
        </w:rPr>
        <w:t xml:space="preserve"> m</w:t>
      </w:r>
      <w:r>
        <w:rPr>
          <w:rFonts w:ascii="宋体" w:hAnsi="宋体" w:hint="eastAsia"/>
          <w:szCs w:val="20"/>
        </w:rPr>
        <w:t>，单个承台C30混凝土20.6</w:t>
      </w:r>
      <w:r>
        <w:rPr>
          <w:rFonts w:ascii="宋体" w:hAnsi="宋体"/>
          <w:szCs w:val="20"/>
        </w:rPr>
        <w:t>m</w:t>
      </w:r>
      <w:r>
        <w:rPr>
          <w:rFonts w:ascii="宋体" w:hAnsi="宋体" w:hint="eastAsia"/>
          <w:szCs w:val="20"/>
          <w:vertAlign w:val="superscript"/>
        </w:rPr>
        <w:t>3</w:t>
      </w:r>
      <w:r>
        <w:rPr>
          <w:rFonts w:ascii="宋体" w:hAnsi="宋体" w:hint="eastAsia"/>
          <w:szCs w:val="20"/>
        </w:rPr>
        <w:t>；C型截面尺寸为6.3*2.5</w:t>
      </w:r>
      <w:r>
        <w:rPr>
          <w:rFonts w:ascii="宋体" w:hAnsi="宋体"/>
          <w:szCs w:val="20"/>
        </w:rPr>
        <w:t xml:space="preserve"> m</w:t>
      </w:r>
      <w:r>
        <w:rPr>
          <w:rFonts w:ascii="宋体" w:hAnsi="宋体" w:hint="eastAsia"/>
          <w:szCs w:val="20"/>
        </w:rPr>
        <w:t>，高度2.0</w:t>
      </w:r>
      <w:r>
        <w:rPr>
          <w:rFonts w:ascii="宋体" w:hAnsi="宋体"/>
          <w:szCs w:val="20"/>
        </w:rPr>
        <w:t xml:space="preserve"> m</w:t>
      </w:r>
      <w:r>
        <w:rPr>
          <w:rFonts w:ascii="宋体" w:hAnsi="宋体" w:hint="eastAsia"/>
          <w:szCs w:val="20"/>
        </w:rPr>
        <w:t>，单个承台C30混凝土31.5</w:t>
      </w:r>
      <w:r>
        <w:rPr>
          <w:rFonts w:ascii="宋体" w:hAnsi="宋体"/>
          <w:szCs w:val="20"/>
        </w:rPr>
        <w:t>m</w:t>
      </w:r>
      <w:r>
        <w:rPr>
          <w:rFonts w:ascii="宋体" w:hAnsi="宋体" w:hint="eastAsia"/>
          <w:szCs w:val="20"/>
          <w:vertAlign w:val="superscript"/>
        </w:rPr>
        <w:t>3</w:t>
      </w:r>
      <w:r>
        <w:rPr>
          <w:rFonts w:ascii="宋体" w:hAnsi="宋体" w:hint="eastAsia"/>
          <w:szCs w:val="20"/>
        </w:rPr>
        <w:t>；承台施工在人工开挖基坑、凿除桩头，验收合格后，浇注10</w:t>
      </w:r>
      <w:r>
        <w:rPr>
          <w:rFonts w:ascii="宋体" w:hAnsi="宋体"/>
          <w:szCs w:val="20"/>
        </w:rPr>
        <w:t>cm</w:t>
      </w:r>
      <w:r>
        <w:rPr>
          <w:rFonts w:ascii="宋体" w:hAnsi="宋体" w:hint="eastAsia"/>
          <w:szCs w:val="20"/>
        </w:rPr>
        <w:t>混凝土垫层，模板采用木模，吊车吊罐一次性浇筑，承台施工工艺参见“</w:t>
      </w:r>
      <w:r>
        <w:rPr>
          <w:rFonts w:ascii="宋体" w:hAnsi="宋体" w:hint="eastAsia"/>
          <w:b/>
          <w:bCs/>
          <w:szCs w:val="20"/>
        </w:rPr>
        <w:t>3.2.2.2：陆上承台施工</w:t>
      </w:r>
      <w:r>
        <w:rPr>
          <w:rFonts w:ascii="宋体" w:hAnsi="宋体" w:hint="eastAsia"/>
          <w:szCs w:val="20"/>
        </w:rPr>
        <w:t>”。</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rPr>
        <w:t>高架桥承台计划在2002年9月开工，2002年11月完工。</w:t>
      </w:r>
    </w:p>
    <w:p w:rsidR="00455146" w:rsidRDefault="00455146" w:rsidP="00455146">
      <w:pPr>
        <w:adjustRightInd w:val="0"/>
        <w:snapToGrid w:val="0"/>
        <w:spacing w:after="75" w:line="360" w:lineRule="auto"/>
        <w:rPr>
          <w:rFonts w:ascii="宋体" w:hAnsi="宋体" w:hint="eastAsia"/>
        </w:rPr>
      </w:pPr>
    </w:p>
    <w:p w:rsidR="00455146" w:rsidRDefault="00455146" w:rsidP="00455146">
      <w:pPr>
        <w:pStyle w:val="4"/>
        <w:rPr>
          <w:rFonts w:hint="eastAsia"/>
        </w:rPr>
      </w:pPr>
      <w:r>
        <w:rPr>
          <w:rFonts w:hint="eastAsia"/>
        </w:rPr>
        <w:t>3.3.2.2</w:t>
      </w:r>
      <w:r>
        <w:rPr>
          <w:rFonts w:hint="eastAsia"/>
        </w:rPr>
        <w:t>、墩柱施工</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高架桥</w:t>
      </w:r>
      <w:proofErr w:type="gramStart"/>
      <w:r>
        <w:rPr>
          <w:rFonts w:ascii="宋体" w:hAnsi="宋体" w:hint="eastAsia"/>
          <w:szCs w:val="20"/>
        </w:rPr>
        <w:t>桥墩柱共78个</w:t>
      </w:r>
      <w:proofErr w:type="gramEnd"/>
      <w:r>
        <w:rPr>
          <w:rFonts w:ascii="宋体" w:hAnsi="宋体" w:hint="eastAsia"/>
          <w:szCs w:val="20"/>
        </w:rPr>
        <w:t>，设计标号为C30，分为A、B、C三种形式，A型截面尺寸为1.4</w:t>
      </w:r>
      <w:r>
        <w:rPr>
          <w:rFonts w:ascii="宋体" w:hAnsi="宋体"/>
          <w:szCs w:val="20"/>
        </w:rPr>
        <w:t>m</w:t>
      </w:r>
      <w:r>
        <w:rPr>
          <w:rFonts w:ascii="宋体" w:hAnsi="宋体" w:hint="eastAsia"/>
          <w:szCs w:val="20"/>
        </w:rPr>
        <w:t>*1.2</w:t>
      </w:r>
      <w:r>
        <w:rPr>
          <w:rFonts w:ascii="宋体" w:hAnsi="宋体"/>
          <w:szCs w:val="20"/>
        </w:rPr>
        <w:t>m</w:t>
      </w:r>
      <w:r>
        <w:rPr>
          <w:rFonts w:ascii="宋体" w:hAnsi="宋体" w:hint="eastAsia"/>
          <w:szCs w:val="20"/>
        </w:rPr>
        <w:t>，四周带0.15 m*0.15m的倒角，柱高0.692~6.124</w:t>
      </w:r>
      <w:r>
        <w:rPr>
          <w:rFonts w:ascii="宋体" w:hAnsi="宋体"/>
          <w:szCs w:val="20"/>
        </w:rPr>
        <w:t xml:space="preserve"> m</w:t>
      </w:r>
      <w:r>
        <w:rPr>
          <w:rFonts w:ascii="宋体" w:hAnsi="宋体" w:hint="eastAsia"/>
          <w:szCs w:val="20"/>
        </w:rPr>
        <w:t>，；B型为下小上大的喇叭型，下宽2.4米，上宽4.4米，四周及中心凹槽带0.15 m*0.15m的倒角，柱高7.112~11.709</w:t>
      </w:r>
      <w:r>
        <w:rPr>
          <w:rFonts w:ascii="宋体" w:hAnsi="宋体"/>
          <w:szCs w:val="20"/>
        </w:rPr>
        <w:t xml:space="preserve"> m</w:t>
      </w:r>
      <w:r>
        <w:rPr>
          <w:rFonts w:ascii="宋体" w:hAnsi="宋体" w:hint="eastAsia"/>
          <w:szCs w:val="20"/>
        </w:rPr>
        <w:t>；C型为下小上大的喇叭型，下宽3.0米，上宽5.0米，四周及中心凹槽带0.15 m*0.15m的倒角，柱高5.861~12.155</w:t>
      </w:r>
      <w:r>
        <w:rPr>
          <w:rFonts w:ascii="宋体" w:hAnsi="宋体"/>
          <w:szCs w:val="20"/>
        </w:rPr>
        <w:t xml:space="preserve"> m</w:t>
      </w:r>
      <w:r>
        <w:rPr>
          <w:rFonts w:ascii="宋体" w:hAnsi="宋体" w:hint="eastAsia"/>
          <w:szCs w:val="20"/>
        </w:rPr>
        <w:t>。模板单元节长2</w:t>
      </w:r>
      <w:r>
        <w:rPr>
          <w:rFonts w:ascii="宋体" w:hAnsi="宋体"/>
          <w:szCs w:val="20"/>
        </w:rPr>
        <w:t xml:space="preserve"> m</w:t>
      </w:r>
      <w:r>
        <w:rPr>
          <w:rFonts w:ascii="宋体" w:hAnsi="宋体" w:hint="eastAsia"/>
          <w:szCs w:val="20"/>
        </w:rPr>
        <w:t>，</w:t>
      </w:r>
      <w:proofErr w:type="gramStart"/>
      <w:r>
        <w:rPr>
          <w:rFonts w:ascii="宋体" w:hAnsi="宋体" w:hint="eastAsia"/>
          <w:szCs w:val="20"/>
        </w:rPr>
        <w:t>另加工</w:t>
      </w:r>
      <w:proofErr w:type="gramEnd"/>
      <w:r>
        <w:rPr>
          <w:rFonts w:ascii="宋体" w:hAnsi="宋体" w:hint="eastAsia"/>
          <w:szCs w:val="20"/>
        </w:rPr>
        <w:t>1节1.0</w:t>
      </w:r>
      <w:r>
        <w:rPr>
          <w:rFonts w:ascii="宋体" w:hAnsi="宋体"/>
          <w:szCs w:val="20"/>
        </w:rPr>
        <w:t xml:space="preserve"> m</w:t>
      </w:r>
      <w:r>
        <w:rPr>
          <w:rFonts w:ascii="宋体" w:hAnsi="宋体" w:hint="eastAsia"/>
          <w:szCs w:val="20"/>
        </w:rPr>
        <w:t>作为调节模板，立柱施工采用CKC脚手架搭设操作平台。详见</w:t>
      </w:r>
      <w:r>
        <w:rPr>
          <w:rFonts w:ascii="宋体" w:hAnsi="宋体" w:hint="eastAsia"/>
          <w:b/>
          <w:bCs/>
          <w:szCs w:val="20"/>
          <w:u w:val="single"/>
        </w:rPr>
        <w:t>图3.26：墩柱模板及支护施工示意图：</w:t>
      </w:r>
    </w:p>
    <w:p w:rsidR="00455146" w:rsidRDefault="00455146" w:rsidP="00455146">
      <w:pPr>
        <w:tabs>
          <w:tab w:val="left" w:pos="3416"/>
        </w:tabs>
        <w:autoSpaceDE w:val="0"/>
        <w:autoSpaceDN w:val="0"/>
        <w:adjustRightInd w:val="0"/>
        <w:snapToGrid w:val="0"/>
        <w:spacing w:after="75" w:line="360" w:lineRule="auto"/>
        <w:jc w:val="center"/>
        <w:rPr>
          <w:rFonts w:ascii="宋体" w:hAnsi="宋体" w:hint="eastAsia"/>
          <w:szCs w:val="20"/>
        </w:rPr>
      </w:pPr>
      <w:r>
        <w:rPr>
          <w:snapToGrid w:val="0"/>
          <w:kern w:val="0"/>
        </w:rPr>
        <w:object w:dxaOrig="10110" w:dyaOrig="5070">
          <v:shape id="_x0000_i1031" type="#_x0000_t75" style="width:363pt;height:330pt" o:ole="">
            <v:imagedata r:id="rId23" o:title="" croptop="4555f" cropbottom="5660f" cropleft="9488f" cropright="27525f"/>
          </v:shape>
          <o:OLEObject Type="Embed" ProgID="AutoCAD.Drawing.15" ShapeID="_x0000_i1031" DrawAspect="Content" ObjectID="_1404903005" r:id="rId24"/>
        </w:object>
      </w:r>
    </w:p>
    <w:p w:rsidR="00455146" w:rsidRDefault="00455146" w:rsidP="00455146">
      <w:pPr>
        <w:tabs>
          <w:tab w:val="left" w:pos="3416"/>
        </w:tabs>
        <w:autoSpaceDE w:val="0"/>
        <w:autoSpaceDN w:val="0"/>
        <w:adjustRightInd w:val="0"/>
        <w:snapToGrid w:val="0"/>
        <w:spacing w:after="75" w:line="360" w:lineRule="auto"/>
        <w:ind w:firstLine="567"/>
        <w:jc w:val="center"/>
        <w:rPr>
          <w:rFonts w:ascii="宋体" w:hAnsi="宋体" w:hint="eastAsia"/>
        </w:rPr>
      </w:pPr>
      <w:r>
        <w:rPr>
          <w:rFonts w:ascii="宋体" w:hAnsi="宋体" w:hint="eastAsia"/>
          <w:b/>
          <w:bCs/>
          <w:szCs w:val="20"/>
        </w:rPr>
        <w:t>图3.26：墩柱模板及支护施工示意图</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rPr>
        <w:t>1)</w:t>
      </w:r>
      <w:r>
        <w:rPr>
          <w:rFonts w:ascii="宋体" w:hAnsi="宋体" w:hint="eastAsia"/>
        </w:rPr>
        <w:t>、模板：墩柱的模板为保证墩柱外观尺寸，线条圆滑顺直，表面光洁美观，考虑采用专门设计的大型钢模板，模板分两半制作，在现场拼装，模板的长度每段为2~3</w:t>
      </w:r>
      <w:r>
        <w:rPr>
          <w:rFonts w:ascii="宋体" w:hAnsi="宋体"/>
        </w:rPr>
        <w:t>m</w:t>
      </w:r>
      <w:r>
        <w:rPr>
          <w:rFonts w:ascii="宋体" w:hAnsi="宋体" w:hint="eastAsia"/>
        </w:rPr>
        <w:t>，以尽量减少拼接的缝隙，使墩柱混凝土更光滑亮丽；帽梁底</w:t>
      </w:r>
      <w:proofErr w:type="gramStart"/>
      <w:r>
        <w:rPr>
          <w:rFonts w:ascii="宋体" w:hAnsi="宋体" w:hint="eastAsia"/>
        </w:rPr>
        <w:t>模采用</w:t>
      </w:r>
      <w:proofErr w:type="gramEnd"/>
      <w:r>
        <w:rPr>
          <w:rFonts w:ascii="宋体" w:hAnsi="宋体" w:hint="eastAsia"/>
        </w:rPr>
        <w:t>18</w:t>
      </w:r>
      <w:r>
        <w:rPr>
          <w:rFonts w:ascii="宋体" w:hAnsi="宋体"/>
        </w:rPr>
        <w:t>mm</w:t>
      </w:r>
      <w:r>
        <w:rPr>
          <w:rFonts w:ascii="宋体" w:hAnsi="宋体" w:hint="eastAsia"/>
        </w:rPr>
        <w:t>厚度以上的光面木夹板，</w:t>
      </w:r>
      <w:proofErr w:type="gramStart"/>
      <w:r>
        <w:rPr>
          <w:rFonts w:ascii="宋体" w:hAnsi="宋体" w:hint="eastAsia"/>
        </w:rPr>
        <w:t>侧模视</w:t>
      </w:r>
      <w:proofErr w:type="gramEnd"/>
      <w:r>
        <w:rPr>
          <w:rFonts w:ascii="宋体" w:hAnsi="宋体" w:hint="eastAsia"/>
        </w:rPr>
        <w:t>情况用光面木夹板，也可用特制的钢模板，</w:t>
      </w:r>
      <w:proofErr w:type="gramStart"/>
      <w:r>
        <w:rPr>
          <w:rFonts w:ascii="宋体" w:hAnsi="宋体" w:hint="eastAsia"/>
        </w:rPr>
        <w:t>侧模用</w:t>
      </w:r>
      <w:proofErr w:type="gramEnd"/>
      <w:r>
        <w:rPr>
          <w:rFonts w:ascii="宋体" w:hAnsi="宋体" w:hint="eastAsia"/>
        </w:rPr>
        <w:t>Ф16</w:t>
      </w:r>
      <w:r>
        <w:rPr>
          <w:rFonts w:ascii="宋体" w:hAnsi="宋体"/>
        </w:rPr>
        <w:t>mm</w:t>
      </w:r>
      <w:r>
        <w:rPr>
          <w:rFonts w:ascii="宋体" w:hAnsi="宋体" w:hint="eastAsia"/>
        </w:rPr>
        <w:t>对拉螺栓</w:t>
      </w:r>
      <w:proofErr w:type="gramStart"/>
      <w:r>
        <w:rPr>
          <w:rFonts w:ascii="宋体" w:hAnsi="宋体" w:hint="eastAsia"/>
        </w:rPr>
        <w:t>固定拉</w:t>
      </w:r>
      <w:proofErr w:type="gramEnd"/>
      <w:r>
        <w:rPr>
          <w:rFonts w:ascii="宋体" w:hAnsi="宋体" w:hint="eastAsia"/>
        </w:rPr>
        <w:t>结，确保不变形，外形结构尺寸一致，做到表面整齐光洁。钢模板采用汽车</w:t>
      </w:r>
      <w:proofErr w:type="gramStart"/>
      <w:r>
        <w:rPr>
          <w:rFonts w:ascii="宋体" w:hAnsi="宋体" w:hint="eastAsia"/>
        </w:rPr>
        <w:t>吊配合</w:t>
      </w:r>
      <w:proofErr w:type="gramEnd"/>
      <w:r>
        <w:rPr>
          <w:rFonts w:ascii="宋体" w:hAnsi="宋体" w:hint="eastAsia"/>
        </w:rPr>
        <w:t>人工进行安装，用螺丝</w:t>
      </w:r>
      <w:proofErr w:type="gramStart"/>
      <w:r>
        <w:rPr>
          <w:rFonts w:ascii="宋体" w:hAnsi="宋体" w:hint="eastAsia"/>
        </w:rPr>
        <w:t>连系</w:t>
      </w:r>
      <w:proofErr w:type="gramEnd"/>
      <w:r>
        <w:rPr>
          <w:rFonts w:ascii="宋体" w:hAnsi="宋体" w:hint="eastAsia"/>
        </w:rPr>
        <w:t>紧密，四周用斜撑或风缆固定。2＃立柱分段施工时，下段的模板必须保留一块与上段的模板连接，接缝用薄胶皮密封防止浇注混凝土时漏浆，浇注上段墩柱混凝土时必须在下墩柱顶上先铺一层砂浆，以防止上、下段墩柱连接处出现砂线蜂窝。</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rPr>
        <w:t>2)</w:t>
      </w:r>
      <w:r>
        <w:rPr>
          <w:rFonts w:ascii="宋体" w:hAnsi="宋体" w:hint="eastAsia"/>
        </w:rPr>
        <w:t>、混凝土： 混凝土的浇注采用吊车吊罐的方式进行浇筑，混凝土从</w:t>
      </w:r>
      <w:proofErr w:type="gramStart"/>
      <w:r>
        <w:rPr>
          <w:rFonts w:ascii="宋体" w:hAnsi="宋体" w:hint="eastAsia"/>
        </w:rPr>
        <w:t>拌和站</w:t>
      </w:r>
      <w:proofErr w:type="gramEnd"/>
      <w:r>
        <w:rPr>
          <w:rFonts w:ascii="宋体" w:hAnsi="宋体" w:hint="eastAsia"/>
        </w:rPr>
        <w:t>通过运输车运到现场装入吊罐，由吊车吊入模内，并通过串筒或导管将混凝土送到下部，自下而上的浇注，每层混凝土厚度30</w:t>
      </w:r>
      <w:r>
        <w:rPr>
          <w:rFonts w:ascii="宋体" w:hAnsi="宋体"/>
        </w:rPr>
        <w:t>cm</w:t>
      </w:r>
      <w:r>
        <w:rPr>
          <w:rFonts w:ascii="宋体" w:hAnsi="宋体" w:hint="eastAsia"/>
        </w:rPr>
        <w:t xml:space="preserve">，在浇注墩柱底部混凝土时人工需下到柱内进行振捣以保证混凝土的密实； </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rPr>
      </w:pPr>
      <w:r>
        <w:rPr>
          <w:rFonts w:ascii="宋体" w:hAnsi="宋体"/>
          <w:szCs w:val="20"/>
        </w:rPr>
        <w:t>3)</w:t>
      </w:r>
      <w:r>
        <w:rPr>
          <w:rFonts w:ascii="宋体" w:hAnsi="宋体" w:hint="eastAsia"/>
          <w:szCs w:val="20"/>
        </w:rPr>
        <w:t>、墩柱</w:t>
      </w:r>
      <w:r>
        <w:rPr>
          <w:rFonts w:ascii="宋体" w:hAnsi="宋体" w:hint="eastAsia"/>
        </w:rPr>
        <w:t>施工</w:t>
      </w:r>
      <w:r>
        <w:rPr>
          <w:rFonts w:ascii="宋体" w:hAnsi="宋体" w:hint="eastAsia"/>
          <w:szCs w:val="20"/>
        </w:rPr>
        <w:t>控制：</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szCs w:val="20"/>
        </w:rPr>
      </w:pPr>
      <w:r>
        <w:rPr>
          <w:rFonts w:ascii="宋体" w:hAnsi="宋体"/>
          <w:szCs w:val="20"/>
        </w:rPr>
        <w:t>A</w:t>
      </w:r>
      <w:r>
        <w:rPr>
          <w:rFonts w:ascii="宋体" w:hAnsi="宋体" w:hint="eastAsia"/>
          <w:szCs w:val="20"/>
        </w:rPr>
        <w:t>、模板拼装</w:t>
      </w:r>
      <w:proofErr w:type="gramStart"/>
      <w:r>
        <w:rPr>
          <w:rFonts w:ascii="宋体" w:hAnsi="宋体" w:hint="eastAsia"/>
          <w:szCs w:val="20"/>
        </w:rPr>
        <w:t>注意拼封严密</w:t>
      </w:r>
      <w:proofErr w:type="gramEnd"/>
      <w:r>
        <w:rPr>
          <w:rFonts w:ascii="宋体" w:hAnsi="宋体" w:hint="eastAsia"/>
          <w:szCs w:val="20"/>
        </w:rPr>
        <w:t>、</w:t>
      </w:r>
      <w:proofErr w:type="gramStart"/>
      <w:r>
        <w:rPr>
          <w:rFonts w:ascii="宋体" w:hAnsi="宋体" w:hint="eastAsia"/>
          <w:szCs w:val="20"/>
        </w:rPr>
        <w:t>不</w:t>
      </w:r>
      <w:proofErr w:type="gramEnd"/>
      <w:r>
        <w:rPr>
          <w:rFonts w:ascii="宋体" w:hAnsi="宋体" w:hint="eastAsia"/>
          <w:szCs w:val="20"/>
        </w:rPr>
        <w:t>漏浆，保证垂直度，模板测量定位后采用钢丝绳斜拉固定。</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szCs w:val="20"/>
        </w:rPr>
      </w:pPr>
      <w:r>
        <w:rPr>
          <w:rFonts w:ascii="宋体" w:hAnsi="宋体" w:hint="eastAsia"/>
          <w:szCs w:val="20"/>
        </w:rPr>
        <w:t>B、混凝土入</w:t>
      </w:r>
      <w:proofErr w:type="gramStart"/>
      <w:r>
        <w:rPr>
          <w:rFonts w:ascii="宋体" w:hAnsi="宋体" w:hint="eastAsia"/>
          <w:szCs w:val="20"/>
        </w:rPr>
        <w:t>模必须</w:t>
      </w:r>
      <w:proofErr w:type="gramEnd"/>
      <w:r>
        <w:rPr>
          <w:rFonts w:ascii="宋体" w:hAnsi="宋体" w:hint="eastAsia"/>
          <w:szCs w:val="20"/>
        </w:rPr>
        <w:t>悬挂串筒，分层下料，保证离混凝土面不超过1.5米。</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C、立柱</w:t>
      </w:r>
      <w:r>
        <w:rPr>
          <w:rFonts w:ascii="宋体" w:hAnsi="宋体" w:hint="eastAsia"/>
        </w:rPr>
        <w:t>施工</w:t>
      </w:r>
      <w:r>
        <w:rPr>
          <w:rFonts w:ascii="宋体" w:hAnsi="宋体" w:hint="eastAsia"/>
          <w:szCs w:val="20"/>
        </w:rPr>
        <w:t xml:space="preserve">必须二次振捣。 </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hint="eastAsia"/>
        </w:rPr>
        <w:lastRenderedPageBreak/>
        <w:t>高架桥墩柱计划在2002年9月开工，2002年12月完工。</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p>
    <w:p w:rsidR="00455146" w:rsidRDefault="00455146" w:rsidP="00455146">
      <w:pPr>
        <w:pStyle w:val="4"/>
        <w:rPr>
          <w:rFonts w:hint="eastAsia"/>
        </w:rPr>
      </w:pPr>
      <w:r>
        <w:rPr>
          <w:rFonts w:hint="eastAsia"/>
        </w:rPr>
        <w:t>3.3.2.3</w:t>
      </w:r>
      <w:r>
        <w:rPr>
          <w:rFonts w:hint="eastAsia"/>
        </w:rPr>
        <w:t>、帽梁施工</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高架桥桥帽梁共66个，分为A、B、C三种形式，A型为普通钢筋混凝土帽梁，截面为1.6*1.2</w:t>
      </w:r>
      <w:r>
        <w:rPr>
          <w:rFonts w:ascii="宋体" w:hAnsi="宋体"/>
          <w:szCs w:val="20"/>
        </w:rPr>
        <w:t xml:space="preserve"> m</w:t>
      </w:r>
      <w:r>
        <w:rPr>
          <w:rFonts w:ascii="宋体" w:hAnsi="宋体" w:hint="eastAsia"/>
          <w:szCs w:val="20"/>
        </w:rPr>
        <w:t>的长方形和上底1.6米下底1.2米的矩形叠加而成；B型也为普通钢筋混凝土帽梁，截面尺寸为与A型一样；C型为预应力帽梁，截面尺寸与A、B型一样。</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1、普通钢筋混凝土帽梁的施工</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1）、帽梁支架、模板</w:t>
      </w:r>
    </w:p>
    <w:p w:rsidR="00455146" w:rsidRDefault="00455146" w:rsidP="00455146">
      <w:pPr>
        <w:adjustRightInd w:val="0"/>
        <w:snapToGrid w:val="0"/>
        <w:spacing w:after="75" w:line="360" w:lineRule="auto"/>
        <w:ind w:firstLineChars="200" w:firstLine="420"/>
        <w:rPr>
          <w:rFonts w:ascii="宋体" w:hAnsi="宋体" w:hint="eastAsia"/>
          <w:b/>
          <w:bCs/>
          <w:u w:val="wave"/>
        </w:rPr>
      </w:pPr>
      <w:r>
        <w:rPr>
          <w:rFonts w:ascii="宋体" w:hAnsi="宋体" w:hint="eastAsia"/>
        </w:rPr>
        <w:t>高架桥A、B型盖梁为钢筋混凝土结构。由于陆上地基条件较好，拟在地面上搭设CKC满堂支架；河滩地基较差部分盖梁施工则在</w:t>
      </w:r>
      <w:proofErr w:type="gramStart"/>
      <w:r>
        <w:rPr>
          <w:rFonts w:ascii="宋体" w:hAnsi="宋体" w:hint="eastAsia"/>
        </w:rPr>
        <w:t>墩柱上预孔洞</w:t>
      </w:r>
      <w:proofErr w:type="gramEnd"/>
      <w:r>
        <w:rPr>
          <w:rFonts w:ascii="宋体" w:hAnsi="宋体" w:hint="eastAsia"/>
        </w:rPr>
        <w:t>，在孔洞中安装型钢，再在型钢上架设贝雷纵梁形成承重支架。顶层支架上安装50</w:t>
      </w:r>
      <w:r>
        <w:rPr>
          <w:rFonts w:ascii="宋体" w:hAnsi="宋体"/>
        </w:rPr>
        <w:t>cm</w:t>
      </w:r>
      <w:r>
        <w:rPr>
          <w:rFonts w:ascii="宋体" w:hAnsi="宋体" w:hint="eastAsia"/>
        </w:rPr>
        <w:t>高顶托用来调节底模标高，再在顶托上铺设［10槽钢纵横</w:t>
      </w:r>
      <w:proofErr w:type="gramStart"/>
      <w:r>
        <w:rPr>
          <w:rFonts w:ascii="宋体" w:hAnsi="宋体" w:hint="eastAsia"/>
        </w:rPr>
        <w:t>梁形成</w:t>
      </w:r>
      <w:proofErr w:type="gramEnd"/>
      <w:r>
        <w:rPr>
          <w:rFonts w:ascii="宋体" w:hAnsi="宋体" w:hint="eastAsia"/>
        </w:rPr>
        <w:t>工作面，进行盖梁施工；支架搭设前先对原地面整平压实。</w:t>
      </w:r>
    </w:p>
    <w:p w:rsidR="00455146" w:rsidRDefault="00455146" w:rsidP="00455146">
      <w:pPr>
        <w:adjustRightInd w:val="0"/>
        <w:snapToGrid w:val="0"/>
        <w:spacing w:after="75" w:line="360" w:lineRule="auto"/>
        <w:ind w:firstLineChars="200" w:firstLine="420"/>
        <w:rPr>
          <w:rFonts w:ascii="宋体" w:hAnsi="宋体"/>
        </w:rPr>
      </w:pPr>
      <w:r>
        <w:rPr>
          <w:rFonts w:ascii="宋体" w:hAnsi="宋体" w:hint="eastAsia"/>
        </w:rPr>
        <w:t>盖梁底</w:t>
      </w:r>
      <w:proofErr w:type="gramStart"/>
      <w:r>
        <w:rPr>
          <w:rFonts w:ascii="宋体" w:hAnsi="宋体" w:hint="eastAsia"/>
        </w:rPr>
        <w:t>模采用</w:t>
      </w:r>
      <w:proofErr w:type="gramEnd"/>
      <w:r>
        <w:rPr>
          <w:rFonts w:ascii="宋体" w:hAnsi="宋体" w:hint="eastAsia"/>
        </w:rPr>
        <w:t>18</w:t>
      </w:r>
      <w:r>
        <w:rPr>
          <w:rFonts w:ascii="宋体" w:hAnsi="宋体"/>
        </w:rPr>
        <w:t>mm</w:t>
      </w:r>
      <w:r>
        <w:rPr>
          <w:rFonts w:ascii="宋体" w:hAnsi="宋体" w:hint="eastAsia"/>
        </w:rPr>
        <w:t>厚镀膜光面木夹板制作，放在［10槽钢上；</w:t>
      </w:r>
      <w:proofErr w:type="gramStart"/>
      <w:r>
        <w:rPr>
          <w:rFonts w:ascii="宋体" w:hAnsi="宋体" w:hint="eastAsia"/>
        </w:rPr>
        <w:t>侧模及端模</w:t>
      </w:r>
      <w:proofErr w:type="gramEnd"/>
      <w:r>
        <w:rPr>
          <w:rFonts w:ascii="宋体" w:hAnsi="宋体" w:hint="eastAsia"/>
        </w:rPr>
        <w:t>以18</w:t>
      </w:r>
      <w:r>
        <w:rPr>
          <w:rFonts w:ascii="宋体" w:hAnsi="宋体"/>
        </w:rPr>
        <w:t>mm</w:t>
      </w:r>
      <w:r>
        <w:rPr>
          <w:rFonts w:ascii="宋体" w:hAnsi="宋体" w:hint="eastAsia"/>
        </w:rPr>
        <w:t>厚光面木夹板作面板，以10×</w:t>
      </w:r>
      <w:r>
        <w:rPr>
          <w:rFonts w:ascii="宋体" w:hAnsi="宋体"/>
        </w:rPr>
        <w:t>10cm</w:t>
      </w:r>
      <w:r>
        <w:rPr>
          <w:rFonts w:ascii="宋体" w:hAnsi="宋体" w:hint="eastAsia"/>
        </w:rPr>
        <w:t>方木（内楞）和［10槽钢（外楞）连成一个整体，横向用Ф16拉杆对拉固定，并加设斜撑，以保证盖梁尺寸的准确和</w:t>
      </w:r>
      <w:proofErr w:type="gramStart"/>
      <w:r>
        <w:rPr>
          <w:rFonts w:ascii="宋体" w:hAnsi="宋体" w:hint="eastAsia"/>
        </w:rPr>
        <w:t>侧模</w:t>
      </w:r>
      <w:proofErr w:type="gramEnd"/>
      <w:r>
        <w:rPr>
          <w:rFonts w:ascii="宋体" w:hAnsi="宋体" w:hint="eastAsia"/>
        </w:rPr>
        <w:t>的稳定性。</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hint="eastAsia"/>
        </w:rPr>
        <w:t>支架、模板见</w:t>
      </w:r>
      <w:r>
        <w:rPr>
          <w:rFonts w:ascii="宋体" w:hAnsi="宋体" w:hint="eastAsia"/>
          <w:b/>
          <w:bCs/>
          <w:u w:val="single"/>
        </w:rPr>
        <w:t>图3.26：陆上盖梁施工支架、模板示意图。</w:t>
      </w:r>
    </w:p>
    <w:p w:rsidR="00455146" w:rsidRDefault="00455146" w:rsidP="00455146">
      <w:pPr>
        <w:adjustRightInd w:val="0"/>
        <w:snapToGrid w:val="0"/>
        <w:spacing w:after="75" w:line="360" w:lineRule="auto"/>
        <w:jc w:val="center"/>
        <w:rPr>
          <w:rFonts w:ascii="宋体" w:hAnsi="宋体" w:hint="eastAsia"/>
        </w:rPr>
      </w:pPr>
      <w:r>
        <w:rPr>
          <w:rFonts w:ascii="宋体" w:hAnsi="宋体"/>
        </w:rPr>
        <w:object w:dxaOrig="10860" w:dyaOrig="5625">
          <v:shape id="_x0000_i1032" type="#_x0000_t75" style="width:468pt;height:348pt" o:ole="" o:allowoverlap="f">
            <v:imagedata r:id="rId25" o:title="" croptop="7522f" cropbottom="4144f" cropleft="18567f" cropright="20053f"/>
          </v:shape>
          <o:OLEObject Type="Embed" ProgID="AutoCAD.Drawing.15" ShapeID="_x0000_i1032" DrawAspect="Content" ObjectID="_1404903006" r:id="rId26"/>
        </w:object>
      </w:r>
      <w:r>
        <w:rPr>
          <w:rFonts w:ascii="宋体" w:hAnsi="宋体" w:hint="eastAsia"/>
          <w:b/>
          <w:bCs/>
          <w:u w:val="single"/>
        </w:rPr>
        <w:t>图3.27：陆上盖梁施工支架、模板示意图</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2）、钢筋制安</w:t>
      </w:r>
    </w:p>
    <w:p w:rsidR="00455146" w:rsidRDefault="00455146" w:rsidP="00455146">
      <w:pPr>
        <w:pStyle w:val="32"/>
        <w:adjustRightInd w:val="0"/>
        <w:snapToGrid w:val="0"/>
        <w:spacing w:after="75" w:line="360" w:lineRule="auto"/>
        <w:rPr>
          <w:rFonts w:hAnsi="宋体" w:hint="eastAsia"/>
        </w:rPr>
      </w:pPr>
      <w:r>
        <w:rPr>
          <w:rFonts w:hAnsi="宋体" w:hint="eastAsia"/>
        </w:rPr>
        <w:t>盖梁底模安装完成后绑扎钢筋，钢筋在加工场加工成单片骨架，现场吊装骨架和绑扎箍筋，吊装钢筋骨架时采用铁扁担起吊，以确保吊运时骨架不变形。钢筋绑扎验收合格后再安装侧模。</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3）、混凝土浇筑</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盖梁混凝土使用C40混凝土，一次浇筑完成。混凝土由搅拌车运输到浇筑现场，混凝土泵或混凝土布料车</w:t>
      </w:r>
      <w:proofErr w:type="gramStart"/>
      <w:r>
        <w:rPr>
          <w:rFonts w:ascii="宋体" w:hAnsi="宋体" w:hint="eastAsia"/>
        </w:rPr>
        <w:t>送浆入模</w:t>
      </w:r>
      <w:proofErr w:type="gramEnd"/>
      <w:r>
        <w:rPr>
          <w:rFonts w:ascii="宋体" w:hAnsi="宋体" w:hint="eastAsia"/>
        </w:rPr>
        <w:t>，插入式振捣棒振捣密实。混凝土浇筑完成后，及时覆盖麻袋保湿养护不少于７天。</w:t>
      </w:r>
    </w:p>
    <w:p w:rsidR="00455146" w:rsidRDefault="00455146" w:rsidP="00455146">
      <w:pPr>
        <w:pStyle w:val="32"/>
        <w:adjustRightInd w:val="0"/>
        <w:snapToGrid w:val="0"/>
        <w:spacing w:after="75" w:line="360" w:lineRule="auto"/>
        <w:rPr>
          <w:rFonts w:hAnsi="宋体" w:hint="eastAsia"/>
        </w:rPr>
      </w:pPr>
      <w:r>
        <w:rPr>
          <w:rFonts w:hAnsi="宋体" w:hint="eastAsia"/>
        </w:rPr>
        <w:t>混凝土强度达到要求后方可拆除模板和支架。</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szCs w:val="20"/>
        </w:rPr>
        <w:t>（2）预应力帽梁的施工</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t>高架桥C型帽梁为部分预应力钢筋混凝土结构,预应力钢筋采用</w:t>
      </w:r>
      <w:r>
        <w:rPr>
          <w:rFonts w:ascii="宋体" w:hAnsi="宋体" w:hint="eastAsia"/>
          <w:szCs w:val="20"/>
        </w:rPr>
        <w:t>Фj15.24㎜高强度低松弛钢绞线，标准强度</w:t>
      </w:r>
      <w:r>
        <w:rPr>
          <w:rFonts w:ascii="宋体" w:hAnsi="宋体" w:hint="eastAsia"/>
        </w:rPr>
        <w:t>Ry=1860MPa，采用OVM系列成套锚具</w:t>
      </w:r>
      <w:r>
        <w:rPr>
          <w:rFonts w:ascii="宋体" w:hAnsi="宋体" w:hint="eastAsia"/>
          <w:color w:val="000000"/>
        </w:rPr>
        <w:t>。由于墩柱较矮，拟在地面上搭设CKC满堂支架，顶层支架上安装50</w:t>
      </w:r>
      <w:r>
        <w:rPr>
          <w:rFonts w:ascii="宋体" w:hAnsi="宋体"/>
          <w:color w:val="000000"/>
        </w:rPr>
        <w:t>cm</w:t>
      </w:r>
      <w:r>
        <w:rPr>
          <w:rFonts w:ascii="宋体" w:hAnsi="宋体" w:hint="eastAsia"/>
          <w:color w:val="000000"/>
        </w:rPr>
        <w:t>高顶托用来调节底模标高，再在顶托上铺设［10槽钢纵横</w:t>
      </w:r>
      <w:proofErr w:type="gramStart"/>
      <w:r>
        <w:rPr>
          <w:rFonts w:ascii="宋体" w:hAnsi="宋体" w:hint="eastAsia"/>
          <w:color w:val="000000"/>
        </w:rPr>
        <w:t>梁形成</w:t>
      </w:r>
      <w:proofErr w:type="gramEnd"/>
      <w:r>
        <w:rPr>
          <w:rFonts w:ascii="宋体" w:hAnsi="宋体" w:hint="eastAsia"/>
          <w:color w:val="000000"/>
        </w:rPr>
        <w:t>工作面，进行盖梁施工。支架搭设前先对原地面整平压实。</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lastRenderedPageBreak/>
        <w:t>盖梁底</w:t>
      </w:r>
      <w:proofErr w:type="gramStart"/>
      <w:r>
        <w:rPr>
          <w:rFonts w:ascii="宋体" w:hAnsi="宋体" w:hint="eastAsia"/>
          <w:color w:val="000000"/>
        </w:rPr>
        <w:t>模采用</w:t>
      </w:r>
      <w:proofErr w:type="gramEnd"/>
      <w:r>
        <w:rPr>
          <w:rFonts w:ascii="宋体" w:hAnsi="宋体" w:hint="eastAsia"/>
          <w:color w:val="000000"/>
        </w:rPr>
        <w:t>18</w:t>
      </w:r>
      <w:r>
        <w:rPr>
          <w:rFonts w:ascii="宋体" w:hAnsi="宋体"/>
          <w:color w:val="000000"/>
        </w:rPr>
        <w:t>mm</w:t>
      </w:r>
      <w:r>
        <w:rPr>
          <w:rFonts w:ascii="宋体" w:hAnsi="宋体" w:hint="eastAsia"/>
          <w:color w:val="000000"/>
        </w:rPr>
        <w:t>厚光面木夹板制作，放在［10槽钢上；</w:t>
      </w:r>
      <w:proofErr w:type="gramStart"/>
      <w:r>
        <w:rPr>
          <w:rFonts w:ascii="宋体" w:hAnsi="宋体" w:hint="eastAsia"/>
          <w:color w:val="000000"/>
        </w:rPr>
        <w:t>侧模及端模</w:t>
      </w:r>
      <w:proofErr w:type="gramEnd"/>
      <w:r>
        <w:rPr>
          <w:rFonts w:ascii="宋体" w:hAnsi="宋体" w:hint="eastAsia"/>
          <w:color w:val="000000"/>
        </w:rPr>
        <w:t>以18</w:t>
      </w:r>
      <w:r>
        <w:rPr>
          <w:rFonts w:ascii="宋体" w:hAnsi="宋体"/>
          <w:color w:val="000000"/>
        </w:rPr>
        <w:t>mm</w:t>
      </w:r>
      <w:r>
        <w:rPr>
          <w:rFonts w:ascii="宋体" w:hAnsi="宋体" w:hint="eastAsia"/>
          <w:color w:val="000000"/>
        </w:rPr>
        <w:t>厚光面木夹板作面板，以10×</w:t>
      </w:r>
      <w:r>
        <w:rPr>
          <w:rFonts w:ascii="宋体" w:hAnsi="宋体"/>
          <w:color w:val="000000"/>
        </w:rPr>
        <w:t>10cm</w:t>
      </w:r>
      <w:r>
        <w:rPr>
          <w:rFonts w:ascii="宋体" w:hAnsi="宋体" w:hint="eastAsia"/>
          <w:color w:val="000000"/>
        </w:rPr>
        <w:t>方木（内楞）和［10槽钢（外楞）连成一个整体，横向用Ф16拉杆对拉固定，并加设斜撑，以保证盖梁尺寸的准确和</w:t>
      </w:r>
      <w:proofErr w:type="gramStart"/>
      <w:r>
        <w:rPr>
          <w:rFonts w:ascii="宋体" w:hAnsi="宋体" w:hint="eastAsia"/>
          <w:color w:val="000000"/>
        </w:rPr>
        <w:t>侧模</w:t>
      </w:r>
      <w:proofErr w:type="gramEnd"/>
      <w:r>
        <w:rPr>
          <w:rFonts w:ascii="宋体" w:hAnsi="宋体" w:hint="eastAsia"/>
          <w:color w:val="000000"/>
        </w:rPr>
        <w:t>的稳定性。</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t>盖梁底模安装完成后绑扎钢筋，钢筋在加工场初加工，绑扎同时安装Ф120</w:t>
      </w:r>
      <w:r>
        <w:rPr>
          <w:rFonts w:ascii="宋体" w:hAnsi="宋体"/>
          <w:color w:val="000000"/>
        </w:rPr>
        <w:t>mm</w:t>
      </w:r>
      <w:r>
        <w:rPr>
          <w:rFonts w:ascii="宋体" w:hAnsi="宋体" w:hint="eastAsia"/>
          <w:color w:val="000000"/>
        </w:rPr>
        <w:t>预应力波纹管道，波纹管每1</w:t>
      </w:r>
      <w:r>
        <w:rPr>
          <w:rFonts w:ascii="宋体" w:hAnsi="宋体"/>
          <w:color w:val="000000"/>
        </w:rPr>
        <w:t>m</w:t>
      </w:r>
      <w:r>
        <w:rPr>
          <w:rFonts w:ascii="宋体" w:hAnsi="宋体" w:hint="eastAsia"/>
          <w:color w:val="000000"/>
        </w:rPr>
        <w:t>用一个“U”型钢筋定位架固定在钢筋骨架上，且必须保持平顺，锚固平面</w:t>
      </w:r>
      <w:proofErr w:type="gramStart"/>
      <w:r>
        <w:rPr>
          <w:rFonts w:ascii="宋体" w:hAnsi="宋体" w:hint="eastAsia"/>
          <w:color w:val="000000"/>
        </w:rPr>
        <w:t>与钢束中心线</w:t>
      </w:r>
      <w:proofErr w:type="gramEnd"/>
      <w:r>
        <w:rPr>
          <w:rFonts w:ascii="宋体" w:hAnsi="宋体" w:hint="eastAsia"/>
          <w:color w:val="000000"/>
        </w:rPr>
        <w:t>严格垂直。波纹管采用Ф125</w:t>
      </w:r>
      <w:r>
        <w:rPr>
          <w:rFonts w:ascii="宋体" w:hAnsi="宋体"/>
          <w:color w:val="000000"/>
        </w:rPr>
        <w:t>mm</w:t>
      </w:r>
      <w:r>
        <w:rPr>
          <w:rFonts w:ascii="宋体" w:hAnsi="宋体" w:hint="eastAsia"/>
          <w:color w:val="000000"/>
        </w:rPr>
        <w:t>波纹管做接头，两端用胶带封口，保证</w:t>
      </w:r>
      <w:proofErr w:type="gramStart"/>
      <w:r>
        <w:rPr>
          <w:rFonts w:ascii="宋体" w:hAnsi="宋体" w:hint="eastAsia"/>
          <w:color w:val="000000"/>
        </w:rPr>
        <w:t>不</w:t>
      </w:r>
      <w:proofErr w:type="gramEnd"/>
      <w:r>
        <w:rPr>
          <w:rFonts w:ascii="宋体" w:hAnsi="宋体" w:hint="eastAsia"/>
          <w:color w:val="000000"/>
        </w:rPr>
        <w:t>漏浆。钢筋绑扎验收合格后再安装侧模。</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t>盖梁混凝土采用C50</w:t>
      </w:r>
      <w:proofErr w:type="gramStart"/>
      <w:r>
        <w:rPr>
          <w:rFonts w:ascii="宋体" w:hAnsi="宋体" w:hint="eastAsia"/>
          <w:color w:val="000000"/>
        </w:rPr>
        <w:t>一</w:t>
      </w:r>
      <w:proofErr w:type="gramEnd"/>
      <w:r>
        <w:rPr>
          <w:rFonts w:ascii="宋体" w:hAnsi="宋体" w:hint="eastAsia"/>
          <w:color w:val="000000"/>
        </w:rPr>
        <w:t>次浇注完成。混凝土由</w:t>
      </w:r>
      <w:proofErr w:type="gramStart"/>
      <w:r>
        <w:rPr>
          <w:rFonts w:ascii="宋体" w:hAnsi="宋体" w:hint="eastAsia"/>
          <w:color w:val="000000"/>
        </w:rPr>
        <w:t>拌和站拌</w:t>
      </w:r>
      <w:proofErr w:type="gramEnd"/>
      <w:r>
        <w:rPr>
          <w:rFonts w:ascii="宋体" w:hAnsi="宋体" w:hint="eastAsia"/>
          <w:color w:val="000000"/>
        </w:rPr>
        <w:t>制，混凝土搅拌车运输到浇筑现场，混凝土</w:t>
      </w:r>
      <w:proofErr w:type="gramStart"/>
      <w:r>
        <w:rPr>
          <w:rFonts w:ascii="宋体" w:hAnsi="宋体" w:hint="eastAsia"/>
          <w:color w:val="000000"/>
        </w:rPr>
        <w:t>泵送浆入模</w:t>
      </w:r>
      <w:proofErr w:type="gramEnd"/>
      <w:r>
        <w:rPr>
          <w:rFonts w:ascii="宋体" w:hAnsi="宋体" w:hint="eastAsia"/>
          <w:color w:val="000000"/>
        </w:rPr>
        <w:t>，插入式振捣棒振捣密实。混凝土浇注完成后，及时覆盖麻袋保湿养护不少于７天。</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t>待混凝土强度达到95%以上且满足不少于7天龄期要求方可张拉预应力钢绞线。预应力</w:t>
      </w:r>
      <w:proofErr w:type="gramStart"/>
      <w:r>
        <w:rPr>
          <w:rFonts w:ascii="宋体" w:hAnsi="宋体" w:hint="eastAsia"/>
          <w:color w:val="000000"/>
        </w:rPr>
        <w:t>施工按</w:t>
      </w:r>
      <w:proofErr w:type="gramEnd"/>
      <w:r>
        <w:rPr>
          <w:rFonts w:ascii="宋体" w:hAnsi="宋体" w:hint="eastAsia"/>
          <w:color w:val="000000"/>
        </w:rPr>
        <w:t>以下顺序进行：在支架上浇注帽梁，</w:t>
      </w:r>
      <w:proofErr w:type="gramStart"/>
      <w:r>
        <w:rPr>
          <w:rFonts w:ascii="宋体" w:hAnsi="宋体" w:hint="eastAsia"/>
          <w:color w:val="000000"/>
        </w:rPr>
        <w:t>对称张</w:t>
      </w:r>
      <w:proofErr w:type="gramEnd"/>
      <w:r>
        <w:rPr>
          <w:rFonts w:ascii="宋体" w:hAnsi="宋体" w:hint="eastAsia"/>
          <w:color w:val="000000"/>
        </w:rPr>
        <w:t>拉2N3、2N4束—→对称架设T</w:t>
      </w:r>
      <w:proofErr w:type="gramStart"/>
      <w:r>
        <w:rPr>
          <w:rFonts w:ascii="宋体" w:hAnsi="宋体" w:hint="eastAsia"/>
          <w:color w:val="000000"/>
        </w:rPr>
        <w:t>梁及浇筑</w:t>
      </w:r>
      <w:proofErr w:type="gramEnd"/>
      <w:r>
        <w:rPr>
          <w:rFonts w:ascii="宋体" w:hAnsi="宋体" w:hint="eastAsia"/>
          <w:color w:val="000000"/>
        </w:rPr>
        <w:t>现浇层—→</w:t>
      </w:r>
      <w:proofErr w:type="gramStart"/>
      <w:r>
        <w:rPr>
          <w:rFonts w:ascii="宋体" w:hAnsi="宋体" w:hint="eastAsia"/>
          <w:color w:val="000000"/>
        </w:rPr>
        <w:t>对称张</w:t>
      </w:r>
      <w:proofErr w:type="gramEnd"/>
      <w:r>
        <w:rPr>
          <w:rFonts w:ascii="宋体" w:hAnsi="宋体" w:hint="eastAsia"/>
          <w:color w:val="000000"/>
        </w:rPr>
        <w:t>拉2N1、2N2束—→防撞墙及桥面铺装，</w:t>
      </w:r>
      <w:proofErr w:type="gramStart"/>
      <w:r>
        <w:rPr>
          <w:rFonts w:ascii="宋体" w:hAnsi="宋体" w:hint="eastAsia"/>
          <w:color w:val="000000"/>
        </w:rPr>
        <w:t>每次张拉完成</w:t>
      </w:r>
      <w:proofErr w:type="gramEnd"/>
      <w:r>
        <w:rPr>
          <w:rFonts w:ascii="宋体" w:hAnsi="宋体" w:hint="eastAsia"/>
          <w:color w:val="000000"/>
        </w:rPr>
        <w:t>后，用真空压浆工艺作孔道压浆，最后用40号混凝土封锚。每根钢绞线的张拉力195.3KN，张</w:t>
      </w:r>
      <w:proofErr w:type="gramStart"/>
      <w:r>
        <w:rPr>
          <w:rFonts w:ascii="宋体" w:hAnsi="宋体" w:hint="eastAsia"/>
          <w:color w:val="000000"/>
        </w:rPr>
        <w:t>拉采用</w:t>
      </w:r>
      <w:proofErr w:type="gramEnd"/>
      <w:r>
        <w:rPr>
          <w:rFonts w:ascii="宋体" w:hAnsi="宋体" w:hint="eastAsia"/>
          <w:color w:val="000000"/>
        </w:rPr>
        <w:t>双控（张拉力、伸长量），实测的引伸；量不应超过设计计算的±6%。</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高架桥帽梁计划在2002年9月开工，2002年12月底完工。</w:t>
      </w:r>
    </w:p>
    <w:p w:rsidR="00455146" w:rsidRDefault="00455146" w:rsidP="00455146">
      <w:pPr>
        <w:pStyle w:val="4"/>
        <w:rPr>
          <w:rFonts w:hint="eastAsia"/>
        </w:rPr>
      </w:pPr>
      <w:r>
        <w:rPr>
          <w:rFonts w:hint="eastAsia"/>
        </w:rPr>
        <w:t>3.3.2.4</w:t>
      </w:r>
      <w:r>
        <w:rPr>
          <w:rFonts w:hint="eastAsia"/>
        </w:rPr>
        <w:t>、支座施工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1、支</w:t>
      </w:r>
      <w:proofErr w:type="gramStart"/>
      <w:r>
        <w:rPr>
          <w:rFonts w:ascii="宋体" w:hAnsi="宋体" w:hint="eastAsia"/>
          <w:szCs w:val="20"/>
        </w:rPr>
        <w:t>座垫</w:t>
      </w:r>
      <w:proofErr w:type="gramEnd"/>
      <w:r>
        <w:rPr>
          <w:rFonts w:ascii="宋体" w:hAnsi="宋体" w:hint="eastAsia"/>
          <w:szCs w:val="20"/>
        </w:rPr>
        <w:t>石浇筑</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在盖梁混凝土浇筑完成后，测量放样定出垫石轴线，结合面凿</w:t>
      </w:r>
      <w:proofErr w:type="gramStart"/>
      <w:r>
        <w:rPr>
          <w:rFonts w:ascii="宋体" w:hAnsi="宋体" w:hint="eastAsia"/>
          <w:szCs w:val="20"/>
        </w:rPr>
        <w:t>毛清理</w:t>
      </w:r>
      <w:proofErr w:type="gramEnd"/>
      <w:r>
        <w:rPr>
          <w:rFonts w:ascii="宋体" w:hAnsi="宋体" w:hint="eastAsia"/>
          <w:szCs w:val="20"/>
        </w:rPr>
        <w:t>干净，绑扎垫石钢筋网，安装模板，再测量放出垫石顶标高，然后浇筑混凝土。注意预留支座地脚螺栓孔位置是否准确（分隔墩处），同时须保证垫石顶面平整以不影响支座的安装。支</w:t>
      </w:r>
      <w:proofErr w:type="gramStart"/>
      <w:r>
        <w:rPr>
          <w:rFonts w:ascii="宋体" w:hAnsi="宋体" w:hint="eastAsia"/>
          <w:szCs w:val="20"/>
        </w:rPr>
        <w:t>座垫石达到</w:t>
      </w:r>
      <w:proofErr w:type="gramEnd"/>
      <w:r>
        <w:rPr>
          <w:rFonts w:ascii="宋体" w:hAnsi="宋体" w:hint="eastAsia"/>
          <w:szCs w:val="20"/>
        </w:rPr>
        <w:t>强度后即可安放支座预埋钢板。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bCs/>
        </w:rPr>
      </w:pPr>
      <w:r>
        <w:rPr>
          <w:rFonts w:ascii="宋体" w:hAnsi="宋体" w:hint="eastAsia"/>
          <w:bCs/>
          <w:szCs w:val="20"/>
        </w:rPr>
        <w:t>2、支座安装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rPr>
        <w:t>高架桥的支座为GJZ 250</w:t>
      </w:r>
      <w:r>
        <w:rPr>
          <w:rFonts w:ascii="宋体" w:hAnsi="宋体"/>
        </w:rPr>
        <w:t>×</w:t>
      </w:r>
      <w:r>
        <w:rPr>
          <w:rFonts w:ascii="宋体" w:hAnsi="宋体" w:hint="eastAsia"/>
        </w:rPr>
        <w:t>400</w:t>
      </w:r>
      <w:r>
        <w:rPr>
          <w:rFonts w:ascii="宋体" w:hAnsi="宋体"/>
        </w:rPr>
        <w:t>×</w:t>
      </w:r>
      <w:r>
        <w:rPr>
          <w:rFonts w:ascii="宋体" w:hAnsi="宋体" w:hint="eastAsia"/>
        </w:rPr>
        <w:t>57mm板式橡胶支座。</w:t>
      </w:r>
      <w:r>
        <w:rPr>
          <w:rFonts w:ascii="宋体" w:hAnsi="宋体" w:hint="eastAsia"/>
          <w:szCs w:val="20"/>
        </w:rPr>
        <w:t>支座安装步骤如下：</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（1）、支座到货后立即核对型号、规格、尺寸是否符合要求；核实各配件数量、质量是否准确；检查支座有否发生损坏；若不符要求则应退换或补齐。</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（2）、测量放样，定出支座纵、</w:t>
      </w:r>
      <w:proofErr w:type="gramStart"/>
      <w:r>
        <w:rPr>
          <w:rFonts w:ascii="宋体" w:hAnsi="宋体" w:hint="eastAsia"/>
          <w:szCs w:val="20"/>
        </w:rPr>
        <w:t>横轴线</w:t>
      </w:r>
      <w:proofErr w:type="gramEnd"/>
      <w:r>
        <w:rPr>
          <w:rFonts w:ascii="宋体" w:hAnsi="宋体" w:hint="eastAsia"/>
          <w:szCs w:val="20"/>
        </w:rPr>
        <w:t>和支座底板边线。</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（3）、吊放支座准确就位。</w:t>
      </w:r>
    </w:p>
    <w:p w:rsidR="00455146" w:rsidRDefault="00455146" w:rsidP="00455146">
      <w:pPr>
        <w:pStyle w:val="3"/>
        <w:rPr>
          <w:rFonts w:hint="eastAsia"/>
        </w:rPr>
      </w:pPr>
      <w:bookmarkStart w:id="197" w:name="_Toc471498183"/>
      <w:bookmarkStart w:id="198" w:name="_Toc14606199"/>
      <w:r>
        <w:rPr>
          <w:rFonts w:hint="eastAsia"/>
        </w:rPr>
        <w:t>3.3.3</w:t>
      </w:r>
      <w:r>
        <w:rPr>
          <w:rFonts w:hint="eastAsia"/>
        </w:rPr>
        <w:t>、上部结构施工</w:t>
      </w:r>
      <w:bookmarkEnd w:id="197"/>
      <w:bookmarkEnd w:id="198"/>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本标段预制安装T</w:t>
      </w:r>
      <w:proofErr w:type="gramStart"/>
      <w:r>
        <w:rPr>
          <w:rFonts w:ascii="宋体" w:hAnsi="宋体" w:hint="eastAsia"/>
        </w:rPr>
        <w:t>梁数量</w:t>
      </w:r>
      <w:proofErr w:type="gramEnd"/>
      <w:r>
        <w:rPr>
          <w:rFonts w:ascii="宋体" w:hAnsi="宋体" w:hint="eastAsia"/>
        </w:rPr>
        <w:t>较多，共有454片，</w:t>
      </w:r>
      <w:proofErr w:type="gramStart"/>
      <w:r>
        <w:rPr>
          <w:rFonts w:ascii="宋体" w:hAnsi="宋体" w:hint="eastAsia"/>
        </w:rPr>
        <w:t>其中仙</w:t>
      </w:r>
      <w:proofErr w:type="gramEnd"/>
      <w:r>
        <w:rPr>
          <w:rFonts w:ascii="宋体" w:hAnsi="宋体" w:hint="eastAsia"/>
        </w:rPr>
        <w:t>村大桥主桥以北端高架桥有13跨214片；主桥南端高架桥有20跨240片。</w:t>
      </w:r>
    </w:p>
    <w:p w:rsidR="00455146" w:rsidRDefault="00455146" w:rsidP="00455146">
      <w:pPr>
        <w:pStyle w:val="4"/>
        <w:rPr>
          <w:rFonts w:hint="eastAsia"/>
        </w:rPr>
      </w:pPr>
      <w:r>
        <w:rPr>
          <w:rFonts w:hint="eastAsia"/>
        </w:rPr>
        <w:lastRenderedPageBreak/>
        <w:t>3.3.3.1</w:t>
      </w:r>
      <w:r>
        <w:rPr>
          <w:rFonts w:hint="eastAsia"/>
        </w:rPr>
        <w:t>、</w:t>
      </w:r>
      <w:r>
        <w:rPr>
          <w:rFonts w:hint="eastAsia"/>
        </w:rPr>
        <w:t>T</w:t>
      </w:r>
      <w:r>
        <w:rPr>
          <w:rFonts w:hint="eastAsia"/>
        </w:rPr>
        <w:t>梁预制</w:t>
      </w:r>
    </w:p>
    <w:p w:rsidR="00455146" w:rsidRDefault="00455146" w:rsidP="00455146">
      <w:pPr>
        <w:adjustRightInd w:val="0"/>
        <w:snapToGrid w:val="0"/>
        <w:spacing w:after="75" w:line="360" w:lineRule="auto"/>
        <w:ind w:firstLineChars="200" w:firstLine="420"/>
        <w:rPr>
          <w:rFonts w:ascii="宋体" w:hAnsi="宋体"/>
        </w:rPr>
      </w:pPr>
      <w:r>
        <w:rPr>
          <w:rFonts w:ascii="宋体" w:hAnsi="宋体" w:hint="eastAsia"/>
        </w:rPr>
        <w:t>高架桥预制吊装T梁33跨454片，总共需混凝土约11208m</w:t>
      </w:r>
      <w:r>
        <w:rPr>
          <w:rFonts w:ascii="宋体" w:hAnsi="宋体" w:hint="eastAsia"/>
          <w:vertAlign w:val="superscript"/>
        </w:rPr>
        <w:t>3</w:t>
      </w:r>
      <w:r>
        <w:rPr>
          <w:rFonts w:ascii="宋体" w:hAnsi="宋体" w:hint="eastAsia"/>
        </w:rPr>
        <w:t>。预制工作跟墩柱施工同时进行，尽量加快进度，计划预制工期9个月。</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1、预制场布置：计划设两个预制场，分别布设在</w:t>
      </w:r>
      <w:r>
        <w:rPr>
          <w:rFonts w:ascii="宋体" w:hAnsi="宋体" w:hint="eastAsia"/>
          <w:color w:val="000000"/>
        </w:rPr>
        <w:t>K10＋</w:t>
      </w:r>
      <w:r>
        <w:rPr>
          <w:rFonts w:ascii="宋体" w:hAnsi="宋体"/>
          <w:color w:val="000000"/>
        </w:rPr>
        <w:t>05</w:t>
      </w:r>
      <w:r>
        <w:rPr>
          <w:rFonts w:ascii="宋体" w:hAnsi="宋体" w:hint="eastAsia"/>
          <w:color w:val="000000"/>
        </w:rPr>
        <w:t>0～K10＋2</w:t>
      </w:r>
      <w:r>
        <w:rPr>
          <w:rFonts w:ascii="宋体" w:hAnsi="宋体"/>
          <w:color w:val="000000"/>
        </w:rPr>
        <w:t>5</w:t>
      </w:r>
      <w:r>
        <w:rPr>
          <w:rFonts w:ascii="宋体" w:hAnsi="宋体" w:hint="eastAsia"/>
          <w:color w:val="000000"/>
        </w:rPr>
        <w:t>0和K10+550~K10+750地段西侧</w:t>
      </w:r>
      <w:r>
        <w:rPr>
          <w:rFonts w:ascii="宋体" w:hAnsi="宋体"/>
          <w:color w:val="000000"/>
        </w:rPr>
        <w:t>，</w:t>
      </w:r>
      <w:r>
        <w:rPr>
          <w:rFonts w:ascii="宋体" w:hAnsi="宋体" w:hint="eastAsia"/>
          <w:color w:val="000000"/>
        </w:rPr>
        <w:t>每个预制场内底模布置底模12条，其中7条中梁，5条边</w:t>
      </w:r>
      <w:r>
        <w:rPr>
          <w:rFonts w:ascii="宋体" w:hAnsi="宋体" w:hint="eastAsia"/>
        </w:rPr>
        <w:t>梁。（详见</w:t>
      </w:r>
      <w:r>
        <w:rPr>
          <w:rFonts w:ascii="宋体" w:hAnsi="宋体" w:hint="eastAsia"/>
          <w:b/>
          <w:bCs/>
        </w:rPr>
        <w:t>图2.2：施工总平面布置图</w:t>
      </w:r>
      <w:r>
        <w:rPr>
          <w:rFonts w:ascii="宋体" w:hAnsi="宋体" w:hint="eastAsia"/>
        </w:rPr>
        <w:t>）。</w:t>
      </w:r>
    </w:p>
    <w:p w:rsidR="00455146" w:rsidRDefault="00455146" w:rsidP="00455146">
      <w:pPr>
        <w:adjustRightInd w:val="0"/>
        <w:snapToGrid w:val="0"/>
        <w:spacing w:line="360" w:lineRule="auto"/>
        <w:ind w:firstLineChars="177" w:firstLine="372"/>
        <w:rPr>
          <w:color w:val="000000"/>
        </w:rPr>
      </w:pPr>
      <w:r>
        <w:rPr>
          <w:rFonts w:ascii="宋体" w:hAnsi="宋体" w:hint="eastAsia"/>
        </w:rPr>
        <w:t>2、</w:t>
      </w:r>
      <w:r>
        <w:rPr>
          <w:rFonts w:hint="eastAsia"/>
        </w:rPr>
        <w:t>T</w:t>
      </w:r>
      <w:r>
        <w:rPr>
          <w:rFonts w:hint="eastAsia"/>
        </w:rPr>
        <w:t>梁预制</w:t>
      </w:r>
      <w:r>
        <w:rPr>
          <w:rFonts w:hint="eastAsia"/>
          <w:color w:val="000000"/>
        </w:rPr>
        <w:t>施工工艺流程</w:t>
      </w:r>
    </w:p>
    <w:p w:rsidR="00455146" w:rsidRDefault="00455146" w:rsidP="00455146">
      <w:pPr>
        <w:adjustRightInd w:val="0"/>
        <w:snapToGrid w:val="0"/>
        <w:spacing w:line="360" w:lineRule="auto"/>
        <w:ind w:firstLineChars="177" w:firstLine="354"/>
        <w:rPr>
          <w:rFonts w:hint="eastAsia"/>
          <w:b/>
          <w:bCs/>
          <w:color w:val="000000"/>
          <w:u w:val="single"/>
        </w:rPr>
      </w:pPr>
      <w:r>
        <w:rPr>
          <w:rFonts w:ascii="宋体" w:hAnsi="宋体"/>
          <w:noProof/>
          <w:sz w:val="20"/>
        </w:rPr>
        <w:pict>
          <v:group id="_x0000_s2695" style="position:absolute;left:0;text-align:left;margin-left:12.3pt;margin-top:20.15pt;width:423pt;height:452.65pt;z-index:251686912" coordorigin="1800,3165" coordsize="8460,9053">
            <v:shape id="_x0000_s2696" type="#_x0000_t202" style="position:absolute;left:4680;top:3165;width:2700;height:468;mso-wrap-edited:f">
              <v:stroke endarrowwidth="narrow"/>
              <v:textbox style="mso-next-textbox:#_x0000_s2696">
                <w:txbxContent>
                  <w:p w:rsidR="00455146" w:rsidRDefault="00455146" w:rsidP="00455146">
                    <w:pPr>
                      <w:jc w:val="center"/>
                    </w:pPr>
                    <w:r>
                      <w:rPr>
                        <w:rFonts w:hint="eastAsia"/>
                      </w:rPr>
                      <w:t>底模铺设</w:t>
                    </w:r>
                  </w:p>
                </w:txbxContent>
              </v:textbox>
            </v:shape>
            <v:shape id="_x0000_s2697" type="#_x0000_t202" style="position:absolute;left:7920;top:3170;width:2340;height:468;mso-wrap-edited:f">
              <v:stroke endarrowwidth="narrow"/>
              <v:textbox style="mso-next-textbox:#_x0000_s2697">
                <w:txbxContent>
                  <w:p w:rsidR="00455146" w:rsidRDefault="00455146" w:rsidP="00455146">
                    <w:pPr>
                      <w:jc w:val="center"/>
                    </w:pPr>
                    <w:r>
                      <w:rPr>
                        <w:rFonts w:hint="eastAsia"/>
                      </w:rPr>
                      <w:t>平整场地</w:t>
                    </w:r>
                  </w:p>
                </w:txbxContent>
              </v:textbox>
            </v:shape>
            <v:shape id="_x0000_s2698" type="#_x0000_t202" style="position:absolute;left:4680;top:3950;width:2700;height:468;mso-wrap-edited:f">
              <v:stroke endarrowwidth="narrow"/>
              <v:textbox style="mso-next-textbox:#_x0000_s2698">
                <w:txbxContent>
                  <w:p w:rsidR="00455146" w:rsidRDefault="00455146" w:rsidP="00455146">
                    <w:pPr>
                      <w:jc w:val="center"/>
                    </w:pPr>
                    <w:r>
                      <w:rPr>
                        <w:rFonts w:hint="eastAsia"/>
                      </w:rPr>
                      <w:t>绑扎钢筋</w:t>
                    </w:r>
                  </w:p>
                </w:txbxContent>
              </v:textbox>
            </v:shape>
            <v:shape id="_x0000_s2699" type="#_x0000_t202" style="position:absolute;left:1800;top:3950;width:2520;height:468;mso-wrap-edited:f">
              <v:stroke endarrowwidth="narrow"/>
              <v:textbox style="mso-next-textbox:#_x0000_s2699">
                <w:txbxContent>
                  <w:p w:rsidR="00455146" w:rsidRDefault="00455146" w:rsidP="00455146">
                    <w:pPr>
                      <w:jc w:val="center"/>
                    </w:pPr>
                    <w:r>
                      <w:rPr>
                        <w:rFonts w:hint="eastAsia"/>
                      </w:rPr>
                      <w:t>钢筋下料成型</w:t>
                    </w:r>
                  </w:p>
                </w:txbxContent>
              </v:textbox>
            </v:shape>
            <v:shape id="_x0000_s2700" type="#_x0000_t202" style="position:absolute;left:4680;top:4730;width:2700;height:468;mso-wrap-edited:f">
              <v:stroke endarrowwidth="narrow"/>
              <v:textbox style="mso-next-textbox:#_x0000_s2700">
                <w:txbxContent>
                  <w:p w:rsidR="00455146" w:rsidRDefault="00455146" w:rsidP="00455146">
                    <w:pPr>
                      <w:jc w:val="center"/>
                    </w:pPr>
                    <w:r>
                      <w:rPr>
                        <w:rFonts w:hint="eastAsia"/>
                      </w:rPr>
                      <w:t>安放波纹管</w:t>
                    </w:r>
                  </w:p>
                </w:txbxContent>
              </v:textbox>
            </v:shape>
            <v:shape id="_x0000_s2701" type="#_x0000_t202" style="position:absolute;left:4680;top:5510;width:2700;height:468;mso-wrap-edited:f">
              <v:stroke endarrowwidth="narrow"/>
              <v:textbox style="mso-next-textbox:#_x0000_s2701">
                <w:txbxContent>
                  <w:p w:rsidR="00455146" w:rsidRDefault="00455146" w:rsidP="00455146">
                    <w:pPr>
                      <w:jc w:val="center"/>
                    </w:pPr>
                    <w:proofErr w:type="gramStart"/>
                    <w:r>
                      <w:rPr>
                        <w:rFonts w:hint="eastAsia"/>
                      </w:rPr>
                      <w:t>支侧模板</w:t>
                    </w:r>
                    <w:proofErr w:type="gramEnd"/>
                  </w:p>
                </w:txbxContent>
              </v:textbox>
            </v:shape>
            <v:shape id="_x0000_s2702" type="#_x0000_t202" style="position:absolute;left:7920;top:5510;width:2340;height:468;mso-wrap-edited:f">
              <v:stroke endarrowwidth="narrow"/>
              <v:textbox style="mso-next-textbox:#_x0000_s2702">
                <w:txbxContent>
                  <w:p w:rsidR="00455146" w:rsidRDefault="00455146" w:rsidP="00455146">
                    <w:pPr>
                      <w:jc w:val="center"/>
                    </w:pPr>
                    <w:r>
                      <w:rPr>
                        <w:rFonts w:hint="eastAsia"/>
                      </w:rPr>
                      <w:t>现场检查</w:t>
                    </w:r>
                  </w:p>
                </w:txbxContent>
              </v:textbox>
            </v:shape>
            <v:shape id="_x0000_s2703" type="#_x0000_t202" style="position:absolute;left:4680;top:6290;width:2700;height:468;mso-wrap-edited:f">
              <v:stroke endarrowwidth="narrow"/>
              <v:textbox style="mso-next-textbox:#_x0000_s2703">
                <w:txbxContent>
                  <w:p w:rsidR="00455146" w:rsidRDefault="00455146" w:rsidP="00455146">
                    <w:pPr>
                      <w:jc w:val="center"/>
                    </w:pPr>
                    <w:r>
                      <w:rPr>
                        <w:rFonts w:hint="eastAsia"/>
                      </w:rPr>
                      <w:t>浇注混凝土</w:t>
                    </w:r>
                  </w:p>
                </w:txbxContent>
              </v:textbox>
            </v:shape>
            <v:shape id="_x0000_s2704" type="#_x0000_t202" style="position:absolute;left:1800;top:6290;width:2520;height:468;mso-wrap-edited:f">
              <v:stroke endarrowwidth="narrow"/>
              <v:textbox style="mso-next-textbox:#_x0000_s2704">
                <w:txbxContent>
                  <w:p w:rsidR="00455146" w:rsidRDefault="00455146" w:rsidP="00455146">
                    <w:pPr>
                      <w:jc w:val="center"/>
                    </w:pPr>
                    <w:r>
                      <w:rPr>
                        <w:rFonts w:hint="eastAsia"/>
                      </w:rPr>
                      <w:t>混凝土拌合运输</w:t>
                    </w:r>
                  </w:p>
                </w:txbxContent>
              </v:textbox>
            </v:shape>
            <v:shape id="_x0000_s2705" type="#_x0000_t202" style="position:absolute;left:4680;top:7070;width:2700;height:468;mso-wrap-edited:f">
              <v:stroke endarrowwidth="narrow"/>
              <v:textbox style="mso-next-textbox:#_x0000_s2705">
                <w:txbxContent>
                  <w:p w:rsidR="00455146" w:rsidRDefault="00455146" w:rsidP="00455146">
                    <w:pPr>
                      <w:jc w:val="center"/>
                    </w:pPr>
                    <w:r>
                      <w:rPr>
                        <w:rFonts w:hint="eastAsia"/>
                      </w:rPr>
                      <w:t>养生</w:t>
                    </w:r>
                  </w:p>
                </w:txbxContent>
              </v:textbox>
            </v:shape>
            <v:shape id="_x0000_s2706" type="#_x0000_t202" style="position:absolute;left:1800;top:7070;width:2520;height:468;mso-wrap-edited:f">
              <v:stroke endarrowwidth="narrow"/>
              <v:textbox style="mso-next-textbox:#_x0000_s2706">
                <w:txbxContent>
                  <w:p w:rsidR="00455146" w:rsidRDefault="00455146" w:rsidP="00455146">
                    <w:pPr>
                      <w:jc w:val="center"/>
                    </w:pPr>
                    <w:r>
                      <w:rPr>
                        <w:rFonts w:hint="eastAsia"/>
                      </w:rPr>
                      <w:t>试块制作</w:t>
                    </w:r>
                  </w:p>
                </w:txbxContent>
              </v:textbox>
            </v:shape>
            <v:shape id="_x0000_s2707" type="#_x0000_t202" style="position:absolute;left:4680;top:7850;width:2700;height:468;mso-wrap-edited:f">
              <v:stroke endarrowwidth="narrow"/>
              <v:textbox style="mso-next-textbox:#_x0000_s2707">
                <w:txbxContent>
                  <w:p w:rsidR="00455146" w:rsidRDefault="00455146" w:rsidP="00455146">
                    <w:pPr>
                      <w:jc w:val="center"/>
                    </w:pPr>
                    <w:r>
                      <w:rPr>
                        <w:rFonts w:hint="eastAsia"/>
                      </w:rPr>
                      <w:t>拆模板</w:t>
                    </w:r>
                  </w:p>
                </w:txbxContent>
              </v:textbox>
            </v:shape>
            <v:shape id="_x0000_s2708" type="#_x0000_t202" style="position:absolute;left:1800;top:7850;width:2520;height:468;mso-wrap-edited:f">
              <v:stroke endarrowwidth="narrow"/>
              <v:textbox style="mso-next-textbox:#_x0000_s2708">
                <w:txbxContent>
                  <w:p w:rsidR="00455146" w:rsidRDefault="00455146" w:rsidP="00455146">
                    <w:pPr>
                      <w:jc w:val="center"/>
                    </w:pPr>
                    <w:r>
                      <w:rPr>
                        <w:rFonts w:hint="eastAsia"/>
                      </w:rPr>
                      <w:t>试块检测</w:t>
                    </w:r>
                  </w:p>
                </w:txbxContent>
              </v:textbox>
            </v:shape>
            <v:shape id="_x0000_s2709" type="#_x0000_t202" style="position:absolute;left:4680;top:8630;width:2700;height:468;mso-wrap-edited:f">
              <v:stroke endarrowwidth="narrow"/>
              <v:textbox style="mso-next-textbox:#_x0000_s2709">
                <w:txbxContent>
                  <w:p w:rsidR="00455146" w:rsidRDefault="00455146" w:rsidP="00455146">
                    <w:pPr>
                      <w:jc w:val="center"/>
                    </w:pPr>
                    <w:r>
                      <w:rPr>
                        <w:rFonts w:hint="eastAsia"/>
                      </w:rPr>
                      <w:t>穿钢绞线</w:t>
                    </w:r>
                  </w:p>
                </w:txbxContent>
              </v:textbox>
            </v:shape>
            <v:shape id="_x0000_s2710" type="#_x0000_t202" style="position:absolute;left:1800;top:8630;width:2520;height:468;mso-wrap-edited:f">
              <v:stroke endarrowwidth="narrow"/>
              <v:textbox style="mso-next-textbox:#_x0000_s2710">
                <w:txbxContent>
                  <w:p w:rsidR="00455146" w:rsidRDefault="00455146" w:rsidP="00455146">
                    <w:pPr>
                      <w:jc w:val="center"/>
                    </w:pPr>
                    <w:r>
                      <w:rPr>
                        <w:rFonts w:hint="eastAsia"/>
                      </w:rPr>
                      <w:t>钢铰线下料</w:t>
                    </w:r>
                  </w:p>
                </w:txbxContent>
              </v:textbox>
            </v:shape>
            <v:shape id="_x0000_s2711" type="#_x0000_t202" style="position:absolute;left:4680;top:9410;width:2700;height:468;mso-wrap-edited:f">
              <v:stroke endarrowwidth="narrow"/>
              <v:textbox style="mso-next-textbox:#_x0000_s2711">
                <w:txbxContent>
                  <w:p w:rsidR="00455146" w:rsidRDefault="00455146" w:rsidP="00455146">
                    <w:pPr>
                      <w:jc w:val="center"/>
                    </w:pPr>
                    <w:r>
                      <w:rPr>
                        <w:rFonts w:hint="eastAsia"/>
                      </w:rPr>
                      <w:t>张拉</w:t>
                    </w:r>
                  </w:p>
                </w:txbxContent>
              </v:textbox>
            </v:shape>
            <v:shape id="_x0000_s2712" type="#_x0000_t202" style="position:absolute;left:4680;top:10190;width:2700;height:468;mso-wrap-edited:f">
              <v:stroke endarrowwidth="narrow"/>
              <v:textbox style="mso-next-textbox:#_x0000_s2712">
                <w:txbxContent>
                  <w:p w:rsidR="00455146" w:rsidRDefault="00455146" w:rsidP="00455146">
                    <w:pPr>
                      <w:jc w:val="center"/>
                    </w:pPr>
                    <w:r>
                      <w:rPr>
                        <w:rFonts w:hint="eastAsia"/>
                      </w:rPr>
                      <w:t>压浆</w:t>
                    </w:r>
                  </w:p>
                </w:txbxContent>
              </v:textbox>
            </v:shape>
            <v:shape id="_x0000_s2713" type="#_x0000_t202" style="position:absolute;left:7740;top:10190;width:2340;height:468;mso-wrap-edited:f">
              <v:stroke endarrowwidth="narrow"/>
              <v:textbox style="mso-next-textbox:#_x0000_s2713">
                <w:txbxContent>
                  <w:p w:rsidR="00455146" w:rsidRDefault="00455146" w:rsidP="00455146">
                    <w:pPr>
                      <w:jc w:val="center"/>
                    </w:pPr>
                    <w:r>
                      <w:rPr>
                        <w:rFonts w:hint="eastAsia"/>
                      </w:rPr>
                      <w:t>灰浆配制</w:t>
                    </w:r>
                  </w:p>
                </w:txbxContent>
              </v:textbox>
            </v:shape>
            <v:shape id="_x0000_s2714" type="#_x0000_t202" style="position:absolute;left:4680;top:10970;width:2700;height:468;mso-wrap-edited:f">
              <v:stroke endarrowwidth="narrow"/>
              <v:textbox style="mso-next-textbox:#_x0000_s2714">
                <w:txbxContent>
                  <w:p w:rsidR="00455146" w:rsidRDefault="00455146" w:rsidP="00455146">
                    <w:pPr>
                      <w:jc w:val="center"/>
                    </w:pPr>
                    <w:r>
                      <w:rPr>
                        <w:rFonts w:hint="eastAsia"/>
                      </w:rPr>
                      <w:t>封锚</w:t>
                    </w:r>
                  </w:p>
                </w:txbxContent>
              </v:textbox>
            </v:shape>
            <v:shape id="_x0000_s2715" type="#_x0000_t202" style="position:absolute;left:7740;top:10970;width:2340;height:468;mso-wrap-edited:f">
              <v:stroke endarrowwidth="narrow"/>
              <v:textbox style="mso-next-textbox:#_x0000_s2715">
                <w:txbxContent>
                  <w:p w:rsidR="00455146" w:rsidRDefault="00455146" w:rsidP="00455146">
                    <w:pPr>
                      <w:jc w:val="center"/>
                    </w:pPr>
                    <w:r>
                      <w:rPr>
                        <w:rFonts w:hint="eastAsia"/>
                      </w:rPr>
                      <w:t>试块制作</w:t>
                    </w:r>
                  </w:p>
                </w:txbxContent>
              </v:textbox>
            </v:shape>
            <v:shape id="_x0000_s2716" type="#_x0000_t202" style="position:absolute;left:4680;top:11750;width:2700;height:468;mso-wrap-edited:f">
              <v:stroke endarrowwidth="narrow"/>
              <v:textbox style="mso-next-textbox:#_x0000_s2716">
                <w:txbxContent>
                  <w:p w:rsidR="00455146" w:rsidRDefault="00455146" w:rsidP="00455146">
                    <w:pPr>
                      <w:jc w:val="center"/>
                    </w:pPr>
                    <w:r>
                      <w:rPr>
                        <w:rFonts w:hint="eastAsia"/>
                      </w:rPr>
                      <w:t>吊运</w:t>
                    </w:r>
                  </w:p>
                </w:txbxContent>
              </v:textbox>
            </v:shape>
            <v:shape id="_x0000_s2717" type="#_x0000_t202" style="position:absolute;left:7740;top:11750;width:2340;height:468;mso-wrap-edited:f">
              <v:stroke endarrowwidth="narrow"/>
              <v:textbox style="mso-next-textbox:#_x0000_s2717">
                <w:txbxContent>
                  <w:p w:rsidR="00455146" w:rsidRDefault="00455146" w:rsidP="00455146">
                    <w:pPr>
                      <w:jc w:val="center"/>
                    </w:pPr>
                    <w:r>
                      <w:rPr>
                        <w:rFonts w:hint="eastAsia"/>
                      </w:rPr>
                      <w:t>试块检测</w:t>
                    </w:r>
                  </w:p>
                </w:txbxContent>
              </v:textbox>
            </v:shape>
            <v:shape id="_x0000_s2718" type="#_x0000_t202" style="position:absolute;left:1800;top:10970;width:2520;height:468;mso-wrap-edited:f">
              <v:stroke endarrowwidth="narrow"/>
              <v:textbox style="mso-next-textbox:#_x0000_s2718">
                <w:txbxContent>
                  <w:p w:rsidR="00455146" w:rsidRDefault="00455146" w:rsidP="00455146">
                    <w:pPr>
                      <w:jc w:val="center"/>
                    </w:pPr>
                    <w:r>
                      <w:rPr>
                        <w:rFonts w:hint="eastAsia"/>
                      </w:rPr>
                      <w:t>检查验收</w:t>
                    </w:r>
                  </w:p>
                </w:txbxContent>
              </v:textbox>
            </v:shape>
            <v:line id="_x0000_s2719" style="position:absolute;mso-wrap-edited:f" from="5940,3638" to="5940,3950">
              <v:stroke endarrow="block" endarrowwidth="narrow"/>
            </v:line>
            <v:line id="_x0000_s2720" style="position:absolute;mso-wrap-edited:f" from="5940,4418" to="5940,4730">
              <v:stroke endarrow="block" endarrowwidth="narrow"/>
            </v:line>
            <v:line id="_x0000_s2721" style="position:absolute;mso-wrap-edited:f" from="5940,5198" to="5940,5510">
              <v:stroke endarrow="block" endarrowwidth="narrow"/>
            </v:line>
            <v:line id="_x0000_s2722" style="position:absolute;mso-wrap-edited:f" from="5940,5978" to="5940,6290">
              <v:stroke endarrow="block" endarrowwidth="narrow"/>
            </v:line>
            <v:line id="_x0000_s2723" style="position:absolute;mso-wrap-edited:f" from="5940,6758" to="5940,7070">
              <v:stroke endarrow="block" endarrowwidth="narrow"/>
            </v:line>
            <v:line id="_x0000_s2724" style="position:absolute;mso-wrap-edited:f" from="5940,7538" to="5940,7850">
              <v:stroke endarrow="block" endarrowwidth="narrow"/>
            </v:line>
            <v:line id="_x0000_s2725" style="position:absolute;mso-wrap-edited:f" from="5940,8318" to="5940,8630">
              <v:stroke endarrow="block" endarrowwidth="narrow"/>
            </v:line>
            <v:line id="_x0000_s2726" style="position:absolute;mso-wrap-edited:f" from="5940,9098" to="5940,9410">
              <v:stroke endarrow="block" endarrowwidth="narrow"/>
            </v:line>
            <v:line id="_x0000_s2727" style="position:absolute;mso-wrap-edited:f" from="5940,9878" to="5940,10190">
              <v:stroke endarrow="block" endarrowwidth="narrow"/>
            </v:line>
            <v:line id="_x0000_s2728" style="position:absolute;mso-wrap-edited:f" from="5940,10658" to="5940,10970">
              <v:stroke endarrow="block" endarrowwidth="narrow"/>
            </v:line>
            <v:line id="_x0000_s2729" style="position:absolute;mso-wrap-edited:f" from="5940,11438" to="5940,11750">
              <v:stroke endarrow="block" endarrowwidth="narrow"/>
            </v:line>
            <v:line id="_x0000_s2730" style="position:absolute;mso-wrap-edited:f" from="8820,10658" to="8820,10970">
              <v:stroke endarrow="block" endarrowwidth="narrow"/>
            </v:line>
            <v:line id="_x0000_s2731" style="position:absolute;mso-wrap-edited:f" from="8820,11438" to="8820,11750">
              <v:stroke endarrow="block" endarrowwidth="narrow"/>
            </v:line>
            <v:line id="_x0000_s2732" style="position:absolute;flip:x;mso-wrap-edited:f" from="7380,3406" to="7920,3406">
              <v:stroke endarrow="block" endarrowwidth="narrow"/>
            </v:line>
            <v:line id="_x0000_s2733" style="position:absolute;flip:x;mso-wrap-edited:f" from="7380,5746" to="7920,5746">
              <v:stroke endarrow="block" endarrowwidth="narrow"/>
            </v:line>
            <v:line id="_x0000_s2734" style="position:absolute;flip:x;mso-wrap-edited:f" from="7380,10442" to="7740,10442">
              <v:stroke endarrow="block" endarrowwidth="narrow"/>
            </v:line>
            <v:line id="_x0000_s2735" style="position:absolute;flip:x;mso-wrap-edited:f" from="7380,11206" to="7740,11206">
              <v:stroke endarrow="block" endarrowwidth="narrow"/>
            </v:line>
            <v:line id="_x0000_s2736" style="position:absolute;flip:x;mso-wrap-edited:f" from="7380,12002" to="7740,12002">
              <v:stroke endarrow="block" endarrowwidth="narrow"/>
            </v:line>
            <v:line id="_x0000_s2737" style="position:absolute;mso-wrap-edited:f" from="4320,11202" to="4680,11202">
              <v:stroke endarrow="block" endarrowwidth="narrow"/>
            </v:line>
            <v:line id="_x0000_s2738" style="position:absolute;mso-wrap-edited:f" from="4320,8864" to="4680,8864">
              <v:stroke endarrow="block" endarrowwidth="narrow"/>
            </v:line>
            <v:line id="_x0000_s2739" style="position:absolute;mso-wrap-edited:f" from="4320,6602" to="4680,6602">
              <v:stroke endarrow="block" endarrowwidth="narrow"/>
            </v:line>
            <v:line id="_x0000_s2740" style="position:absolute;mso-wrap-edited:f" from="4320,4184" to="4680,4184">
              <v:stroke endarrow="block" endarrowwidth="narrow"/>
            </v:line>
            <v:line id="_x0000_s2741" style="position:absolute;mso-wrap-edited:f" from="3060,6758" to="3060,7070">
              <v:stroke endarrow="block" endarrowwidth="narrow"/>
            </v:line>
            <v:line id="_x0000_s2742" style="position:absolute;mso-wrap-edited:f" from="3060,7538" to="3060,7850">
              <v:stroke endarrow="block" endarrowwidth="narrow"/>
            </v:line>
          </v:group>
        </w:pict>
      </w:r>
      <w:r>
        <w:rPr>
          <w:rFonts w:hint="eastAsia"/>
          <w:color w:val="000000"/>
        </w:rPr>
        <w:t>预应力混凝土</w:t>
      </w:r>
      <w:r>
        <w:rPr>
          <w:rFonts w:hint="eastAsia"/>
          <w:color w:val="000000"/>
        </w:rPr>
        <w:t>T</w:t>
      </w:r>
      <w:r>
        <w:rPr>
          <w:rFonts w:hint="eastAsia"/>
          <w:color w:val="000000"/>
        </w:rPr>
        <w:t>梁采用后张法施工工艺进行预制，施工工艺流程图见</w:t>
      </w:r>
      <w:r>
        <w:rPr>
          <w:rFonts w:hint="eastAsia"/>
          <w:b/>
          <w:bCs/>
          <w:color w:val="000000"/>
          <w:u w:val="single"/>
        </w:rPr>
        <w:t>图</w:t>
      </w:r>
      <w:r>
        <w:rPr>
          <w:rFonts w:hint="eastAsia"/>
          <w:b/>
          <w:bCs/>
          <w:color w:val="000000"/>
          <w:u w:val="single"/>
        </w:rPr>
        <w:t>2.28</w:t>
      </w:r>
      <w:r>
        <w:rPr>
          <w:rFonts w:hint="eastAsia"/>
          <w:b/>
          <w:bCs/>
          <w:color w:val="000000"/>
          <w:u w:val="single"/>
        </w:rPr>
        <w:t>：预应力混凝土</w:t>
      </w:r>
      <w:r>
        <w:rPr>
          <w:rFonts w:hint="eastAsia"/>
          <w:b/>
          <w:bCs/>
          <w:color w:val="000000"/>
          <w:u w:val="single"/>
        </w:rPr>
        <w:t>T</w:t>
      </w:r>
      <w:r>
        <w:rPr>
          <w:rFonts w:hint="eastAsia"/>
          <w:b/>
          <w:bCs/>
          <w:color w:val="000000"/>
          <w:u w:val="single"/>
        </w:rPr>
        <w:t>梁施工工艺流程图</w:t>
      </w: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3、具体施工方法</w:t>
      </w:r>
    </w:p>
    <w:p w:rsidR="00455146" w:rsidRDefault="00455146" w:rsidP="00455146">
      <w:pPr>
        <w:adjustRightInd w:val="0"/>
        <w:snapToGrid w:val="0"/>
        <w:spacing w:line="360" w:lineRule="auto"/>
        <w:ind w:firstLineChars="209" w:firstLine="439"/>
        <w:rPr>
          <w:rFonts w:hint="eastAsia"/>
          <w:color w:val="000000"/>
        </w:rPr>
      </w:pPr>
      <w:r>
        <w:rPr>
          <w:rFonts w:hint="eastAsia"/>
          <w:color w:val="000000"/>
        </w:rPr>
        <w:t>1</w:t>
      </w:r>
      <w:r>
        <w:rPr>
          <w:rFonts w:hint="eastAsia"/>
          <w:color w:val="000000"/>
        </w:rPr>
        <w:t>）地基处理</w:t>
      </w:r>
    </w:p>
    <w:p w:rsidR="00455146" w:rsidRDefault="00455146" w:rsidP="00455146">
      <w:pPr>
        <w:adjustRightInd w:val="0"/>
        <w:snapToGrid w:val="0"/>
        <w:spacing w:after="75" w:line="360" w:lineRule="auto"/>
        <w:ind w:firstLineChars="200" w:firstLine="420"/>
        <w:rPr>
          <w:rFonts w:hint="eastAsia"/>
          <w:color w:val="000000"/>
        </w:rPr>
      </w:pPr>
      <w:r>
        <w:rPr>
          <w:rFonts w:hint="eastAsia"/>
          <w:color w:val="000000"/>
        </w:rPr>
        <w:t>先用推土机将场地表面杂草铲除并整平，再用</w:t>
      </w:r>
      <w:r>
        <w:rPr>
          <w:rFonts w:hint="eastAsia"/>
          <w:color w:val="000000"/>
        </w:rPr>
        <w:t>30t</w:t>
      </w:r>
      <w:r>
        <w:rPr>
          <w:rFonts w:hint="eastAsia"/>
          <w:color w:val="000000"/>
        </w:rPr>
        <w:t>振动压路机进行碾压密实，直至不见</w:t>
      </w:r>
      <w:proofErr w:type="gramStart"/>
      <w:r>
        <w:rPr>
          <w:rFonts w:hint="eastAsia"/>
          <w:color w:val="000000"/>
        </w:rPr>
        <w:t>明显轮印为止</w:t>
      </w:r>
      <w:proofErr w:type="gramEnd"/>
      <w:r>
        <w:rPr>
          <w:rFonts w:hint="eastAsia"/>
          <w:color w:val="000000"/>
        </w:rPr>
        <w:t>。场地压密实后，先铺筑</w:t>
      </w:r>
      <w:r>
        <w:rPr>
          <w:rFonts w:hint="eastAsia"/>
          <w:color w:val="000000"/>
        </w:rPr>
        <w:t>15</w:t>
      </w:r>
      <w:r>
        <w:rPr>
          <w:color w:val="000000"/>
        </w:rPr>
        <w:t>c</w:t>
      </w:r>
      <w:r>
        <w:rPr>
          <w:rFonts w:hint="eastAsia"/>
          <w:color w:val="000000"/>
        </w:rPr>
        <w:t>m</w:t>
      </w:r>
      <w:r>
        <w:rPr>
          <w:rFonts w:hint="eastAsia"/>
          <w:color w:val="000000"/>
        </w:rPr>
        <w:t>厚的碎石</w:t>
      </w:r>
      <w:proofErr w:type="gramStart"/>
      <w:r>
        <w:rPr>
          <w:rFonts w:hint="eastAsia"/>
          <w:color w:val="000000"/>
        </w:rPr>
        <w:t>砂</w:t>
      </w:r>
      <w:proofErr w:type="gramEnd"/>
      <w:r>
        <w:rPr>
          <w:rFonts w:hint="eastAsia"/>
          <w:color w:val="000000"/>
        </w:rPr>
        <w:t>垫层，然后浇筑</w:t>
      </w:r>
      <w:r>
        <w:rPr>
          <w:rFonts w:hint="eastAsia"/>
          <w:color w:val="000000"/>
        </w:rPr>
        <w:t>20</w:t>
      </w:r>
      <w:r>
        <w:rPr>
          <w:color w:val="000000"/>
        </w:rPr>
        <w:t>c</w:t>
      </w:r>
      <w:r>
        <w:rPr>
          <w:rFonts w:hint="eastAsia"/>
          <w:color w:val="000000"/>
        </w:rPr>
        <w:t>m</w:t>
      </w:r>
      <w:r>
        <w:rPr>
          <w:rFonts w:hint="eastAsia"/>
          <w:color w:val="000000"/>
        </w:rPr>
        <w:t>厚的</w:t>
      </w:r>
      <w:r>
        <w:rPr>
          <w:rFonts w:hint="eastAsia"/>
          <w:color w:val="000000"/>
        </w:rPr>
        <w:t>C20</w:t>
      </w:r>
      <w:r>
        <w:rPr>
          <w:rFonts w:hint="eastAsia"/>
          <w:color w:val="000000"/>
        </w:rPr>
        <w:t>混凝土。</w:t>
      </w:r>
    </w:p>
    <w:p w:rsidR="00455146" w:rsidRDefault="00455146" w:rsidP="00455146">
      <w:pPr>
        <w:adjustRightInd w:val="0"/>
        <w:snapToGrid w:val="0"/>
        <w:spacing w:line="360" w:lineRule="auto"/>
        <w:ind w:firstLineChars="200" w:firstLine="420"/>
        <w:rPr>
          <w:rFonts w:hint="eastAsia"/>
          <w:color w:val="000000"/>
        </w:rPr>
      </w:pPr>
      <w:r>
        <w:rPr>
          <w:rFonts w:hint="eastAsia"/>
          <w:color w:val="000000"/>
        </w:rPr>
        <w:t>2</w:t>
      </w:r>
      <w:r>
        <w:rPr>
          <w:rFonts w:hint="eastAsia"/>
          <w:color w:val="000000"/>
        </w:rPr>
        <w:t>）底模铺设</w:t>
      </w:r>
    </w:p>
    <w:p w:rsidR="00455146" w:rsidRDefault="00455146" w:rsidP="00455146">
      <w:pPr>
        <w:adjustRightInd w:val="0"/>
        <w:snapToGrid w:val="0"/>
        <w:spacing w:line="360" w:lineRule="auto"/>
        <w:ind w:firstLine="482"/>
        <w:rPr>
          <w:rFonts w:hint="eastAsia"/>
          <w:color w:val="000000"/>
        </w:rPr>
      </w:pPr>
      <w:r>
        <w:rPr>
          <w:rFonts w:hint="eastAsia"/>
          <w:color w:val="000000"/>
        </w:rPr>
        <w:lastRenderedPageBreak/>
        <w:t>场地地基处理完毕后，在设计位置浇筑钢筋混凝土条形矮墩（高</w:t>
      </w:r>
      <w:r>
        <w:rPr>
          <w:rFonts w:hint="eastAsia"/>
          <w:color w:val="000000"/>
        </w:rPr>
        <w:t>20cm</w:t>
      </w:r>
      <w:r>
        <w:rPr>
          <w:rFonts w:hint="eastAsia"/>
          <w:color w:val="000000"/>
        </w:rPr>
        <w:t>），然后在矮墩上布设δ</w:t>
      </w:r>
      <w:r>
        <w:rPr>
          <w:rFonts w:hint="eastAsia"/>
          <w:color w:val="000000"/>
        </w:rPr>
        <w:t>=10mm</w:t>
      </w:r>
      <w:r>
        <w:rPr>
          <w:rFonts w:hint="eastAsia"/>
          <w:color w:val="000000"/>
        </w:rPr>
        <w:t>厚钢板作为底模，</w:t>
      </w:r>
      <w:proofErr w:type="gramStart"/>
      <w:r>
        <w:rPr>
          <w:rFonts w:hint="eastAsia"/>
          <w:color w:val="000000"/>
        </w:rPr>
        <w:t>底模与钢筋混凝土</w:t>
      </w:r>
      <w:proofErr w:type="gramEnd"/>
      <w:r>
        <w:rPr>
          <w:rFonts w:hint="eastAsia"/>
          <w:color w:val="000000"/>
        </w:rPr>
        <w:t>矮墩预埋件焊接固定。铺设时注意保证底模的平整度和底模边线的顺直平滑。详见</w:t>
      </w:r>
      <w:r>
        <w:rPr>
          <w:rFonts w:hint="eastAsia"/>
          <w:b/>
          <w:bCs/>
          <w:color w:val="000000"/>
          <w:u w:val="single"/>
        </w:rPr>
        <w:t>图</w:t>
      </w:r>
      <w:r>
        <w:rPr>
          <w:rFonts w:hint="eastAsia"/>
          <w:b/>
          <w:bCs/>
          <w:color w:val="000000"/>
          <w:u w:val="single"/>
        </w:rPr>
        <w:t xml:space="preserve">3.29 </w:t>
      </w:r>
      <w:r>
        <w:rPr>
          <w:rFonts w:hint="eastAsia"/>
          <w:b/>
          <w:bCs/>
          <w:color w:val="000000"/>
          <w:u w:val="single"/>
        </w:rPr>
        <w:t>：</w:t>
      </w:r>
      <w:r>
        <w:rPr>
          <w:rFonts w:hint="eastAsia"/>
          <w:b/>
          <w:bCs/>
          <w:color w:val="000000"/>
          <w:u w:val="single"/>
        </w:rPr>
        <w:t>T</w:t>
      </w:r>
      <w:r>
        <w:rPr>
          <w:rFonts w:hint="eastAsia"/>
          <w:b/>
          <w:bCs/>
          <w:color w:val="000000"/>
          <w:u w:val="single"/>
        </w:rPr>
        <w:t>梁模板安装示意图</w:t>
      </w:r>
      <w:r>
        <w:rPr>
          <w:rFonts w:hint="eastAsia"/>
          <w:color w:val="000000"/>
        </w:rPr>
        <w:t>。</w:t>
      </w:r>
    </w:p>
    <w:p w:rsidR="00455146" w:rsidRDefault="00455146" w:rsidP="00455146">
      <w:pPr>
        <w:adjustRightInd w:val="0"/>
        <w:snapToGrid w:val="0"/>
        <w:spacing w:line="360" w:lineRule="auto"/>
        <w:ind w:firstLine="482"/>
        <w:rPr>
          <w:rFonts w:hint="eastAsia"/>
          <w:color w:val="000000"/>
        </w:rPr>
      </w:pPr>
      <w:r>
        <w:rPr>
          <w:rFonts w:hint="eastAsia"/>
          <w:color w:val="000000"/>
        </w:rPr>
        <w:t>3</w:t>
      </w:r>
      <w:r>
        <w:rPr>
          <w:rFonts w:hint="eastAsia"/>
          <w:color w:val="000000"/>
        </w:rPr>
        <w:t>）钢筋及预应力波纹管制安</w:t>
      </w:r>
    </w:p>
    <w:p w:rsidR="00455146" w:rsidRDefault="00455146" w:rsidP="00455146">
      <w:pPr>
        <w:adjustRightInd w:val="0"/>
        <w:snapToGrid w:val="0"/>
        <w:spacing w:line="360" w:lineRule="auto"/>
        <w:ind w:firstLine="482"/>
        <w:rPr>
          <w:rFonts w:hint="eastAsia"/>
          <w:color w:val="000000"/>
        </w:rPr>
      </w:pPr>
      <w:r>
        <w:rPr>
          <w:rFonts w:hint="eastAsia"/>
          <w:color w:val="000000"/>
        </w:rPr>
        <w:t>钢筋和波纹管在加工厂按设计和施工规范要求加工，运至底模上进行绑扎成型，同时安装波纹管，钢筋的接头位置必须按图纸及规范要求错开，预应力波纹管的埋设位置必须准确、管道线形顺适，并按设计要求设置定位筋，绑扎牢固，确保波纹管在同混凝土浇筑过程中不变形、走位。</w:t>
      </w:r>
    </w:p>
    <w:p w:rsidR="00455146" w:rsidRDefault="00455146" w:rsidP="00455146">
      <w:pPr>
        <w:adjustRightInd w:val="0"/>
        <w:snapToGrid w:val="0"/>
        <w:spacing w:line="360" w:lineRule="auto"/>
        <w:rPr>
          <w:rFonts w:hint="eastAsia"/>
          <w:color w:val="000000"/>
        </w:rPr>
      </w:pPr>
      <w:r>
        <w:rPr>
          <w:color w:val="000000"/>
        </w:rPr>
        <w:object w:dxaOrig="13665" w:dyaOrig="8025">
          <v:shape id="_x0000_i1033" type="#_x0000_t75" style="width:438pt;height:243.75pt" o:ole="">
            <v:imagedata r:id="rId27" o:title=""/>
          </v:shape>
          <o:OLEObject Type="Embed" ProgID="AutoCAD.Drawing.15" ShapeID="_x0000_i1033" DrawAspect="Content" ObjectID="_1404903007" r:id="rId28"/>
        </w:object>
      </w:r>
    </w:p>
    <w:p w:rsidR="00455146" w:rsidRDefault="00455146" w:rsidP="00455146">
      <w:pPr>
        <w:adjustRightInd w:val="0"/>
        <w:snapToGrid w:val="0"/>
        <w:spacing w:line="360" w:lineRule="auto"/>
        <w:jc w:val="center"/>
        <w:rPr>
          <w:rFonts w:hint="eastAsia"/>
          <w:b/>
          <w:bCs/>
          <w:color w:val="000000"/>
          <w:u w:val="single"/>
        </w:rPr>
      </w:pPr>
      <w:r>
        <w:rPr>
          <w:rFonts w:hint="eastAsia"/>
          <w:b/>
          <w:bCs/>
          <w:color w:val="000000"/>
          <w:u w:val="single"/>
        </w:rPr>
        <w:t>图</w:t>
      </w:r>
      <w:r>
        <w:rPr>
          <w:rFonts w:hint="eastAsia"/>
          <w:b/>
          <w:bCs/>
          <w:color w:val="000000"/>
          <w:u w:val="single"/>
        </w:rPr>
        <w:t>3.29</w:t>
      </w:r>
      <w:r>
        <w:rPr>
          <w:rFonts w:hint="eastAsia"/>
          <w:b/>
          <w:bCs/>
          <w:color w:val="000000"/>
          <w:u w:val="single"/>
        </w:rPr>
        <w:t>：</w:t>
      </w:r>
      <w:r>
        <w:rPr>
          <w:rFonts w:hint="eastAsia"/>
          <w:b/>
          <w:bCs/>
          <w:color w:val="000000"/>
          <w:u w:val="single"/>
        </w:rPr>
        <w:t>T</w:t>
      </w:r>
      <w:r>
        <w:rPr>
          <w:rFonts w:hint="eastAsia"/>
          <w:b/>
          <w:bCs/>
          <w:color w:val="000000"/>
          <w:u w:val="single"/>
        </w:rPr>
        <w:t>梁模板安装示意图</w:t>
      </w:r>
    </w:p>
    <w:p w:rsidR="00455146" w:rsidRDefault="00455146" w:rsidP="00455146">
      <w:pPr>
        <w:adjustRightInd w:val="0"/>
        <w:snapToGrid w:val="0"/>
        <w:spacing w:line="360" w:lineRule="auto"/>
        <w:jc w:val="center"/>
        <w:rPr>
          <w:rFonts w:hint="eastAsia"/>
          <w:color w:val="000000"/>
        </w:rPr>
      </w:pPr>
    </w:p>
    <w:p w:rsidR="00455146" w:rsidRDefault="00455146" w:rsidP="00455146">
      <w:pPr>
        <w:adjustRightInd w:val="0"/>
        <w:snapToGrid w:val="0"/>
        <w:spacing w:line="360" w:lineRule="auto"/>
        <w:ind w:firstLine="482"/>
        <w:rPr>
          <w:rFonts w:hint="eastAsia"/>
          <w:color w:val="000000"/>
        </w:rPr>
      </w:pPr>
      <w:r>
        <w:rPr>
          <w:rFonts w:hint="eastAsia"/>
          <w:color w:val="000000"/>
        </w:rPr>
        <w:t>4</w:t>
      </w:r>
      <w:r>
        <w:rPr>
          <w:rFonts w:hint="eastAsia"/>
          <w:color w:val="000000"/>
        </w:rPr>
        <w:t>）安装侧模</w:t>
      </w:r>
    </w:p>
    <w:p w:rsidR="00455146" w:rsidRDefault="00455146" w:rsidP="00455146">
      <w:pPr>
        <w:adjustRightInd w:val="0"/>
        <w:snapToGrid w:val="0"/>
        <w:spacing w:line="360" w:lineRule="auto"/>
        <w:ind w:firstLine="482"/>
        <w:rPr>
          <w:rFonts w:hint="eastAsia"/>
          <w:color w:val="000000"/>
        </w:rPr>
      </w:pPr>
      <w:proofErr w:type="gramStart"/>
      <w:r>
        <w:rPr>
          <w:rFonts w:hint="eastAsia"/>
          <w:color w:val="000000"/>
        </w:rPr>
        <w:t>侧模采用</w:t>
      </w:r>
      <w:proofErr w:type="gramEnd"/>
      <w:r>
        <w:rPr>
          <w:rFonts w:hint="eastAsia"/>
          <w:color w:val="000000"/>
        </w:rPr>
        <w:t>定型钢模，钢模面板δ</w:t>
      </w:r>
      <w:r>
        <w:rPr>
          <w:rFonts w:hint="eastAsia"/>
          <w:color w:val="000000"/>
        </w:rPr>
        <w:t>=5mm</w:t>
      </w:r>
      <w:r>
        <w:rPr>
          <w:rFonts w:hint="eastAsia"/>
          <w:color w:val="000000"/>
        </w:rPr>
        <w:t>钢板，纵横肋采用∠</w:t>
      </w:r>
      <w:r>
        <w:rPr>
          <w:rFonts w:hint="eastAsia"/>
          <w:color w:val="000000"/>
        </w:rPr>
        <w:t>5</w:t>
      </w:r>
      <w:r>
        <w:rPr>
          <w:rFonts w:hint="eastAsia"/>
          <w:color w:val="000000"/>
        </w:rPr>
        <w:t>角钢，桁架采用∠</w:t>
      </w:r>
      <w:r>
        <w:rPr>
          <w:rFonts w:hint="eastAsia"/>
          <w:color w:val="000000"/>
        </w:rPr>
        <w:t>5</w:t>
      </w:r>
      <w:r>
        <w:rPr>
          <w:rFonts w:hint="eastAsia"/>
          <w:color w:val="000000"/>
        </w:rPr>
        <w:t>角钢及［</w:t>
      </w:r>
      <w:r>
        <w:rPr>
          <w:rFonts w:hint="eastAsia"/>
          <w:color w:val="000000"/>
        </w:rPr>
        <w:t>10</w:t>
      </w:r>
      <w:r>
        <w:rPr>
          <w:rFonts w:hint="eastAsia"/>
          <w:color w:val="000000"/>
        </w:rPr>
        <w:t>槽钢焊接。</w:t>
      </w:r>
    </w:p>
    <w:p w:rsidR="00455146" w:rsidRDefault="00455146" w:rsidP="00455146">
      <w:pPr>
        <w:adjustRightInd w:val="0"/>
        <w:snapToGrid w:val="0"/>
        <w:spacing w:line="360" w:lineRule="auto"/>
        <w:ind w:firstLine="482"/>
        <w:rPr>
          <w:rFonts w:hint="eastAsia"/>
          <w:color w:val="000000"/>
        </w:rPr>
      </w:pPr>
      <w:proofErr w:type="gramStart"/>
      <w:r>
        <w:rPr>
          <w:rFonts w:hint="eastAsia"/>
          <w:color w:val="000000"/>
        </w:rPr>
        <w:t>侧模加工</w:t>
      </w:r>
      <w:proofErr w:type="gramEnd"/>
      <w:r>
        <w:rPr>
          <w:rFonts w:hint="eastAsia"/>
          <w:color w:val="000000"/>
        </w:rPr>
        <w:t>成</w:t>
      </w:r>
      <w:r>
        <w:rPr>
          <w:rFonts w:hint="eastAsia"/>
          <w:color w:val="000000"/>
        </w:rPr>
        <w:t>2</w:t>
      </w:r>
      <w:r>
        <w:rPr>
          <w:color w:val="000000"/>
        </w:rPr>
        <w:t>m</w:t>
      </w:r>
      <w:r>
        <w:rPr>
          <w:rFonts w:hint="eastAsia"/>
          <w:color w:val="000000"/>
        </w:rPr>
        <w:t>长一块，接头做成企口型，安装时通过螺栓连接成整体，顶部和底部用对拉杆固定；</w:t>
      </w:r>
      <w:proofErr w:type="gramStart"/>
      <w:r>
        <w:rPr>
          <w:rFonts w:hint="eastAsia"/>
          <w:color w:val="000000"/>
        </w:rPr>
        <w:t>侧模与底模之间</w:t>
      </w:r>
      <w:proofErr w:type="gramEnd"/>
      <w:r>
        <w:rPr>
          <w:rFonts w:hint="eastAsia"/>
          <w:color w:val="000000"/>
        </w:rPr>
        <w:t>的接缝</w:t>
      </w:r>
      <w:proofErr w:type="gramStart"/>
      <w:r>
        <w:rPr>
          <w:rFonts w:hint="eastAsia"/>
          <w:color w:val="000000"/>
        </w:rPr>
        <w:t>垫塞薄海棉</w:t>
      </w:r>
      <w:proofErr w:type="gramEnd"/>
      <w:r>
        <w:rPr>
          <w:rFonts w:hint="eastAsia"/>
          <w:color w:val="000000"/>
        </w:rPr>
        <w:t>，确保模板拼缝严密、</w:t>
      </w:r>
      <w:proofErr w:type="gramStart"/>
      <w:r>
        <w:rPr>
          <w:rFonts w:hint="eastAsia"/>
          <w:color w:val="000000"/>
        </w:rPr>
        <w:t>不</w:t>
      </w:r>
      <w:proofErr w:type="gramEnd"/>
      <w:r>
        <w:rPr>
          <w:rFonts w:hint="eastAsia"/>
          <w:color w:val="000000"/>
        </w:rPr>
        <w:t>漏浆。两侧模外侧安装浇筑一层活动式、高变频附着式振动器。</w:t>
      </w:r>
      <w:proofErr w:type="gramStart"/>
      <w:r>
        <w:rPr>
          <w:rFonts w:hint="eastAsia"/>
          <w:color w:val="000000"/>
        </w:rPr>
        <w:t>侧模的</w:t>
      </w:r>
      <w:proofErr w:type="gramEnd"/>
      <w:r>
        <w:rPr>
          <w:rFonts w:hint="eastAsia"/>
          <w:color w:val="000000"/>
        </w:rPr>
        <w:t>安装在龙门吊或</w:t>
      </w:r>
      <w:r>
        <w:rPr>
          <w:rFonts w:hint="eastAsia"/>
          <w:color w:val="000000"/>
        </w:rPr>
        <w:t>8</w:t>
      </w:r>
      <w:r>
        <w:rPr>
          <w:color w:val="000000"/>
        </w:rPr>
        <w:t>t</w:t>
      </w:r>
      <w:r>
        <w:rPr>
          <w:rFonts w:hint="eastAsia"/>
          <w:color w:val="000000"/>
        </w:rPr>
        <w:t>吊车的配合下进行。</w:t>
      </w:r>
    </w:p>
    <w:p w:rsidR="00455146" w:rsidRDefault="00455146" w:rsidP="00455146">
      <w:pPr>
        <w:adjustRightInd w:val="0"/>
        <w:snapToGrid w:val="0"/>
        <w:spacing w:line="360" w:lineRule="auto"/>
        <w:ind w:firstLine="482"/>
        <w:rPr>
          <w:rFonts w:hint="eastAsia"/>
          <w:color w:val="000000"/>
        </w:rPr>
      </w:pPr>
      <w:r>
        <w:rPr>
          <w:rFonts w:hint="eastAsia"/>
          <w:color w:val="000000"/>
        </w:rPr>
        <w:t>5</w:t>
      </w:r>
      <w:r>
        <w:rPr>
          <w:rFonts w:hint="eastAsia"/>
          <w:color w:val="000000"/>
        </w:rPr>
        <w:t>）混凝土浇筑</w:t>
      </w:r>
    </w:p>
    <w:p w:rsidR="00455146" w:rsidRDefault="00455146" w:rsidP="00455146">
      <w:pPr>
        <w:pStyle w:val="ac"/>
        <w:adjustRightInd w:val="0"/>
        <w:snapToGrid w:val="0"/>
        <w:spacing w:line="360" w:lineRule="auto"/>
        <w:ind w:leftChars="-18" w:left="-38" w:firstLineChars="208" w:firstLine="437"/>
        <w:rPr>
          <w:rFonts w:hint="eastAsia"/>
          <w:color w:val="000000"/>
        </w:rPr>
      </w:pPr>
      <w:r>
        <w:rPr>
          <w:rFonts w:hint="eastAsia"/>
          <w:color w:val="000000"/>
        </w:rPr>
        <w:t>混凝土由混凝土输送泵送至浇筑点进行浇筑，分四层进行：第一层至马蹄形上部倒角处；第二、三层浇筑腹板部分；第四层浇筑面板。浇筑采用附着式振动器与插入式振捣</w:t>
      </w:r>
      <w:proofErr w:type="gramStart"/>
      <w:r>
        <w:rPr>
          <w:rFonts w:hint="eastAsia"/>
          <w:color w:val="000000"/>
        </w:rPr>
        <w:t>棒同时振</w:t>
      </w:r>
      <w:proofErr w:type="gramEnd"/>
      <w:r>
        <w:rPr>
          <w:rFonts w:hint="eastAsia"/>
          <w:color w:val="000000"/>
        </w:rPr>
        <w:t>实，混凝土浇筑时应注意：</w:t>
      </w:r>
    </w:p>
    <w:p w:rsidR="00455146" w:rsidRDefault="00455146" w:rsidP="00455146">
      <w:pPr>
        <w:adjustRightInd w:val="0"/>
        <w:snapToGrid w:val="0"/>
        <w:spacing w:line="360" w:lineRule="auto"/>
        <w:ind w:firstLine="513"/>
        <w:rPr>
          <w:rFonts w:hint="eastAsia"/>
          <w:color w:val="000000"/>
        </w:rPr>
      </w:pPr>
      <w:r>
        <w:rPr>
          <w:color w:val="000000"/>
        </w:rPr>
        <w:t>a</w:t>
      </w:r>
      <w:r>
        <w:rPr>
          <w:rFonts w:hint="eastAsia"/>
          <w:color w:val="000000"/>
        </w:rPr>
        <w:t>、振捣时应注意插入式振捣棒的插入位置，不能把</w:t>
      </w:r>
      <w:proofErr w:type="gramStart"/>
      <w:r>
        <w:rPr>
          <w:rFonts w:hint="eastAsia"/>
          <w:color w:val="000000"/>
        </w:rPr>
        <w:t>波纹管振偏或</w:t>
      </w:r>
      <w:proofErr w:type="gramEnd"/>
      <w:r>
        <w:rPr>
          <w:rFonts w:hint="eastAsia"/>
          <w:color w:val="000000"/>
        </w:rPr>
        <w:t>易位或破坏。</w:t>
      </w:r>
    </w:p>
    <w:p w:rsidR="00455146" w:rsidRDefault="00455146" w:rsidP="00455146">
      <w:pPr>
        <w:adjustRightInd w:val="0"/>
        <w:snapToGrid w:val="0"/>
        <w:spacing w:line="360" w:lineRule="auto"/>
        <w:ind w:firstLine="513"/>
        <w:rPr>
          <w:rFonts w:hint="eastAsia"/>
          <w:color w:val="000000"/>
        </w:rPr>
      </w:pPr>
      <w:r>
        <w:rPr>
          <w:color w:val="000000"/>
        </w:rPr>
        <w:t>b</w:t>
      </w:r>
      <w:r>
        <w:rPr>
          <w:rFonts w:hint="eastAsia"/>
          <w:color w:val="000000"/>
        </w:rPr>
        <w:t>、混凝土</w:t>
      </w:r>
      <w:proofErr w:type="gramStart"/>
      <w:r>
        <w:rPr>
          <w:rFonts w:hint="eastAsia"/>
          <w:color w:val="000000"/>
        </w:rPr>
        <w:t>振筑过程</w:t>
      </w:r>
      <w:proofErr w:type="gramEnd"/>
      <w:r>
        <w:rPr>
          <w:rFonts w:hint="eastAsia"/>
          <w:color w:val="000000"/>
        </w:rPr>
        <w:t>中，应专人随时检查模板及拉杆有无松动现象。</w:t>
      </w:r>
    </w:p>
    <w:p w:rsidR="00455146" w:rsidRDefault="00455146" w:rsidP="00455146">
      <w:pPr>
        <w:adjustRightInd w:val="0"/>
        <w:snapToGrid w:val="0"/>
        <w:spacing w:line="360" w:lineRule="auto"/>
        <w:ind w:firstLine="513"/>
        <w:rPr>
          <w:rFonts w:hint="eastAsia"/>
          <w:color w:val="000000"/>
        </w:rPr>
      </w:pPr>
      <w:r>
        <w:rPr>
          <w:color w:val="000000"/>
        </w:rPr>
        <w:t>c</w:t>
      </w:r>
      <w:r>
        <w:rPr>
          <w:rFonts w:hint="eastAsia"/>
          <w:color w:val="000000"/>
        </w:rPr>
        <w:t>、混凝土</w:t>
      </w:r>
      <w:proofErr w:type="gramStart"/>
      <w:r>
        <w:rPr>
          <w:rFonts w:hint="eastAsia"/>
          <w:color w:val="000000"/>
        </w:rPr>
        <w:t>振筑过程</w:t>
      </w:r>
      <w:proofErr w:type="gramEnd"/>
      <w:r>
        <w:rPr>
          <w:rFonts w:hint="eastAsia"/>
          <w:color w:val="000000"/>
        </w:rPr>
        <w:t>中，附着式振动器应间断开动。</w:t>
      </w:r>
    </w:p>
    <w:p w:rsidR="00455146" w:rsidRDefault="00455146" w:rsidP="00455146">
      <w:pPr>
        <w:adjustRightInd w:val="0"/>
        <w:snapToGrid w:val="0"/>
        <w:spacing w:line="360" w:lineRule="auto"/>
        <w:ind w:firstLine="480"/>
        <w:rPr>
          <w:rFonts w:hint="eastAsia"/>
          <w:color w:val="000000"/>
        </w:rPr>
      </w:pPr>
      <w:r>
        <w:rPr>
          <w:color w:val="000000"/>
        </w:rPr>
        <w:lastRenderedPageBreak/>
        <w:t>d</w:t>
      </w:r>
      <w:r>
        <w:rPr>
          <w:rFonts w:hint="eastAsia"/>
          <w:color w:val="000000"/>
        </w:rPr>
        <w:t>、混凝土的振捣应均匀密实，避免</w:t>
      </w:r>
      <w:proofErr w:type="gramStart"/>
      <w:r>
        <w:rPr>
          <w:rFonts w:hint="eastAsia"/>
          <w:color w:val="000000"/>
        </w:rPr>
        <w:t>发生漏振或</w:t>
      </w:r>
      <w:proofErr w:type="gramEnd"/>
      <w:r>
        <w:rPr>
          <w:rFonts w:hint="eastAsia"/>
          <w:color w:val="000000"/>
        </w:rPr>
        <w:t>过振现象。</w:t>
      </w:r>
    </w:p>
    <w:p w:rsidR="00455146" w:rsidRDefault="00455146" w:rsidP="00455146">
      <w:pPr>
        <w:adjustRightInd w:val="0"/>
        <w:snapToGrid w:val="0"/>
        <w:spacing w:line="360" w:lineRule="auto"/>
        <w:ind w:firstLine="480"/>
        <w:rPr>
          <w:rFonts w:hint="eastAsia"/>
          <w:color w:val="000000"/>
        </w:rPr>
      </w:pPr>
      <w:r>
        <w:rPr>
          <w:rFonts w:hint="eastAsia"/>
          <w:color w:val="000000"/>
        </w:rPr>
        <w:t>6</w:t>
      </w:r>
      <w:r>
        <w:rPr>
          <w:rFonts w:hint="eastAsia"/>
          <w:color w:val="000000"/>
        </w:rPr>
        <w:t>）拆模及穿钢束</w:t>
      </w:r>
    </w:p>
    <w:p w:rsidR="00455146" w:rsidRDefault="00455146" w:rsidP="00455146">
      <w:pPr>
        <w:adjustRightInd w:val="0"/>
        <w:snapToGrid w:val="0"/>
        <w:spacing w:line="360" w:lineRule="auto"/>
        <w:ind w:firstLine="480"/>
        <w:rPr>
          <w:rFonts w:hint="eastAsia"/>
          <w:color w:val="000000"/>
        </w:rPr>
      </w:pPr>
      <w:r>
        <w:rPr>
          <w:rFonts w:hint="eastAsia"/>
          <w:color w:val="000000"/>
        </w:rPr>
        <w:t>混凝土浇筑完成并达到一定强度后，在龙门吊或汽车吊的配合下拆除</w:t>
      </w:r>
      <w:r>
        <w:rPr>
          <w:rFonts w:hint="eastAsia"/>
          <w:color w:val="000000"/>
        </w:rPr>
        <w:t>T</w:t>
      </w:r>
      <w:r>
        <w:rPr>
          <w:rFonts w:hint="eastAsia"/>
          <w:color w:val="000000"/>
        </w:rPr>
        <w:t>梁两侧模，清理干净，摆放整齐，等候使用。</w:t>
      </w:r>
    </w:p>
    <w:p w:rsidR="00455146" w:rsidRDefault="00455146" w:rsidP="00455146">
      <w:pPr>
        <w:adjustRightInd w:val="0"/>
        <w:snapToGrid w:val="0"/>
        <w:spacing w:line="360" w:lineRule="auto"/>
        <w:ind w:firstLine="480"/>
        <w:rPr>
          <w:rFonts w:hint="eastAsia"/>
          <w:color w:val="000000"/>
        </w:rPr>
      </w:pPr>
      <w:r>
        <w:rPr>
          <w:rFonts w:hint="eastAsia"/>
          <w:color w:val="000000"/>
        </w:rPr>
        <w:t>拆模后，即可进行预应力穿束，由于预应力束较短，</w:t>
      </w:r>
      <w:proofErr w:type="gramStart"/>
      <w:r>
        <w:rPr>
          <w:rFonts w:hint="eastAsia"/>
          <w:color w:val="000000"/>
        </w:rPr>
        <w:t>钢束按</w:t>
      </w:r>
      <w:proofErr w:type="gramEnd"/>
      <w:r>
        <w:rPr>
          <w:rFonts w:hint="eastAsia"/>
          <w:color w:val="000000"/>
        </w:rPr>
        <w:t>设计图纸要求加工后，人工便</w:t>
      </w:r>
      <w:proofErr w:type="gramStart"/>
      <w:r>
        <w:rPr>
          <w:rFonts w:hint="eastAsia"/>
          <w:color w:val="000000"/>
        </w:rPr>
        <w:t>可穿束并安装</w:t>
      </w:r>
      <w:proofErr w:type="gramEnd"/>
      <w:r>
        <w:rPr>
          <w:rFonts w:hint="eastAsia"/>
          <w:color w:val="000000"/>
        </w:rPr>
        <w:t>锚具。</w:t>
      </w:r>
    </w:p>
    <w:p w:rsidR="00455146" w:rsidRDefault="00455146" w:rsidP="00455146">
      <w:pPr>
        <w:adjustRightInd w:val="0"/>
        <w:snapToGrid w:val="0"/>
        <w:spacing w:line="360" w:lineRule="auto"/>
        <w:ind w:firstLine="480"/>
        <w:rPr>
          <w:rFonts w:hint="eastAsia"/>
          <w:color w:val="000000"/>
        </w:rPr>
      </w:pPr>
      <w:r>
        <w:rPr>
          <w:rFonts w:hint="eastAsia"/>
          <w:color w:val="000000"/>
        </w:rPr>
        <w:t>7</w:t>
      </w:r>
      <w:r>
        <w:rPr>
          <w:rFonts w:hint="eastAsia"/>
          <w:color w:val="000000"/>
        </w:rPr>
        <w:t>）预应力张拉</w:t>
      </w:r>
    </w:p>
    <w:p w:rsidR="00455146" w:rsidRDefault="00455146" w:rsidP="00455146">
      <w:pPr>
        <w:adjustRightInd w:val="0"/>
        <w:snapToGrid w:val="0"/>
        <w:spacing w:line="360" w:lineRule="auto"/>
        <w:ind w:firstLine="510"/>
        <w:rPr>
          <w:rFonts w:hint="eastAsia"/>
          <w:color w:val="000000"/>
        </w:rPr>
      </w:pPr>
      <w:r>
        <w:rPr>
          <w:rFonts w:hint="eastAsia"/>
          <w:color w:val="000000"/>
        </w:rPr>
        <w:t>当梁体混凝土设计强度的</w:t>
      </w:r>
      <w:r>
        <w:rPr>
          <w:rFonts w:hint="eastAsia"/>
          <w:color w:val="000000"/>
        </w:rPr>
        <w:t>90%</w:t>
      </w:r>
      <w:r>
        <w:rPr>
          <w:rFonts w:hint="eastAsia"/>
          <w:color w:val="000000"/>
        </w:rPr>
        <w:t>以上时，进行预应力张拉。张拉采取两端张拉，以张拉力和伸长量控制，张拉的顺序为从底层至上层对称进行，张拉时，严格按照设计要求和预应力施工规范的规定进行，并认真、及时做好张拉过程的有关记录。</w:t>
      </w:r>
    </w:p>
    <w:p w:rsidR="00455146" w:rsidRDefault="00455146" w:rsidP="00455146">
      <w:pPr>
        <w:adjustRightInd w:val="0"/>
        <w:snapToGrid w:val="0"/>
        <w:spacing w:line="360" w:lineRule="auto"/>
        <w:ind w:firstLine="510"/>
        <w:rPr>
          <w:rFonts w:hint="eastAsia"/>
          <w:color w:val="000000"/>
        </w:rPr>
      </w:pPr>
      <w:r>
        <w:rPr>
          <w:rFonts w:hint="eastAsia"/>
          <w:color w:val="000000"/>
        </w:rPr>
        <w:t>8</w:t>
      </w:r>
      <w:r>
        <w:rPr>
          <w:rFonts w:hint="eastAsia"/>
          <w:color w:val="000000"/>
        </w:rPr>
        <w:t>）预应力管道压浆、封锚</w:t>
      </w:r>
    </w:p>
    <w:p w:rsidR="00455146" w:rsidRDefault="00455146" w:rsidP="00455146">
      <w:pPr>
        <w:adjustRightInd w:val="0"/>
        <w:snapToGrid w:val="0"/>
        <w:spacing w:line="360" w:lineRule="auto"/>
        <w:ind w:firstLine="482"/>
        <w:rPr>
          <w:rFonts w:hint="eastAsia"/>
          <w:color w:val="000000"/>
        </w:rPr>
      </w:pPr>
      <w:r>
        <w:rPr>
          <w:rFonts w:hint="eastAsia"/>
          <w:color w:val="000000"/>
        </w:rPr>
        <w:t>张拉结束后应尽快进行压浆，以减少预应力损失并保证安全。压浆前应用高压水清洗管道。压浆所用的水泥浆和压力应满足设计及施工规范的要求，并且在排气</w:t>
      </w:r>
      <w:proofErr w:type="gramStart"/>
      <w:r>
        <w:rPr>
          <w:rFonts w:hint="eastAsia"/>
          <w:color w:val="000000"/>
        </w:rPr>
        <w:t>管冒浆</w:t>
      </w:r>
      <w:proofErr w:type="gramEnd"/>
      <w:r>
        <w:rPr>
          <w:rFonts w:hint="eastAsia"/>
          <w:color w:val="000000"/>
        </w:rPr>
        <w:t>后稳压</w:t>
      </w:r>
      <w:r>
        <w:rPr>
          <w:rFonts w:hint="eastAsia"/>
          <w:color w:val="000000"/>
        </w:rPr>
        <w:t>5</w:t>
      </w:r>
      <w:r>
        <w:rPr>
          <w:rFonts w:hint="eastAsia"/>
          <w:color w:val="000000"/>
        </w:rPr>
        <w:t>～</w:t>
      </w:r>
      <w:r>
        <w:rPr>
          <w:rFonts w:hint="eastAsia"/>
          <w:color w:val="000000"/>
        </w:rPr>
        <w:t>10</w:t>
      </w:r>
      <w:r>
        <w:rPr>
          <w:rFonts w:hint="eastAsia"/>
          <w:color w:val="000000"/>
        </w:rPr>
        <w:t>分钟，确保管道压浆饱和、密实。</w:t>
      </w:r>
    </w:p>
    <w:p w:rsidR="00455146" w:rsidRDefault="00455146" w:rsidP="00455146">
      <w:pPr>
        <w:adjustRightInd w:val="0"/>
        <w:snapToGrid w:val="0"/>
        <w:spacing w:line="360" w:lineRule="auto"/>
        <w:ind w:firstLine="482"/>
        <w:rPr>
          <w:rFonts w:hint="eastAsia"/>
          <w:color w:val="000000"/>
        </w:rPr>
      </w:pPr>
      <w:r>
        <w:rPr>
          <w:rFonts w:hint="eastAsia"/>
          <w:color w:val="000000"/>
        </w:rPr>
        <w:t>管道压浆完毕，及时浇筑封锚混凝土，注意采取凿毛等措施使新旧混凝土面结合良好。</w:t>
      </w:r>
    </w:p>
    <w:p w:rsidR="00455146" w:rsidRDefault="00455146" w:rsidP="00455146">
      <w:pPr>
        <w:adjustRightInd w:val="0"/>
        <w:snapToGrid w:val="0"/>
        <w:spacing w:line="360" w:lineRule="auto"/>
        <w:ind w:firstLine="482"/>
        <w:rPr>
          <w:rFonts w:hint="eastAsia"/>
          <w:color w:val="000000"/>
        </w:rPr>
      </w:pPr>
      <w:r>
        <w:rPr>
          <w:rFonts w:hint="eastAsia"/>
          <w:color w:val="000000"/>
        </w:rPr>
        <w:t>9</w:t>
      </w:r>
      <w:r>
        <w:rPr>
          <w:rFonts w:hint="eastAsia"/>
          <w:color w:val="000000"/>
        </w:rPr>
        <w:t>）</w:t>
      </w:r>
      <w:proofErr w:type="gramStart"/>
      <w:r>
        <w:rPr>
          <w:rFonts w:hint="eastAsia"/>
          <w:color w:val="000000"/>
        </w:rPr>
        <w:t>移梁和</w:t>
      </w:r>
      <w:proofErr w:type="gramEnd"/>
      <w:r>
        <w:rPr>
          <w:rFonts w:hint="eastAsia"/>
          <w:color w:val="000000"/>
        </w:rPr>
        <w:t>出运</w:t>
      </w:r>
    </w:p>
    <w:p w:rsidR="00455146" w:rsidRDefault="00455146" w:rsidP="00455146">
      <w:pPr>
        <w:adjustRightInd w:val="0"/>
        <w:snapToGrid w:val="0"/>
        <w:spacing w:line="360" w:lineRule="auto"/>
        <w:ind w:firstLine="480"/>
        <w:rPr>
          <w:rFonts w:hint="eastAsia"/>
          <w:color w:val="000000"/>
        </w:rPr>
      </w:pPr>
      <w:r>
        <w:rPr>
          <w:rFonts w:hint="eastAsia"/>
          <w:color w:val="000000"/>
        </w:rPr>
        <w:t>T</w:t>
      </w:r>
      <w:r>
        <w:rPr>
          <w:rFonts w:hint="eastAsia"/>
          <w:color w:val="000000"/>
        </w:rPr>
        <w:t>梁在转堆前须进行编号，以控制梁的出运顺序及方向。</w:t>
      </w:r>
      <w:r>
        <w:rPr>
          <w:rFonts w:hint="eastAsia"/>
          <w:color w:val="000000"/>
        </w:rPr>
        <w:t>T</w:t>
      </w:r>
      <w:r>
        <w:rPr>
          <w:rFonts w:hint="eastAsia"/>
          <w:color w:val="000000"/>
        </w:rPr>
        <w:t>梁压浆、封锚后，用场内的两台龙门吊将梁移至</w:t>
      </w:r>
      <w:r>
        <w:rPr>
          <w:rFonts w:hint="eastAsia"/>
          <w:color w:val="000000"/>
        </w:rPr>
        <w:t>T</w:t>
      </w:r>
      <w:r>
        <w:rPr>
          <w:rFonts w:hint="eastAsia"/>
          <w:color w:val="000000"/>
        </w:rPr>
        <w:t>梁存放区内。出运安装时，在龙门吊的配合下</w:t>
      </w:r>
      <w:proofErr w:type="gramStart"/>
      <w:r>
        <w:rPr>
          <w:rFonts w:hint="eastAsia"/>
          <w:color w:val="000000"/>
        </w:rPr>
        <w:t>用运梁小车</w:t>
      </w:r>
      <w:proofErr w:type="gramEnd"/>
      <w:r>
        <w:rPr>
          <w:rFonts w:hint="eastAsia"/>
          <w:color w:val="000000"/>
        </w:rPr>
        <w:t>运至现场安装。</w:t>
      </w:r>
    </w:p>
    <w:p w:rsidR="00455146" w:rsidRDefault="00455146" w:rsidP="00455146">
      <w:pPr>
        <w:pStyle w:val="32"/>
        <w:adjustRightInd w:val="0"/>
        <w:snapToGrid w:val="0"/>
        <w:spacing w:line="360" w:lineRule="auto"/>
        <w:ind w:firstLine="442"/>
        <w:rPr>
          <w:rFonts w:hint="eastAsia"/>
        </w:rPr>
      </w:pPr>
      <w:r>
        <w:rPr>
          <w:rFonts w:hint="eastAsia"/>
        </w:rPr>
        <w:t>（3）预应力施工安全措施及注意事项</w:t>
      </w:r>
    </w:p>
    <w:p w:rsidR="00455146" w:rsidRDefault="00455146" w:rsidP="00455146">
      <w:pPr>
        <w:pStyle w:val="32"/>
        <w:adjustRightInd w:val="0"/>
        <w:snapToGrid w:val="0"/>
        <w:spacing w:line="360" w:lineRule="auto"/>
        <w:ind w:firstLine="442"/>
        <w:rPr>
          <w:rFonts w:hint="eastAsia"/>
          <w:color w:val="0000FF"/>
        </w:rPr>
      </w:pPr>
      <w:r>
        <w:rPr>
          <w:rFonts w:hint="eastAsia"/>
        </w:rPr>
        <w:t>1）张拉作业区设置危险警示标志，在进行张</w:t>
      </w:r>
      <w:proofErr w:type="gramStart"/>
      <w:r>
        <w:rPr>
          <w:rFonts w:hint="eastAsia"/>
        </w:rPr>
        <w:t>拉施工</w:t>
      </w:r>
      <w:proofErr w:type="gramEnd"/>
      <w:r>
        <w:rPr>
          <w:rFonts w:hint="eastAsia"/>
        </w:rPr>
        <w:t>作业时禁止无关人员进入作业区。</w:t>
      </w:r>
    </w:p>
    <w:p w:rsidR="00455146" w:rsidRDefault="00455146" w:rsidP="00455146">
      <w:pPr>
        <w:pStyle w:val="32"/>
        <w:adjustRightInd w:val="0"/>
        <w:snapToGrid w:val="0"/>
        <w:spacing w:line="360" w:lineRule="auto"/>
        <w:ind w:firstLineChars="177" w:firstLine="425"/>
        <w:rPr>
          <w:rFonts w:hint="eastAsia"/>
          <w:color w:val="0000FF"/>
        </w:rPr>
      </w:pPr>
      <w:r>
        <w:rPr>
          <w:rFonts w:hint="eastAsia"/>
        </w:rPr>
        <w:t>2）张拉设备（千斤顶、油泵与油表）应配套标定检验，检验合格后才能投入使用，并按规定周期进行重新标定。</w:t>
      </w:r>
    </w:p>
    <w:p w:rsidR="00455146" w:rsidRDefault="00455146" w:rsidP="00455146">
      <w:pPr>
        <w:pStyle w:val="32"/>
        <w:adjustRightInd w:val="0"/>
        <w:snapToGrid w:val="0"/>
        <w:spacing w:line="360" w:lineRule="auto"/>
        <w:ind w:firstLineChars="177" w:firstLine="425"/>
        <w:rPr>
          <w:rFonts w:hint="eastAsia"/>
        </w:rPr>
      </w:pPr>
      <w:r>
        <w:rPr>
          <w:rFonts w:hint="eastAsia"/>
        </w:rPr>
        <w:t>3）开动油泵，应注意使压力表指针</w:t>
      </w:r>
      <w:proofErr w:type="gramStart"/>
      <w:r>
        <w:rPr>
          <w:rFonts w:hint="eastAsia"/>
        </w:rPr>
        <w:t>长降平稳</w:t>
      </w:r>
      <w:proofErr w:type="gramEnd"/>
      <w:r>
        <w:rPr>
          <w:rFonts w:hint="eastAsia"/>
        </w:rPr>
        <w:t>，均匀一致。若出现如油表震动剧烈、漏油、</w:t>
      </w:r>
      <w:proofErr w:type="gramStart"/>
      <w:r>
        <w:rPr>
          <w:rFonts w:hint="eastAsia"/>
        </w:rPr>
        <w:t>电机声</w:t>
      </w:r>
      <w:proofErr w:type="gramEnd"/>
      <w:r>
        <w:rPr>
          <w:rFonts w:hint="eastAsia"/>
        </w:rPr>
        <w:t>异常、发生断丝或滑丝等异常现象，应立即停机进行检查，查明原因采取措施后再进行作业。</w:t>
      </w:r>
    </w:p>
    <w:p w:rsidR="00455146" w:rsidRDefault="00455146" w:rsidP="00455146">
      <w:pPr>
        <w:pStyle w:val="32"/>
        <w:adjustRightInd w:val="0"/>
        <w:snapToGrid w:val="0"/>
        <w:spacing w:line="360" w:lineRule="auto"/>
        <w:ind w:firstLineChars="177" w:firstLine="425"/>
        <w:rPr>
          <w:rFonts w:hint="eastAsia"/>
        </w:rPr>
      </w:pPr>
      <w:r>
        <w:rPr>
          <w:rFonts w:hint="eastAsia"/>
        </w:rPr>
        <w:t>4）拉时千斤顶的对面及后面严禁站人，作业人员应站在千斤顶的两侧。</w:t>
      </w:r>
    </w:p>
    <w:p w:rsidR="00455146" w:rsidRDefault="00455146" w:rsidP="00455146">
      <w:pPr>
        <w:pStyle w:val="32"/>
        <w:tabs>
          <w:tab w:val="left" w:pos="0"/>
        </w:tabs>
        <w:adjustRightInd w:val="0"/>
        <w:snapToGrid w:val="0"/>
        <w:spacing w:line="360" w:lineRule="auto"/>
        <w:ind w:firstLineChars="177" w:firstLine="425"/>
        <w:rPr>
          <w:rFonts w:hint="eastAsia"/>
        </w:rPr>
      </w:pPr>
      <w:r>
        <w:rPr>
          <w:rFonts w:hint="eastAsia"/>
        </w:rPr>
        <w:t>5）</w:t>
      </w:r>
      <w:proofErr w:type="gramStart"/>
      <w:r>
        <w:rPr>
          <w:rFonts w:hint="eastAsia"/>
        </w:rPr>
        <w:t>行张拉</w:t>
      </w:r>
      <w:proofErr w:type="gramEnd"/>
      <w:r>
        <w:rPr>
          <w:rFonts w:hint="eastAsia"/>
        </w:rPr>
        <w:t>作业时，张拉平台与千斤顶支架要搭设牢固，平台四周加设护栏。</w:t>
      </w:r>
    </w:p>
    <w:p w:rsidR="00455146" w:rsidRDefault="00455146" w:rsidP="00455146">
      <w:pPr>
        <w:pStyle w:val="32"/>
        <w:adjustRightInd w:val="0"/>
        <w:snapToGrid w:val="0"/>
        <w:spacing w:line="360" w:lineRule="auto"/>
        <w:ind w:left="485" w:firstLine="0"/>
        <w:rPr>
          <w:rFonts w:hint="eastAsia"/>
        </w:rPr>
      </w:pPr>
      <w:r>
        <w:rPr>
          <w:rFonts w:hint="eastAsia"/>
        </w:rPr>
        <w:t>6）孔道压浆时，必须戴防护眼镜、穿雨鞋、戴手套,以防灰浆喷出伤人。</w:t>
      </w:r>
    </w:p>
    <w:p w:rsidR="00455146" w:rsidRDefault="00455146" w:rsidP="00455146">
      <w:pPr>
        <w:pStyle w:val="32"/>
        <w:adjustRightInd w:val="0"/>
        <w:snapToGrid w:val="0"/>
        <w:spacing w:line="360" w:lineRule="auto"/>
        <w:ind w:left="485" w:firstLine="0"/>
        <w:rPr>
          <w:rFonts w:hint="eastAsia"/>
        </w:rPr>
      </w:pPr>
      <w:r>
        <w:rPr>
          <w:rFonts w:hint="eastAsia"/>
        </w:rPr>
        <w:t>7）严格按规定压力进行压浆。作业人员应站在侧面关闭孔道压浆阀门。</w:t>
      </w:r>
    </w:p>
    <w:p w:rsidR="00455146" w:rsidRDefault="00455146" w:rsidP="00455146">
      <w:pPr>
        <w:pStyle w:val="32"/>
        <w:adjustRightInd w:val="0"/>
        <w:snapToGrid w:val="0"/>
        <w:spacing w:line="360" w:lineRule="auto"/>
        <w:ind w:left="485" w:firstLine="0"/>
        <w:rPr>
          <w:rFonts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pStyle w:val="4"/>
        <w:rPr>
          <w:rFonts w:hint="eastAsia"/>
        </w:rPr>
      </w:pPr>
      <w:r>
        <w:rPr>
          <w:rFonts w:hint="eastAsia"/>
        </w:rPr>
        <w:lastRenderedPageBreak/>
        <w:t>3.3.3.2</w:t>
      </w:r>
      <w:r>
        <w:rPr>
          <w:rFonts w:hint="eastAsia"/>
        </w:rPr>
        <w:t>、</w:t>
      </w:r>
      <w:r>
        <w:rPr>
          <w:rFonts w:hint="eastAsia"/>
        </w:rPr>
        <w:t>T</w:t>
      </w:r>
      <w:r>
        <w:rPr>
          <w:rFonts w:hint="eastAsia"/>
        </w:rPr>
        <w:t>梁安装</w:t>
      </w:r>
    </w:p>
    <w:p w:rsidR="00455146" w:rsidRDefault="00455146" w:rsidP="00455146">
      <w:pPr>
        <w:adjustRightInd w:val="0"/>
        <w:snapToGrid w:val="0"/>
        <w:spacing w:after="75" w:line="360" w:lineRule="auto"/>
        <w:ind w:firstLineChars="200" w:firstLine="420"/>
        <w:rPr>
          <w:rFonts w:hint="eastAsia"/>
        </w:rPr>
      </w:pPr>
      <w:r>
        <w:rPr>
          <w:rFonts w:hint="eastAsia"/>
        </w:rPr>
        <w:t>高架桥</w:t>
      </w:r>
      <w:r>
        <w:rPr>
          <w:rFonts w:hint="eastAsia"/>
        </w:rPr>
        <w:t>T</w:t>
      </w:r>
      <w:r>
        <w:rPr>
          <w:rFonts w:hint="eastAsia"/>
        </w:rPr>
        <w:t>梁的安装采用</w:t>
      </w:r>
      <w:r>
        <w:rPr>
          <w:rFonts w:hint="eastAsia"/>
        </w:rPr>
        <w:t>80t</w:t>
      </w:r>
      <w:r>
        <w:rPr>
          <w:rFonts w:hint="eastAsia"/>
        </w:rPr>
        <w:t>双导梁架桥机，</w:t>
      </w:r>
      <w:r>
        <w:rPr>
          <w:rFonts w:ascii="宋体" w:hAnsi="宋体" w:hint="eastAsia"/>
        </w:rPr>
        <w:t>配以龙门吊</w:t>
      </w:r>
      <w:proofErr w:type="gramStart"/>
      <w:r>
        <w:rPr>
          <w:rFonts w:ascii="宋体" w:hAnsi="宋体" w:hint="eastAsia"/>
        </w:rPr>
        <w:t>和运梁平车</w:t>
      </w:r>
      <w:proofErr w:type="gramEnd"/>
      <w:r>
        <w:rPr>
          <w:rFonts w:hint="eastAsia"/>
        </w:rPr>
        <w:t>进行，</w:t>
      </w:r>
      <w:proofErr w:type="gramStart"/>
      <w:r>
        <w:rPr>
          <w:rFonts w:hint="eastAsia"/>
        </w:rPr>
        <w:t>仙村涌东</w:t>
      </w:r>
      <w:proofErr w:type="gramEnd"/>
      <w:r>
        <w:rPr>
          <w:rFonts w:hint="eastAsia"/>
        </w:rPr>
        <w:t>、西岸各设一台。</w:t>
      </w:r>
      <w:r>
        <w:rPr>
          <w:rFonts w:hint="eastAsia"/>
        </w:rPr>
        <w:t>T</w:t>
      </w:r>
      <w:r>
        <w:rPr>
          <w:rFonts w:hint="eastAsia"/>
        </w:rPr>
        <w:t>梁架设顺序为：东岸（十字窖岛）高架桥由</w:t>
      </w:r>
      <w:r>
        <w:rPr>
          <w:rFonts w:hint="eastAsia"/>
        </w:rPr>
        <w:t>A37#</w:t>
      </w:r>
      <w:r>
        <w:rPr>
          <w:rFonts w:hint="eastAsia"/>
        </w:rPr>
        <w:t>轴向</w:t>
      </w:r>
      <w:r>
        <w:rPr>
          <w:rFonts w:hint="eastAsia"/>
        </w:rPr>
        <w:t>A17#</w:t>
      </w:r>
      <w:r>
        <w:rPr>
          <w:rFonts w:hint="eastAsia"/>
        </w:rPr>
        <w:t>轴进行；东岸高架桥由</w:t>
      </w:r>
      <w:r>
        <w:rPr>
          <w:rFonts w:hint="eastAsia"/>
        </w:rPr>
        <w:t>A1#</w:t>
      </w:r>
      <w:r>
        <w:rPr>
          <w:rFonts w:hint="eastAsia"/>
        </w:rPr>
        <w:t>轴向</w:t>
      </w:r>
      <w:r>
        <w:rPr>
          <w:rFonts w:hint="eastAsia"/>
        </w:rPr>
        <w:t>A14#</w:t>
      </w:r>
      <w:r>
        <w:rPr>
          <w:rFonts w:hint="eastAsia"/>
        </w:rPr>
        <w:t>轴进行。</w:t>
      </w:r>
      <w:r>
        <w:rPr>
          <w:rFonts w:ascii="宋体" w:hAnsi="宋体" w:hint="eastAsia"/>
        </w:rPr>
        <w:t>T</w:t>
      </w:r>
      <w:r>
        <w:rPr>
          <w:rFonts w:hint="eastAsia"/>
          <w:szCs w:val="20"/>
        </w:rPr>
        <w:t>梁安装施工顺序见—</w:t>
      </w:r>
      <w:r>
        <w:rPr>
          <w:rFonts w:hint="eastAsia"/>
          <w:b/>
          <w:bCs/>
          <w:szCs w:val="20"/>
          <w:u w:val="single"/>
        </w:rPr>
        <w:t>图</w:t>
      </w:r>
      <w:r>
        <w:rPr>
          <w:rFonts w:hint="eastAsia"/>
          <w:b/>
          <w:bCs/>
          <w:szCs w:val="20"/>
          <w:u w:val="single"/>
        </w:rPr>
        <w:t>3.30</w:t>
      </w:r>
      <w:r>
        <w:rPr>
          <w:rFonts w:hint="eastAsia"/>
          <w:b/>
          <w:bCs/>
          <w:szCs w:val="20"/>
          <w:u w:val="single"/>
        </w:rPr>
        <w:t>：</w:t>
      </w:r>
      <w:r>
        <w:rPr>
          <w:rFonts w:hint="eastAsia"/>
          <w:b/>
          <w:bCs/>
          <w:szCs w:val="20"/>
          <w:u w:val="single"/>
        </w:rPr>
        <w:t>T</w:t>
      </w:r>
      <w:r>
        <w:rPr>
          <w:rFonts w:hint="eastAsia"/>
          <w:b/>
          <w:bCs/>
          <w:szCs w:val="20"/>
          <w:u w:val="single"/>
        </w:rPr>
        <w:t>梁安装施工工艺流程图</w:t>
      </w:r>
      <w:r>
        <w:rPr>
          <w:rFonts w:hint="eastAsia"/>
          <w:szCs w:val="20"/>
        </w:rPr>
        <w:t>。</w:t>
      </w: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2"/>
        <w:jc w:val="center"/>
        <w:rPr>
          <w:rFonts w:ascii="宋体" w:hAnsi="宋体" w:hint="eastAsia"/>
        </w:rPr>
      </w:pPr>
      <w:r>
        <w:rPr>
          <w:rFonts w:hint="eastAsia"/>
          <w:b/>
          <w:bCs/>
          <w:szCs w:val="20"/>
        </w:rPr>
        <w:t>3.30</w:t>
      </w:r>
      <w:r>
        <w:rPr>
          <w:rFonts w:hint="eastAsia"/>
          <w:b/>
          <w:bCs/>
          <w:szCs w:val="20"/>
        </w:rPr>
        <w:t>：</w:t>
      </w:r>
      <w:r>
        <w:rPr>
          <w:rFonts w:ascii="宋体" w:hAnsi="宋体" w:hint="eastAsia"/>
          <w:b/>
          <w:bCs/>
        </w:rPr>
        <w:t>T梁安装施工工艺流程图</w:t>
      </w:r>
    </w:p>
    <w:p w:rsidR="00455146" w:rsidRDefault="00455146" w:rsidP="00455146">
      <w:pPr>
        <w:adjustRightInd w:val="0"/>
        <w:snapToGrid w:val="0"/>
        <w:spacing w:after="75" w:line="360" w:lineRule="auto"/>
        <w:ind w:firstLineChars="200" w:firstLine="400"/>
        <w:rPr>
          <w:rFonts w:ascii="宋体" w:hAnsi="宋体" w:hint="eastAsia"/>
        </w:rPr>
      </w:pPr>
      <w:r>
        <w:rPr>
          <w:rFonts w:ascii="宋体" w:hAnsi="宋体"/>
          <w:noProof/>
          <w:sz w:val="20"/>
        </w:rPr>
        <w:pict>
          <v:group id="_x0000_s2902" style="position:absolute;left:0;text-align:left;margin-left:62.55pt;margin-top:3.55pt;width:391.95pt;height:521.1pt;z-index:251689984" coordorigin="2160,2560" coordsize="7740,9048" wrapcoords="-42 0 -42 1146 6070 1146 5777 1325 5860 1719 -42 1827 -42 3009 4479 3439 5777 3439 251 3690 -42 3690 -42 4872 3140 5158 5986 5158 -42 5552 -42 6734 1633 6878 5986 6878 -42 7415 -42 8597 6070 8597 5777 8776 5860 9170 -42 9278 -42 10460 4479 10890 5777 10890 251 11140 -42 11140 -42 12322 3140 12609 5986 12609 -42 13003 -42 14185 1633 14328 5986 14328 -42 14866 -42 16048 6112 16048 5777 16191 5860 16621 -42 16728 -42 17910 4479 18340 5777 18340 251 18591 -42 18591 -42 19773 3140 20060 5986 20060 -42 20454 -42 21600 11637 21600 11637 21206 13772 21206 14274 21099 14233 11642 13521 11499 11637 11463 11721 11176 11386 11140 6363 10890 7577 10890 11637 10460 11721 9313 11386 9278 6279 9170 10800 8597 11553 8597 11721 8490 11679 7415 6153 6878 10172 6878 11679 6734 11721 5588 11051 5516 6153 5158 8791 5158 11679 4872 11721 3725 11386 3690 6363 3439 7577 3439 11637 3009 11721 1863 11386 1827 6279 1719 10800 1146 21642 1146 21642 0 -42 0">
            <v:shape id="_x0000_s2903" type="#_x0000_t202" style="position:absolute;left:7020;top:2560;width:2880;height:468;mso-wrap-edited:f" wrapcoords="-112 0 -112 21600 21712 21600 21712 0 -112 0">
              <v:textbox style="mso-next-textbox:#_x0000_s2903" inset="0,,0">
                <w:txbxContent>
                  <w:p w:rsidR="00455146" w:rsidRDefault="00455146" w:rsidP="00455146">
                    <w:pPr>
                      <w:jc w:val="center"/>
                    </w:pPr>
                    <w:r>
                      <w:rPr>
                        <w:rFonts w:hint="eastAsia"/>
                      </w:rPr>
                      <w:t>现场检查</w:t>
                    </w:r>
                  </w:p>
                </w:txbxContent>
              </v:textbox>
            </v:shape>
            <v:group id="_x0000_s2904" style="position:absolute;left:2160;top:2560;width:5088;height:9048" coordorigin="2160,3540" coordsize="5088,9048" wrapcoords="-64 0 -64 1146 9239 1146 8793 1397 8920 1719 -64 1827 -64 3009 6818 3439 8793 3439 382 3690 -64 3690 -64 4872 4779 5158 9112 5158 -64 5552 -64 6734 2485 6878 9112 6878 -64 7415 -64 8597 9239 8597 8793 8848 8920 9170 -64 9278 -64 10460 6818 10890 8793 10890 382 11140 -64 11140 -64 12322 4779 12609 9112 12609 -64 13003 -64 14185 2485 14328 9112 14328 -64 14866 -64 16048 9303 16048 8793 16191 8920 16621 -64 16728 -64 17910 6818 18340 8793 18340 382 18591 -64 18591 -64 19773 4779 20060 9112 20060 -64 20454 -64 21600 17713 21600 17713 21206 20899 21206 21727 21099 21664 11642 20581 11499 17713 11463 17841 11176 17331 11140 9685 10890 11533 10890 17713 10460 17841 9313 17331 9278 9558 9170 10832 8597 17395 8597 17841 8561 17777 7415 9366 6878 15483 6878 17777 6734 17841 5588 16821 5516 9366 5158 13381 5158 17777 4872 17841 3725 17331 3690 9685 3439 11533 3439 17713 3009 17841 1863 17331 1827 9558 1719 10832 1146 17395 1146 17841 1110 17713 573 20708 466 20708 322 17713 0 -64 0">
              <v:shape id="_x0000_s2905" type="#_x0000_t202" style="position:absolute;left:2160;top:3540;width:4140;height:468;mso-wrap-edited:f" wrapcoords="-78 0 -78 21600 21678 21600 21678 0 -78 0">
                <v:textbox style="mso-next-textbox:#_x0000_s2905" inset="0,,0">
                  <w:txbxContent>
                    <w:p w:rsidR="00455146" w:rsidRDefault="00455146" w:rsidP="00455146">
                      <w:pPr>
                        <w:jc w:val="center"/>
                      </w:pPr>
                      <w:r>
                        <w:rPr>
                          <w:rFonts w:hint="eastAsia"/>
                        </w:rPr>
                        <w:t>测量放样、定出支承线</w:t>
                      </w:r>
                    </w:p>
                  </w:txbxContent>
                </v:textbox>
              </v:shape>
              <v:shape id="_x0000_s2906" type="#_x0000_t202" style="position:absolute;left:2160;top:4320;width:4140;height:468;mso-wrap-edited:f" wrapcoords="-78 0 -78 21600 21678 21600 21678 0 -78 0">
                <v:textbox style="mso-next-textbox:#_x0000_s2906" inset="0,,0">
                  <w:txbxContent>
                    <w:p w:rsidR="00455146" w:rsidRDefault="00455146" w:rsidP="00455146">
                      <w:pPr>
                        <w:jc w:val="center"/>
                      </w:pPr>
                      <w:proofErr w:type="gramStart"/>
                      <w:r>
                        <w:rPr>
                          <w:rFonts w:hint="eastAsia"/>
                        </w:rPr>
                        <w:t>拼装双</w:t>
                      </w:r>
                      <w:proofErr w:type="gramEnd"/>
                      <w:r>
                        <w:rPr>
                          <w:rFonts w:hint="eastAsia"/>
                        </w:rPr>
                        <w:t>导梁架桥机</w:t>
                      </w:r>
                    </w:p>
                  </w:txbxContent>
                </v:textbox>
              </v:shape>
              <v:shape id="_x0000_s2907" type="#_x0000_t202" style="position:absolute;left:2160;top:5100;width:4140;height:468;mso-wrap-edited:f" wrapcoords="-78 0 -78 21600 21678 21600 21678 0 -78 0">
                <v:textbox style="mso-next-textbox:#_x0000_s2907" inset="0,,0">
                  <w:txbxContent>
                    <w:p w:rsidR="00455146" w:rsidRDefault="00455146" w:rsidP="00455146">
                      <w:pPr>
                        <w:jc w:val="center"/>
                      </w:pPr>
                      <w:r>
                        <w:rPr>
                          <w:rFonts w:hint="eastAsia"/>
                        </w:rPr>
                        <w:t>搭设临时支墩</w:t>
                      </w:r>
                    </w:p>
                  </w:txbxContent>
                </v:textbox>
              </v:shape>
              <v:shape id="_x0000_s2908" type="#_x0000_t202" style="position:absolute;left:2160;top:5880;width:4140;height:468;mso-wrap-edited:f" wrapcoords="-78 0 -78 21600 21678 21600 21678 0 -78 0">
                <v:textbox style="mso-next-textbox:#_x0000_s2908" inset="0,,0">
                  <w:txbxContent>
                    <w:p w:rsidR="00455146" w:rsidRDefault="00455146" w:rsidP="00455146">
                      <w:pPr>
                        <w:jc w:val="center"/>
                      </w:pPr>
                      <w:r>
                        <w:rPr>
                          <w:rFonts w:hint="eastAsia"/>
                        </w:rPr>
                        <w:t>铺设导梁枕木、轨道</w:t>
                      </w:r>
                    </w:p>
                  </w:txbxContent>
                </v:textbox>
              </v:shape>
              <v:shape id="_x0000_s2909" type="#_x0000_t202" style="position:absolute;left:2160;top:6660;width:4140;height:468;mso-wrap-edited:f" wrapcoords="-78 0 -78 21600 21678 21600 21678 0 -78 0">
                <v:textbox style="mso-next-textbox:#_x0000_s2909" inset="0,,0">
                  <w:txbxContent>
                    <w:p w:rsidR="00455146" w:rsidRDefault="00455146" w:rsidP="00455146">
                      <w:pPr>
                        <w:jc w:val="center"/>
                      </w:pPr>
                      <w:r>
                        <w:rPr>
                          <w:rFonts w:hint="eastAsia"/>
                        </w:rPr>
                        <w:t>龙门架就位、吊装</w:t>
                      </w:r>
                    </w:p>
                  </w:txbxContent>
                </v:textbox>
              </v:shape>
              <v:shape id="_x0000_s2910" type="#_x0000_t202" style="position:absolute;left:2160;top:7440;width:4140;height:468;mso-wrap-edited:f" wrapcoords="-78 0 -78 21600 21678 21600 21678 0 -78 0">
                <v:textbox style="mso-next-textbox:#_x0000_s2910" inset="0,,0">
                  <w:txbxContent>
                    <w:p w:rsidR="00455146" w:rsidRDefault="00455146" w:rsidP="00455146">
                      <w:pPr>
                        <w:jc w:val="center"/>
                      </w:pPr>
                      <w:r>
                        <w:rPr>
                          <w:rFonts w:hint="eastAsia"/>
                        </w:rPr>
                        <w:t>吊装梁上平车、</w:t>
                      </w:r>
                      <w:proofErr w:type="gramStart"/>
                      <w:r>
                        <w:rPr>
                          <w:rFonts w:hint="eastAsia"/>
                        </w:rPr>
                        <w:t>卷扬机拖梁至</w:t>
                      </w:r>
                      <w:proofErr w:type="gramEnd"/>
                      <w:r>
                        <w:rPr>
                          <w:rFonts w:hint="eastAsia"/>
                        </w:rPr>
                        <w:t>安装位置</w:t>
                      </w:r>
                    </w:p>
                  </w:txbxContent>
                </v:textbox>
              </v:shape>
              <v:shape id="_x0000_s2911" type="#_x0000_t202" style="position:absolute;left:2160;top:8220;width:4140;height:468;mso-wrap-edited:f" wrapcoords="-78 0 -78 21600 21678 21600 21678 0 -78 0">
                <v:textbox style="mso-next-textbox:#_x0000_s2911" inset="0,,0">
                  <w:txbxContent>
                    <w:p w:rsidR="00455146" w:rsidRDefault="00455146" w:rsidP="00455146">
                      <w:pPr>
                        <w:jc w:val="center"/>
                      </w:pPr>
                      <w:r>
                        <w:rPr>
                          <w:rFonts w:hint="eastAsia"/>
                        </w:rPr>
                        <w:t>桥上双导梁架桥</w:t>
                      </w:r>
                      <w:proofErr w:type="gramStart"/>
                      <w:r>
                        <w:rPr>
                          <w:rFonts w:hint="eastAsia"/>
                        </w:rPr>
                        <w:t>机吊梁</w:t>
                      </w:r>
                      <w:proofErr w:type="gramEnd"/>
                      <w:r>
                        <w:rPr>
                          <w:rFonts w:hint="eastAsia"/>
                        </w:rPr>
                        <w:t>、横移梁就位</w:t>
                      </w:r>
                    </w:p>
                  </w:txbxContent>
                </v:textbox>
              </v:shape>
              <v:shape id="_x0000_s2912" type="#_x0000_t202" style="position:absolute;left:2160;top:9000;width:4140;height:468;mso-wrap-edited:f" wrapcoords="-78 0 -78 21600 21678 21600 21678 0 -78 0">
                <v:textbox style="mso-next-textbox:#_x0000_s2912"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cs="Courier New"/>
                          <w:smallCaps w:val="0"/>
                          <w:spacing w:val="-12"/>
                          <w:kern w:val="2"/>
                          <w:szCs w:val="21"/>
                        </w:rPr>
                      </w:pPr>
                      <w:r>
                        <w:rPr>
                          <w:rFonts w:ascii="Times New Roman" w:hAnsi="Times New Roman" w:cs="Courier New" w:hint="eastAsia"/>
                          <w:smallCaps w:val="0"/>
                          <w:spacing w:val="-12"/>
                          <w:kern w:val="2"/>
                          <w:szCs w:val="21"/>
                        </w:rPr>
                        <w:t>导梁位置的梁先进行安装，再安装其他梁</w:t>
                      </w:r>
                    </w:p>
                  </w:txbxContent>
                </v:textbox>
              </v:shape>
              <v:shape id="_x0000_s2913" type="#_x0000_t202" style="position:absolute;left:2160;top:9780;width:4140;height:468;mso-wrap-edited:f" wrapcoords="-78 0 -78 21600 21678 21600 21678 0 -78 0">
                <v:textbox style="mso-next-textbox:#_x0000_s2913" inset="0,,0">
                  <w:txbxContent>
                    <w:p w:rsidR="00455146" w:rsidRDefault="00455146" w:rsidP="00455146">
                      <w:pPr>
                        <w:jc w:val="center"/>
                      </w:pPr>
                      <w:r>
                        <w:rPr>
                          <w:rFonts w:hint="eastAsia"/>
                        </w:rPr>
                        <w:t>拖移导梁到前方第二孔</w:t>
                      </w:r>
                    </w:p>
                  </w:txbxContent>
                </v:textbox>
              </v:shape>
              <v:shape id="_x0000_s2914" type="#_x0000_t202" style="position:absolute;left:2160;top:10560;width:4140;height:468;mso-wrap-edited:f" wrapcoords="-78 0 -78 21600 21678 21600 21678 0 -78 0">
                <v:textbox style="mso-next-textbox:#_x0000_s2914" inset="0,,0">
                  <w:txbxContent>
                    <w:p w:rsidR="00455146" w:rsidRDefault="00455146" w:rsidP="00455146">
                      <w:pPr>
                        <w:jc w:val="center"/>
                      </w:pPr>
                      <w:r>
                        <w:rPr>
                          <w:rFonts w:hint="eastAsia"/>
                        </w:rPr>
                        <w:t>滑梁装置安装导梁处的梁</w:t>
                      </w:r>
                    </w:p>
                  </w:txbxContent>
                </v:textbox>
              </v:shape>
              <v:shape id="_x0000_s2915" type="#_x0000_t202" style="position:absolute;left:2160;top:11340;width:4140;height:468;mso-wrap-edited:f" wrapcoords="-78 0 -78 21600 21678 21600 21678 0 -78 0">
                <v:textbox style="mso-next-textbox:#_x0000_s2915" inset="0,,0">
                  <w:txbxContent>
                    <w:p w:rsidR="00455146" w:rsidRDefault="00455146" w:rsidP="00455146">
                      <w:pPr>
                        <w:jc w:val="center"/>
                      </w:pPr>
                      <w:r>
                        <w:rPr>
                          <w:rFonts w:hint="eastAsia"/>
                        </w:rPr>
                        <w:t>铺设桥上枕木、轨道</w:t>
                      </w:r>
                    </w:p>
                  </w:txbxContent>
                </v:textbox>
              </v:shape>
              <v:shape id="_x0000_s2916" type="#_x0000_t202" style="position:absolute;left:2160;top:12120;width:4140;height:468;mso-wrap-edited:f" wrapcoords="-78 0 -78 21600 21678 21600 21678 0 -78 0">
                <v:textbox style="mso-next-textbox:#_x0000_s2916" inset="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cs="Courier New"/>
                          <w:smallCaps w:val="0"/>
                          <w:spacing w:val="0"/>
                          <w:kern w:val="2"/>
                          <w:szCs w:val="21"/>
                        </w:rPr>
                      </w:pPr>
                      <w:r>
                        <w:rPr>
                          <w:rFonts w:ascii="Times New Roman" w:hAnsi="Times New Roman" w:cs="Courier New" w:hint="eastAsia"/>
                          <w:smallCaps w:val="0"/>
                          <w:spacing w:val="0"/>
                          <w:kern w:val="2"/>
                          <w:szCs w:val="21"/>
                        </w:rPr>
                        <w:t>龙门架吊装梁上平车、卷扬机拖梁上桥</w:t>
                      </w:r>
                    </w:p>
                  </w:txbxContent>
                </v:textbox>
              </v:shape>
              <v:line id="_x0000_s2917" style="position:absolute;flip:x;mso-wrap-edited:f" from="6300,3696" to="7020,3696" wrapcoords="16200 0 -450 0 -450 0 16200 0 18000 0 21600 0 18450 0 16200 0">
                <v:stroke endarrow="block"/>
              </v:line>
              <v:line id="_x0000_s2918" style="position:absolute;mso-wrap-edited:f" from="4343,4036" to="4343,4348" wrapcoords="0 0 0 11314 0 12343 0 20571 0 20571 0 16457 0 0 0 0">
                <v:stroke endarrow="block"/>
              </v:line>
              <v:line id="_x0000_s2919" style="position:absolute;mso-wrap-edited:f" from="4343,4816" to="4343,5128" wrapcoords="0 0 0 11314 0 12343 0 20571 0 20571 0 16457 0 0 0 0">
                <v:stroke endarrow="block"/>
              </v:line>
              <v:line id="_x0000_s2920" style="position:absolute;mso-wrap-edited:f" from="4343,5596" to="4343,5908" wrapcoords="0 0 0 11314 0 12343 0 20571 0 20571 0 16457 0 0 0 0">
                <v:stroke endarrow="block"/>
              </v:line>
              <v:line id="_x0000_s2921" style="position:absolute;mso-wrap-edited:f" from="4343,6376" to="4343,6688" wrapcoords="0 0 0 11314 0 12343 0 20571 0 20571 0 16457 0 0 0 0">
                <v:stroke endarrow="block"/>
              </v:line>
              <v:line id="_x0000_s2922" style="position:absolute;mso-wrap-edited:f" from="4343,7156" to="4343,7468" wrapcoords="0 0 0 11314 0 12343 0 20571 0 20571 0 16457 0 0 0 0">
                <v:stroke endarrow="block"/>
              </v:line>
              <v:line id="_x0000_s2923" style="position:absolute;mso-wrap-edited:f" from="4343,7936" to="4343,8248" wrapcoords="0 0 0 11314 0 12343 0 20571 0 20571 0 16457 0 0 0 0">
                <v:stroke endarrow="block"/>
              </v:line>
              <v:line id="_x0000_s2924" style="position:absolute;mso-wrap-edited:f" from="4343,8716" to="4343,9028" wrapcoords="0 0 0 11314 0 12343 0 20571 0 20571 0 16457 0 0 0 0">
                <v:stroke endarrow="block"/>
              </v:line>
              <v:line id="_x0000_s2925" style="position:absolute;mso-wrap-edited:f" from="4343,9496" to="4343,9808" wrapcoords="0 0 0 11314 0 12343 0 20571 0 20571 0 16457 0 0 0 0">
                <v:stroke endarrow="block"/>
              </v:line>
              <v:line id="_x0000_s2926" style="position:absolute;mso-wrap-edited:f" from="4343,10276" to="4343,10588" wrapcoords="0 0 0 11314 0 12343 0 20571 0 20571 0 16457 0 0 0 0">
                <v:stroke endarrow="block"/>
              </v:line>
              <v:line id="_x0000_s2927" style="position:absolute;mso-wrap-edited:f" from="4343,11056" to="4343,11368" wrapcoords="0 0 0 11314 0 12343 0 20571 0 20571 0 16457 0 0 0 0">
                <v:stroke endarrow="block"/>
              </v:line>
              <v:line id="_x0000_s2928" style="position:absolute;mso-wrap-edited:f" from="4343,11836" to="4343,12148" wrapcoords="0 0 0 11314 0 12343 0 20571 0 20571 0 16457 0 0 0 0">
                <v:stroke endarrow="block"/>
              </v:line>
              <v:line id="_x0000_s2929" style="position:absolute;mso-wrap-edited:f" from="6300,12358" to="7248,12358" wrapcoords="-450 0 -450 0 22050 0 22050 0 -450 0"/>
              <v:line id="_x0000_s2930" style="position:absolute;flip:y;mso-wrap-edited:f" from="7223,8414" to="7223,12380" wrapcoords="0 0 0 21517 0 21517 0 0 0 0"/>
              <v:line id="_x0000_s2931" style="position:absolute;flip:x;mso-wrap-edited:f" from="6503,8414" to="7223,8414" wrapcoords="16200 0 -450 0 -450 0 16200 0 18000 0 21600 0 18450 0 16200 0">
                <v:stroke endarrow="block"/>
              </v:line>
            </v:group>
            <w10:wrap type="tight"/>
          </v:group>
        </w:pict>
      </w: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hint="eastAsia"/>
        </w:rPr>
      </w:pPr>
    </w:p>
    <w:p w:rsidR="00455146" w:rsidRDefault="00455146" w:rsidP="00455146">
      <w:pPr>
        <w:adjustRightInd w:val="0"/>
        <w:snapToGrid w:val="0"/>
        <w:spacing w:after="75" w:line="360" w:lineRule="auto"/>
        <w:ind w:firstLineChars="200" w:firstLine="420"/>
        <w:rPr>
          <w:rFonts w:ascii="宋体" w:hAnsi="宋体" w:hint="eastAsia"/>
          <w:color w:val="FF0000"/>
        </w:rPr>
      </w:pPr>
      <w:r>
        <w:rPr>
          <w:rFonts w:ascii="宋体" w:hint="eastAsia"/>
        </w:rPr>
        <w:t>根据设计图纸在桥孔拼装龙门吊、</w:t>
      </w:r>
      <w:r>
        <w:rPr>
          <w:rFonts w:hint="eastAsia"/>
        </w:rPr>
        <w:t>双导梁架桥机</w:t>
      </w:r>
      <w:r>
        <w:rPr>
          <w:rFonts w:ascii="宋体" w:hint="eastAsia"/>
        </w:rPr>
        <w:t>。在桥孔搭设导梁临时支墩，在墩台两侧搭设跨墩龙门支架。用卷扬机滚筒拖拉导梁就位，并用使吊车龙门架就位。将预制场内的T梁用龙门架起吊，装</w:t>
      </w:r>
      <w:proofErr w:type="gramStart"/>
      <w:r>
        <w:rPr>
          <w:rFonts w:ascii="宋体" w:hint="eastAsia"/>
        </w:rPr>
        <w:t>上运梁小车</w:t>
      </w:r>
      <w:proofErr w:type="gramEnd"/>
      <w:r>
        <w:rPr>
          <w:rFonts w:ascii="宋体" w:hint="eastAsia"/>
        </w:rPr>
        <w:t>，</w:t>
      </w:r>
      <w:proofErr w:type="gramStart"/>
      <w:r>
        <w:rPr>
          <w:rFonts w:ascii="宋体" w:hint="eastAsia"/>
        </w:rPr>
        <w:t>卷扬机拖梁至</w:t>
      </w:r>
      <w:proofErr w:type="gramEnd"/>
      <w:r>
        <w:rPr>
          <w:rFonts w:ascii="宋体" w:hint="eastAsia"/>
        </w:rPr>
        <w:t>起梁桥孔位置</w:t>
      </w:r>
      <w:r>
        <w:rPr>
          <w:rFonts w:ascii="宋体" w:hAnsi="宋体" w:hint="eastAsia"/>
        </w:rPr>
        <w:t>，通过桥上龙门吊将梁置于</w:t>
      </w:r>
      <w:proofErr w:type="gramStart"/>
      <w:r>
        <w:rPr>
          <w:rFonts w:ascii="宋体" w:hAnsi="宋体" w:hint="eastAsia"/>
        </w:rPr>
        <w:t>桥上运梁小车</w:t>
      </w:r>
      <w:proofErr w:type="gramEnd"/>
      <w:r>
        <w:rPr>
          <w:rFonts w:ascii="宋体" w:hAnsi="宋体" w:hint="eastAsia"/>
        </w:rPr>
        <w:t>上（详见</w:t>
      </w:r>
      <w:r>
        <w:rPr>
          <w:rFonts w:ascii="宋体" w:hAnsi="宋体" w:hint="eastAsia"/>
          <w:b/>
          <w:bCs/>
        </w:rPr>
        <w:t>图3.31：桥上龙门吊起吊T梁示意图</w:t>
      </w:r>
      <w:r>
        <w:rPr>
          <w:rFonts w:ascii="宋体" w:hAnsi="宋体" w:hint="eastAsia"/>
        </w:rPr>
        <w:t>），</w:t>
      </w:r>
      <w:proofErr w:type="gramStart"/>
      <w:r>
        <w:rPr>
          <w:rFonts w:ascii="宋体" w:hAnsi="宋体" w:hint="eastAsia"/>
        </w:rPr>
        <w:t>将梁沿轨道</w:t>
      </w:r>
      <w:proofErr w:type="gramEnd"/>
      <w:r>
        <w:rPr>
          <w:rFonts w:ascii="宋体" w:hAnsi="宋体" w:hint="eastAsia"/>
        </w:rPr>
        <w:t>运到安装跨的后方，然后，架桥机上的平车起吊待安装梁前移到安装跨，横向移动架桥全宽架梁。如此重复安装完一跨后施工，中、后支</w:t>
      </w:r>
      <w:proofErr w:type="gramStart"/>
      <w:r>
        <w:rPr>
          <w:rFonts w:ascii="宋体" w:hAnsi="宋体" w:hint="eastAsia"/>
        </w:rPr>
        <w:t>墩</w:t>
      </w:r>
      <w:proofErr w:type="gramEnd"/>
      <w:r>
        <w:rPr>
          <w:rFonts w:ascii="宋体" w:hAnsi="宋体" w:hint="eastAsia"/>
        </w:rPr>
        <w:t>行走</w:t>
      </w:r>
      <w:proofErr w:type="gramStart"/>
      <w:r>
        <w:rPr>
          <w:rFonts w:ascii="宋体" w:hAnsi="宋体" w:hint="eastAsia"/>
        </w:rPr>
        <w:t>轮系统</w:t>
      </w:r>
      <w:proofErr w:type="gramEnd"/>
      <w:r>
        <w:rPr>
          <w:rFonts w:ascii="宋体" w:hAnsi="宋体" w:hint="eastAsia"/>
        </w:rPr>
        <w:t>转向90度，前移导梁至下一安装跨。导梁前移时，将上横梁等移至后端，并</w:t>
      </w:r>
      <w:proofErr w:type="gramStart"/>
      <w:r>
        <w:rPr>
          <w:rFonts w:ascii="宋体" w:hAnsi="宋体" w:hint="eastAsia"/>
        </w:rPr>
        <w:t>加平衡</w:t>
      </w:r>
      <w:proofErr w:type="gramEnd"/>
      <w:r>
        <w:rPr>
          <w:rFonts w:ascii="宋体" w:hAnsi="宋体" w:hint="eastAsia"/>
        </w:rPr>
        <w:t>压重，缓慢前行，以确保安全。加长</w:t>
      </w:r>
      <w:proofErr w:type="gramStart"/>
      <w:r>
        <w:rPr>
          <w:rFonts w:ascii="宋体" w:hAnsi="宋体" w:hint="eastAsia"/>
        </w:rPr>
        <w:t>铺设运梁小车</w:t>
      </w:r>
      <w:proofErr w:type="gramEnd"/>
      <w:r>
        <w:rPr>
          <w:rFonts w:ascii="宋体" w:hAnsi="宋体" w:hint="eastAsia"/>
        </w:rPr>
        <w:t>轨道，进行下一跨的安装工作，直至全部安装完成。</w:t>
      </w:r>
      <w:r>
        <w:rPr>
          <w:rFonts w:hint="eastAsia"/>
          <w:szCs w:val="20"/>
        </w:rPr>
        <w:t>架桥</w:t>
      </w:r>
      <w:proofErr w:type="gramStart"/>
      <w:r>
        <w:rPr>
          <w:rFonts w:hint="eastAsia"/>
          <w:szCs w:val="20"/>
        </w:rPr>
        <w:t>机施工</w:t>
      </w:r>
      <w:proofErr w:type="gramEnd"/>
      <w:r>
        <w:rPr>
          <w:rFonts w:hint="eastAsia"/>
          <w:szCs w:val="20"/>
        </w:rPr>
        <w:t>详见</w:t>
      </w:r>
      <w:r>
        <w:rPr>
          <w:rFonts w:hint="eastAsia"/>
          <w:b/>
          <w:bCs/>
          <w:szCs w:val="20"/>
          <w:u w:val="single"/>
        </w:rPr>
        <w:t>图</w:t>
      </w:r>
      <w:r>
        <w:rPr>
          <w:rFonts w:hint="eastAsia"/>
          <w:b/>
          <w:bCs/>
          <w:szCs w:val="20"/>
          <w:u w:val="single"/>
        </w:rPr>
        <w:t>3.32</w:t>
      </w:r>
      <w:r>
        <w:rPr>
          <w:rFonts w:hint="eastAsia"/>
          <w:b/>
          <w:bCs/>
          <w:szCs w:val="20"/>
          <w:u w:val="single"/>
        </w:rPr>
        <w:t>：架桥机架设</w:t>
      </w:r>
      <w:r>
        <w:rPr>
          <w:rFonts w:hint="eastAsia"/>
          <w:b/>
          <w:bCs/>
          <w:szCs w:val="20"/>
          <w:u w:val="single"/>
        </w:rPr>
        <w:t>T</w:t>
      </w:r>
      <w:r>
        <w:rPr>
          <w:rFonts w:hint="eastAsia"/>
          <w:b/>
          <w:bCs/>
          <w:szCs w:val="20"/>
          <w:u w:val="single"/>
        </w:rPr>
        <w:t>梁示意图</w:t>
      </w:r>
      <w:r>
        <w:rPr>
          <w:rFonts w:hint="eastAsia"/>
          <w:szCs w:val="20"/>
        </w:rPr>
        <w:t>。</w:t>
      </w:r>
    </w:p>
    <w:p w:rsidR="00455146" w:rsidRDefault="00455146" w:rsidP="00455146">
      <w:pPr>
        <w:adjustRightInd w:val="0"/>
        <w:snapToGrid w:val="0"/>
        <w:spacing w:after="75" w:line="360" w:lineRule="auto"/>
        <w:ind w:firstLineChars="200" w:firstLine="420"/>
        <w:rPr>
          <w:rFonts w:hint="eastAsia"/>
        </w:rPr>
      </w:pPr>
      <w:r>
        <w:rPr>
          <w:rFonts w:hint="eastAsia"/>
        </w:rPr>
        <w:t>为确保</w:t>
      </w:r>
      <w:r>
        <w:rPr>
          <w:rFonts w:hint="eastAsia"/>
        </w:rPr>
        <w:t>T</w:t>
      </w:r>
      <w:r>
        <w:rPr>
          <w:rFonts w:hint="eastAsia"/>
        </w:rPr>
        <w:t>梁安装施工的质量，</w:t>
      </w:r>
      <w:r>
        <w:rPr>
          <w:rFonts w:ascii="宋体" w:hAnsi="宋体" w:hint="eastAsia"/>
        </w:rPr>
        <w:t>安装施工时，注意梁中线的准确性及腹板的垂直，同时注意伸缩缝和梁横隔板间对齐，符合图纸及规范</w:t>
      </w:r>
      <w:proofErr w:type="gramStart"/>
      <w:r>
        <w:rPr>
          <w:rFonts w:ascii="宋体" w:hAnsi="宋体" w:hint="eastAsia"/>
        </w:rPr>
        <w:t>范</w:t>
      </w:r>
      <w:proofErr w:type="gramEnd"/>
      <w:r>
        <w:rPr>
          <w:rFonts w:ascii="宋体" w:hAnsi="宋体" w:hint="eastAsia"/>
        </w:rPr>
        <w:t>的要求。并</w:t>
      </w:r>
      <w:r>
        <w:rPr>
          <w:rFonts w:hint="eastAsia"/>
        </w:rPr>
        <w:t>应采取以下技术措施：</w:t>
      </w:r>
    </w:p>
    <w:p w:rsidR="00455146" w:rsidRDefault="00455146" w:rsidP="00455146">
      <w:pPr>
        <w:adjustRightInd w:val="0"/>
        <w:snapToGrid w:val="0"/>
        <w:spacing w:after="75" w:line="360" w:lineRule="auto"/>
        <w:ind w:firstLineChars="200" w:firstLine="420"/>
        <w:rPr>
          <w:rFonts w:ascii="宋体" w:hAnsi="宋体" w:hint="eastAsia"/>
        </w:rPr>
      </w:pPr>
      <w:r>
        <w:rPr>
          <w:rFonts w:hint="eastAsia"/>
        </w:rPr>
        <w:t>1</w:t>
      </w:r>
      <w:r>
        <w:rPr>
          <w:rFonts w:hint="eastAsia"/>
        </w:rPr>
        <w:t>、</w:t>
      </w:r>
      <w:r>
        <w:rPr>
          <w:rFonts w:ascii="宋体" w:hAnsi="宋体" w:hint="eastAsia"/>
        </w:rPr>
        <w:t>T梁的堆放</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构件达到规定强度时，用龙门吊机移运至堆放场，在吊点位置下</w:t>
      </w:r>
      <w:proofErr w:type="gramStart"/>
      <w:r>
        <w:rPr>
          <w:rFonts w:ascii="宋体" w:hAnsi="宋体" w:hint="eastAsia"/>
        </w:rPr>
        <w:t>承垫横枕木</w:t>
      </w:r>
      <w:proofErr w:type="gramEnd"/>
      <w:r>
        <w:rPr>
          <w:rFonts w:ascii="宋体" w:hAnsi="宋体" w:hint="eastAsia"/>
        </w:rPr>
        <w:t>，放置稳固。并做到：</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a、堆放构件的场应平整压实，</w:t>
      </w:r>
      <w:proofErr w:type="gramStart"/>
      <w:r>
        <w:rPr>
          <w:rFonts w:ascii="宋体" w:hAnsi="宋体" w:hint="eastAsia"/>
        </w:rPr>
        <w:t>不</w:t>
      </w:r>
      <w:proofErr w:type="gramEnd"/>
      <w:r>
        <w:rPr>
          <w:rFonts w:ascii="宋体" w:hAnsi="宋体" w:hint="eastAsia"/>
        </w:rPr>
        <w:t>沉陷、</w:t>
      </w:r>
      <w:proofErr w:type="gramStart"/>
      <w:r>
        <w:rPr>
          <w:rFonts w:ascii="宋体" w:hAnsi="宋体" w:hint="eastAsia"/>
        </w:rPr>
        <w:t>不</w:t>
      </w:r>
      <w:proofErr w:type="gramEnd"/>
      <w:r>
        <w:rPr>
          <w:rFonts w:ascii="宋体" w:hAnsi="宋体" w:hint="eastAsia"/>
        </w:rPr>
        <w:t>积水。</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b、构件应按吊装次序、方向水平分层堆放，标志向外，平放。</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2、T梁的起吊及出运</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a、起吊T梁可用吊钩钩住吊环用钢丝绳起吊，起吊时注意不得损伤混凝土。</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b、T梁吊装前，应检查混凝土质量及截面尺寸，如有缺陷要及时修补，以免安装时发生困难。</w:t>
      </w:r>
    </w:p>
    <w:p w:rsidR="00455146" w:rsidRDefault="00455146" w:rsidP="00455146">
      <w:pPr>
        <w:tabs>
          <w:tab w:val="num" w:pos="360"/>
        </w:tabs>
        <w:adjustRightInd w:val="0"/>
        <w:snapToGrid w:val="0"/>
        <w:spacing w:line="360" w:lineRule="auto"/>
        <w:ind w:firstLine="426"/>
        <w:rPr>
          <w:rFonts w:ascii="宋体" w:hAnsi="宋体" w:hint="eastAsia"/>
        </w:rPr>
      </w:pPr>
      <w:r>
        <w:rPr>
          <w:rFonts w:ascii="宋体" w:hAnsi="宋体" w:hint="eastAsia"/>
        </w:rPr>
        <w:t>c、T</w:t>
      </w:r>
      <w:proofErr w:type="gramStart"/>
      <w:r>
        <w:rPr>
          <w:rFonts w:ascii="宋体" w:hAnsi="宋体" w:hint="eastAsia"/>
        </w:rPr>
        <w:t>梁运输用运梁</w:t>
      </w:r>
      <w:proofErr w:type="gramEnd"/>
      <w:r>
        <w:rPr>
          <w:rFonts w:ascii="宋体" w:hAnsi="宋体" w:hint="eastAsia"/>
        </w:rPr>
        <w:t>小车，运至桥梁旁边用龙门吊吊上桥面，接着</w:t>
      </w:r>
      <w:proofErr w:type="gramStart"/>
      <w:r>
        <w:rPr>
          <w:rFonts w:ascii="宋体" w:hAnsi="宋体" w:hint="eastAsia"/>
        </w:rPr>
        <w:t>再用运梁小车</w:t>
      </w:r>
      <w:proofErr w:type="gramEnd"/>
      <w:r>
        <w:rPr>
          <w:rFonts w:ascii="宋体" w:hAnsi="宋体" w:hint="eastAsia"/>
        </w:rPr>
        <w:t>运至待安装处，运输时构件要平衡放正，并采取防止构件产生过大的负</w:t>
      </w:r>
      <w:proofErr w:type="gramStart"/>
      <w:r>
        <w:rPr>
          <w:rFonts w:ascii="宋体" w:hAnsi="宋体" w:hint="eastAsia"/>
        </w:rPr>
        <w:t>弯距</w:t>
      </w:r>
      <w:proofErr w:type="gramEnd"/>
      <w:r>
        <w:rPr>
          <w:rFonts w:ascii="宋体" w:hAnsi="宋体" w:hint="eastAsia"/>
        </w:rPr>
        <w:t>的措施，以免断裂。</w:t>
      </w:r>
    </w:p>
    <w:p w:rsidR="00455146" w:rsidRDefault="00455146" w:rsidP="00455146">
      <w:pPr>
        <w:pStyle w:val="ad"/>
        <w:tabs>
          <w:tab w:val="num" w:pos="0"/>
        </w:tabs>
        <w:adjustRightInd w:val="0"/>
        <w:ind w:firstLine="426"/>
        <w:rPr>
          <w:rFonts w:ascii="宋体" w:hAnsi="宋体" w:cs="Courier New" w:hint="eastAsia"/>
          <w:szCs w:val="21"/>
        </w:rPr>
      </w:pPr>
      <w:r>
        <w:rPr>
          <w:rFonts w:ascii="宋体" w:hAnsi="宋体" w:cs="Courier New" w:hint="eastAsia"/>
          <w:szCs w:val="21"/>
        </w:rPr>
        <w:t>d</w:t>
      </w:r>
      <w:r>
        <w:rPr>
          <w:rFonts w:ascii="宋体" w:hAnsi="宋体" w:cs="Courier New" w:hint="eastAsia"/>
          <w:szCs w:val="21"/>
        </w:rPr>
        <w:t>、构件吊装前，在每片梁板</w:t>
      </w:r>
      <w:proofErr w:type="gramStart"/>
      <w:r>
        <w:rPr>
          <w:rFonts w:ascii="宋体" w:hAnsi="宋体" w:cs="Courier New" w:hint="eastAsia"/>
          <w:szCs w:val="21"/>
        </w:rPr>
        <w:t>二端要标出</w:t>
      </w:r>
      <w:proofErr w:type="gramEnd"/>
      <w:r>
        <w:rPr>
          <w:rFonts w:ascii="宋体" w:hAnsi="宋体" w:cs="Courier New" w:hint="eastAsia"/>
          <w:szCs w:val="21"/>
        </w:rPr>
        <w:t>竖向中心线，并在墩台面上放出梁的纵向中心线、支座纵横中心线、梁端位置横线以及每片梁的具体位置。</w:t>
      </w:r>
    </w:p>
    <w:p w:rsidR="00455146" w:rsidRDefault="00455146" w:rsidP="00455146">
      <w:pPr>
        <w:spacing w:line="520" w:lineRule="exact"/>
        <w:ind w:firstLineChars="200" w:firstLine="420"/>
        <w:rPr>
          <w:rFonts w:ascii="宋体" w:hAnsi="宋体" w:hint="eastAsia"/>
          <w:szCs w:val="20"/>
        </w:rPr>
      </w:pPr>
      <w:r>
        <w:rPr>
          <w:rFonts w:ascii="宋体" w:hAnsi="宋体" w:hint="eastAsia"/>
        </w:rPr>
        <w:t>2、</w:t>
      </w:r>
      <w:r>
        <w:rPr>
          <w:rFonts w:ascii="宋体" w:hAnsi="宋体" w:hint="eastAsia"/>
          <w:szCs w:val="20"/>
        </w:rPr>
        <w:t>吊点设置：</w:t>
      </w:r>
    </w:p>
    <w:p w:rsidR="00455146" w:rsidRDefault="00455146" w:rsidP="00455146">
      <w:pPr>
        <w:spacing w:line="520" w:lineRule="exact"/>
        <w:ind w:firstLineChars="200" w:firstLine="420"/>
        <w:rPr>
          <w:rFonts w:hint="eastAsia"/>
          <w:szCs w:val="20"/>
          <w:u w:val="single"/>
        </w:rPr>
      </w:pPr>
      <w:r>
        <w:rPr>
          <w:rFonts w:hint="eastAsia"/>
          <w:szCs w:val="20"/>
        </w:rPr>
        <w:t>由于</w:t>
      </w:r>
      <w:r>
        <w:rPr>
          <w:rFonts w:hint="eastAsia"/>
          <w:szCs w:val="20"/>
        </w:rPr>
        <w:t>T</w:t>
      </w:r>
      <w:proofErr w:type="gramStart"/>
      <w:r>
        <w:rPr>
          <w:rFonts w:hint="eastAsia"/>
          <w:szCs w:val="20"/>
        </w:rPr>
        <w:t>梁重达</w:t>
      </w:r>
      <w:proofErr w:type="gramEnd"/>
      <w:r>
        <w:rPr>
          <w:rFonts w:hint="eastAsia"/>
          <w:szCs w:val="20"/>
        </w:rPr>
        <w:t>60</w:t>
      </w:r>
      <w:r>
        <w:rPr>
          <w:rFonts w:hint="eastAsia"/>
          <w:szCs w:val="20"/>
        </w:rPr>
        <w:t>多吨，安装时采用在梁端两侧设</w:t>
      </w:r>
      <w:r>
        <w:rPr>
          <w:rFonts w:hint="eastAsia"/>
          <w:szCs w:val="20"/>
        </w:rPr>
        <w:t>4</w:t>
      </w:r>
      <w:r>
        <w:rPr>
          <w:rFonts w:hint="eastAsia"/>
          <w:szCs w:val="20"/>
        </w:rPr>
        <w:t>个吊点，吊点埋设根据</w:t>
      </w:r>
      <w:r>
        <w:rPr>
          <w:rFonts w:hint="eastAsia"/>
          <w:szCs w:val="20"/>
        </w:rPr>
        <w:t>T</w:t>
      </w:r>
      <w:r>
        <w:rPr>
          <w:rFonts w:hint="eastAsia"/>
          <w:szCs w:val="20"/>
        </w:rPr>
        <w:t>梁重心计算，每吊</w:t>
      </w:r>
      <w:r>
        <w:rPr>
          <w:rFonts w:hint="eastAsia"/>
          <w:szCs w:val="20"/>
        </w:rPr>
        <w:lastRenderedPageBreak/>
        <w:t>点各预埋</w:t>
      </w:r>
      <w:r>
        <w:rPr>
          <w:rFonts w:hint="eastAsia"/>
          <w:szCs w:val="20"/>
        </w:rPr>
        <w:t>8*</w:t>
      </w:r>
      <w:r>
        <w:rPr>
          <w:szCs w:val="20"/>
        </w:rPr>
        <w:t>Φ</w:t>
      </w:r>
      <w:r>
        <w:rPr>
          <w:rFonts w:hint="eastAsia"/>
          <w:szCs w:val="20"/>
        </w:rPr>
        <w:t>25</w:t>
      </w:r>
      <w:r>
        <w:rPr>
          <w:rFonts w:hint="eastAsia"/>
          <w:szCs w:val="20"/>
        </w:rPr>
        <w:t>钢筋作为吊环锚固筋，锚固长度</w:t>
      </w:r>
      <w:r>
        <w:rPr>
          <w:rFonts w:hint="eastAsia"/>
          <w:szCs w:val="20"/>
        </w:rPr>
        <w:t>1</w:t>
      </w:r>
      <w:r>
        <w:rPr>
          <w:rFonts w:hint="eastAsia"/>
          <w:szCs w:val="20"/>
        </w:rPr>
        <w:t>米，吊</w:t>
      </w:r>
      <w:proofErr w:type="gramStart"/>
      <w:r>
        <w:rPr>
          <w:rFonts w:hint="eastAsia"/>
          <w:szCs w:val="20"/>
        </w:rPr>
        <w:t>耳采用</w:t>
      </w:r>
      <w:proofErr w:type="gramEnd"/>
      <w:r>
        <w:rPr>
          <w:rFonts w:hint="eastAsia"/>
          <w:szCs w:val="20"/>
        </w:rPr>
        <w:t>6</w:t>
      </w:r>
      <w:r>
        <w:rPr>
          <w:szCs w:val="20"/>
        </w:rPr>
        <w:t>cm</w:t>
      </w:r>
      <w:r>
        <w:rPr>
          <w:rFonts w:hint="eastAsia"/>
          <w:szCs w:val="20"/>
        </w:rPr>
        <w:t>A3</w:t>
      </w:r>
      <w:r>
        <w:rPr>
          <w:rFonts w:hint="eastAsia"/>
          <w:szCs w:val="20"/>
        </w:rPr>
        <w:t>钢板加工并与锚固</w:t>
      </w:r>
      <w:proofErr w:type="gramStart"/>
      <w:r>
        <w:rPr>
          <w:rFonts w:hint="eastAsia"/>
          <w:szCs w:val="20"/>
        </w:rPr>
        <w:t>筋</w:t>
      </w:r>
      <w:proofErr w:type="gramEnd"/>
      <w:r>
        <w:rPr>
          <w:rFonts w:hint="eastAsia"/>
          <w:szCs w:val="20"/>
        </w:rPr>
        <w:t>进行双面焊接，焊接长度</w:t>
      </w:r>
      <w:r>
        <w:rPr>
          <w:rFonts w:hint="eastAsia"/>
          <w:szCs w:val="20"/>
        </w:rPr>
        <w:t>15</w:t>
      </w:r>
      <w:r>
        <w:rPr>
          <w:szCs w:val="20"/>
        </w:rPr>
        <w:t xml:space="preserve">cm </w:t>
      </w:r>
      <w:r>
        <w:rPr>
          <w:rFonts w:hint="eastAsia"/>
          <w:szCs w:val="20"/>
        </w:rPr>
        <w:t>，吊耳钢板上开设</w:t>
      </w:r>
      <w:r>
        <w:rPr>
          <w:rFonts w:hint="eastAsia"/>
          <w:szCs w:val="20"/>
        </w:rPr>
        <w:t>10</w:t>
      </w:r>
      <w:r>
        <w:rPr>
          <w:szCs w:val="20"/>
        </w:rPr>
        <w:t xml:space="preserve"> cm</w:t>
      </w:r>
      <w:proofErr w:type="gramStart"/>
      <w:r>
        <w:rPr>
          <w:rFonts w:hint="eastAsia"/>
          <w:szCs w:val="20"/>
        </w:rPr>
        <w:t>销孔与</w:t>
      </w:r>
      <w:proofErr w:type="gramEnd"/>
      <w:r>
        <w:rPr>
          <w:rFonts w:hint="eastAsia"/>
          <w:szCs w:val="20"/>
        </w:rPr>
        <w:t>起重设备滑车组进行连接。吊点在</w:t>
      </w:r>
      <w:r>
        <w:rPr>
          <w:rFonts w:hint="eastAsia"/>
          <w:szCs w:val="20"/>
        </w:rPr>
        <w:t>T</w:t>
      </w:r>
      <w:r>
        <w:rPr>
          <w:rFonts w:hint="eastAsia"/>
          <w:szCs w:val="20"/>
        </w:rPr>
        <w:t>梁混凝土浇筑前进行埋设，</w:t>
      </w:r>
      <w:r>
        <w:rPr>
          <w:rFonts w:hint="eastAsia"/>
          <w:szCs w:val="20"/>
        </w:rPr>
        <w:t>T</w:t>
      </w:r>
      <w:proofErr w:type="gramStart"/>
      <w:r>
        <w:rPr>
          <w:rFonts w:hint="eastAsia"/>
          <w:szCs w:val="20"/>
        </w:rPr>
        <w:t>梁吊点</w:t>
      </w:r>
      <w:proofErr w:type="gramEnd"/>
      <w:r>
        <w:rPr>
          <w:rFonts w:hint="eastAsia"/>
          <w:szCs w:val="20"/>
        </w:rPr>
        <w:t>布置示意图如</w:t>
      </w:r>
      <w:r>
        <w:rPr>
          <w:rFonts w:hint="eastAsia"/>
          <w:b/>
          <w:bCs/>
          <w:szCs w:val="20"/>
          <w:u w:val="single"/>
        </w:rPr>
        <w:t>图</w:t>
      </w:r>
      <w:r>
        <w:rPr>
          <w:rFonts w:hint="eastAsia"/>
          <w:b/>
          <w:bCs/>
          <w:szCs w:val="20"/>
          <w:u w:val="single"/>
        </w:rPr>
        <w:t>3.33</w:t>
      </w:r>
      <w:r>
        <w:rPr>
          <w:rFonts w:hint="eastAsia"/>
          <w:b/>
          <w:bCs/>
          <w:szCs w:val="20"/>
          <w:u w:val="single"/>
        </w:rPr>
        <w:t>：</w:t>
      </w:r>
      <w:r>
        <w:rPr>
          <w:rFonts w:hint="eastAsia"/>
          <w:b/>
          <w:bCs/>
          <w:szCs w:val="20"/>
          <w:u w:val="single"/>
        </w:rPr>
        <w:t>T</w:t>
      </w:r>
      <w:proofErr w:type="gramStart"/>
      <w:r>
        <w:rPr>
          <w:rFonts w:hint="eastAsia"/>
          <w:b/>
          <w:bCs/>
          <w:szCs w:val="20"/>
          <w:u w:val="single"/>
        </w:rPr>
        <w:t>梁</w:t>
      </w:r>
      <w:r>
        <w:rPr>
          <w:rFonts w:eastAsia="黑体" w:hint="eastAsia"/>
          <w:b/>
          <w:bCs/>
          <w:u w:val="single"/>
        </w:rPr>
        <w:t>吊点</w:t>
      </w:r>
      <w:proofErr w:type="gramEnd"/>
      <w:r>
        <w:rPr>
          <w:rFonts w:eastAsia="黑体" w:hint="eastAsia"/>
          <w:b/>
          <w:bCs/>
          <w:u w:val="single"/>
        </w:rPr>
        <w:t>示意图</w:t>
      </w:r>
    </w:p>
    <w:p w:rsidR="00455146" w:rsidRDefault="00455146" w:rsidP="00455146">
      <w:pPr>
        <w:spacing w:line="312" w:lineRule="auto"/>
        <w:rPr>
          <w:rFonts w:hint="eastAsia"/>
          <w:szCs w:val="20"/>
        </w:rPr>
      </w:pPr>
      <w:r>
        <w:rPr>
          <w:noProof/>
          <w:sz w:val="20"/>
          <w:szCs w:val="20"/>
        </w:rPr>
        <w:pict>
          <v:group id="_x0000_s2541" style="position:absolute;left:0;text-align:left;margin-left:15.85pt;margin-top:17.2pt;width:414.15pt;height:319.8pt;z-index:251682816" coordorigin="2455,3283" coordsize="8283,6396">
            <v:shape id="_x0000_s2542" type="#_x0000_t202" style="position:absolute;left:2638;top:5155;width:1260;height:624" stroked="f">
              <v:textbox style="mso-next-textbox:#_x0000_s2542" inset=".5mm,.3mm,.5mm,.3mm">
                <w:txbxContent>
                  <w:p w:rsidR="00455146" w:rsidRDefault="00455146" w:rsidP="00455146">
                    <w:pPr>
                      <w:rPr>
                        <w:rFonts w:hint="eastAsia"/>
                      </w:rPr>
                    </w:pPr>
                    <w:r>
                      <w:rPr>
                        <w:rFonts w:hint="eastAsia"/>
                      </w:rPr>
                      <w:t>10</w:t>
                    </w:r>
                    <w:r>
                      <w:t>cm</w:t>
                    </w:r>
                    <w:r>
                      <w:rPr>
                        <w:rFonts w:hint="eastAsia"/>
                      </w:rPr>
                      <w:t>销孔</w:t>
                    </w:r>
                  </w:p>
                </w:txbxContent>
              </v:textbox>
            </v:shape>
            <v:rect id="_x0000_s2543" style="position:absolute;left:2455;top:3439;width:8280;height:1404">
              <v:textbox style="layout-flow:vertical-ideographic" inset=".5mm,.3mm,.5mm,.3mm"/>
            </v:rect>
            <v:rect id="_x0000_s2544" style="position:absolute;left:2638;top:3907;width:360;height:156" fillcolor="black">
              <v:textbox style="layout-flow:vertical-ideographic" inset=".5mm,.3mm,.5mm,.3mm"/>
            </v:rect>
            <v:rect id="_x0000_s2545" style="position:absolute;left:10198;top:3907;width:360;height:156" fillcolor="black">
              <v:textbox style="layout-flow:vertical-ideographic" inset=".5mm,.3mm,.5mm,.3mm"/>
            </v:rect>
            <v:rect id="_x0000_s2546" style="position:absolute;left:10198;top:4219;width:360;height:156" fillcolor="black">
              <v:textbox style="layout-flow:vertical-ideographic" inset=".5mm,.3mm,.5mm,.3mm"/>
            </v:rect>
            <v:rect id="_x0000_s2547" style="position:absolute;left:2638;top:4219;width:360;height:156" fillcolor="black">
              <v:textbox style="layout-flow:vertical-ideographic" inset=".5mm,.3mm,.5mm,.3mm"/>
            </v:rect>
            <v:line id="_x0000_s2548" style="position:absolute" from="2458,4375" to="10738,4375">
              <v:stroke dashstyle="1 1" endcap="round"/>
            </v:line>
            <v:rect id="_x0000_s2549" style="position:absolute;left:5518;top:3907;width:1440;height:468" stroked="f">
              <v:textbox style="mso-next-textbox:#_x0000_s2549" inset=".5mm,.3mm,.5mm,.3mm">
                <w:txbxContent>
                  <w:p w:rsidR="00455146" w:rsidRDefault="00455146" w:rsidP="00455146">
                    <w:pPr>
                      <w:rPr>
                        <w:rFonts w:hint="eastAsia"/>
                      </w:rPr>
                    </w:pPr>
                    <w:r>
                      <w:rPr>
                        <w:rFonts w:hint="eastAsia"/>
                      </w:rPr>
                      <w:t>T</w:t>
                    </w:r>
                    <w:r>
                      <w:rPr>
                        <w:rFonts w:hint="eastAsia"/>
                      </w:rPr>
                      <w:t>梁</w:t>
                    </w:r>
                  </w:p>
                </w:txbxContent>
              </v:textbox>
            </v:rect>
            <v:line id="_x0000_s2550" style="position:absolute" from="2455,3904" to="10735,3904">
              <v:stroke dashstyle="1 1" endcap="round"/>
            </v:line>
            <v:shape id="_x0000_s2551" type="#_x0000_t202" style="position:absolute;left:2818;top:3283;width:720;height:624" stroked="f">
              <v:textbox style="mso-next-textbox:#_x0000_s2551" inset=".5mm,.3mm,.5mm,.3mm">
                <w:txbxContent>
                  <w:p w:rsidR="00455146" w:rsidRDefault="00455146" w:rsidP="00455146">
                    <w:pPr>
                      <w:rPr>
                        <w:rFonts w:hint="eastAsia"/>
                      </w:rPr>
                    </w:pPr>
                    <w:r>
                      <w:rPr>
                        <w:rFonts w:hint="eastAsia"/>
                      </w:rPr>
                      <w:t>吊点</w:t>
                    </w:r>
                  </w:p>
                </w:txbxContent>
              </v:textbox>
            </v:shape>
            <v:line id="_x0000_s2552" style="position:absolute" from="2818,3439" to="3538,3439"/>
            <v:line id="_x0000_s2553" style="position:absolute;flip:y" from="2638,3595" to="2998,3907"/>
            <v:line id="_x0000_s2554" style="position:absolute;flip:y" from="2998,3751" to="3178,4219"/>
            <v:shapetype id="_x0000_t135" coordsize="21600,21600" o:spt="135" path="m10800,qx21600,10800,10800,21600l,21600,,xe">
              <v:stroke joinstyle="miter"/>
              <v:path gradientshapeok="t" o:connecttype="rect" textboxrect="0,3163,18437,18437"/>
            </v:shapetype>
            <v:shape id="_x0000_s2555" type="#_x0000_t135" style="position:absolute;left:3088;top:5713;width:1260;height:1080;rotation:-90">
              <v:textbox style="layout-flow:vertical-ideographic" inset=".5mm,.3mm,.5mm,.3mm"/>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556" type="#_x0000_t120" style="position:absolute;left:3538;top:5779;width:360;height:312">
              <v:textbox style="layout-flow:vertical-ideographic" inset=".5mm,.3mm,.5mm,.3mm"/>
            </v:shape>
            <v:line id="_x0000_s2557" style="position:absolute" from="3358,6247" to="3358,8431"/>
            <v:line id="_x0000_s2558" style="position:absolute" from="3538,6247" to="3538,8431"/>
            <v:line id="_x0000_s2559" style="position:absolute" from="3898,6247" to="3898,8431"/>
            <v:line id="_x0000_s2560" style="position:absolute" from="4078,6247" to="4078,8431"/>
            <v:line id="_x0000_s2561" style="position:absolute;flip:y" from="4078,5467" to="4618,5935"/>
            <v:shape id="_x0000_s2562" type="#_x0000_t202" style="position:absolute;left:4438;top:7027;width:1440;height:624" stroked="f">
              <v:textbox style="mso-next-textbox:#_x0000_s2562" inset=".5mm,.3mm,.5mm,.3mm">
                <w:txbxContent>
                  <w:p w:rsidR="00455146" w:rsidRDefault="00455146" w:rsidP="00455146">
                    <w:pPr>
                      <w:rPr>
                        <w:rFonts w:hint="eastAsia"/>
                      </w:rPr>
                    </w:pPr>
                    <w:r>
                      <w:t>Φ</w:t>
                    </w:r>
                    <w:r>
                      <w:rPr>
                        <w:rFonts w:hint="eastAsia"/>
                      </w:rPr>
                      <w:t>25</w:t>
                    </w:r>
                    <w:r>
                      <w:rPr>
                        <w:rFonts w:hint="eastAsia"/>
                      </w:rPr>
                      <w:t>锚固钢筋</w:t>
                    </w:r>
                  </w:p>
                </w:txbxContent>
              </v:textbox>
            </v:shape>
            <v:shape id="_x0000_s2563" type="#_x0000_t202" style="position:absolute;left:4438;top:5155;width:1980;height:624" stroked="f">
              <v:textbox style="mso-next-textbox:#_x0000_s2563" inset=".5mm,.3mm,.5mm,.3mm">
                <w:txbxContent>
                  <w:p w:rsidR="00455146" w:rsidRDefault="00455146" w:rsidP="00455146">
                    <w:pPr>
                      <w:rPr>
                        <w:rFonts w:hint="eastAsia"/>
                      </w:rPr>
                    </w:pPr>
                    <w:r>
                      <w:rPr>
                        <w:rFonts w:hint="eastAsia"/>
                      </w:rPr>
                      <w:t>吊耳（</w:t>
                    </w:r>
                    <w:r>
                      <w:rPr>
                        <w:rFonts w:hint="eastAsia"/>
                      </w:rPr>
                      <w:t>6</w:t>
                    </w:r>
                    <w:r>
                      <w:t>cmA3</w:t>
                    </w:r>
                    <w:r>
                      <w:rPr>
                        <w:rFonts w:hint="eastAsia"/>
                      </w:rPr>
                      <w:t>钢板）</w:t>
                    </w:r>
                  </w:p>
                </w:txbxContent>
              </v:textbox>
            </v:shape>
            <v:line id="_x0000_s2564" style="position:absolute;flip:y" from="4078,7339" to="4438,7651"/>
            <v:line id="_x0000_s2565" style="position:absolute;flip:x y" from="3178,5623" to="3718,5935"/>
            <v:rect id="_x0000_s2566" style="position:absolute;left:7858;top:5623;width:360;height:1248">
              <v:textbox style="layout-flow:vertical-ideographic" inset=".5mm,.3mm,.5mm,.3mm"/>
            </v:rect>
            <v:line id="_x0000_s2567" style="position:absolute" from="7858,5779" to="8218,5779" strokeweight="1pt">
              <v:stroke dashstyle="1 1" endcap="round"/>
            </v:line>
            <v:line id="_x0000_s2568" style="position:absolute" from="7858,6091" to="8218,6091" strokeweight="1pt">
              <v:stroke dashstyle="1 1" endcap="round"/>
            </v:line>
            <v:rect id="_x0000_s2569" style="position:absolute;left:7678;top:6247;width:180;height:2028" fillcolor="black">
              <v:textbox style="layout-flow:vertical-ideographic" inset=".5mm,.3mm,.5mm,.3mm"/>
            </v:rect>
            <v:rect id="_x0000_s2570" style="position:absolute;left:8218;top:6247;width:180;height:2028" fillcolor="black">
              <v:textbox style="layout-flow:vertical-ideographic" inset=".5mm,.3mm,.5mm,.3mm"/>
            </v:rect>
            <v:shape id="_x0000_s2571" style="position:absolute;left:7228;top:7911;width:630;height:416;mso-wrap-distance-left:9pt;mso-wrap-distance-top:0;mso-wrap-distance-right:9pt;mso-wrap-distance-bottom:0;mso-position-horizontal:absolute;mso-position-horizontal-relative:text;mso-position-vertical:absolute;mso-position-vertical-relative:text;v-text-anchor:top" coordsize="630,416" path="m630,364v-225,26,-450,52,-540,c,312,60,104,90,52,120,,240,26,270,52v30,26,-30,130,,156c300,234,420,208,450,208e" fillcolor="black">
              <v:path arrowok="t"/>
            </v:shape>
            <v:shape id="_x0000_s2572" style="position:absolute;left:8218;top:7911;width:630;height:416;mso-wrap-distance-left:9pt;mso-wrap-distance-top:0;mso-wrap-distance-right:9pt;mso-wrap-distance-bottom:0;mso-position-horizontal:absolute;mso-position-horizontal-relative:text;mso-position-vertical:absolute;mso-position-vertical-relative:text;v-text-anchor:top" coordsize="630,416" path="m,364v225,26,450,52,540,c630,312,570,104,540,52,510,,390,26,360,52v-30,26,30,130,,156c330,234,255,221,180,208e" fillcolor="black">
              <v:path arrowok="t"/>
            </v:shape>
            <v:line id="_x0000_s2573" style="position:absolute;flip:x y" from="5878,7339" to="7678,7495"/>
            <v:line id="_x0000_s2574" style="position:absolute;flip:x y" from="6418,5467" to="7858,5623"/>
            <v:rect id="_x0000_s2575" style="position:absolute;left:4258;top:9055;width:3240;height:624" stroked="f">
              <v:textbox style="mso-next-textbox:#_x0000_s2575" inset=".5mm,.3mm,.5mm,.3mm">
                <w:txbxContent>
                  <w:p w:rsidR="00455146" w:rsidRDefault="00455146" w:rsidP="00455146">
                    <w:pPr>
                      <w:jc w:val="center"/>
                      <w:rPr>
                        <w:rFonts w:eastAsia="黑体" w:hint="eastAsia"/>
                        <w:b/>
                        <w:bCs/>
                      </w:rPr>
                    </w:pPr>
                    <w:r>
                      <w:rPr>
                        <w:rFonts w:hint="eastAsia"/>
                        <w:b/>
                        <w:bCs/>
                        <w:szCs w:val="20"/>
                      </w:rPr>
                      <w:t>图</w:t>
                    </w:r>
                    <w:r>
                      <w:rPr>
                        <w:rFonts w:hint="eastAsia"/>
                        <w:b/>
                        <w:bCs/>
                        <w:szCs w:val="20"/>
                      </w:rPr>
                      <w:t>3.33</w:t>
                    </w:r>
                    <w:r>
                      <w:rPr>
                        <w:rFonts w:hint="eastAsia"/>
                        <w:b/>
                        <w:bCs/>
                        <w:szCs w:val="20"/>
                      </w:rPr>
                      <w:t>：</w:t>
                    </w:r>
                    <w:r>
                      <w:rPr>
                        <w:rFonts w:hint="eastAsia"/>
                        <w:b/>
                        <w:bCs/>
                        <w:szCs w:val="20"/>
                      </w:rPr>
                      <w:t>T</w:t>
                    </w:r>
                    <w:proofErr w:type="gramStart"/>
                    <w:r>
                      <w:rPr>
                        <w:rFonts w:hint="eastAsia"/>
                        <w:b/>
                        <w:bCs/>
                        <w:szCs w:val="20"/>
                      </w:rPr>
                      <w:t>梁</w:t>
                    </w:r>
                    <w:r>
                      <w:rPr>
                        <w:rFonts w:eastAsia="黑体" w:hint="eastAsia"/>
                        <w:b/>
                        <w:bCs/>
                      </w:rPr>
                      <w:t>吊点</w:t>
                    </w:r>
                    <w:proofErr w:type="gramEnd"/>
                    <w:r>
                      <w:rPr>
                        <w:rFonts w:eastAsia="黑体" w:hint="eastAsia"/>
                        <w:b/>
                        <w:bCs/>
                      </w:rPr>
                      <w:t>示意图</w:t>
                    </w:r>
                  </w:p>
                </w:txbxContent>
              </v:textbox>
            </v:rect>
            <w10:wrap type="square"/>
          </v:group>
        </w:pic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3、</w:t>
      </w:r>
      <w:r>
        <w:rPr>
          <w:rFonts w:hint="eastAsia"/>
          <w:szCs w:val="20"/>
        </w:rPr>
        <w:t>最</w:t>
      </w:r>
      <w:proofErr w:type="gramStart"/>
      <w:r>
        <w:rPr>
          <w:rFonts w:hint="eastAsia"/>
          <w:szCs w:val="20"/>
        </w:rPr>
        <w:t>外边梁</w:t>
      </w:r>
      <w:proofErr w:type="gramEnd"/>
      <w:r>
        <w:rPr>
          <w:rFonts w:ascii="宋体" w:hAnsi="宋体" w:hint="eastAsia"/>
        </w:rPr>
        <w:t>的安装</w:t>
      </w:r>
    </w:p>
    <w:p w:rsidR="00455146" w:rsidRDefault="00455146" w:rsidP="00455146">
      <w:pPr>
        <w:adjustRightInd w:val="0"/>
        <w:snapToGrid w:val="0"/>
        <w:spacing w:after="75" w:line="360" w:lineRule="auto"/>
        <w:ind w:firstLineChars="200" w:firstLine="420"/>
        <w:rPr>
          <w:rFonts w:hint="eastAsia"/>
          <w:szCs w:val="20"/>
        </w:rPr>
      </w:pPr>
      <w:r>
        <w:rPr>
          <w:rFonts w:hint="eastAsia"/>
          <w:szCs w:val="20"/>
        </w:rPr>
        <w:t>桥侧最</w:t>
      </w:r>
      <w:proofErr w:type="gramStart"/>
      <w:r>
        <w:rPr>
          <w:rFonts w:hint="eastAsia"/>
          <w:szCs w:val="20"/>
        </w:rPr>
        <w:t>外边梁</w:t>
      </w:r>
      <w:proofErr w:type="gramEnd"/>
      <w:r>
        <w:rPr>
          <w:rFonts w:hint="eastAsia"/>
          <w:szCs w:val="20"/>
        </w:rPr>
        <w:t>安装由于位于架桥机导梁下，无法一次性安装就位，</w:t>
      </w:r>
      <w:proofErr w:type="gramStart"/>
      <w:r>
        <w:rPr>
          <w:rFonts w:hint="eastAsia"/>
          <w:szCs w:val="20"/>
        </w:rPr>
        <w:t>且受梁间距</w:t>
      </w:r>
      <w:proofErr w:type="gramEnd"/>
      <w:r>
        <w:rPr>
          <w:rFonts w:hint="eastAsia"/>
          <w:szCs w:val="20"/>
        </w:rPr>
        <w:t>影响，施工时须先将最</w:t>
      </w:r>
      <w:proofErr w:type="gramStart"/>
      <w:r>
        <w:rPr>
          <w:rFonts w:hint="eastAsia"/>
          <w:szCs w:val="20"/>
        </w:rPr>
        <w:t>外边梁</w:t>
      </w:r>
      <w:proofErr w:type="gramEnd"/>
      <w:r>
        <w:rPr>
          <w:rFonts w:hint="eastAsia"/>
          <w:szCs w:val="20"/>
        </w:rPr>
        <w:t>安放，然后进行滑梁、横移安装就位后，才进行中梁一次性安装。滑梁装置采用</w:t>
      </w:r>
      <w:r>
        <w:rPr>
          <w:szCs w:val="20"/>
        </w:rPr>
        <w:t>[</w:t>
      </w:r>
      <w:r>
        <w:rPr>
          <w:rFonts w:hint="eastAsia"/>
          <w:szCs w:val="20"/>
        </w:rPr>
        <w:t>32</w:t>
      </w:r>
      <w:r>
        <w:rPr>
          <w:rFonts w:hint="eastAsia"/>
          <w:szCs w:val="20"/>
        </w:rPr>
        <w:t>槽钢坐为导滑槽，开设槽口，上面安放</w:t>
      </w:r>
      <w:r>
        <w:rPr>
          <w:rFonts w:hint="eastAsia"/>
          <w:szCs w:val="20"/>
        </w:rPr>
        <w:t>28</w:t>
      </w:r>
      <w:r>
        <w:rPr>
          <w:szCs w:val="20"/>
        </w:rPr>
        <w:t>cm</w:t>
      </w:r>
      <w:proofErr w:type="gramStart"/>
      <w:r>
        <w:rPr>
          <w:rFonts w:hint="eastAsia"/>
          <w:szCs w:val="20"/>
        </w:rPr>
        <w:t>宽钢滑</w:t>
      </w:r>
      <w:proofErr w:type="gramEnd"/>
      <w:r>
        <w:rPr>
          <w:rFonts w:hint="eastAsia"/>
          <w:szCs w:val="20"/>
        </w:rPr>
        <w:t>梁板，</w:t>
      </w:r>
      <w:r>
        <w:rPr>
          <w:rFonts w:hint="eastAsia"/>
          <w:szCs w:val="20"/>
        </w:rPr>
        <w:t xml:space="preserve"> </w:t>
      </w:r>
      <w:r>
        <w:rPr>
          <w:rFonts w:hint="eastAsia"/>
          <w:szCs w:val="20"/>
        </w:rPr>
        <w:t>横移安装时利用</w:t>
      </w:r>
      <w:r>
        <w:rPr>
          <w:rFonts w:hint="eastAsia"/>
          <w:szCs w:val="20"/>
        </w:rPr>
        <w:t>2</w:t>
      </w:r>
      <w:r>
        <w:rPr>
          <w:rFonts w:hint="eastAsia"/>
          <w:szCs w:val="20"/>
        </w:rPr>
        <w:t>台</w:t>
      </w:r>
      <w:r>
        <w:rPr>
          <w:rFonts w:hint="eastAsia"/>
          <w:szCs w:val="20"/>
        </w:rPr>
        <w:t>YCD240Q</w:t>
      </w:r>
      <w:r>
        <w:rPr>
          <w:rFonts w:hint="eastAsia"/>
          <w:szCs w:val="20"/>
        </w:rPr>
        <w:t>千斤顶进行顶推设于</w:t>
      </w:r>
      <w:r>
        <w:rPr>
          <w:szCs w:val="20"/>
        </w:rPr>
        <w:t>[</w:t>
      </w:r>
      <w:r>
        <w:rPr>
          <w:rFonts w:hint="eastAsia"/>
          <w:szCs w:val="20"/>
        </w:rPr>
        <w:t>32</w:t>
      </w:r>
      <w:r>
        <w:rPr>
          <w:rFonts w:hint="eastAsia"/>
          <w:szCs w:val="20"/>
        </w:rPr>
        <w:t>槽钢槽口上钢挡板及箱梁横移，完成一个千斤顶顶升回程后，</w:t>
      </w:r>
      <w:proofErr w:type="gramStart"/>
      <w:r>
        <w:rPr>
          <w:rFonts w:hint="eastAsia"/>
          <w:szCs w:val="20"/>
        </w:rPr>
        <w:t>重新卡放后挡板</w:t>
      </w:r>
      <w:proofErr w:type="gramEnd"/>
      <w:r>
        <w:rPr>
          <w:rFonts w:hint="eastAsia"/>
          <w:szCs w:val="20"/>
        </w:rPr>
        <w:t>，进行下一回程顶升直至就位。然后利用</w:t>
      </w:r>
      <w:r>
        <w:rPr>
          <w:rFonts w:hint="eastAsia"/>
          <w:szCs w:val="20"/>
        </w:rPr>
        <w:t>4</w:t>
      </w:r>
      <w:r>
        <w:rPr>
          <w:rFonts w:hint="eastAsia"/>
          <w:szCs w:val="20"/>
        </w:rPr>
        <w:t>台</w:t>
      </w:r>
      <w:r>
        <w:rPr>
          <w:rFonts w:hint="eastAsia"/>
          <w:szCs w:val="20"/>
        </w:rPr>
        <w:t>YCW100</w:t>
      </w:r>
      <w:r>
        <w:rPr>
          <w:rFonts w:hint="eastAsia"/>
          <w:szCs w:val="20"/>
        </w:rPr>
        <w:t>千斤顶顶升边梁，</w:t>
      </w:r>
      <w:proofErr w:type="gramStart"/>
      <w:r>
        <w:rPr>
          <w:rFonts w:hint="eastAsia"/>
          <w:szCs w:val="20"/>
        </w:rPr>
        <w:t>抽除滑梁</w:t>
      </w:r>
      <w:proofErr w:type="gramEnd"/>
      <w:r>
        <w:rPr>
          <w:rFonts w:hint="eastAsia"/>
          <w:szCs w:val="20"/>
        </w:rPr>
        <w:t>装置，安放支座，</w:t>
      </w:r>
      <w:proofErr w:type="gramStart"/>
      <w:r>
        <w:rPr>
          <w:rFonts w:hint="eastAsia"/>
          <w:szCs w:val="20"/>
        </w:rPr>
        <w:t>落梁就位</w:t>
      </w:r>
      <w:proofErr w:type="gramEnd"/>
      <w:r>
        <w:rPr>
          <w:rFonts w:hint="eastAsia"/>
          <w:szCs w:val="20"/>
        </w:rPr>
        <w:t>（或利用架桥机导梁空间进行提升，</w:t>
      </w:r>
      <w:proofErr w:type="gramStart"/>
      <w:r>
        <w:rPr>
          <w:rFonts w:hint="eastAsia"/>
          <w:szCs w:val="20"/>
        </w:rPr>
        <w:t>抽除滑梁</w:t>
      </w:r>
      <w:proofErr w:type="gramEnd"/>
      <w:r>
        <w:rPr>
          <w:rFonts w:hint="eastAsia"/>
          <w:szCs w:val="20"/>
        </w:rPr>
        <w:t>装置），进行其他梁安装。最</w:t>
      </w:r>
      <w:proofErr w:type="gramStart"/>
      <w:r>
        <w:rPr>
          <w:rFonts w:hint="eastAsia"/>
          <w:szCs w:val="20"/>
        </w:rPr>
        <w:t>外边梁</w:t>
      </w:r>
      <w:proofErr w:type="gramEnd"/>
      <w:r>
        <w:rPr>
          <w:rFonts w:hint="eastAsia"/>
          <w:szCs w:val="20"/>
        </w:rPr>
        <w:t>安装见—</w:t>
      </w:r>
      <w:r>
        <w:rPr>
          <w:rFonts w:hint="eastAsia"/>
          <w:b/>
          <w:bCs/>
          <w:szCs w:val="20"/>
          <w:u w:val="single"/>
        </w:rPr>
        <w:t>图</w:t>
      </w:r>
      <w:r>
        <w:rPr>
          <w:rFonts w:hint="eastAsia"/>
          <w:b/>
          <w:bCs/>
          <w:szCs w:val="20"/>
          <w:u w:val="single"/>
        </w:rPr>
        <w:t>3.34</w:t>
      </w:r>
      <w:r>
        <w:rPr>
          <w:rFonts w:hint="eastAsia"/>
          <w:b/>
          <w:bCs/>
          <w:szCs w:val="20"/>
          <w:u w:val="single"/>
        </w:rPr>
        <w:t>：最</w:t>
      </w:r>
      <w:proofErr w:type="gramStart"/>
      <w:r>
        <w:rPr>
          <w:rFonts w:hint="eastAsia"/>
          <w:b/>
          <w:bCs/>
          <w:szCs w:val="20"/>
          <w:u w:val="single"/>
        </w:rPr>
        <w:t>外边梁</w:t>
      </w:r>
      <w:proofErr w:type="gramEnd"/>
      <w:r>
        <w:rPr>
          <w:rFonts w:hint="eastAsia"/>
          <w:b/>
          <w:bCs/>
          <w:szCs w:val="20"/>
          <w:u w:val="single"/>
        </w:rPr>
        <w:t>安装示意图</w:t>
      </w:r>
      <w:r>
        <w:rPr>
          <w:rFonts w:hint="eastAsia"/>
          <w:szCs w:val="20"/>
        </w:rPr>
        <w:t>。</w:t>
      </w: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pStyle w:val="4"/>
        <w:rPr>
          <w:rFonts w:hint="eastAsia"/>
        </w:rPr>
      </w:pPr>
      <w:r>
        <w:rPr>
          <w:rFonts w:hint="eastAsia"/>
        </w:rPr>
        <w:t>3.3.3.2</w:t>
      </w:r>
      <w:r>
        <w:rPr>
          <w:rFonts w:hint="eastAsia"/>
        </w:rPr>
        <w:t>、</w:t>
      </w:r>
      <w:r>
        <w:rPr>
          <w:rFonts w:hint="eastAsia"/>
        </w:rPr>
        <w:t>T</w:t>
      </w:r>
      <w:r>
        <w:rPr>
          <w:rFonts w:hint="eastAsia"/>
        </w:rPr>
        <w:t>梁的连续化施工</w:t>
      </w:r>
    </w:p>
    <w:p w:rsidR="00455146" w:rsidRDefault="00455146" w:rsidP="00455146">
      <w:pPr>
        <w:adjustRightInd w:val="0"/>
        <w:snapToGrid w:val="0"/>
        <w:spacing w:line="360" w:lineRule="auto"/>
        <w:ind w:firstLineChars="177" w:firstLine="372"/>
        <w:rPr>
          <w:rFonts w:hint="eastAsia"/>
        </w:rPr>
      </w:pPr>
      <w:r>
        <w:rPr>
          <w:rFonts w:hint="eastAsia"/>
        </w:rPr>
        <w:t>T</w:t>
      </w:r>
      <w:r>
        <w:rPr>
          <w:rFonts w:hint="eastAsia"/>
        </w:rPr>
        <w:t>梁的连续化施工包括</w:t>
      </w:r>
      <w:r>
        <w:rPr>
          <w:rFonts w:hint="eastAsia"/>
        </w:rPr>
        <w:t>T</w:t>
      </w:r>
      <w:r>
        <w:rPr>
          <w:rFonts w:hint="eastAsia"/>
        </w:rPr>
        <w:t>梁横隔板、</w:t>
      </w:r>
      <w:r>
        <w:rPr>
          <w:rFonts w:hint="eastAsia"/>
        </w:rPr>
        <w:t>T</w:t>
      </w:r>
      <w:proofErr w:type="gramStart"/>
      <w:r>
        <w:rPr>
          <w:rFonts w:hint="eastAsia"/>
        </w:rPr>
        <w:t>梁面现浇</w:t>
      </w:r>
      <w:proofErr w:type="gramEnd"/>
      <w:r>
        <w:rPr>
          <w:rFonts w:hint="eastAsia"/>
        </w:rPr>
        <w:t>层施工、及</w:t>
      </w:r>
      <w:r>
        <w:rPr>
          <w:rFonts w:hint="eastAsia"/>
        </w:rPr>
        <w:t>T</w:t>
      </w:r>
      <w:r>
        <w:rPr>
          <w:rFonts w:hint="eastAsia"/>
        </w:rPr>
        <w:t>梁纵向连续施工。根据设计要求，</w:t>
      </w:r>
      <w:r>
        <w:rPr>
          <w:rFonts w:hint="eastAsia"/>
        </w:rPr>
        <w:t>T</w:t>
      </w:r>
      <w:r>
        <w:rPr>
          <w:rFonts w:hint="eastAsia"/>
        </w:rPr>
        <w:t>梁翼板之间的湿接缝、现浇层及</w:t>
      </w:r>
      <w:r>
        <w:rPr>
          <w:rFonts w:hint="eastAsia"/>
        </w:rPr>
        <w:t>T</w:t>
      </w:r>
      <w:proofErr w:type="gramStart"/>
      <w:r>
        <w:rPr>
          <w:rFonts w:hint="eastAsia"/>
        </w:rPr>
        <w:t>两梁纵向</w:t>
      </w:r>
      <w:proofErr w:type="gramEnd"/>
      <w:r>
        <w:rPr>
          <w:rFonts w:hint="eastAsia"/>
        </w:rPr>
        <w:t>连接施工应同时进行，故先施工</w:t>
      </w:r>
      <w:r>
        <w:rPr>
          <w:rFonts w:hint="eastAsia"/>
        </w:rPr>
        <w:t>T</w:t>
      </w:r>
      <w:r>
        <w:rPr>
          <w:rFonts w:hint="eastAsia"/>
        </w:rPr>
        <w:t>梁横隔板连接。</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1、T梁</w:t>
      </w:r>
      <w:r>
        <w:rPr>
          <w:rFonts w:hint="eastAsia"/>
        </w:rPr>
        <w:t>横隔板</w:t>
      </w:r>
      <w:r>
        <w:rPr>
          <w:rFonts w:ascii="宋体" w:hAnsi="宋体" w:hint="eastAsia"/>
          <w:szCs w:val="20"/>
        </w:rPr>
        <w:t>续</w:t>
      </w:r>
      <w:proofErr w:type="gramStart"/>
      <w:r>
        <w:rPr>
          <w:rFonts w:ascii="宋体" w:hAnsi="宋体" w:hint="eastAsia"/>
          <w:szCs w:val="20"/>
        </w:rPr>
        <w:t>续</w:t>
      </w:r>
      <w:proofErr w:type="gramEnd"/>
      <w:r>
        <w:rPr>
          <w:rFonts w:ascii="宋体" w:hAnsi="宋体" w:hint="eastAsia"/>
          <w:szCs w:val="20"/>
        </w:rPr>
        <w:t>施工</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lastRenderedPageBreak/>
        <w:t>（1）钢筋焊接：钢筋联结采用同型号钢筋进行双面搭接，注意确保焊接长度及施工质量。</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（2）模板安装：模板采用木夹板，通过8#铅丝反吊和对拉固定。</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（3）混凝土浇筑：</w:t>
      </w:r>
      <w:r>
        <w:rPr>
          <w:rFonts w:hint="eastAsia"/>
          <w:color w:val="000000"/>
        </w:rPr>
        <w:t>首先要对结合面冲洗干净，</w:t>
      </w:r>
      <w:r>
        <w:rPr>
          <w:rFonts w:ascii="宋体" w:hAnsi="宋体" w:hint="eastAsia"/>
          <w:szCs w:val="20"/>
        </w:rPr>
        <w:t>浇筑采用混凝土运输车运至桥头后，改用小型翻斗车运输、人工浇筑。注意混凝土振捣均匀、密实。</w:t>
      </w:r>
    </w:p>
    <w:p w:rsidR="00455146" w:rsidRDefault="00455146" w:rsidP="00455146">
      <w:pPr>
        <w:tabs>
          <w:tab w:val="left" w:pos="1860"/>
        </w:tabs>
        <w:adjustRightInd w:val="0"/>
        <w:snapToGrid w:val="0"/>
        <w:spacing w:after="75" w:line="360" w:lineRule="auto"/>
        <w:ind w:firstLineChars="200" w:firstLine="420"/>
        <w:rPr>
          <w:rFonts w:hint="eastAsia"/>
        </w:rPr>
      </w:pPr>
      <w:r>
        <w:rPr>
          <w:rFonts w:ascii="宋体" w:hAnsi="宋体" w:hint="eastAsia"/>
          <w:szCs w:val="20"/>
        </w:rPr>
        <w:t>2、</w:t>
      </w:r>
      <w:r>
        <w:rPr>
          <w:rFonts w:hint="eastAsia"/>
        </w:rPr>
        <w:t>T</w:t>
      </w:r>
      <w:r>
        <w:rPr>
          <w:rFonts w:hint="eastAsia"/>
        </w:rPr>
        <w:t>梁翼板之间的湿接缝、现浇层及</w:t>
      </w:r>
      <w:r>
        <w:rPr>
          <w:rFonts w:hint="eastAsia"/>
        </w:rPr>
        <w:t>T</w:t>
      </w:r>
      <w:proofErr w:type="gramStart"/>
      <w:r>
        <w:rPr>
          <w:rFonts w:hint="eastAsia"/>
        </w:rPr>
        <w:t>两梁纵向</w:t>
      </w:r>
      <w:proofErr w:type="gramEnd"/>
      <w:r>
        <w:rPr>
          <w:rFonts w:hint="eastAsia"/>
        </w:rPr>
        <w:t>连接施工</w:t>
      </w:r>
    </w:p>
    <w:p w:rsidR="00455146" w:rsidRDefault="00455146" w:rsidP="00455146">
      <w:pPr>
        <w:tabs>
          <w:tab w:val="left" w:pos="1860"/>
        </w:tabs>
        <w:adjustRightInd w:val="0"/>
        <w:snapToGrid w:val="0"/>
        <w:spacing w:after="75" w:line="360" w:lineRule="auto"/>
        <w:ind w:firstLineChars="200" w:firstLine="420"/>
        <w:rPr>
          <w:rFonts w:hint="eastAsia"/>
        </w:rPr>
      </w:pPr>
      <w:r>
        <w:rPr>
          <w:rFonts w:hint="eastAsia"/>
        </w:rPr>
        <w:t>桥面现浇层厚度为</w:t>
      </w:r>
      <w:r>
        <w:rPr>
          <w:rFonts w:hint="eastAsia"/>
        </w:rPr>
        <w:t>8cm</w:t>
      </w:r>
      <w:r>
        <w:rPr>
          <w:rFonts w:hint="eastAsia"/>
        </w:rPr>
        <w:t>（</w:t>
      </w:r>
      <w:r>
        <w:rPr>
          <w:rFonts w:hint="eastAsia"/>
        </w:rPr>
        <w:t>T</w:t>
      </w:r>
      <w:proofErr w:type="gramStart"/>
      <w:r>
        <w:rPr>
          <w:rFonts w:hint="eastAsia"/>
        </w:rPr>
        <w:t>梁面处</w:t>
      </w:r>
      <w:proofErr w:type="gramEnd"/>
      <w:r>
        <w:rPr>
          <w:rFonts w:hint="eastAsia"/>
        </w:rPr>
        <w:t>）和</w:t>
      </w:r>
      <w:r>
        <w:rPr>
          <w:rFonts w:hint="eastAsia"/>
        </w:rPr>
        <w:t>20cm</w:t>
      </w:r>
      <w:r>
        <w:rPr>
          <w:rFonts w:hint="eastAsia"/>
        </w:rPr>
        <w:t>（湿接缝处），采用</w:t>
      </w:r>
      <w:r>
        <w:rPr>
          <w:rFonts w:ascii="宋体" w:hAnsi="宋体" w:hint="eastAsia"/>
        </w:rPr>
        <w:t>C40混凝土，全桥桥面</w:t>
      </w:r>
      <w:proofErr w:type="gramStart"/>
      <w:r>
        <w:rPr>
          <w:rFonts w:ascii="宋体" w:hAnsi="宋体" w:hint="eastAsia"/>
        </w:rPr>
        <w:t>现浇层共</w:t>
      </w:r>
      <w:proofErr w:type="gramEnd"/>
      <w:r>
        <w:rPr>
          <w:rFonts w:ascii="宋体" w:hAnsi="宋体" w:hint="eastAsia"/>
        </w:rPr>
        <w:t>3634.5</w:t>
      </w:r>
      <w:r>
        <w:rPr>
          <w:rFonts w:ascii="宋体" w:hAnsi="宋体"/>
        </w:rPr>
        <w:t>m</w:t>
      </w:r>
      <w:r>
        <w:rPr>
          <w:rFonts w:ascii="宋体" w:hAnsi="宋体"/>
          <w:vertAlign w:val="superscript"/>
        </w:rPr>
        <w:t>3</w:t>
      </w:r>
      <w:r>
        <w:rPr>
          <w:rFonts w:ascii="宋体" w:hAnsi="宋体" w:hint="eastAsia"/>
        </w:rPr>
        <w:t>，</w:t>
      </w:r>
      <w:r>
        <w:rPr>
          <w:rFonts w:hint="eastAsia"/>
        </w:rPr>
        <w:t>其施工工艺如下：</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1</w:t>
      </w:r>
      <w:r>
        <w:rPr>
          <w:rFonts w:ascii="宋体" w:hAnsi="宋体" w:hint="eastAsia"/>
        </w:rPr>
        <w:t>）、清理桥面：先人工彻底清除主梁顶面的施工垃圾，凿除松动混凝土、浮浆及各种油渍，然后采用高压水冲洗主梁顶面，待安装完钢筋网后，再次用高压水清洗干净主梁顶面方可浇注混凝土。</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（2）、模板安装：</w:t>
      </w:r>
      <w:r>
        <w:rPr>
          <w:rFonts w:hint="eastAsia"/>
        </w:rPr>
        <w:t>湿接缝</w:t>
      </w:r>
      <w:r>
        <w:rPr>
          <w:rFonts w:ascii="宋体" w:hAnsi="宋体" w:hint="eastAsia"/>
          <w:szCs w:val="20"/>
        </w:rPr>
        <w:t>模板采用木夹板，</w:t>
      </w:r>
      <w:proofErr w:type="gramStart"/>
      <w:r>
        <w:rPr>
          <w:rFonts w:ascii="宋体" w:hAnsi="宋体" w:hint="eastAsia"/>
          <w:szCs w:val="20"/>
        </w:rPr>
        <w:t>采用吊模施工</w:t>
      </w:r>
      <w:proofErr w:type="gramEnd"/>
      <w:r>
        <w:rPr>
          <w:rFonts w:ascii="宋体" w:hAnsi="宋体" w:hint="eastAsia"/>
          <w:szCs w:val="20"/>
        </w:rPr>
        <w:t>，通过8#铅丝反吊固定。</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3</w:t>
      </w:r>
      <w:r>
        <w:rPr>
          <w:rFonts w:ascii="宋体" w:hAnsi="宋体" w:hint="eastAsia"/>
        </w:rPr>
        <w:t>）、测量放样：首先对整个主梁顶面的实际标高进行全面的复测，以便采取措施，</w:t>
      </w:r>
      <w:proofErr w:type="gramStart"/>
      <w:r>
        <w:rPr>
          <w:rFonts w:ascii="宋体" w:hAnsi="宋体" w:hint="eastAsia"/>
        </w:rPr>
        <w:t>保证面</w:t>
      </w:r>
      <w:proofErr w:type="gramEnd"/>
      <w:r>
        <w:rPr>
          <w:rFonts w:ascii="宋体" w:hAnsi="宋体" w:hint="eastAsia"/>
        </w:rPr>
        <w:t>现浇层厚度比较均匀一致，不小于设计厚度。测量定出模板安装高度。</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4</w:t>
      </w:r>
      <w:r>
        <w:rPr>
          <w:rFonts w:ascii="宋体" w:hAnsi="宋体" w:hint="eastAsia"/>
        </w:rPr>
        <w:t>）、绑扎钢筋网：钢筋下料后运到现场绑扎，为克服人工绑扎钢筋网的质量通病，钢筋网采用短钢筋</w:t>
      </w:r>
      <w:r>
        <w:rPr>
          <w:rFonts w:ascii="宋体" w:hAnsi="宋体" w:hint="eastAsia"/>
        </w:rPr>
        <w:t>12</w:t>
      </w:r>
      <w:r>
        <w:rPr>
          <w:rFonts w:ascii="宋体" w:hAnsi="宋体" w:hint="eastAsia"/>
        </w:rPr>
        <w:t>支撑定位法，定位</w:t>
      </w:r>
      <w:proofErr w:type="gramStart"/>
      <w:r>
        <w:rPr>
          <w:rFonts w:ascii="宋体" w:hAnsi="宋体" w:hint="eastAsia"/>
        </w:rPr>
        <w:t>筋</w:t>
      </w:r>
      <w:proofErr w:type="gramEnd"/>
      <w:r>
        <w:rPr>
          <w:rFonts w:ascii="宋体" w:hAnsi="宋体" w:hint="eastAsia"/>
        </w:rPr>
        <w:t>间距不大于</w:t>
      </w:r>
      <w:r>
        <w:rPr>
          <w:rFonts w:ascii="宋体" w:hAnsi="宋体"/>
        </w:rPr>
        <w:t>50cm</w:t>
      </w:r>
      <w:r>
        <w:rPr>
          <w:rFonts w:ascii="宋体" w:hAnsi="宋体" w:hint="eastAsia"/>
        </w:rPr>
        <w:t>，一端与钢筋网点焊固定，另一端竖立支撑于主梁顶面。另外浇注混凝土时架设混凝土运输机具的通道，避免机具碾压钢筋</w:t>
      </w:r>
      <w:proofErr w:type="gramStart"/>
      <w:r>
        <w:rPr>
          <w:rFonts w:ascii="宋体" w:hAnsi="宋体" w:hint="eastAsia"/>
        </w:rPr>
        <w:t>网发生</w:t>
      </w:r>
      <w:proofErr w:type="gramEnd"/>
      <w:r>
        <w:rPr>
          <w:rFonts w:ascii="宋体" w:hAnsi="宋体" w:hint="eastAsia"/>
        </w:rPr>
        <w:t>变形、变位，使钢筋</w:t>
      </w:r>
      <w:proofErr w:type="gramStart"/>
      <w:r>
        <w:rPr>
          <w:rFonts w:ascii="宋体" w:hAnsi="宋体" w:hint="eastAsia"/>
        </w:rPr>
        <w:t>网位置</w:t>
      </w:r>
      <w:proofErr w:type="gramEnd"/>
      <w:r>
        <w:rPr>
          <w:rFonts w:ascii="宋体" w:hAnsi="宋体" w:hint="eastAsia"/>
        </w:rPr>
        <w:t>始终保持在距桥面</w:t>
      </w:r>
      <w:r>
        <w:rPr>
          <w:rFonts w:ascii="宋体" w:hAnsi="宋体"/>
        </w:rPr>
        <w:t>35mm</w:t>
      </w:r>
      <w:r>
        <w:rPr>
          <w:rFonts w:ascii="宋体" w:hAnsi="宋体" w:hint="eastAsia"/>
        </w:rPr>
        <w:t>处，并使其在施工缝的地方要连续通过。</w:t>
      </w:r>
    </w:p>
    <w:p w:rsidR="00455146" w:rsidRDefault="00455146" w:rsidP="00455146">
      <w:pPr>
        <w:pStyle w:val="ad"/>
        <w:adjustRightInd w:val="0"/>
        <w:spacing w:after="75"/>
        <w:ind w:firstLine="480"/>
        <w:rPr>
          <w:rFonts w:ascii="宋体" w:hAnsi="宋体" w:hint="eastAsia"/>
        </w:rPr>
      </w:pPr>
      <w:r>
        <w:rPr>
          <w:rFonts w:hint="eastAsia"/>
        </w:rPr>
        <w:t>（</w:t>
      </w:r>
      <w:r>
        <w:rPr>
          <w:rFonts w:hint="eastAsia"/>
        </w:rPr>
        <w:t>5</w:t>
      </w:r>
      <w:r>
        <w:rPr>
          <w:rFonts w:hint="eastAsia"/>
        </w:rPr>
        <w:t>）、浇注混凝土：混凝土采用Ｃ</w:t>
      </w:r>
      <w:r>
        <w:rPr>
          <w:rFonts w:hint="eastAsia"/>
        </w:rPr>
        <w:t>4</w:t>
      </w:r>
      <w:r>
        <w:t>0</w:t>
      </w:r>
      <w:r>
        <w:rPr>
          <w:rFonts w:hint="eastAsia"/>
        </w:rPr>
        <w:t>混凝土，由</w:t>
      </w:r>
      <w:proofErr w:type="gramStart"/>
      <w:r>
        <w:rPr>
          <w:rFonts w:hint="eastAsia"/>
        </w:rPr>
        <w:t>拌和站拌</w:t>
      </w:r>
      <w:proofErr w:type="gramEnd"/>
      <w:r>
        <w:rPr>
          <w:rFonts w:hint="eastAsia"/>
        </w:rPr>
        <w:t>制，搅拌车运输到现场浇筑，混凝土坍落度控制在</w:t>
      </w:r>
      <w:r>
        <w:rPr>
          <w:rFonts w:hint="eastAsia"/>
        </w:rPr>
        <w:t>14</w:t>
      </w:r>
      <w:r>
        <w:rPr>
          <w:rFonts w:hint="eastAsia"/>
        </w:rPr>
        <w:t>～</w:t>
      </w:r>
      <w:r>
        <w:rPr>
          <w:rFonts w:hint="eastAsia"/>
        </w:rPr>
        <w:t>16</w:t>
      </w:r>
      <w:r>
        <w:t>cm</w:t>
      </w:r>
      <w:r>
        <w:rPr>
          <w:rFonts w:hint="eastAsia"/>
        </w:rPr>
        <w:t>。浇注混凝土前，对主梁顶面淋水，在梁顶潮湿时浇混凝土：一是利于主梁于铺装混凝土紧密结合，二是对主梁降温，降低混凝土水化</w:t>
      </w:r>
      <w:proofErr w:type="gramStart"/>
      <w:r>
        <w:rPr>
          <w:rFonts w:hint="eastAsia"/>
        </w:rPr>
        <w:t>热减少</w:t>
      </w:r>
      <w:proofErr w:type="gramEnd"/>
      <w:r>
        <w:rPr>
          <w:rFonts w:hint="eastAsia"/>
        </w:rPr>
        <w:t>混凝土收缩。尤其夏天，除对砂石淋水降温外，避开酷暑时间而选择在傍晚时候开始浇注混凝土，同时搭设好防雨遮荫棚。混凝土采用</w:t>
      </w:r>
      <w:r>
        <w:rPr>
          <w:rFonts w:hint="eastAsia"/>
        </w:rPr>
        <w:t xml:space="preserve"> </w:t>
      </w:r>
      <w:r>
        <w:rPr>
          <w:rFonts w:hint="eastAsia"/>
        </w:rPr>
        <w:sym w:font="Symbol" w:char="F066"/>
      </w:r>
      <w:r>
        <w:t>50</w:t>
      </w:r>
      <w:r>
        <w:rPr>
          <w:rFonts w:hint="eastAsia"/>
        </w:rPr>
        <w:t>插入式振动棒与平板振动器交叉振捣密实。</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（4）当现浇的各处混凝土达到设计强度后，方行拆除</w:t>
      </w:r>
      <w:r>
        <w:rPr>
          <w:rFonts w:hint="eastAsia"/>
        </w:rPr>
        <w:t>湿接缝</w:t>
      </w:r>
      <w:r>
        <w:rPr>
          <w:rFonts w:ascii="宋体" w:hAnsi="宋体" w:hint="eastAsia"/>
          <w:szCs w:val="20"/>
        </w:rPr>
        <w:t>模板，每联模板拆除控制时间尽量</w:t>
      </w:r>
      <w:r>
        <w:rPr>
          <w:rFonts w:ascii="宋体" w:hAnsi="宋体" w:hint="eastAsia"/>
          <w:szCs w:val="20"/>
        </w:rPr>
        <w:lastRenderedPageBreak/>
        <w:t>相同。</w:t>
      </w:r>
    </w:p>
    <w:p w:rsidR="00455146" w:rsidRDefault="00455146" w:rsidP="00455146">
      <w:pPr>
        <w:adjustRightInd w:val="0"/>
        <w:snapToGrid w:val="0"/>
        <w:spacing w:after="75" w:line="360" w:lineRule="auto"/>
        <w:ind w:firstLineChars="200" w:firstLine="420"/>
        <w:rPr>
          <w:rFonts w:ascii="宋体" w:hAnsi="宋体" w:hint="eastAsia"/>
          <w:szCs w:val="20"/>
        </w:rPr>
      </w:pPr>
      <w:r>
        <w:rPr>
          <w:rFonts w:ascii="宋体" w:hAnsi="宋体" w:hint="eastAsia"/>
          <w:szCs w:val="20"/>
        </w:rPr>
        <w:t>（5）当</w:t>
      </w:r>
      <w:proofErr w:type="gramStart"/>
      <w:r>
        <w:rPr>
          <w:rFonts w:ascii="宋体" w:hAnsi="宋体" w:hint="eastAsia"/>
          <w:szCs w:val="20"/>
        </w:rPr>
        <w:t>一联桥</w:t>
      </w:r>
      <w:r>
        <w:rPr>
          <w:rFonts w:hint="eastAsia"/>
        </w:rPr>
        <w:t>湿</w:t>
      </w:r>
      <w:proofErr w:type="gramEnd"/>
      <w:r>
        <w:rPr>
          <w:rFonts w:hint="eastAsia"/>
        </w:rPr>
        <w:t>接缝</w:t>
      </w:r>
      <w:r>
        <w:rPr>
          <w:rFonts w:ascii="宋体" w:hAnsi="宋体" w:hint="eastAsia"/>
          <w:szCs w:val="20"/>
        </w:rPr>
        <w:t>模板拆除后，</w:t>
      </w:r>
      <w:proofErr w:type="gramStart"/>
      <w:r>
        <w:rPr>
          <w:rFonts w:ascii="宋体" w:hAnsi="宋体" w:hint="eastAsia"/>
          <w:szCs w:val="20"/>
        </w:rPr>
        <w:t>本联即</w:t>
      </w:r>
      <w:proofErr w:type="gramEnd"/>
      <w:r>
        <w:rPr>
          <w:rFonts w:ascii="宋体" w:hAnsi="宋体" w:hint="eastAsia"/>
          <w:szCs w:val="20"/>
        </w:rPr>
        <w:t>可完成T梁连续化施工</w:t>
      </w: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adjustRightInd w:val="0"/>
        <w:snapToGrid w:val="0"/>
        <w:spacing w:after="75" w:line="360" w:lineRule="auto"/>
        <w:ind w:firstLineChars="200" w:firstLine="420"/>
        <w:rPr>
          <w:rFonts w:ascii="宋体" w:hAnsi="宋体" w:hint="eastAsia"/>
        </w:rPr>
      </w:pPr>
    </w:p>
    <w:p w:rsidR="00455146" w:rsidRDefault="00455146" w:rsidP="00455146">
      <w:pPr>
        <w:pStyle w:val="2"/>
        <w:rPr>
          <w:rFonts w:ascii="宋体" w:hAnsi="宋体" w:hint="eastAsia"/>
        </w:rPr>
      </w:pPr>
      <w:bookmarkStart w:id="199" w:name="_Toc4810847"/>
      <w:bookmarkStart w:id="200" w:name="_Toc4814387"/>
      <w:bookmarkStart w:id="201" w:name="_Toc4923056"/>
      <w:bookmarkStart w:id="202" w:name="_Toc471498184"/>
      <w:bookmarkStart w:id="203" w:name="_Toc14606200"/>
      <w:r>
        <w:rPr>
          <w:rFonts w:ascii="宋体" w:hAnsi="宋体" w:hint="eastAsia"/>
        </w:rPr>
        <w:t>§</w:t>
      </w:r>
      <w:r>
        <w:rPr>
          <w:rFonts w:ascii="宋体" w:hAnsi="宋体" w:hint="eastAsia"/>
        </w:rPr>
        <w:t xml:space="preserve">3-4  </w:t>
      </w:r>
      <w:r>
        <w:rPr>
          <w:rFonts w:ascii="宋体" w:hAnsi="宋体" w:hint="eastAsia"/>
        </w:rPr>
        <w:t>收费站施工</w:t>
      </w:r>
      <w:bookmarkEnd w:id="202"/>
      <w:bookmarkEnd w:id="203"/>
    </w:p>
    <w:p w:rsidR="00455146" w:rsidRDefault="00455146" w:rsidP="00455146">
      <w:pPr>
        <w:pStyle w:val="3"/>
        <w:overflowPunct w:val="0"/>
        <w:spacing w:before="60" w:after="75"/>
        <w:rPr>
          <w:rFonts w:ascii="宋体" w:hAnsi="宋体" w:hint="eastAsia"/>
        </w:rPr>
      </w:pPr>
      <w:bookmarkStart w:id="204" w:name="_Toc471498185"/>
      <w:bookmarkStart w:id="205" w:name="_Toc14606201"/>
      <w:r>
        <w:rPr>
          <w:rFonts w:ascii="宋体" w:hAnsi="宋体" w:hint="eastAsia"/>
        </w:rPr>
        <w:t>3.4.1</w:t>
      </w:r>
      <w:r>
        <w:rPr>
          <w:rFonts w:ascii="宋体" w:hAnsi="宋体" w:hint="eastAsia"/>
        </w:rPr>
        <w:t>、</w:t>
      </w:r>
      <w:bookmarkEnd w:id="199"/>
      <w:bookmarkEnd w:id="200"/>
      <w:bookmarkEnd w:id="201"/>
      <w:r>
        <w:rPr>
          <w:rFonts w:ascii="宋体" w:hAnsi="宋体" w:hint="eastAsia"/>
        </w:rPr>
        <w:t>工程概况</w:t>
      </w:r>
      <w:bookmarkEnd w:id="204"/>
      <w:bookmarkEnd w:id="205"/>
    </w:p>
    <w:p w:rsidR="00455146" w:rsidRDefault="00455146" w:rsidP="00455146">
      <w:pPr>
        <w:pStyle w:val="ad"/>
        <w:adjustRightInd w:val="0"/>
        <w:spacing w:after="75"/>
        <w:ind w:firstLine="480"/>
        <w:rPr>
          <w:rFonts w:ascii="宋体" w:hAnsi="宋体" w:hint="eastAsia"/>
        </w:rPr>
      </w:pPr>
      <w:r>
        <w:rPr>
          <w:rFonts w:ascii="宋体" w:hAnsi="宋体" w:hint="eastAsia"/>
        </w:rPr>
        <w:t>结构设计：</w:t>
      </w:r>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、上部结构：</w:t>
      </w:r>
    </w:p>
    <w:p w:rsidR="00455146" w:rsidRDefault="00455146" w:rsidP="00455146">
      <w:pPr>
        <w:pStyle w:val="ad"/>
        <w:adjustRightInd w:val="0"/>
        <w:spacing w:after="75"/>
        <w:ind w:firstLine="480"/>
        <w:rPr>
          <w:rFonts w:ascii="宋体" w:hAnsi="宋体" w:hint="eastAsia"/>
        </w:rPr>
      </w:pPr>
      <w:r>
        <w:rPr>
          <w:rFonts w:ascii="宋体" w:hAnsi="宋体" w:hint="eastAsia"/>
        </w:rPr>
        <w:t>收费站上部结构采用现浇钢筋混凝土肋板梁，整个收费站设置了两道伸缩缝，将收费站分为两个变宽段和一个等宽段。纵向梁间距除靠边部分为</w:t>
      </w:r>
      <w:r>
        <w:rPr>
          <w:rFonts w:ascii="宋体" w:hAnsi="宋体" w:hint="eastAsia"/>
        </w:rPr>
        <w:t>2</w:t>
      </w:r>
      <w:r>
        <w:rPr>
          <w:rFonts w:ascii="宋体" w:hAnsi="宋体" w:hint="eastAsia"/>
        </w:rPr>
        <w:t>米左右以外，其余均为</w:t>
      </w:r>
      <w:r>
        <w:rPr>
          <w:rFonts w:ascii="宋体" w:hAnsi="宋体" w:hint="eastAsia"/>
        </w:rPr>
        <w:t>2.</w:t>
      </w:r>
      <w:proofErr w:type="gramStart"/>
      <w:r>
        <w:rPr>
          <w:rFonts w:ascii="宋体" w:hAnsi="宋体" w:hint="eastAsia"/>
        </w:rPr>
        <w:t>5</w:t>
      </w:r>
      <w:r>
        <w:rPr>
          <w:rFonts w:ascii="宋体" w:hAnsi="宋体" w:hint="eastAsia"/>
        </w:rPr>
        <w:t>米综梁的</w:t>
      </w:r>
      <w:proofErr w:type="gramEnd"/>
      <w:r>
        <w:rPr>
          <w:rFonts w:ascii="宋体" w:hAnsi="宋体" w:hint="eastAsia"/>
        </w:rPr>
        <w:t>跨度：边跨</w:t>
      </w:r>
      <w:r>
        <w:rPr>
          <w:rFonts w:ascii="宋体" w:hAnsi="宋体" w:hint="eastAsia"/>
        </w:rPr>
        <w:t>12.5</w:t>
      </w:r>
      <w:r>
        <w:rPr>
          <w:rFonts w:ascii="宋体" w:hAnsi="宋体" w:hint="eastAsia"/>
        </w:rPr>
        <w:t>米，中跨</w:t>
      </w:r>
      <w:r>
        <w:rPr>
          <w:rFonts w:ascii="宋体" w:hAnsi="宋体" w:hint="eastAsia"/>
        </w:rPr>
        <w:t>17</w:t>
      </w:r>
      <w:r>
        <w:rPr>
          <w:rFonts w:ascii="宋体" w:hAnsi="宋体" w:hint="eastAsia"/>
        </w:rPr>
        <w:t>米，横梁的跨度为</w:t>
      </w:r>
      <w:r>
        <w:rPr>
          <w:rFonts w:ascii="宋体" w:hAnsi="宋体" w:hint="eastAsia"/>
        </w:rPr>
        <w:t>10</w:t>
      </w:r>
      <w:r>
        <w:rPr>
          <w:rFonts w:ascii="宋体" w:hAnsi="宋体" w:hint="eastAsia"/>
        </w:rPr>
        <w:t>米，悬臂长为</w:t>
      </w:r>
      <w:r>
        <w:rPr>
          <w:rFonts w:ascii="宋体" w:hAnsi="宋体" w:hint="eastAsia"/>
        </w:rPr>
        <w:t>4.0~3.0</w:t>
      </w:r>
      <w:r>
        <w:rPr>
          <w:rFonts w:ascii="宋体" w:hAnsi="宋体" w:hint="eastAsia"/>
        </w:rPr>
        <w:t>米。由于收费站面积较大，现浇结构容易产生混凝土收缩裂缝，因此在收费站设计了</w:t>
      </w:r>
      <w:r>
        <w:rPr>
          <w:rFonts w:ascii="宋体" w:hAnsi="宋体" w:hint="eastAsia"/>
        </w:rPr>
        <w:t>8</w:t>
      </w:r>
      <w:r>
        <w:rPr>
          <w:rFonts w:ascii="宋体" w:hAnsi="宋体" w:hint="eastAsia"/>
        </w:rPr>
        <w:t>道后浇带，以便防止混凝土收缩裂缝的出现。</w:t>
      </w:r>
    </w:p>
    <w:p w:rsidR="00455146" w:rsidRDefault="00455146" w:rsidP="00455146">
      <w:pPr>
        <w:pStyle w:val="ad"/>
        <w:adjustRightInd w:val="0"/>
        <w:spacing w:after="75"/>
        <w:ind w:firstLine="480"/>
        <w:rPr>
          <w:rFonts w:ascii="宋体" w:hAnsi="宋体" w:hint="eastAsia"/>
        </w:rPr>
      </w:pPr>
      <w:r>
        <w:rPr>
          <w:rFonts w:ascii="宋体" w:hAnsi="宋体" w:hint="eastAsia"/>
        </w:rPr>
        <w:t>2</w:t>
      </w:r>
      <w:r>
        <w:rPr>
          <w:rFonts w:ascii="宋体" w:hAnsi="宋体" w:hint="eastAsia"/>
        </w:rPr>
        <w:t>、下部结构：</w:t>
      </w:r>
    </w:p>
    <w:p w:rsidR="00455146" w:rsidRDefault="00455146" w:rsidP="00455146">
      <w:pPr>
        <w:pStyle w:val="ad"/>
        <w:adjustRightInd w:val="0"/>
        <w:spacing w:after="75"/>
        <w:ind w:firstLine="480"/>
        <w:rPr>
          <w:rFonts w:ascii="宋体" w:hAnsi="宋体" w:hint="eastAsia"/>
        </w:rPr>
      </w:pPr>
      <w:r>
        <w:rPr>
          <w:rFonts w:ascii="宋体" w:hAnsi="宋体" w:hint="eastAsia"/>
        </w:rPr>
        <w:t>收费站桥墩采用多柱式墩，承受整个收费站的上部结构，墩身尺寸为</w:t>
      </w:r>
      <w:r>
        <w:rPr>
          <w:rFonts w:ascii="宋体" w:hAnsi="宋体" w:hint="eastAsia"/>
        </w:rPr>
        <w:t>1.0</w:t>
      </w:r>
      <w:r>
        <w:rPr>
          <w:rFonts w:ascii="宋体" w:hAnsi="宋体" w:hint="eastAsia"/>
        </w:rPr>
        <w:t>×</w:t>
      </w:r>
      <w:r>
        <w:rPr>
          <w:rFonts w:ascii="宋体" w:hAnsi="宋体" w:hint="eastAsia"/>
        </w:rPr>
        <w:t>1.2</w:t>
      </w:r>
      <w:r>
        <w:rPr>
          <w:rFonts w:ascii="宋体" w:hAnsi="宋体" w:hint="eastAsia"/>
        </w:rPr>
        <w:t>米，墩柱中心距</w:t>
      </w:r>
      <w:r>
        <w:rPr>
          <w:rFonts w:ascii="宋体" w:hAnsi="宋体" w:hint="eastAsia"/>
        </w:rPr>
        <w:t>10.000</w:t>
      </w:r>
      <w:r>
        <w:rPr>
          <w:rFonts w:ascii="宋体" w:hAnsi="宋体" w:hint="eastAsia"/>
        </w:rPr>
        <w:t>米。</w:t>
      </w:r>
    </w:p>
    <w:p w:rsidR="00455146" w:rsidRDefault="00455146" w:rsidP="00455146">
      <w:pPr>
        <w:pStyle w:val="ad"/>
        <w:adjustRightInd w:val="0"/>
        <w:spacing w:after="75"/>
        <w:ind w:firstLine="480"/>
        <w:rPr>
          <w:rFonts w:ascii="宋体" w:hAnsi="宋体" w:hint="eastAsia"/>
        </w:rPr>
      </w:pPr>
      <w:r>
        <w:rPr>
          <w:rFonts w:ascii="宋体" w:hAnsi="宋体" w:hint="eastAsia"/>
        </w:rPr>
        <w:t>由于本标段地质复杂，本标段所有桩基均采用钻（冲）孔灌注桩，桩径有</w:t>
      </w:r>
      <w:r>
        <w:rPr>
          <w:rFonts w:ascii="宋体" w:hAnsi="宋体" w:hint="eastAsia"/>
        </w:rPr>
        <w:t>1.2</w:t>
      </w:r>
      <w:r>
        <w:rPr>
          <w:rFonts w:ascii="宋体" w:hAnsi="宋体" w:hint="eastAsia"/>
        </w:rPr>
        <w:t>米、</w:t>
      </w:r>
      <w:r>
        <w:rPr>
          <w:rFonts w:ascii="宋体" w:hAnsi="宋体" w:hint="eastAsia"/>
        </w:rPr>
        <w:t>1.5</w:t>
      </w:r>
      <w:r>
        <w:rPr>
          <w:rFonts w:ascii="宋体" w:hAnsi="宋体" w:hint="eastAsia"/>
        </w:rPr>
        <w:t>米两种形式，一般地段桩嵌入弱</w:t>
      </w:r>
      <w:r>
        <w:rPr>
          <w:rFonts w:ascii="宋体" w:hAnsi="宋体" w:hint="eastAsia"/>
        </w:rPr>
        <w:t>~</w:t>
      </w:r>
      <w:r>
        <w:rPr>
          <w:rFonts w:ascii="宋体" w:hAnsi="宋体" w:hint="eastAsia"/>
        </w:rPr>
        <w:t>微风化的细砂或砂砾岩</w:t>
      </w:r>
      <w:r>
        <w:rPr>
          <w:rFonts w:ascii="宋体" w:hAnsi="宋体" w:hint="eastAsia"/>
        </w:rPr>
        <w:t>3.5~1.0m</w:t>
      </w:r>
      <w:r>
        <w:rPr>
          <w:rFonts w:ascii="宋体" w:hAnsi="宋体" w:hint="eastAsia"/>
        </w:rPr>
        <w:t>，同时保证桩长不得少于</w:t>
      </w:r>
      <w:r>
        <w:rPr>
          <w:rFonts w:ascii="宋体" w:hAnsi="宋体" w:hint="eastAsia"/>
        </w:rPr>
        <w:t>8</w:t>
      </w:r>
      <w:r>
        <w:rPr>
          <w:rFonts w:ascii="宋体" w:hAnsi="宋体" w:hint="eastAsia"/>
        </w:rPr>
        <w:t>米，桩底下应有</w:t>
      </w:r>
      <w:r>
        <w:rPr>
          <w:rFonts w:ascii="宋体" w:hAnsi="宋体" w:hint="eastAsia"/>
        </w:rPr>
        <w:t>5</w:t>
      </w:r>
      <w:r>
        <w:rPr>
          <w:rFonts w:ascii="宋体" w:hAnsi="宋体" w:hint="eastAsia"/>
        </w:rPr>
        <w:t>米完好基岩。</w:t>
      </w:r>
    </w:p>
    <w:p w:rsidR="00455146" w:rsidRDefault="00455146" w:rsidP="00455146">
      <w:pPr>
        <w:pStyle w:val="3"/>
        <w:rPr>
          <w:rFonts w:hint="eastAsia"/>
        </w:rPr>
      </w:pPr>
      <w:bookmarkStart w:id="206" w:name="_Toc471498186"/>
      <w:bookmarkStart w:id="207" w:name="_Toc14606202"/>
      <w:r>
        <w:rPr>
          <w:rFonts w:hint="eastAsia"/>
        </w:rPr>
        <w:t>3.4.2</w:t>
      </w:r>
      <w:r>
        <w:rPr>
          <w:rFonts w:hint="eastAsia"/>
        </w:rPr>
        <w:t>、桩基础施工</w:t>
      </w:r>
      <w:bookmarkEnd w:id="206"/>
      <w:bookmarkEnd w:id="207"/>
    </w:p>
    <w:p w:rsidR="00455146" w:rsidRDefault="00455146" w:rsidP="00455146">
      <w:pPr>
        <w:pStyle w:val="ad"/>
        <w:adjustRightInd w:val="0"/>
        <w:spacing w:after="75"/>
        <w:ind w:firstLine="480"/>
        <w:rPr>
          <w:rFonts w:ascii="宋体" w:hAnsi="宋体" w:hint="eastAsia"/>
        </w:rPr>
      </w:pPr>
      <w:r>
        <w:rPr>
          <w:rFonts w:ascii="宋体" w:hAnsi="宋体" w:hint="eastAsia"/>
        </w:rPr>
        <w:t>收费站有</w:t>
      </w:r>
      <w:r>
        <w:rPr>
          <w:rFonts w:ascii="宋体" w:hAnsi="宋体" w:hint="eastAsia"/>
        </w:rPr>
        <w:t>B2~B25</w:t>
      </w:r>
      <w:r>
        <w:rPr>
          <w:rFonts w:ascii="宋体" w:hAnsi="宋体" w:hint="eastAsia"/>
        </w:rPr>
        <w:t>共</w:t>
      </w:r>
      <w:r>
        <w:rPr>
          <w:rFonts w:ascii="宋体" w:hAnsi="宋体" w:hint="eastAsia"/>
        </w:rPr>
        <w:t>24</w:t>
      </w:r>
      <w:r>
        <w:rPr>
          <w:rFonts w:ascii="宋体" w:hAnsi="宋体" w:hint="eastAsia"/>
        </w:rPr>
        <w:t>排桩，最多</w:t>
      </w:r>
      <w:proofErr w:type="gramStart"/>
      <w:r>
        <w:rPr>
          <w:rFonts w:ascii="宋体" w:hAnsi="宋体" w:hint="eastAsia"/>
        </w:rPr>
        <w:t>一排桩有</w:t>
      </w:r>
      <w:r>
        <w:rPr>
          <w:rFonts w:ascii="宋体" w:hAnsi="宋体" w:hint="eastAsia"/>
        </w:rPr>
        <w:t>10</w:t>
      </w:r>
      <w:r>
        <w:rPr>
          <w:rFonts w:ascii="宋体" w:hAnsi="宋体" w:hint="eastAsia"/>
        </w:rPr>
        <w:t>根</w:t>
      </w:r>
      <w:proofErr w:type="gramEnd"/>
      <w:r>
        <w:rPr>
          <w:rFonts w:ascii="宋体" w:hAnsi="宋体" w:hint="eastAsia"/>
        </w:rPr>
        <w:t>桩，最少</w:t>
      </w:r>
      <w:proofErr w:type="gramStart"/>
      <w:r>
        <w:rPr>
          <w:rFonts w:ascii="宋体" w:hAnsi="宋体" w:hint="eastAsia"/>
        </w:rPr>
        <w:t>一排桩有</w:t>
      </w:r>
      <w:r>
        <w:rPr>
          <w:rFonts w:ascii="宋体" w:hAnsi="宋体" w:hint="eastAsia"/>
        </w:rPr>
        <w:t>4</w:t>
      </w:r>
      <w:r>
        <w:rPr>
          <w:rFonts w:ascii="宋体" w:hAnsi="宋体" w:hint="eastAsia"/>
        </w:rPr>
        <w:t>根</w:t>
      </w:r>
      <w:proofErr w:type="gramEnd"/>
      <w:r>
        <w:rPr>
          <w:rFonts w:ascii="宋体" w:hAnsi="宋体" w:hint="eastAsia"/>
        </w:rPr>
        <w:t>桩，桩基础均采用钻（冲）孔灌注桩，桩基直径均为</w:t>
      </w:r>
      <w:r>
        <w:rPr>
          <w:rFonts w:ascii="宋体" w:hAnsi="宋体" w:hint="eastAsia"/>
        </w:rPr>
        <w:t>1.2</w:t>
      </w:r>
      <w:r>
        <w:rPr>
          <w:rFonts w:ascii="宋体" w:hAnsi="宋体" w:hint="eastAsia"/>
        </w:rPr>
        <w:t>米。收费站桩基计划在</w:t>
      </w:r>
      <w:r>
        <w:rPr>
          <w:rFonts w:ascii="宋体" w:hAnsi="宋体" w:hint="eastAsia"/>
        </w:rPr>
        <w:t>2002</w:t>
      </w:r>
      <w:r>
        <w:rPr>
          <w:rFonts w:ascii="宋体" w:hAnsi="宋体" w:hint="eastAsia"/>
        </w:rPr>
        <w:t>年</w:t>
      </w:r>
      <w:r>
        <w:rPr>
          <w:rFonts w:ascii="宋体" w:hAnsi="宋体" w:hint="eastAsia"/>
        </w:rPr>
        <w:t>9</w:t>
      </w:r>
      <w:r>
        <w:rPr>
          <w:rFonts w:ascii="宋体" w:hAnsi="宋体" w:hint="eastAsia"/>
        </w:rPr>
        <w:t>月至</w:t>
      </w:r>
      <w:r>
        <w:rPr>
          <w:rFonts w:ascii="宋体" w:hAnsi="宋体" w:hint="eastAsia"/>
        </w:rPr>
        <w:t>2003</w:t>
      </w:r>
      <w:r>
        <w:rPr>
          <w:rFonts w:ascii="宋体" w:hAnsi="宋体" w:hint="eastAsia"/>
        </w:rPr>
        <w:t>年</w:t>
      </w:r>
      <w:r>
        <w:rPr>
          <w:rFonts w:ascii="宋体" w:hAnsi="宋体" w:hint="eastAsia"/>
        </w:rPr>
        <w:t>6</w:t>
      </w:r>
      <w:r>
        <w:rPr>
          <w:rFonts w:ascii="宋体" w:hAnsi="宋体" w:hint="eastAsia"/>
        </w:rPr>
        <w:t>月施工。桩基数量较多，但计划工期较长，</w:t>
      </w:r>
      <w:r>
        <w:rPr>
          <w:rFonts w:ascii="宋体" w:hAnsi="宋体" w:hint="eastAsia"/>
        </w:rPr>
        <w:lastRenderedPageBreak/>
        <w:t>拟先安排</w:t>
      </w:r>
      <w:r>
        <w:rPr>
          <w:rFonts w:ascii="宋体" w:hAnsi="宋体" w:hint="eastAsia"/>
        </w:rPr>
        <w:t>3</w:t>
      </w:r>
      <w:r>
        <w:rPr>
          <w:rFonts w:ascii="宋体" w:hAnsi="宋体" w:hint="eastAsia"/>
        </w:rPr>
        <w:t>台</w:t>
      </w:r>
      <w:r>
        <w:rPr>
          <w:rFonts w:ascii="宋体" w:hAnsi="宋体" w:hint="eastAsia"/>
        </w:rPr>
        <w:t>GDJ-1200</w:t>
      </w:r>
      <w:r>
        <w:rPr>
          <w:rFonts w:ascii="宋体" w:hAnsi="宋体" w:hint="eastAsia"/>
        </w:rPr>
        <w:t>旋转式钻机，</w:t>
      </w:r>
      <w:r>
        <w:rPr>
          <w:rFonts w:ascii="宋体" w:hAnsi="宋体" w:hint="eastAsia"/>
        </w:rPr>
        <w:t>6</w:t>
      </w:r>
      <w:r>
        <w:rPr>
          <w:rFonts w:ascii="宋体" w:hAnsi="宋体" w:hint="eastAsia"/>
        </w:rPr>
        <w:t>台</w:t>
      </w:r>
      <w:r>
        <w:rPr>
          <w:rFonts w:ascii="宋体" w:hAnsi="宋体" w:hint="eastAsia"/>
        </w:rPr>
        <w:t>JK10</w:t>
      </w:r>
      <w:r>
        <w:rPr>
          <w:rFonts w:ascii="宋体" w:hAnsi="宋体" w:hint="eastAsia"/>
        </w:rPr>
        <w:t>（</w:t>
      </w:r>
      <w:r>
        <w:rPr>
          <w:rFonts w:ascii="宋体" w:hAnsi="宋体" w:hint="eastAsia"/>
        </w:rPr>
        <w:t>D1800</w:t>
      </w:r>
      <w:r>
        <w:rPr>
          <w:rFonts w:ascii="宋体" w:hAnsi="宋体" w:hint="eastAsia"/>
        </w:rPr>
        <w:t>）冲桩钻机进行施工，等高架桥工区的桩基完工后，将高架桥的钻桩机调至收费站，参与收费站的桩基施工。</w:t>
      </w:r>
    </w:p>
    <w:p w:rsidR="00455146" w:rsidRDefault="00455146" w:rsidP="00455146">
      <w:pPr>
        <w:pStyle w:val="ad"/>
        <w:adjustRightInd w:val="0"/>
        <w:spacing w:after="75"/>
        <w:ind w:firstLine="480"/>
        <w:rPr>
          <w:rFonts w:ascii="宋体" w:hAnsi="宋体" w:hint="eastAsia"/>
        </w:rPr>
      </w:pPr>
      <w:r>
        <w:rPr>
          <w:rFonts w:ascii="宋体" w:hAnsi="宋体" w:hint="eastAsia"/>
        </w:rPr>
        <w:t>桩底标高根据钻探资料而定，</w:t>
      </w:r>
      <w:proofErr w:type="gramStart"/>
      <w:r>
        <w:rPr>
          <w:rFonts w:ascii="宋体" w:hAnsi="宋体" w:hint="eastAsia"/>
        </w:rPr>
        <w:t>若施工</w:t>
      </w:r>
      <w:proofErr w:type="gramEnd"/>
      <w:r>
        <w:rPr>
          <w:rFonts w:ascii="宋体" w:hAnsi="宋体" w:hint="eastAsia"/>
        </w:rPr>
        <w:t>中地质情况有变化，可根据实际情况协商解决。同一轴号</w:t>
      </w:r>
      <w:proofErr w:type="gramStart"/>
      <w:r>
        <w:rPr>
          <w:rFonts w:ascii="宋体" w:hAnsi="宋体" w:hint="eastAsia"/>
        </w:rPr>
        <w:t>两根桩若桩底</w:t>
      </w:r>
      <w:proofErr w:type="gramEnd"/>
      <w:r>
        <w:rPr>
          <w:rFonts w:ascii="宋体" w:hAnsi="宋体" w:hint="eastAsia"/>
        </w:rPr>
        <w:t>标高相差超过</w:t>
      </w:r>
      <w:r>
        <w:rPr>
          <w:rFonts w:ascii="宋体" w:hAnsi="宋体" w:hint="eastAsia"/>
        </w:rPr>
        <w:t>5m</w:t>
      </w:r>
      <w:r>
        <w:rPr>
          <w:rFonts w:ascii="宋体" w:hAnsi="宋体" w:hint="eastAsia"/>
        </w:rPr>
        <w:t>者，先施工桩长较大者，且待其混凝土浇注完成</w:t>
      </w:r>
      <w:r>
        <w:rPr>
          <w:rFonts w:ascii="宋体" w:hAnsi="宋体" w:hint="eastAsia"/>
        </w:rPr>
        <w:t>7</w:t>
      </w:r>
      <w:r>
        <w:rPr>
          <w:rFonts w:ascii="宋体" w:hAnsi="宋体" w:hint="eastAsia"/>
        </w:rPr>
        <w:t>天后方可进行。</w:t>
      </w:r>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、场地平整、处理</w:t>
      </w:r>
    </w:p>
    <w:p w:rsidR="00455146" w:rsidRDefault="00455146" w:rsidP="00455146">
      <w:pPr>
        <w:pStyle w:val="ad"/>
        <w:adjustRightInd w:val="0"/>
        <w:spacing w:after="75"/>
        <w:ind w:firstLine="480"/>
        <w:rPr>
          <w:rFonts w:ascii="宋体" w:hAnsi="宋体" w:hint="eastAsia"/>
        </w:rPr>
      </w:pPr>
      <w:r>
        <w:rPr>
          <w:rFonts w:ascii="宋体" w:hAnsi="宋体" w:hint="eastAsia"/>
        </w:rPr>
        <w:t>由于收费站所在场地为稻田和果园，地基承载力较差，必须进行处理后钻机才能就位开钻。考虑到上部结构施工搭设支架的需要，钻机场地</w:t>
      </w:r>
      <w:proofErr w:type="gramStart"/>
      <w:r>
        <w:rPr>
          <w:rFonts w:ascii="宋体" w:hAnsi="宋体" w:hint="eastAsia"/>
        </w:rPr>
        <w:t>作切底处理</w:t>
      </w:r>
      <w:proofErr w:type="gramEnd"/>
      <w:r>
        <w:rPr>
          <w:rFonts w:ascii="宋体" w:hAnsi="宋体" w:hint="eastAsia"/>
        </w:rPr>
        <w:t>，主要方法如下：</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（1）土及草皮在较干硬的地主要用推土机、人工配合、装载机铲除，自卸车运输弃于指定弃土区。低洼潮湿的地方主要用挖掘机清除，机械无法清除的地方则用人工挖除。</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（2）对于较大的树则先用电锯锯断成段后，需要清除树根的用挖掘机挖除，人工配合清理干净。</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（3）桥梁用地范围内的垃圾、有机物残渣及原地面以下至少200mm内的植物根系和</w:t>
      </w:r>
      <w:proofErr w:type="gramStart"/>
      <w:r>
        <w:rPr>
          <w:rFonts w:hAnsi="宋体" w:hint="eastAsia"/>
        </w:rPr>
        <w:t>腐植质</w:t>
      </w:r>
      <w:proofErr w:type="gramEnd"/>
      <w:r>
        <w:rPr>
          <w:rFonts w:hAnsi="宋体" w:hint="eastAsia"/>
        </w:rPr>
        <w:t>土应以清除至天然地层，场地清理完成后，在原地面上填一层厚1米的沙，然后全面</w:t>
      </w:r>
      <w:proofErr w:type="gramStart"/>
      <w:r>
        <w:rPr>
          <w:rFonts w:hAnsi="宋体" w:hint="eastAsia"/>
        </w:rPr>
        <w:t>进行填前碾压</w:t>
      </w:r>
      <w:proofErr w:type="gramEnd"/>
      <w:r>
        <w:rPr>
          <w:rFonts w:hAnsi="宋体" w:hint="eastAsia"/>
        </w:rPr>
        <w:t>，使其密实度达到规定的要求后方可进行施工。</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4）对于水塘及水沟等必须排干水后（若水塘没有被全部征用，则在红线范围内围堰排水），推土机或挖掘机清除淤泥成堆，再用挖掘机配合机械运至弃土区。对不易进车的地段尚应采用加铺垫层或降低地下水位的措施，以利于机械化施工。</w:t>
      </w:r>
    </w:p>
    <w:p w:rsidR="00455146" w:rsidRDefault="00455146" w:rsidP="00455146">
      <w:pPr>
        <w:pStyle w:val="ab"/>
        <w:adjustRightInd w:val="0"/>
        <w:snapToGrid w:val="0"/>
        <w:spacing w:after="75" w:line="360" w:lineRule="auto"/>
        <w:ind w:firstLineChars="200" w:firstLine="544"/>
        <w:rPr>
          <w:rFonts w:hAnsi="宋体" w:hint="eastAsia"/>
        </w:rPr>
      </w:pPr>
      <w:r>
        <w:rPr>
          <w:rFonts w:hAnsi="宋体" w:hint="eastAsia"/>
        </w:rPr>
        <w:t>收费站桩基础均按陆上桩施工，拟安排在2002年9月至2003年6月进行，具体施工方法可参见</w:t>
      </w:r>
      <w:r>
        <w:rPr>
          <w:rFonts w:hAnsi="宋体" w:hint="eastAsia"/>
          <w:b/>
          <w:bCs/>
        </w:rPr>
        <w:t>3.2.1.2、陆上桩基础施工</w:t>
      </w:r>
      <w:r>
        <w:rPr>
          <w:rFonts w:hAnsi="宋体" w:hint="eastAsia"/>
        </w:rPr>
        <w:t>。</w:t>
      </w:r>
    </w:p>
    <w:p w:rsidR="00455146" w:rsidRDefault="00455146" w:rsidP="00455146">
      <w:pPr>
        <w:pStyle w:val="3"/>
        <w:rPr>
          <w:rFonts w:hint="eastAsia"/>
        </w:rPr>
      </w:pPr>
      <w:bookmarkStart w:id="208" w:name="_Toc471498187"/>
      <w:bookmarkStart w:id="209" w:name="_Toc14606203"/>
      <w:r>
        <w:rPr>
          <w:rFonts w:hint="eastAsia"/>
        </w:rPr>
        <w:lastRenderedPageBreak/>
        <w:t>3.4.2</w:t>
      </w:r>
      <w:r>
        <w:rPr>
          <w:rFonts w:hint="eastAsia"/>
        </w:rPr>
        <w:t>、下部结构施工</w:t>
      </w:r>
      <w:bookmarkEnd w:id="208"/>
      <w:bookmarkEnd w:id="209"/>
    </w:p>
    <w:p w:rsidR="00455146" w:rsidRDefault="00455146" w:rsidP="00455146">
      <w:pPr>
        <w:pStyle w:val="4"/>
        <w:rPr>
          <w:b/>
        </w:rPr>
      </w:pPr>
      <w:bookmarkStart w:id="210" w:name="_Toc4810861"/>
      <w:bookmarkStart w:id="211" w:name="_Toc4814401"/>
      <w:bookmarkStart w:id="212" w:name="_Toc4923070"/>
      <w:r>
        <w:rPr>
          <w:rFonts w:hint="eastAsia"/>
        </w:rPr>
        <w:t>3.4.2.1</w:t>
      </w:r>
      <w:r>
        <w:rPr>
          <w:rFonts w:hint="eastAsia"/>
        </w:rPr>
        <w:t>、承台施工</w:t>
      </w:r>
      <w:bookmarkEnd w:id="210"/>
      <w:bookmarkEnd w:id="211"/>
      <w:bookmarkEnd w:id="212"/>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szCs w:val="20"/>
        </w:rPr>
        <w:t>收费站的承台与每根桩基对应，截面尺寸为2.2*2.2</w:t>
      </w:r>
      <w:r>
        <w:rPr>
          <w:rFonts w:ascii="宋体" w:hAnsi="宋体"/>
          <w:szCs w:val="20"/>
        </w:rPr>
        <w:t xml:space="preserve"> m</w:t>
      </w:r>
      <w:r>
        <w:rPr>
          <w:rFonts w:ascii="宋体" w:hAnsi="宋体" w:hint="eastAsia"/>
          <w:szCs w:val="20"/>
        </w:rPr>
        <w:t>，高度1.35</w:t>
      </w:r>
      <w:r>
        <w:rPr>
          <w:rFonts w:ascii="宋体" w:hAnsi="宋体"/>
          <w:szCs w:val="20"/>
        </w:rPr>
        <w:t xml:space="preserve"> m</w:t>
      </w:r>
      <w:r>
        <w:rPr>
          <w:rFonts w:ascii="宋体" w:hAnsi="宋体" w:hint="eastAsia"/>
          <w:szCs w:val="20"/>
        </w:rPr>
        <w:t>，承台采用C30混凝土，共需1335.84</w:t>
      </w:r>
      <w:r>
        <w:rPr>
          <w:rFonts w:ascii="宋体" w:hAnsi="宋体"/>
          <w:szCs w:val="20"/>
        </w:rPr>
        <w:t>m</w:t>
      </w:r>
      <w:r>
        <w:rPr>
          <w:rFonts w:ascii="宋体" w:hAnsi="宋体" w:hint="eastAsia"/>
          <w:szCs w:val="20"/>
        </w:rPr>
        <w:t>3，承台施工在人工开挖基坑、凿除桩头，验收合格后，浇注10</w:t>
      </w:r>
      <w:r>
        <w:rPr>
          <w:rFonts w:ascii="宋体" w:hAnsi="宋体"/>
          <w:szCs w:val="20"/>
        </w:rPr>
        <w:t>cm</w:t>
      </w:r>
      <w:r>
        <w:rPr>
          <w:rFonts w:ascii="宋体" w:hAnsi="宋体" w:hint="eastAsia"/>
          <w:szCs w:val="20"/>
        </w:rPr>
        <w:t>混凝土垫层，模板采用木模，一次性浇筑，承台施工工艺参见“</w:t>
      </w:r>
      <w:r>
        <w:rPr>
          <w:rFonts w:ascii="宋体" w:hAnsi="宋体" w:hint="eastAsia"/>
          <w:b/>
          <w:bCs/>
        </w:rPr>
        <w:t>3.2.2.2、陆上承台施工</w:t>
      </w:r>
      <w:r>
        <w:rPr>
          <w:rFonts w:ascii="宋体" w:hAnsi="宋体" w:hint="eastAsia"/>
          <w:szCs w:val="20"/>
        </w:rPr>
        <w:t>”。</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szCs w:val="20"/>
        </w:rPr>
      </w:pPr>
      <w:r>
        <w:rPr>
          <w:rFonts w:ascii="宋体" w:hAnsi="宋体" w:hint="eastAsia"/>
        </w:rPr>
        <w:t>收费站承台拟安排在2002年11月至2003年7月进行。</w:t>
      </w:r>
    </w:p>
    <w:p w:rsidR="00455146" w:rsidRDefault="00455146" w:rsidP="00455146">
      <w:pPr>
        <w:pStyle w:val="4"/>
        <w:rPr>
          <w:b/>
        </w:rPr>
      </w:pPr>
      <w:bookmarkStart w:id="213" w:name="_Toc4810862"/>
      <w:bookmarkStart w:id="214" w:name="_Toc4814402"/>
      <w:bookmarkStart w:id="215" w:name="_Toc4923071"/>
      <w:r>
        <w:rPr>
          <w:rFonts w:hint="eastAsia"/>
        </w:rPr>
        <w:t>3.4.2.2</w:t>
      </w:r>
      <w:r>
        <w:rPr>
          <w:rFonts w:hint="eastAsia"/>
        </w:rPr>
        <w:t>、墩柱施工</w:t>
      </w:r>
      <w:bookmarkEnd w:id="213"/>
      <w:bookmarkEnd w:id="214"/>
      <w:bookmarkEnd w:id="215"/>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hint="eastAsia"/>
          <w:szCs w:val="20"/>
        </w:rPr>
        <w:t>收费站墩柱截面尺寸为1.2</w:t>
      </w:r>
      <w:r>
        <w:rPr>
          <w:rFonts w:ascii="宋体" w:hAnsi="宋体"/>
          <w:szCs w:val="20"/>
        </w:rPr>
        <w:t>m</w:t>
      </w:r>
      <w:r>
        <w:rPr>
          <w:rFonts w:ascii="宋体" w:hAnsi="宋体" w:hint="eastAsia"/>
          <w:szCs w:val="20"/>
        </w:rPr>
        <w:t>*1.0</w:t>
      </w:r>
      <w:r>
        <w:rPr>
          <w:rFonts w:ascii="宋体" w:hAnsi="宋体"/>
          <w:szCs w:val="20"/>
        </w:rPr>
        <w:t>m</w:t>
      </w:r>
      <w:r>
        <w:rPr>
          <w:rFonts w:ascii="宋体" w:hAnsi="宋体" w:hint="eastAsia"/>
          <w:szCs w:val="20"/>
        </w:rPr>
        <w:t>，设计标号为C30，立柱施工采用吊车吊罐浇筑。立柱模板采用自制钢模板，模板单元节长2</w:t>
      </w:r>
      <w:r>
        <w:rPr>
          <w:rFonts w:ascii="宋体" w:hAnsi="宋体"/>
          <w:szCs w:val="20"/>
        </w:rPr>
        <w:t xml:space="preserve"> m</w:t>
      </w:r>
      <w:r>
        <w:rPr>
          <w:rFonts w:ascii="宋体" w:hAnsi="宋体" w:hint="eastAsia"/>
          <w:szCs w:val="20"/>
        </w:rPr>
        <w:t>，</w:t>
      </w:r>
      <w:proofErr w:type="gramStart"/>
      <w:r>
        <w:rPr>
          <w:rFonts w:ascii="宋体" w:hAnsi="宋体" w:hint="eastAsia"/>
          <w:szCs w:val="20"/>
        </w:rPr>
        <w:t>另加工</w:t>
      </w:r>
      <w:proofErr w:type="gramEnd"/>
      <w:r>
        <w:rPr>
          <w:rFonts w:ascii="宋体" w:hAnsi="宋体" w:hint="eastAsia"/>
          <w:szCs w:val="20"/>
        </w:rPr>
        <w:t>1节1.0</w:t>
      </w:r>
      <w:r>
        <w:rPr>
          <w:rFonts w:ascii="宋体" w:hAnsi="宋体"/>
          <w:szCs w:val="20"/>
        </w:rPr>
        <w:t xml:space="preserve"> m</w:t>
      </w:r>
      <w:r>
        <w:rPr>
          <w:rFonts w:ascii="宋体" w:hAnsi="宋体" w:hint="eastAsia"/>
          <w:szCs w:val="20"/>
        </w:rPr>
        <w:t>作为调节模板，立柱施工采用CKC脚手架搭设操作平台。立柱施工工艺参见“</w:t>
      </w:r>
      <w:r>
        <w:rPr>
          <w:rFonts w:ascii="宋体" w:hAnsi="宋体" w:hint="eastAsia"/>
          <w:b/>
          <w:bCs/>
          <w:szCs w:val="20"/>
        </w:rPr>
        <w:t>3.2.2.2、墩柱施工</w:t>
      </w:r>
      <w:r>
        <w:rPr>
          <w:rFonts w:ascii="宋体" w:hAnsi="宋体" w:hint="eastAsia"/>
          <w:szCs w:val="20"/>
        </w:rPr>
        <w:t>”。</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r>
        <w:rPr>
          <w:rFonts w:ascii="宋体" w:hAnsi="宋体" w:hint="eastAsia"/>
        </w:rPr>
        <w:t>收费站承台拟</w:t>
      </w:r>
      <w:r>
        <w:rPr>
          <w:rFonts w:ascii="宋体" w:hAnsi="宋体" w:hint="eastAsia"/>
          <w:szCs w:val="20"/>
        </w:rPr>
        <w:t>安排</w:t>
      </w:r>
      <w:r>
        <w:rPr>
          <w:rFonts w:ascii="宋体" w:hAnsi="宋体" w:hint="eastAsia"/>
        </w:rPr>
        <w:t>在</w:t>
      </w:r>
      <w:r>
        <w:rPr>
          <w:rFonts w:ascii="宋体" w:hAnsi="宋体" w:hint="eastAsia"/>
          <w:szCs w:val="20"/>
        </w:rPr>
        <w:t>2002</w:t>
      </w:r>
      <w:r>
        <w:rPr>
          <w:rFonts w:ascii="宋体" w:hAnsi="宋体" w:hint="eastAsia"/>
        </w:rPr>
        <w:t>年12月至2003年8月进行。</w:t>
      </w:r>
    </w:p>
    <w:p w:rsidR="00455146" w:rsidRDefault="00455146" w:rsidP="00455146">
      <w:pPr>
        <w:pStyle w:val="4"/>
        <w:rPr>
          <w:rFonts w:hint="eastAsia"/>
        </w:rPr>
      </w:pPr>
      <w:r>
        <w:rPr>
          <w:rFonts w:hint="eastAsia"/>
        </w:rPr>
        <w:t>3.4.2.3</w:t>
      </w:r>
      <w:r>
        <w:rPr>
          <w:rFonts w:hint="eastAsia"/>
        </w:rPr>
        <w:t>、支座施工</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r>
        <w:rPr>
          <w:rFonts w:ascii="宋体" w:hAnsi="宋体" w:hint="eastAsia"/>
          <w:szCs w:val="20"/>
        </w:rPr>
        <w:t>1、支</w:t>
      </w:r>
      <w:proofErr w:type="gramStart"/>
      <w:r>
        <w:rPr>
          <w:rFonts w:ascii="宋体" w:hAnsi="宋体" w:hint="eastAsia"/>
          <w:szCs w:val="20"/>
        </w:rPr>
        <w:t>座垫</w:t>
      </w:r>
      <w:proofErr w:type="gramEnd"/>
      <w:r>
        <w:rPr>
          <w:rFonts w:ascii="宋体" w:hAnsi="宋体" w:hint="eastAsia"/>
          <w:szCs w:val="20"/>
        </w:rPr>
        <w:t>石浇筑</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在墩柱混凝土浇筑完成后，测量放样定出垫石轴线，结合面凿</w:t>
      </w:r>
      <w:proofErr w:type="gramStart"/>
      <w:r>
        <w:rPr>
          <w:rFonts w:ascii="宋体" w:hAnsi="宋体" w:hint="eastAsia"/>
          <w:szCs w:val="20"/>
        </w:rPr>
        <w:t>毛清理</w:t>
      </w:r>
      <w:proofErr w:type="gramEnd"/>
      <w:r>
        <w:rPr>
          <w:rFonts w:ascii="宋体" w:hAnsi="宋体" w:hint="eastAsia"/>
          <w:szCs w:val="20"/>
        </w:rPr>
        <w:t>干净，绑扎垫石钢筋网，安装模板，再测量放出垫石顶标高，然后浇筑混凝土。注意预留支座地脚螺栓孔位置是否准确（分隔墩处），同时须保证垫石顶面平整以不影响支座的安装。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bCs/>
        </w:rPr>
      </w:pPr>
      <w:r>
        <w:rPr>
          <w:rFonts w:ascii="宋体" w:hAnsi="宋体" w:hint="eastAsia"/>
          <w:bCs/>
          <w:szCs w:val="20"/>
        </w:rPr>
        <w:t>2、支座安装</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szCs w:val="20"/>
        </w:rPr>
      </w:pPr>
      <w:r>
        <w:rPr>
          <w:rFonts w:ascii="宋体" w:hAnsi="宋体" w:hint="eastAsia"/>
          <w:szCs w:val="20"/>
        </w:rPr>
        <w:t>收费站支座形式种类较多，有GJZF4 200×300×44mm板式橡胶支座136个，GPZ（II）5DX盆式橡胶支座80个，GPZ（II）4DX盆式橡胶支座20个，GPZ（II）3DX盆式橡胶支座12个。支座安装前，支座安装严格按生产厂家要求及施工规范进行，支座安装步骤参照3.2.1.2.4盖梁及支座、垫石安装。</w:t>
      </w:r>
    </w:p>
    <w:p w:rsidR="00455146" w:rsidRDefault="00455146" w:rsidP="00455146">
      <w:pPr>
        <w:tabs>
          <w:tab w:val="left" w:pos="3416"/>
        </w:tabs>
        <w:autoSpaceDE w:val="0"/>
        <w:autoSpaceDN w:val="0"/>
        <w:adjustRightInd w:val="0"/>
        <w:snapToGrid w:val="0"/>
        <w:spacing w:after="75" w:line="360" w:lineRule="auto"/>
        <w:ind w:firstLine="567"/>
        <w:rPr>
          <w:rFonts w:ascii="宋体" w:hAnsi="宋体" w:hint="eastAsia"/>
        </w:rPr>
      </w:pPr>
    </w:p>
    <w:p w:rsidR="00455146" w:rsidRDefault="00455146" w:rsidP="00455146">
      <w:pPr>
        <w:pStyle w:val="4"/>
        <w:spacing w:after="75"/>
        <w:rPr>
          <w:rFonts w:ascii="宋体" w:hAnsi="宋体" w:hint="eastAsia"/>
        </w:rPr>
      </w:pPr>
      <w:r>
        <w:rPr>
          <w:rFonts w:ascii="宋体" w:hAnsi="宋体" w:hint="eastAsia"/>
        </w:rPr>
        <w:t>3.4.2.3</w:t>
      </w:r>
      <w:r>
        <w:rPr>
          <w:rFonts w:ascii="宋体" w:hAnsi="宋体" w:hint="eastAsia"/>
        </w:rPr>
        <w:t>、上部结构施工</w:t>
      </w:r>
    </w:p>
    <w:p w:rsidR="00455146" w:rsidRDefault="00455146" w:rsidP="00455146">
      <w:pPr>
        <w:spacing w:line="360" w:lineRule="auto"/>
        <w:ind w:firstLineChars="177" w:firstLine="372"/>
        <w:rPr>
          <w:rFonts w:hint="eastAsia"/>
          <w:bCs/>
          <w:u w:val="single"/>
        </w:rPr>
      </w:pPr>
      <w:r>
        <w:rPr>
          <w:rFonts w:hint="eastAsia"/>
          <w:bCs/>
        </w:rPr>
        <w:t>1</w:t>
      </w:r>
      <w:r>
        <w:rPr>
          <w:rFonts w:hint="eastAsia"/>
          <w:bCs/>
        </w:rPr>
        <w:t>、概况</w:t>
      </w:r>
    </w:p>
    <w:p w:rsidR="00455146" w:rsidRDefault="00455146" w:rsidP="00455146">
      <w:pPr>
        <w:adjustRightInd w:val="0"/>
        <w:snapToGrid w:val="0"/>
        <w:spacing w:after="75" w:line="360" w:lineRule="auto"/>
        <w:ind w:firstLine="567"/>
        <w:rPr>
          <w:rFonts w:ascii="宋体" w:hAnsi="宋体" w:hint="eastAsia"/>
        </w:rPr>
      </w:pPr>
      <w:r>
        <w:rPr>
          <w:rFonts w:ascii="宋体" w:hAnsi="宋体" w:hint="eastAsia"/>
        </w:rPr>
        <w:t>收费站上部结构设计25</w:t>
      </w:r>
      <w:proofErr w:type="gramStart"/>
      <w:r>
        <w:rPr>
          <w:rFonts w:ascii="宋体" w:hAnsi="宋体" w:hint="eastAsia"/>
        </w:rPr>
        <w:t>跨变宽度</w:t>
      </w:r>
      <w:proofErr w:type="gramEnd"/>
      <w:r>
        <w:rPr>
          <w:rFonts w:ascii="宋体" w:hAnsi="宋体" w:hint="eastAsia"/>
        </w:rPr>
        <w:t>现浇混凝土肋板梁，</w:t>
      </w:r>
      <w:proofErr w:type="gramStart"/>
      <w:r>
        <w:rPr>
          <w:rFonts w:ascii="宋体" w:hAnsi="宋体" w:hint="eastAsia"/>
        </w:rPr>
        <w:t>纵箱高度</w:t>
      </w:r>
      <w:proofErr w:type="gramEnd"/>
      <w:r>
        <w:rPr>
          <w:rFonts w:ascii="宋体" w:hAnsi="宋体" w:hint="eastAsia"/>
        </w:rPr>
        <w:t>1.5米，横梁高1.4米（或1.3米），采用C40混凝土，由于收费站面积较大，现浇结构容易产生混凝土收缩裂缝，因此在收费站设计了8道后浇带，以防止混凝土收缩裂缝的出现。（</w:t>
      </w:r>
      <w:proofErr w:type="gramStart"/>
      <w:r>
        <w:rPr>
          <w:rFonts w:ascii="宋体" w:hAnsi="宋体" w:hint="eastAsia"/>
        </w:rPr>
        <w:t>后浇带位置</w:t>
      </w:r>
      <w:proofErr w:type="gramEnd"/>
      <w:r>
        <w:rPr>
          <w:rFonts w:ascii="宋体" w:hAnsi="宋体" w:hint="eastAsia"/>
        </w:rPr>
        <w:t>详见</w:t>
      </w:r>
      <w:proofErr w:type="gramStart"/>
      <w:r>
        <w:rPr>
          <w:rFonts w:ascii="宋体" w:hAnsi="宋体" w:hint="eastAsia"/>
        </w:rPr>
        <w:t>收费站梁格平面图</w:t>
      </w:r>
      <w:proofErr w:type="gramEnd"/>
      <w:r>
        <w:rPr>
          <w:rFonts w:ascii="宋体" w:hAnsi="宋体" w:hint="eastAsia"/>
        </w:rPr>
        <w:t>）</w:t>
      </w:r>
    </w:p>
    <w:p w:rsidR="00455146" w:rsidRDefault="00455146" w:rsidP="00455146">
      <w:pPr>
        <w:adjustRightInd w:val="0"/>
        <w:snapToGrid w:val="0"/>
        <w:spacing w:after="75" w:line="360" w:lineRule="auto"/>
        <w:ind w:firstLine="567"/>
        <w:rPr>
          <w:rFonts w:ascii="宋体" w:hAnsi="宋体" w:hint="eastAsia"/>
        </w:rPr>
      </w:pPr>
      <w:r>
        <w:rPr>
          <w:rFonts w:ascii="宋体" w:hAnsi="宋体" w:hint="eastAsia"/>
        </w:rPr>
        <w:t>2、施工工艺流程</w:t>
      </w:r>
    </w:p>
    <w:p w:rsidR="00455146" w:rsidRDefault="00455146" w:rsidP="00455146">
      <w:pPr>
        <w:adjustRightInd w:val="0"/>
        <w:snapToGrid w:val="0"/>
        <w:spacing w:after="75" w:line="360" w:lineRule="auto"/>
        <w:ind w:firstLine="567"/>
        <w:rPr>
          <w:rFonts w:ascii="宋体" w:hAnsi="宋体" w:hint="eastAsia"/>
        </w:rPr>
      </w:pPr>
      <w:r>
        <w:rPr>
          <w:rFonts w:ascii="宋体" w:hAnsi="宋体" w:hint="eastAsia"/>
        </w:rPr>
        <w:t>现浇肋板梁采用满堂</w:t>
      </w:r>
      <w:r>
        <w:rPr>
          <w:rFonts w:ascii="宋体" w:hAnsi="宋体"/>
        </w:rPr>
        <w:t>CKC</w:t>
      </w:r>
      <w:r>
        <w:rPr>
          <w:rFonts w:ascii="宋体" w:hAnsi="宋体" w:hint="eastAsia"/>
        </w:rPr>
        <w:t>支架现浇，在地基完成处理后进行，以两道</w:t>
      </w:r>
      <w:proofErr w:type="gramStart"/>
      <w:r>
        <w:rPr>
          <w:rFonts w:ascii="宋体" w:hAnsi="宋体" w:hint="eastAsia"/>
        </w:rPr>
        <w:t>后浇带或</w:t>
      </w:r>
      <w:proofErr w:type="gramEnd"/>
      <w:r>
        <w:rPr>
          <w:rFonts w:ascii="宋体" w:hAnsi="宋体" w:hint="eastAsia"/>
        </w:rPr>
        <w:t>伸缩缝之间为一施工段，其</w:t>
      </w:r>
      <w:r>
        <w:rPr>
          <w:rFonts w:ascii="宋体" w:hAnsi="宋体" w:hint="eastAsia"/>
          <w:bCs/>
          <w:iCs/>
        </w:rPr>
        <w:t>施工工艺流程见</w:t>
      </w:r>
      <w:r>
        <w:rPr>
          <w:rFonts w:ascii="宋体" w:hAnsi="宋体" w:hint="eastAsia"/>
          <w:b/>
          <w:iCs/>
          <w:u w:val="single"/>
        </w:rPr>
        <w:t>3.35：现浇肋板梁施工工艺流程图</w:t>
      </w:r>
      <w:r>
        <w:rPr>
          <w:rFonts w:ascii="宋体" w:hAnsi="宋体" w:hint="eastAsia"/>
        </w:rPr>
        <w:t>。</w:t>
      </w:r>
    </w:p>
    <w:p w:rsidR="00455146" w:rsidRDefault="00455146" w:rsidP="00455146">
      <w:pPr>
        <w:adjustRightInd w:val="0"/>
        <w:snapToGrid w:val="0"/>
        <w:spacing w:after="75" w:line="360" w:lineRule="auto"/>
        <w:ind w:firstLine="567"/>
        <w:jc w:val="center"/>
        <w:rPr>
          <w:rFonts w:ascii="宋体" w:hAnsi="宋体" w:hint="eastAsia"/>
        </w:rPr>
      </w:pPr>
      <w:r>
        <w:rPr>
          <w:rFonts w:ascii="宋体" w:hAnsi="宋体" w:hint="eastAsia"/>
          <w:b/>
          <w:iCs/>
          <w:u w:val="single"/>
        </w:rPr>
        <w:t>3.35：现浇肋板梁施工工艺流程图</w:t>
      </w:r>
      <w:r>
        <w:rPr>
          <w:rFonts w:ascii="宋体" w:hAnsi="宋体" w:hint="eastAsia"/>
        </w:rPr>
        <w:t>。</w:t>
      </w:r>
    </w:p>
    <w:p w:rsidR="00455146" w:rsidRDefault="00455146" w:rsidP="00455146">
      <w:pPr>
        <w:adjustRightInd w:val="0"/>
        <w:snapToGrid w:val="0"/>
        <w:spacing w:after="75" w:line="360" w:lineRule="auto"/>
        <w:ind w:firstLine="567"/>
        <w:rPr>
          <w:rFonts w:ascii="宋体" w:hAnsi="宋体" w:hint="eastAsia"/>
          <w:bCs/>
          <w:iCs/>
        </w:rPr>
      </w:pPr>
      <w:r>
        <w:rPr>
          <w:rFonts w:ascii="宋体" w:hAnsi="宋体"/>
          <w:bCs/>
          <w:iCs/>
          <w:noProof/>
        </w:rPr>
        <w:lastRenderedPageBreak/>
        <w:pict>
          <v:group id="_x0000_s2485" style="position:absolute;left:0;text-align:left;margin-left:9.65pt;margin-top:2.25pt;width:442.25pt;height:257.9pt;z-index:251680768" coordorigin="1993,10015" coordsize="8845,5158">
            <v:shape id="_x0000_s2486" type="#_x0000_t202" style="position:absolute;left:4680;top:10015;width:3098;height:474;mso-wrap-edited:f" wrapcoords="-106 0 -106 22297 106 22994 22024 22994 21918 2090 21812 0 -106 0" strokecolor="blue">
              <v:stroke endarrowwidth="narrow"/>
              <v:shadow color="silver"/>
              <o:extrusion v:ext="view" backdepth="1in" viewpoint="0,34.72222mm" viewpointorigin="0,.5" skewangle="90" lightposition="-50000" lightposition2="50000" type="perspective"/>
              <v:textbox style="mso-next-textbox:#_x0000_s2486">
                <w:txbxContent>
                  <w:p w:rsidR="00455146" w:rsidRDefault="00455146" w:rsidP="00455146">
                    <w:pPr>
                      <w:jc w:val="center"/>
                    </w:pPr>
                    <w:r>
                      <w:rPr>
                        <w:rFonts w:hint="eastAsia"/>
                      </w:rPr>
                      <w:t>基础处理及搭设支架</w:t>
                    </w:r>
                  </w:p>
                </w:txbxContent>
              </v:textbox>
            </v:shape>
            <v:shape id="_x0000_s2487" type="#_x0000_t202" style="position:absolute;left:1993;top:10020;width:2005;height:474;mso-wrap-edited:f" wrapcoords="-164 0 -164 22297 164 22994 22255 22994 22091 2090 21927 0 -164 0" strokecolor="blue">
              <v:stroke endarrowwidth="narrow"/>
              <v:shadow color="silver"/>
              <o:extrusion v:ext="view" backdepth="1in" viewpoint="0,34.72222mm" viewpointorigin="0,.5" skewangle="90" lightposition="-50000" lightposition2="50000" type="perspective"/>
              <v:textbox style="mso-next-textbox:#_x0000_s2487">
                <w:txbxContent>
                  <w:p w:rsidR="00455146" w:rsidRDefault="00455146" w:rsidP="00455146">
                    <w:pPr>
                      <w:jc w:val="center"/>
                    </w:pPr>
                    <w:r>
                      <w:rPr>
                        <w:rFonts w:hint="eastAsia"/>
                      </w:rPr>
                      <w:t>地面回填清理</w:t>
                    </w:r>
                  </w:p>
                </w:txbxContent>
              </v:textbox>
            </v:shape>
            <v:shape id="_x0000_s2488" type="#_x0000_t202" style="position:absolute;left:4680;top:10800;width:3098;height:474;mso-wrap-edited:f" wrapcoords="-106 0 -106 22297 106 22994 22024 22994 21918 2090 21812 0 -106 0" strokecolor="blue">
              <v:stroke endarrowwidth="narrow"/>
              <v:shadow color="silver"/>
              <o:extrusion v:ext="view" backdepth="1in" viewpoint="0,34.72222mm" viewpointorigin="0,.5" skewangle="90" lightposition="-50000" lightposition2="50000" type="perspective"/>
              <v:textbox style="mso-next-textbox:#_x0000_s2488">
                <w:txbxContent>
                  <w:p w:rsidR="00455146" w:rsidRDefault="00455146" w:rsidP="00455146">
                    <w:pPr>
                      <w:jc w:val="center"/>
                    </w:pPr>
                    <w:r>
                      <w:rPr>
                        <w:rFonts w:hint="eastAsia"/>
                      </w:rPr>
                      <w:t>安装底模板及预压</w:t>
                    </w:r>
                  </w:p>
                </w:txbxContent>
              </v:textbox>
            </v:shape>
            <v:shape id="_x0000_s2489" type="#_x0000_t202" style="position:absolute;left:4653;top:11580;width:3105;height:474;mso-wrap-edited:f" wrapcoords="-86 0 -86 22297 86 22994 21943 22994 21857 2090 21771 0 -86 0" strokecolor="blue">
              <v:stroke endarrowwidth="narrow"/>
              <v:shadow color="silver"/>
              <o:extrusion v:ext="view" backdepth="1in" viewpoint="0,34.72222mm" viewpointorigin="0,.5" skewangle="90" lightposition="-50000" lightposition2="50000" type="perspective"/>
              <v:textbox style="mso-next-textbox:#_x0000_s2489" inset="0,,0">
                <w:txbxContent>
                  <w:p w:rsidR="00455146" w:rsidRDefault="00455146" w:rsidP="00455146">
                    <w:pPr>
                      <w:jc w:val="center"/>
                    </w:pPr>
                    <w:r>
                      <w:rPr>
                        <w:rFonts w:hint="eastAsia"/>
                      </w:rPr>
                      <w:t>绑扎纵横梁钢筋</w:t>
                    </w:r>
                  </w:p>
                </w:txbxContent>
              </v:textbox>
            </v:shape>
            <v:shape id="_x0000_s2490" type="#_x0000_t202" style="position:absolute;left:8469;top:10800;width:2369;height:474;mso-wrap-edited:f" wrapcoords="-138 0 -138 22297 138 22994 22154 22994 22015 2090 21877 0 -138 0" strokecolor="blue">
              <v:shadow color="silver"/>
              <o:extrusion v:ext="view" backdepth="1in" viewpoint="0,34.72222mm" viewpointorigin="0,.5" skewangle="90" lightposition="-50000" lightposition2="50000" type="perspective"/>
              <v:textbox style="mso-next-textbox:#_x0000_s2490">
                <w:txbxContent>
                  <w:p w:rsidR="00455146" w:rsidRDefault="00455146" w:rsidP="00455146">
                    <w:pPr>
                      <w:jc w:val="center"/>
                    </w:pPr>
                    <w:r>
                      <w:rPr>
                        <w:rFonts w:hint="eastAsia"/>
                      </w:rPr>
                      <w:t>中线标高检查</w:t>
                    </w:r>
                  </w:p>
                </w:txbxContent>
              </v:textbox>
            </v:shape>
            <v:shape id="_x0000_s2491" type="#_x0000_t202" style="position:absolute;left:8469;top:11580;width:2369;height:474;mso-wrap-edited:f" wrapcoords="-138 0 -138 22297 138 22994 22154 22994 22015 2090 21877 0 -138 0" strokecolor="blue">
              <v:shadow color="silver"/>
              <o:extrusion v:ext="view" backdepth="1in" viewpoint="0,34.72222mm" viewpointorigin="0,.5" skewangle="90" lightposition="-50000" lightposition2="50000" type="perspective"/>
              <v:textbox style="mso-next-textbox:#_x0000_s2491">
                <w:txbxContent>
                  <w:p w:rsidR="00455146" w:rsidRDefault="00455146" w:rsidP="00455146">
                    <w:pPr>
                      <w:jc w:val="center"/>
                    </w:pPr>
                    <w:r>
                      <w:rPr>
                        <w:rFonts w:hint="eastAsia"/>
                      </w:rPr>
                      <w:t>钢筋下料、成型</w:t>
                    </w:r>
                  </w:p>
                </w:txbxContent>
              </v:textbox>
            </v:shape>
            <v:shape id="_x0000_s2492" type="#_x0000_t202" style="position:absolute;left:4680;top:12360;width:3098;height:474;mso-wrap-edited:f" wrapcoords="-106 0 -106 22297 106 22994 22024 22994 21918 2090 21812 0 -106 0" strokecolor="blue">
              <v:stroke endarrowwidth="narrow"/>
              <v:shadow color="silver"/>
              <o:extrusion v:ext="view" backdepth="1in" viewpoint="0,34.72222mm" viewpointorigin="0,.5" skewangle="90" lightposition="-50000" lightposition2="50000" type="perspective"/>
              <v:textbox style="mso-next-textbox:#_x0000_s2492">
                <w:txbxContent>
                  <w:p w:rsidR="00455146" w:rsidRDefault="00455146" w:rsidP="00455146">
                    <w:pPr>
                      <w:jc w:val="center"/>
                    </w:pPr>
                    <w:proofErr w:type="gramStart"/>
                    <w:r>
                      <w:rPr>
                        <w:rFonts w:hint="eastAsia"/>
                      </w:rPr>
                      <w:t>支底模板</w:t>
                    </w:r>
                    <w:proofErr w:type="gramEnd"/>
                    <w:r>
                      <w:rPr>
                        <w:rFonts w:hint="eastAsia"/>
                      </w:rPr>
                      <w:t>、侧模板</w:t>
                    </w:r>
                  </w:p>
                </w:txbxContent>
              </v:textbox>
            </v:shape>
            <v:shape id="_x0000_s2493" type="#_x0000_t202" style="position:absolute;left:4680;top:13140;width:3098;height:474;mso-wrap-edited:f" wrapcoords="-106 0 -106 22297 106 22994 22024 22994 21918 2090 21812 0 -106 0" strokecolor="blue">
              <v:stroke endarrowwidth="narrow"/>
              <v:shadow color="silver"/>
              <o:extrusion v:ext="view" backdepth="1in" viewpoint="0,34.72222mm" viewpointorigin="0,.5" skewangle="90" lightposition="-50000" lightposition2="50000" type="perspective"/>
              <v:textbox style="mso-next-textbox:#_x0000_s2493">
                <w:txbxContent>
                  <w:p w:rsidR="00455146" w:rsidRDefault="00455146" w:rsidP="00455146">
                    <w:pPr>
                      <w:jc w:val="center"/>
                    </w:pPr>
                    <w:r>
                      <w:rPr>
                        <w:rFonts w:hint="eastAsia"/>
                      </w:rPr>
                      <w:t>浇注混凝土及养生</w:t>
                    </w:r>
                  </w:p>
                </w:txbxContent>
              </v:textbox>
            </v:shape>
            <v:shape id="_x0000_s2494" type="#_x0000_t202" style="position:absolute;left:4640;top:13920;width:3280;height:474;mso-wrap-edited:f" wrapcoords="-72 0 -72 22297 72 22994 21888 22994 21816 2090 21744 0 -72 0" strokecolor="blue">
              <v:stroke endarrowwidth="narrow"/>
              <v:shadow color="silver"/>
              <o:extrusion v:ext="view" backdepth="1in" viewpoint="0,34.72222mm" viewpointorigin="0,.5" skewangle="90" lightposition="-50000" lightposition2="50000" type="perspective"/>
              <v:textbox style="mso-next-textbox:#_x0000_s2494">
                <w:txbxContent>
                  <w:p w:rsidR="00455146" w:rsidRDefault="00455146" w:rsidP="00455146">
                    <w:pPr>
                      <w:jc w:val="center"/>
                      <w:rPr>
                        <w:rFonts w:hint="eastAsia"/>
                      </w:rPr>
                    </w:pPr>
                    <w:r>
                      <w:rPr>
                        <w:rFonts w:hint="eastAsia"/>
                      </w:rPr>
                      <w:t>下一梁段施工</w:t>
                    </w:r>
                  </w:p>
                </w:txbxContent>
              </v:textbox>
            </v:shape>
            <v:shape id="_x0000_s2495" type="#_x0000_t202" style="position:absolute;left:4640;top:14699;width:3280;height:474;mso-wrap-edited:f" wrapcoords="-72 0 -72 22297 72 22994 21888 22994 21816 2090 21744 0 -72 0" strokecolor="blue">
              <v:stroke endarrowwidth="narrow"/>
              <v:shadow color="silver"/>
              <o:extrusion v:ext="view" backdepth="1in" viewpoint="0,34.72222mm" viewpointorigin="0,.5" skewangle="90" lightposition="-50000" lightposition2="50000" type="perspective"/>
              <v:textbox style="mso-next-textbox:#_x0000_s2495">
                <w:txbxContent>
                  <w:p w:rsidR="00455146" w:rsidRDefault="00455146" w:rsidP="00455146">
                    <w:pPr>
                      <w:jc w:val="center"/>
                    </w:pPr>
                    <w:proofErr w:type="gramStart"/>
                    <w:r>
                      <w:rPr>
                        <w:rFonts w:hint="eastAsia"/>
                      </w:rPr>
                      <w:t>后浇段施工</w:t>
                    </w:r>
                    <w:proofErr w:type="gramEnd"/>
                  </w:p>
                </w:txbxContent>
              </v:textbox>
            </v:shape>
            <v:shape id="_x0000_s2496" type="#_x0000_t202" style="position:absolute;left:2173;top:12360;width:2005;height:474;mso-wrap-edited:f" wrapcoords="-164 0 -164 22297 164 22994 22255 22994 22091 2090 21927 0 -164 0" strokecolor="blue">
              <v:stroke endarrowwidth="narrow"/>
              <v:shadow color="silver"/>
              <o:extrusion v:ext="view" backdepth="1in" viewpoint="0,34.72222mm" viewpointorigin="0,.5" skewangle="90" lightposition="-50000" lightposition2="50000" type="perspective"/>
              <v:textbox style="mso-next-textbox:#_x0000_s2496">
                <w:txbxContent>
                  <w:p w:rsidR="00455146" w:rsidRDefault="00455146" w:rsidP="00455146">
                    <w:pPr>
                      <w:jc w:val="center"/>
                    </w:pPr>
                    <w:r>
                      <w:rPr>
                        <w:rFonts w:hint="eastAsia"/>
                      </w:rPr>
                      <w:t>中间检查</w:t>
                    </w:r>
                  </w:p>
                </w:txbxContent>
              </v:textbox>
            </v:shape>
            <v:shape id="_x0000_s2497" type="#_x0000_t202" style="position:absolute;left:8833;top:13140;width:2005;height:474;mso-wrap-edited:f" wrapcoords="-164 0 -164 22297 164 22994 22255 22994 22091 2090 21927 0 -164 0" strokecolor="blue">
              <v:shadow color="silver"/>
              <o:extrusion v:ext="view" backdepth="1in" viewpoint="0,34.72222mm" viewpointorigin="0,.5" skewangle="90" lightposition="-50000" lightposition2="50000" type="perspective"/>
              <v:textbox style="mso-next-textbox:#_x0000_s2497">
                <w:txbxContent>
                  <w:p w:rsidR="00455146" w:rsidRDefault="00455146" w:rsidP="00455146">
                    <w:pPr>
                      <w:jc w:val="center"/>
                    </w:pPr>
                    <w:r>
                      <w:rPr>
                        <w:rFonts w:hint="eastAsia"/>
                      </w:rPr>
                      <w:t>混凝土拌合及运输</w:t>
                    </w:r>
                  </w:p>
                </w:txbxContent>
              </v:textbox>
            </v:shape>
            <v:shape id="_x0000_s2498" type="#_x0000_t202" style="position:absolute;left:8833;top:13920;width:2005;height:474;mso-wrap-edited:f" wrapcoords="-164 0 -164 22297 164 22994 22255 22994 22091 2090 21927 0 -164 0" strokecolor="blue">
              <v:shadow color="silver"/>
              <o:extrusion v:ext="view" backdepth="1in" viewpoint="0,34.72222mm" viewpointorigin="0,.5" skewangle="90" lightposition="-50000" lightposition2="50000" type="perspective"/>
              <v:textbox style="mso-next-textbox:#_x0000_s2498">
                <w:txbxContent>
                  <w:p w:rsidR="00455146" w:rsidRDefault="00455146" w:rsidP="00455146">
                    <w:pPr>
                      <w:jc w:val="center"/>
                    </w:pPr>
                    <w:r>
                      <w:rPr>
                        <w:rFonts w:hint="eastAsia"/>
                      </w:rPr>
                      <w:t>试块制作</w:t>
                    </w:r>
                  </w:p>
                </w:txbxContent>
              </v:textbox>
            </v:shape>
            <v:shape id="_x0000_s2499" type="#_x0000_t202" style="position:absolute;left:8833;top:14699;width:2005;height:474;mso-wrap-edited:f" wrapcoords="-164 0 -164 22297 164 22994 22255 22994 22091 2090 21927 0 -164 0" strokecolor="blue">
              <v:shadow color="silver"/>
              <o:extrusion v:ext="view" backdepth="1in" viewpoint="0,34.72222mm" viewpointorigin="0,.5" skewangle="90" lightposition="-50000" lightposition2="50000" type="perspective"/>
              <v:textbox style="mso-next-textbox:#_x0000_s2499">
                <w:txbxContent>
                  <w:p w:rsidR="00455146" w:rsidRDefault="00455146" w:rsidP="00455146">
                    <w:pPr>
                      <w:jc w:val="center"/>
                    </w:pPr>
                    <w:r>
                      <w:rPr>
                        <w:rFonts w:hint="eastAsia"/>
                      </w:rPr>
                      <w:t>试块检测</w:t>
                    </w:r>
                  </w:p>
                </w:txbxContent>
              </v:textbox>
            </v:shape>
            <v:line id="_x0000_s2500" style="position:absolute;mso-wrap-edited:f" from="6158,10494" to="6159,1080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1" style="position:absolute;mso-wrap-edited:f" from="6158,11274" to="6159,1158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2" style="position:absolute;mso-wrap-edited:f" from="6158,12054" to="6159,1236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3" style="position:absolute;mso-wrap-edited:f" from="6158,12834" to="6159,1314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4" style="position:absolute;mso-wrap-edited:f" from="6158,13614" to="6159,1392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5" style="position:absolute;mso-wrap-edited:f" from="6158,14393" to="6159,14705"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6" style="position:absolute;mso-wrap-edited:f" from="9938,14393" to="9939,14705"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7" style="position:absolute;mso-wrap-edited:f" from="9938,13614" to="9939,13926" wrapcoords="0 0 0 9257 0 16457 0 22629 0 22629 0 16457 0 3086 0 0 0 0" strokecolor="blue">
              <v:stroke endarrow="block" endarrowwidth="narrow"/>
              <v:shadow color="silver"/>
              <o:extrusion v:ext="view" backdepth="1in" viewpoint="0,34.72222mm" viewpointorigin="0,.5" skewangle="90" lightposition="-50000" lightposition2="50000" type="perspective"/>
            </v:line>
            <v:line id="_x0000_s2508" style="position:absolute;mso-wrap-edited:f" from="4171,12678" to="4718,12679" wrapcoords="14400 0 -600 0 -600 0 16200 0 19200 0 24000 0 24000 0 18000 0 14400 0" strokecolor="blue">
              <v:stroke endarrow="block" endarrowwidth="narrow"/>
              <v:shadow color="silver"/>
              <o:extrusion v:ext="view" backdepth="1in" viewpoint="0,34.72222mm" viewpointorigin="0,.5" skewangle="90" lightposition="-50000" lightposition2="50000" type="perspective"/>
            </v:line>
            <v:line id="_x0000_s2509" style="position:absolute;flip:x;mso-wrap-edited:f" from="7765,13458" to="8858,13459" wrapcoords="20100 0 21900 0 21600 0 18600 0 17100 0 -1200 0 -1200 0 18000 0 20100 0" strokecolor="blue">
              <v:stroke endarrow="block" endarrowwidth="narrow"/>
              <v:shadow color="silver"/>
              <o:extrusion v:ext="view" backdepth="1in" viewpoint="0,34.72222mm" viewpointorigin="0,.5" skewangle="90" lightposition="-50000" lightposition2="50000" type="perspective"/>
            </v:line>
            <v:line id="_x0000_s2510" style="position:absolute;mso-wrap-edited:f" from="3989,10182" to="4718,10183" wrapcoords="16200 0 -450 0 -450 0 17550 0 19800 0 23400 0 23400 0 18900 0 16200 0" strokecolor="blue">
              <v:stroke endarrow="block" endarrowwidth="narrow"/>
              <v:shadow color="silver"/>
              <o:extrusion v:ext="view" backdepth="1in" viewpoint="0,34.72222mm" viewpointorigin="0,.5" skewangle="90" lightposition="-50000" lightposition2="50000" type="perspective"/>
            </v:line>
            <v:line id="_x0000_s2511" style="position:absolute;flip:x;mso-wrap-edited:f" from="7769,11118" to="8498,11119" wrapcoords="19350 0 22050 0 21600 0 17100 0 14850 0 -1800 0 -1800 0 16200 0 19350 0" strokecolor="blue">
              <v:stroke endarrow="block" endarrowwidth="narrow"/>
              <v:shadow color="silver"/>
              <o:extrusion v:ext="view" backdepth="1in" viewpoint="0,34.72222mm" viewpointorigin="0,.5" skewangle="90" lightposition="-50000" lightposition2="50000" type="perspective"/>
            </v:line>
            <v:line id="_x0000_s2512" style="position:absolute;flip:x;mso-wrap-edited:f" from="7793,11742" to="8498,11743" wrapcoords="17100 0 22500 0 21600 0 12600 0 8100 0 -3600 0 -3600 0 10800 0 17100 0" strokecolor="blue">
              <v:stroke endarrow="block" endarrowwidth="narrow"/>
              <v:shadow color="silver"/>
              <o:extrusion v:ext="view" backdepth="1in" viewpoint="0,34.72222mm" viewpointorigin="0,.5" skewangle="90" lightposition="-50000" lightposition2="50000" type="perspective"/>
            </v:line>
          </v:group>
        </w:pict>
      </w: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567"/>
        <w:rPr>
          <w:rFonts w:ascii="宋体" w:hAnsi="宋体" w:hint="eastAsia"/>
          <w:bCs/>
          <w:iCs/>
        </w:rPr>
      </w:pP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1、基础处理</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肋板梁施工前，首先将</w:t>
      </w:r>
      <w:proofErr w:type="gramStart"/>
      <w:r>
        <w:rPr>
          <w:rFonts w:ascii="宋体" w:hAnsi="宋体" w:hint="eastAsia"/>
        </w:rPr>
        <w:t>桥跨处场地</w:t>
      </w:r>
      <w:proofErr w:type="gramEnd"/>
      <w:r>
        <w:rPr>
          <w:rFonts w:ascii="宋体" w:hAnsi="宋体" w:hint="eastAsia"/>
        </w:rPr>
        <w:t>推平、碾压，压实度达到95%以上，个别软弱地基填以灰或砂砾，分层夯实，确保地基承载能力</w:t>
      </w:r>
      <w:r>
        <w:rPr>
          <w:rFonts w:ascii="宋体" w:hAnsi="宋体"/>
        </w:rPr>
        <w:t>200KN/</w:t>
      </w:r>
      <w:r>
        <w:rPr>
          <w:rFonts w:ascii="宋体" w:hAnsi="宋体" w:hint="eastAsia"/>
        </w:rPr>
        <w:t>平方米。然后根据支架设计间距放出支架基础位置，上铺5厘米细砂，砂垫层上铺型钢</w:t>
      </w:r>
      <w:proofErr w:type="gramStart"/>
      <w:r>
        <w:rPr>
          <w:rFonts w:ascii="宋体" w:hAnsi="宋体" w:hint="eastAsia"/>
        </w:rPr>
        <w:t>做为</w:t>
      </w:r>
      <w:proofErr w:type="gramEnd"/>
      <w:r>
        <w:rPr>
          <w:rFonts w:ascii="宋体" w:hAnsi="宋体" w:hint="eastAsia"/>
        </w:rPr>
        <w:t>支架基础。</w:t>
      </w:r>
    </w:p>
    <w:p w:rsidR="00455146" w:rsidRDefault="00455146" w:rsidP="00455146">
      <w:pPr>
        <w:adjustRightInd w:val="0"/>
        <w:snapToGrid w:val="0"/>
        <w:spacing w:after="75" w:line="360" w:lineRule="auto"/>
        <w:ind w:firstLineChars="200" w:firstLine="420"/>
        <w:rPr>
          <w:rFonts w:ascii="宋体" w:hAnsi="宋体" w:hint="eastAsia"/>
          <w:b/>
          <w:bCs/>
          <w:snapToGrid w:val="0"/>
          <w:kern w:val="0"/>
          <w:shd w:val="pct15" w:color="auto" w:fill="FFFFFF"/>
        </w:rPr>
      </w:pPr>
      <w:r>
        <w:rPr>
          <w:rFonts w:ascii="宋体" w:hAnsi="宋体" w:hint="eastAsia"/>
        </w:rPr>
        <w:t>2、支架及底模的架设</w:t>
      </w:r>
    </w:p>
    <w:p w:rsidR="00455146" w:rsidRDefault="00455146" w:rsidP="00455146">
      <w:pPr>
        <w:adjustRightInd w:val="0"/>
        <w:snapToGrid w:val="0"/>
        <w:spacing w:after="75" w:line="360" w:lineRule="auto"/>
        <w:ind w:firstLineChars="200" w:firstLine="420"/>
        <w:rPr>
          <w:rFonts w:ascii="宋体" w:hAnsi="宋体" w:hint="eastAsia"/>
          <w:b/>
          <w:bCs/>
          <w:u w:val="wave"/>
        </w:rPr>
      </w:pPr>
      <w:r>
        <w:rPr>
          <w:rFonts w:ascii="宋体" w:hAnsi="宋体" w:hint="eastAsia"/>
        </w:rPr>
        <w:t>基础处理完毕后，即可搭设CKC支架。支架采用双排结构，施工中用足够的钢管斜撑来保持CKC支架的整体稳定性。支架架设完成且安装底模板后，应按设计和监理工程师的要求进行超载预压，并把预压试验中测量所得数据作为施工参考数据。支架结构见</w:t>
      </w:r>
      <w:r>
        <w:rPr>
          <w:rFonts w:ascii="宋体" w:hAnsi="宋体" w:hint="eastAsia"/>
          <w:b/>
          <w:bCs/>
          <w:u w:val="single"/>
        </w:rPr>
        <w:t>：3.36：现浇肋板梁支架示意图</w:t>
      </w:r>
      <w:r>
        <w:rPr>
          <w:rFonts w:ascii="宋体" w:hAnsi="宋体" w:hint="eastAsia"/>
        </w:rPr>
        <w:t>。</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支架搭设时应注意以下几个问题：</w:t>
      </w:r>
    </w:p>
    <w:p w:rsidR="00455146" w:rsidRDefault="00455146" w:rsidP="00455146">
      <w:pPr>
        <w:adjustRightInd w:val="0"/>
        <w:snapToGrid w:val="0"/>
        <w:spacing w:after="75" w:line="360" w:lineRule="auto"/>
        <w:ind w:firstLine="567"/>
        <w:rPr>
          <w:rFonts w:ascii="宋体" w:hAnsi="宋体" w:hint="eastAsia"/>
        </w:rPr>
      </w:pPr>
      <w:r>
        <w:rPr>
          <w:rFonts w:ascii="宋体" w:hAnsi="宋体" w:hint="eastAsia"/>
        </w:rPr>
        <w:t>1）、支架应有足够数量的钢管斜撑，以保证支架的整体稳定性及抗局部不均匀沉降性能。</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2）、支架要</w:t>
      </w:r>
      <w:proofErr w:type="gramStart"/>
      <w:r>
        <w:rPr>
          <w:rFonts w:ascii="宋体" w:hAnsi="宋体" w:hint="eastAsia"/>
        </w:rPr>
        <w:t>按试验</w:t>
      </w:r>
      <w:proofErr w:type="gramEnd"/>
      <w:r>
        <w:rPr>
          <w:rFonts w:ascii="宋体" w:hAnsi="宋体" w:hint="eastAsia"/>
        </w:rPr>
        <w:t>要求设预拱度，使肋板梁浇筑混凝土时变形最小。</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3）、在浇筑混凝土及预应力张拉</w:t>
      </w:r>
      <w:proofErr w:type="gramStart"/>
      <w:r>
        <w:rPr>
          <w:rFonts w:ascii="宋体" w:hAnsi="宋体" w:hint="eastAsia"/>
        </w:rPr>
        <w:t>施过程</w:t>
      </w:r>
      <w:proofErr w:type="gramEnd"/>
      <w:r>
        <w:rPr>
          <w:rFonts w:ascii="宋体" w:hAnsi="宋体" w:hint="eastAsia"/>
        </w:rPr>
        <w:t>中要加强对支架和模板变形的监控，以防止支架及模板变形过大造成质量或安全事故。</w:t>
      </w:r>
    </w:p>
    <w:p w:rsidR="00455146" w:rsidRDefault="00455146" w:rsidP="00455146">
      <w:pPr>
        <w:adjustRightInd w:val="0"/>
        <w:snapToGrid w:val="0"/>
        <w:spacing w:after="75" w:line="360" w:lineRule="auto"/>
        <w:ind w:firstLineChars="200" w:firstLine="420"/>
        <w:rPr>
          <w:rFonts w:ascii="宋体" w:hAnsi="宋体" w:hint="eastAsia"/>
          <w:b/>
          <w:bCs/>
          <w:snapToGrid w:val="0"/>
          <w:color w:val="000000"/>
          <w:kern w:val="0"/>
          <w:shd w:val="pct15" w:color="auto" w:fill="FFFFFF"/>
        </w:rPr>
      </w:pPr>
      <w:r>
        <w:rPr>
          <w:rFonts w:ascii="宋体" w:hAnsi="宋体" w:hint="eastAsia"/>
          <w:color w:val="000000"/>
        </w:rPr>
        <w:t>3、底、侧模板安装</w:t>
      </w:r>
    </w:p>
    <w:p w:rsidR="00455146" w:rsidRDefault="00455146" w:rsidP="00455146">
      <w:pPr>
        <w:adjustRightInd w:val="0"/>
        <w:snapToGrid w:val="0"/>
        <w:spacing w:after="75" w:line="360" w:lineRule="auto"/>
        <w:ind w:firstLineChars="200" w:firstLine="420"/>
        <w:rPr>
          <w:rFonts w:ascii="宋体" w:hAnsi="宋体" w:hint="eastAsia"/>
          <w:color w:val="000000"/>
        </w:rPr>
      </w:pPr>
      <w:r>
        <w:rPr>
          <w:rFonts w:ascii="宋体" w:hAnsi="宋体" w:hint="eastAsia"/>
          <w:color w:val="000000"/>
        </w:rPr>
        <w:t>为了提高混凝土现浇肋板梁的外观质量，肋板梁外侧模板及底模板采用光面木夹板。 现场根据需要搭配组合成一严密整体。腹板的内、外模之间用Ф16拉杆配以[10槽钢进行对拉，拉杆间距为</w:t>
      </w:r>
      <w:r>
        <w:rPr>
          <w:rFonts w:ascii="宋体" w:hAnsi="宋体"/>
          <w:color w:val="000000"/>
        </w:rPr>
        <w:t>150</w:t>
      </w:r>
      <w:r>
        <w:rPr>
          <w:rFonts w:ascii="宋体" w:hAnsi="宋体" w:hint="eastAsia"/>
          <w:color w:val="000000"/>
        </w:rPr>
        <w:t>厘米×</w:t>
      </w:r>
      <w:r>
        <w:rPr>
          <w:rFonts w:ascii="宋体" w:hAnsi="宋体"/>
          <w:color w:val="000000"/>
        </w:rPr>
        <w:t>60</w:t>
      </w:r>
      <w:r>
        <w:rPr>
          <w:rFonts w:ascii="宋体" w:hAnsi="宋体" w:hint="eastAsia"/>
          <w:color w:val="000000"/>
        </w:rPr>
        <w:t>厘米，模内用钢筋做内撑。</w:t>
      </w:r>
    </w:p>
    <w:p w:rsidR="00455146" w:rsidRDefault="00455146" w:rsidP="00455146">
      <w:pPr>
        <w:adjustRightInd w:val="0"/>
        <w:snapToGrid w:val="0"/>
        <w:spacing w:after="75" w:line="360" w:lineRule="auto"/>
        <w:ind w:firstLineChars="200" w:firstLine="420"/>
        <w:rPr>
          <w:rFonts w:ascii="宋体" w:hAnsi="宋体" w:hint="eastAsia"/>
          <w:b/>
          <w:bCs/>
          <w:snapToGrid w:val="0"/>
          <w:kern w:val="0"/>
          <w:shd w:val="pct15" w:color="auto" w:fill="FFFFFF"/>
        </w:rPr>
      </w:pPr>
      <w:r>
        <w:rPr>
          <w:rFonts w:ascii="宋体" w:hAnsi="宋体" w:hint="eastAsia"/>
        </w:rPr>
        <w:t>4、</w:t>
      </w:r>
      <w:proofErr w:type="gramStart"/>
      <w:r>
        <w:rPr>
          <w:rFonts w:ascii="宋体" w:hAnsi="宋体" w:hint="eastAsia"/>
        </w:rPr>
        <w:t>纵横梁及面板</w:t>
      </w:r>
      <w:proofErr w:type="gramEnd"/>
      <w:r>
        <w:rPr>
          <w:rFonts w:ascii="宋体" w:hAnsi="宋体" w:hint="eastAsia"/>
        </w:rPr>
        <w:t>钢筋绑扎</w:t>
      </w:r>
    </w:p>
    <w:p w:rsidR="00455146" w:rsidRDefault="00455146" w:rsidP="00455146">
      <w:pPr>
        <w:adjustRightInd w:val="0"/>
        <w:snapToGrid w:val="0"/>
        <w:spacing w:after="75" w:line="360" w:lineRule="auto"/>
        <w:ind w:firstLineChars="200" w:firstLine="420"/>
        <w:rPr>
          <w:rFonts w:ascii="宋体" w:hAnsi="宋体" w:hint="eastAsia"/>
        </w:rPr>
      </w:pPr>
      <w:r>
        <w:rPr>
          <w:rFonts w:ascii="宋体" w:hAnsi="宋体" w:hint="eastAsia"/>
        </w:rPr>
        <w:t>底模调至设计标高固定后，即可进行纵横梁钢筋绑扎作业。钢筋按设计要求预先在工场加工制作，再运至现场绑扎。绑扎时，严格按施工规范要求进行，先绑扎纵横梁钢筋，再绑扎面板钢筋。</w:t>
      </w:r>
    </w:p>
    <w:p w:rsidR="00455146" w:rsidRDefault="00455146" w:rsidP="00455146">
      <w:pPr>
        <w:adjustRightInd w:val="0"/>
        <w:snapToGrid w:val="0"/>
        <w:spacing w:after="75" w:line="360" w:lineRule="auto"/>
        <w:ind w:firstLineChars="200" w:firstLine="420"/>
        <w:rPr>
          <w:rFonts w:ascii="宋体" w:hAnsi="宋体" w:hint="eastAsia"/>
          <w:b/>
          <w:bCs/>
          <w:snapToGrid w:val="0"/>
          <w:kern w:val="0"/>
          <w:shd w:val="pct15" w:color="auto" w:fill="FFFFFF"/>
        </w:rPr>
      </w:pPr>
      <w:r>
        <w:rPr>
          <w:rFonts w:ascii="宋体" w:hAnsi="宋体" w:hint="eastAsia"/>
        </w:rPr>
        <w:t>5、浇注混凝土</w:t>
      </w:r>
    </w:p>
    <w:p w:rsidR="00455146" w:rsidRDefault="00455146" w:rsidP="00455146">
      <w:pPr>
        <w:adjustRightInd w:val="0"/>
        <w:snapToGrid w:val="0"/>
        <w:spacing w:after="75" w:line="360" w:lineRule="auto"/>
        <w:ind w:firstLine="567"/>
        <w:rPr>
          <w:rFonts w:ascii="宋体" w:hAnsi="宋体" w:hint="eastAsia"/>
        </w:rPr>
      </w:pPr>
      <w:r>
        <w:rPr>
          <w:rFonts w:ascii="宋体" w:hAnsi="宋体" w:hint="eastAsia"/>
        </w:rPr>
        <w:lastRenderedPageBreak/>
        <w:t>钢筋、模板经监理工程师验收后，即可进行混凝土浇注作业。混凝土由工地搅拌站生产，用混凝土搅拌车运至浇筑现场后，再由混凝土输送泵送至浇筑点。混凝土浇筑顺序由两端开始，向中间对称摊浆。浇筑混凝土时应分层摊铺，分层振捣。混凝土的振捣用插入式振捣器进行，混凝土浇筑施工中，</w:t>
      </w:r>
      <w:proofErr w:type="gramStart"/>
      <w:r>
        <w:rPr>
          <w:rFonts w:ascii="宋体" w:hAnsi="宋体" w:hint="eastAsia"/>
        </w:rPr>
        <w:t>振点应</w:t>
      </w:r>
      <w:proofErr w:type="gramEnd"/>
      <w:r>
        <w:rPr>
          <w:rFonts w:ascii="宋体" w:hAnsi="宋体" w:hint="eastAsia"/>
        </w:rPr>
        <w:t xml:space="preserve">均匀、密实，避免过振或漏振。 </w:t>
      </w:r>
    </w:p>
    <w:p w:rsidR="00455146" w:rsidRDefault="00455146" w:rsidP="00455146">
      <w:pPr>
        <w:adjustRightInd w:val="0"/>
        <w:snapToGrid w:val="0"/>
        <w:spacing w:after="75" w:line="360" w:lineRule="auto"/>
        <w:ind w:firstLineChars="200" w:firstLine="420"/>
        <w:rPr>
          <w:rFonts w:ascii="宋体" w:hAnsi="宋体" w:hint="eastAsia"/>
          <w:b/>
          <w:bCs/>
          <w:snapToGrid w:val="0"/>
          <w:kern w:val="0"/>
          <w:shd w:val="pct15" w:color="auto" w:fill="FFFFFF"/>
        </w:rPr>
      </w:pPr>
      <w:r>
        <w:rPr>
          <w:rFonts w:ascii="宋体" w:hAnsi="宋体" w:hint="eastAsia"/>
        </w:rPr>
        <w:t>6、混凝土养生</w:t>
      </w:r>
    </w:p>
    <w:p w:rsidR="00455146" w:rsidRDefault="00455146" w:rsidP="00455146">
      <w:pPr>
        <w:adjustRightInd w:val="0"/>
        <w:snapToGrid w:val="0"/>
        <w:spacing w:after="75" w:line="360" w:lineRule="auto"/>
        <w:ind w:firstLine="567"/>
        <w:rPr>
          <w:rFonts w:ascii="宋体" w:hAnsi="宋体"/>
        </w:rPr>
      </w:pPr>
      <w:r>
        <w:rPr>
          <w:rFonts w:ascii="宋体" w:hAnsi="宋体" w:hint="eastAsia"/>
        </w:rPr>
        <w:t>混凝土养生影响到混凝土的强度和质量，混凝土浇筑完成并有一定强度后用农用薄膜覆盖淋水保湿养护，养护</w:t>
      </w:r>
      <w:proofErr w:type="gramStart"/>
      <w:r>
        <w:rPr>
          <w:rFonts w:ascii="宋体" w:hAnsi="宋体" w:hint="eastAsia"/>
        </w:rPr>
        <w:t>水采</w:t>
      </w:r>
      <w:proofErr w:type="gramEnd"/>
      <w:r>
        <w:rPr>
          <w:rFonts w:ascii="宋体" w:hAnsi="宋体" w:hint="eastAsia"/>
        </w:rPr>
        <w:t>用自来水；施工中专人值班加强混凝土的养护工作，防止混凝土出现裂缝。</w:t>
      </w:r>
    </w:p>
    <w:p w:rsidR="00455146" w:rsidRDefault="00455146" w:rsidP="00455146">
      <w:pPr>
        <w:adjustRightInd w:val="0"/>
        <w:snapToGrid w:val="0"/>
        <w:spacing w:after="75" w:line="360" w:lineRule="auto"/>
        <w:ind w:firstLineChars="200" w:firstLine="420"/>
        <w:rPr>
          <w:rFonts w:ascii="宋体" w:hAnsi="宋体" w:hint="eastAsia"/>
          <w:b/>
          <w:bCs/>
          <w:snapToGrid w:val="0"/>
          <w:kern w:val="0"/>
          <w:shd w:val="pct15" w:color="auto" w:fill="FFFFFF"/>
        </w:rPr>
      </w:pPr>
      <w:r>
        <w:rPr>
          <w:rFonts w:ascii="宋体" w:hAnsi="宋体" w:hint="eastAsia"/>
        </w:rPr>
        <w:t>7、支架拆除</w:t>
      </w:r>
    </w:p>
    <w:p w:rsidR="00455146" w:rsidRDefault="00455146" w:rsidP="00455146">
      <w:pPr>
        <w:adjustRightInd w:val="0"/>
        <w:snapToGrid w:val="0"/>
        <w:spacing w:after="75" w:line="360" w:lineRule="auto"/>
        <w:ind w:firstLine="471"/>
        <w:rPr>
          <w:rFonts w:ascii="宋体" w:hAnsi="宋体" w:hint="eastAsia"/>
        </w:rPr>
      </w:pPr>
      <w:r>
        <w:rPr>
          <w:rFonts w:ascii="宋体" w:hAnsi="宋体" w:hint="eastAsia"/>
        </w:rPr>
        <w:t>在肋板梁混凝土达到规定强度后，即可拆除底模板及支架。支架拆除时放松支架顶托，使支架释放承载力，即可把支架拆除，支架拆除时应注意施工安全。</w:t>
      </w:r>
    </w:p>
    <w:p w:rsidR="00455146" w:rsidRDefault="00455146" w:rsidP="00455146">
      <w:pPr>
        <w:tabs>
          <w:tab w:val="left" w:pos="2240"/>
        </w:tabs>
        <w:adjustRightInd w:val="0"/>
        <w:snapToGrid w:val="0"/>
        <w:spacing w:after="75" w:line="360" w:lineRule="auto"/>
        <w:ind w:leftChars="-22" w:left="-46" w:firstLineChars="200" w:firstLine="420"/>
        <w:rPr>
          <w:rFonts w:ascii="宋体" w:hAnsi="宋体" w:hint="eastAsia"/>
        </w:rPr>
      </w:pPr>
    </w:p>
    <w:p w:rsidR="00455146" w:rsidRDefault="00455146" w:rsidP="00455146">
      <w:pPr>
        <w:pStyle w:val="2"/>
        <w:rPr>
          <w:rFonts w:ascii="宋体" w:hAnsi="宋体" w:hint="eastAsia"/>
        </w:rPr>
      </w:pPr>
      <w:bookmarkStart w:id="216" w:name="_Toc471498188"/>
      <w:bookmarkStart w:id="217" w:name="_Toc14606204"/>
      <w:r>
        <w:rPr>
          <w:rFonts w:ascii="宋体" w:hAnsi="宋体" w:hint="eastAsia"/>
        </w:rPr>
        <w:t>§</w:t>
      </w:r>
      <w:r>
        <w:rPr>
          <w:rFonts w:ascii="宋体" w:hAnsi="宋体" w:hint="eastAsia"/>
        </w:rPr>
        <w:t xml:space="preserve">3-5  </w:t>
      </w:r>
      <w:r>
        <w:rPr>
          <w:rFonts w:ascii="宋体" w:hAnsi="宋体" w:hint="eastAsia"/>
        </w:rPr>
        <w:t>附属工程施工</w:t>
      </w:r>
      <w:bookmarkEnd w:id="216"/>
      <w:bookmarkEnd w:id="217"/>
    </w:p>
    <w:p w:rsidR="00455146" w:rsidRDefault="00455146" w:rsidP="00455146">
      <w:pPr>
        <w:adjustRightInd w:val="0"/>
        <w:snapToGrid w:val="0"/>
        <w:spacing w:after="75" w:line="360" w:lineRule="auto"/>
        <w:ind w:firstLine="470"/>
        <w:rPr>
          <w:rFonts w:ascii="宋体" w:hAnsi="宋体" w:hint="eastAsia"/>
        </w:rPr>
      </w:pPr>
      <w:r>
        <w:rPr>
          <w:rFonts w:ascii="宋体" w:hAnsi="宋体" w:hint="eastAsia"/>
        </w:rPr>
        <w:t>本标段附属工程主要有桥面系工程、南北岸人行楼梯、A12~A17#轴桥上人行道及栏杆施工、缓冲过滤池、主桥墩防撞钢漂、</w:t>
      </w:r>
      <w:proofErr w:type="gramStart"/>
      <w:r>
        <w:rPr>
          <w:rFonts w:ascii="宋体" w:hAnsi="宋体" w:hint="eastAsia"/>
        </w:rPr>
        <w:t>仙村涌堤围</w:t>
      </w:r>
      <w:proofErr w:type="gramEnd"/>
      <w:r>
        <w:rPr>
          <w:rFonts w:ascii="宋体" w:hAnsi="宋体" w:hint="eastAsia"/>
        </w:rPr>
        <w:t>加固工程。</w:t>
      </w:r>
    </w:p>
    <w:p w:rsidR="00455146" w:rsidRDefault="00455146" w:rsidP="00455146">
      <w:pPr>
        <w:pStyle w:val="3"/>
      </w:pPr>
      <w:bookmarkStart w:id="218" w:name="_Toc4810850"/>
      <w:bookmarkStart w:id="219" w:name="_Toc4814390"/>
      <w:bookmarkStart w:id="220" w:name="_Toc4923059"/>
      <w:bookmarkStart w:id="221" w:name="_Toc471498189"/>
      <w:bookmarkStart w:id="222" w:name="_Toc14606205"/>
      <w:r>
        <w:rPr>
          <w:rFonts w:hint="eastAsia"/>
        </w:rPr>
        <w:t>3.5.1</w:t>
      </w:r>
      <w:r>
        <w:rPr>
          <w:rFonts w:hint="eastAsia"/>
        </w:rPr>
        <w:t>、桥面系施工</w:t>
      </w:r>
      <w:bookmarkEnd w:id="218"/>
      <w:bookmarkEnd w:id="219"/>
      <w:bookmarkEnd w:id="220"/>
      <w:bookmarkEnd w:id="221"/>
      <w:bookmarkEnd w:id="222"/>
    </w:p>
    <w:p w:rsidR="00455146" w:rsidRDefault="00455146" w:rsidP="00455146">
      <w:pPr>
        <w:pStyle w:val="ad"/>
        <w:adjustRightInd w:val="0"/>
        <w:spacing w:after="75"/>
        <w:ind w:firstLine="480"/>
        <w:rPr>
          <w:rFonts w:ascii="宋体" w:hAnsi="宋体" w:hint="eastAsia"/>
        </w:rPr>
      </w:pPr>
      <w:r>
        <w:rPr>
          <w:rFonts w:ascii="宋体" w:hAnsi="宋体" w:hint="eastAsia"/>
        </w:rPr>
        <w:t>桥梁采用分离的上下行桥，半幅桥宽</w:t>
      </w:r>
      <w:r>
        <w:rPr>
          <w:rFonts w:ascii="宋体" w:hAnsi="宋体" w:hint="eastAsia"/>
        </w:rPr>
        <w:t>15m</w:t>
      </w:r>
      <w:r>
        <w:rPr>
          <w:rFonts w:ascii="宋体" w:hAnsi="宋体" w:hint="eastAsia"/>
        </w:rPr>
        <w:t>，内、外侧设混凝土防撞栏，桥面双向横坡为</w:t>
      </w:r>
      <w:r>
        <w:rPr>
          <w:rFonts w:ascii="宋体" w:hAnsi="宋体" w:hint="eastAsia"/>
        </w:rPr>
        <w:t>2%</w:t>
      </w:r>
      <w:r>
        <w:rPr>
          <w:rFonts w:ascii="宋体" w:hAnsi="宋体" w:hint="eastAsia"/>
        </w:rPr>
        <w:t>，桥面系是桥梁结构的外表面，整体外表是否平顺美观，桥面铺装质量将直接影响其使用寿命和行车安全，牵涉到社会效益和影响，施工时应给予足够的重视，精心组织施工。</w:t>
      </w:r>
    </w:p>
    <w:p w:rsidR="00455146" w:rsidRDefault="00455146" w:rsidP="00455146">
      <w:pPr>
        <w:pStyle w:val="ad"/>
        <w:adjustRightInd w:val="0"/>
        <w:spacing w:after="75"/>
        <w:ind w:firstLine="480"/>
        <w:rPr>
          <w:rFonts w:ascii="宋体" w:hAnsi="宋体"/>
        </w:rPr>
      </w:pPr>
      <w:r>
        <w:rPr>
          <w:rFonts w:ascii="宋体" w:hAnsi="宋体" w:hint="eastAsia"/>
        </w:rPr>
        <w:t>桥面系主要包括防撞栏、伸缩缝、桥面铺装层（本次招标不含此项内容）、桥头搭板、桥面排水、管线搭板等，其施工顺序为：</w:t>
      </w:r>
    </w:p>
    <w:p w:rsidR="00455146" w:rsidRDefault="00455146" w:rsidP="00455146">
      <w:pPr>
        <w:pStyle w:val="ad"/>
        <w:adjustRightInd w:val="0"/>
        <w:spacing w:after="75"/>
        <w:ind w:firstLine="480"/>
        <w:rPr>
          <w:rFonts w:ascii="宋体" w:hAnsi="宋体" w:hint="eastAsia"/>
        </w:rPr>
      </w:pPr>
      <w:r>
        <w:rPr>
          <w:rFonts w:ascii="宋体" w:hAnsi="宋体" w:hint="eastAsia"/>
        </w:rPr>
        <w:t>防撞栏—→</w:t>
      </w:r>
      <w:r>
        <w:rPr>
          <w:rFonts w:ascii="宋体" w:hAnsi="宋体" w:hint="eastAsia"/>
        </w:rPr>
        <w:t xml:space="preserve"> </w:t>
      </w:r>
      <w:r>
        <w:rPr>
          <w:rFonts w:ascii="宋体" w:hAnsi="宋体" w:hint="eastAsia"/>
        </w:rPr>
        <w:t>桥面排水管安装—→</w:t>
      </w:r>
      <w:r>
        <w:rPr>
          <w:rFonts w:ascii="宋体" w:hAnsi="宋体" w:hint="eastAsia"/>
        </w:rPr>
        <w:t xml:space="preserve"> </w:t>
      </w:r>
      <w:r>
        <w:rPr>
          <w:rFonts w:ascii="宋体" w:hAnsi="宋体" w:hint="eastAsia"/>
        </w:rPr>
        <w:t>桥面铺装层—→</w:t>
      </w:r>
      <w:r>
        <w:rPr>
          <w:rFonts w:ascii="宋体" w:hAnsi="宋体" w:hint="eastAsia"/>
        </w:rPr>
        <w:t xml:space="preserve"> </w:t>
      </w:r>
      <w:r>
        <w:rPr>
          <w:rFonts w:ascii="宋体" w:hAnsi="宋体" w:hint="eastAsia"/>
        </w:rPr>
        <w:t>桥头搭板施工—→</w:t>
      </w:r>
      <w:r>
        <w:rPr>
          <w:rFonts w:ascii="宋体" w:hAnsi="宋体" w:hint="eastAsia"/>
        </w:rPr>
        <w:t xml:space="preserve"> </w:t>
      </w:r>
      <w:r>
        <w:rPr>
          <w:rFonts w:ascii="宋体" w:hAnsi="宋体" w:hint="eastAsia"/>
        </w:rPr>
        <w:t>伸缩缝安装。</w:t>
      </w:r>
    </w:p>
    <w:p w:rsidR="00455146" w:rsidRDefault="00455146" w:rsidP="00455146">
      <w:pPr>
        <w:pStyle w:val="4"/>
        <w:rPr>
          <w:rFonts w:hint="eastAsia"/>
          <w:b/>
          <w:bCs/>
        </w:rPr>
      </w:pPr>
      <w:r>
        <w:rPr>
          <w:rFonts w:hint="eastAsia"/>
        </w:rPr>
        <w:t>3.5.1.1</w:t>
      </w:r>
      <w:r>
        <w:rPr>
          <w:rFonts w:hint="eastAsia"/>
        </w:rPr>
        <w:t>、防撞栏施工</w:t>
      </w:r>
    </w:p>
    <w:p w:rsidR="00455146" w:rsidRDefault="00455146" w:rsidP="00455146">
      <w:pPr>
        <w:pStyle w:val="ad"/>
        <w:adjustRightInd w:val="0"/>
        <w:spacing w:after="75"/>
        <w:ind w:firstLine="480"/>
        <w:rPr>
          <w:rFonts w:ascii="宋体" w:hAnsi="宋体" w:hint="eastAsia"/>
        </w:rPr>
      </w:pPr>
      <w:r>
        <w:rPr>
          <w:rFonts w:ascii="宋体" w:hAnsi="宋体" w:hint="eastAsia"/>
        </w:rPr>
        <w:t>防撞</w:t>
      </w:r>
      <w:proofErr w:type="gramStart"/>
      <w:r>
        <w:rPr>
          <w:rFonts w:ascii="宋体" w:hAnsi="宋体" w:hint="eastAsia"/>
        </w:rPr>
        <w:t>栏采用</w:t>
      </w:r>
      <w:proofErr w:type="gramEnd"/>
      <w:r>
        <w:rPr>
          <w:rFonts w:ascii="宋体" w:hAnsi="宋体" w:hint="eastAsia"/>
        </w:rPr>
        <w:t>钢筋混凝土护栏座，防撞拦共有六种不同的形式，高度均为</w:t>
      </w:r>
      <w:r>
        <w:rPr>
          <w:rFonts w:ascii="宋体" w:hAnsi="宋体" w:hint="eastAsia"/>
        </w:rPr>
        <w:t>100cm</w:t>
      </w:r>
      <w:r>
        <w:rPr>
          <w:rFonts w:ascii="宋体" w:hAnsi="宋体" w:hint="eastAsia"/>
        </w:rPr>
        <w:t>，需根据不同的形式委托专业厂家制造相应的钢模板。防护栏的施工分两步进行：首先现浇护栏座，</w:t>
      </w:r>
      <w:proofErr w:type="gramStart"/>
      <w:r>
        <w:rPr>
          <w:rFonts w:ascii="宋体" w:hAnsi="宋体" w:hint="eastAsia"/>
        </w:rPr>
        <w:t>留设扶手</w:t>
      </w:r>
      <w:proofErr w:type="gramEnd"/>
      <w:r>
        <w:rPr>
          <w:rFonts w:ascii="宋体" w:hAnsi="宋体" w:hint="eastAsia"/>
        </w:rPr>
        <w:t>立柱的预埋件和埋置槽口，然后再</w:t>
      </w:r>
      <w:r>
        <w:rPr>
          <w:rFonts w:ascii="宋体" w:hAnsi="宋体" w:hint="eastAsia"/>
        </w:rPr>
        <w:lastRenderedPageBreak/>
        <w:t>安装扶手立柱和扶手。防撞拦基本上以</w:t>
      </w:r>
      <w:r>
        <w:rPr>
          <w:rFonts w:ascii="宋体" w:hAnsi="宋体" w:hint="eastAsia"/>
        </w:rPr>
        <w:t>10</w:t>
      </w:r>
      <w:r>
        <w:rPr>
          <w:rFonts w:ascii="宋体" w:hAnsi="宋体"/>
        </w:rPr>
        <w:t>m</w:t>
      </w:r>
      <w:r>
        <w:rPr>
          <w:rFonts w:ascii="宋体" w:hAnsi="宋体" w:hint="eastAsia"/>
        </w:rPr>
        <w:t>为一个施工段进行施工，并在伸缩缝处断开。</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1</w:t>
      </w:r>
      <w:r>
        <w:rPr>
          <w:rFonts w:ascii="宋体" w:hAnsi="宋体" w:hint="eastAsia"/>
        </w:rPr>
        <w:t>）、清理主梁顶面：清理、凿除防撞</w:t>
      </w:r>
      <w:proofErr w:type="gramStart"/>
      <w:r>
        <w:rPr>
          <w:rFonts w:ascii="宋体" w:hAnsi="宋体" w:hint="eastAsia"/>
        </w:rPr>
        <w:t>栏范围</w:t>
      </w:r>
      <w:proofErr w:type="gramEnd"/>
      <w:r>
        <w:rPr>
          <w:rFonts w:ascii="宋体" w:hAnsi="宋体" w:hint="eastAsia"/>
        </w:rPr>
        <w:t>内主梁的松动混凝土、浮浆及各种油渍，整理主梁翼缘端部</w:t>
      </w:r>
      <w:r>
        <w:rPr>
          <w:rFonts w:ascii="宋体" w:hAnsi="宋体" w:hint="eastAsia"/>
        </w:rPr>
        <w:t>20</w:t>
      </w:r>
      <w:r>
        <w:rPr>
          <w:rFonts w:ascii="宋体" w:hAnsi="宋体"/>
        </w:rPr>
        <w:t>cm</w:t>
      </w:r>
      <w:r>
        <w:rPr>
          <w:rFonts w:ascii="宋体" w:hAnsi="宋体" w:hint="eastAsia"/>
        </w:rPr>
        <w:t>后</w:t>
      </w:r>
      <w:proofErr w:type="gramStart"/>
      <w:r>
        <w:rPr>
          <w:rFonts w:ascii="宋体" w:hAnsi="宋体" w:hint="eastAsia"/>
        </w:rPr>
        <w:t>浇部分</w:t>
      </w:r>
      <w:proofErr w:type="gramEnd"/>
      <w:r>
        <w:rPr>
          <w:rFonts w:ascii="宋体" w:hAnsi="宋体" w:hint="eastAsia"/>
        </w:rPr>
        <w:t>的钢筋。</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2</w:t>
      </w:r>
      <w:r>
        <w:rPr>
          <w:rFonts w:ascii="宋体" w:hAnsi="宋体" w:hint="eastAsia"/>
        </w:rPr>
        <w:t>）、测量放样：定出防撞栏的平面位置和实际防撞栏模板安装高度。</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3</w:t>
      </w:r>
      <w:r>
        <w:rPr>
          <w:rFonts w:ascii="宋体" w:hAnsi="宋体" w:hint="eastAsia"/>
        </w:rPr>
        <w:t>）、钢筋绑扎：钢筋在</w:t>
      </w:r>
      <w:proofErr w:type="gramStart"/>
      <w:r>
        <w:rPr>
          <w:rFonts w:ascii="宋体" w:hAnsi="宋体" w:hint="eastAsia"/>
        </w:rPr>
        <w:t>固定加</w:t>
      </w:r>
      <w:proofErr w:type="gramEnd"/>
      <w:r>
        <w:rPr>
          <w:rFonts w:ascii="宋体" w:hAnsi="宋体" w:hint="eastAsia"/>
        </w:rPr>
        <w:t>工场按规定尺寸下料加工完成后运到现场绑扎，要求绑扎牢固，必要时进行点焊固定，并注意预埋好桥面铺装钢筋。</w:t>
      </w:r>
    </w:p>
    <w:p w:rsidR="00455146" w:rsidRDefault="00455146" w:rsidP="00455146">
      <w:pPr>
        <w:pStyle w:val="ad"/>
        <w:adjustRightInd w:val="0"/>
        <w:spacing w:after="75"/>
        <w:ind w:firstLine="480"/>
        <w:rPr>
          <w:rFonts w:ascii="宋体" w:hAnsi="宋体"/>
        </w:rPr>
      </w:pPr>
      <w:r>
        <w:rPr>
          <w:rFonts w:ascii="宋体" w:hAnsi="宋体" w:hint="eastAsia"/>
        </w:rPr>
        <w:t>（</w:t>
      </w:r>
      <w:r>
        <w:rPr>
          <w:rFonts w:ascii="宋体" w:hAnsi="宋体" w:hint="eastAsia"/>
        </w:rPr>
        <w:t>4</w:t>
      </w:r>
      <w:r>
        <w:rPr>
          <w:rFonts w:ascii="宋体" w:hAnsi="宋体" w:hint="eastAsia"/>
        </w:rPr>
        <w:t>）、模板安装：防撞栏模板采用定型钢模板，每节长１ｍ</w:t>
      </w:r>
      <w:r>
        <w:rPr>
          <w:rFonts w:ascii="宋体" w:hAnsi="宋体" w:hint="eastAsia"/>
        </w:rPr>
        <w:t>~1.5</w:t>
      </w:r>
      <w:r>
        <w:rPr>
          <w:rFonts w:ascii="宋体" w:hAnsi="宋体" w:hint="eastAsia"/>
        </w:rPr>
        <w:t>ｍ。在组合箱梁施工时应预埋护栏的锚固钢筋，在伸缩缝位置，护栏应留出断缝，并用钢板遮盖。施工完毕后应及时进行抹面养生，以免防撞栏混凝土开裂。防撞栏内、外侧模板的纵向移动采用内、外侧模悬挂于行走架上，由人工推移行走架来实现，</w:t>
      </w:r>
      <w:proofErr w:type="gramStart"/>
      <w:r>
        <w:rPr>
          <w:rFonts w:ascii="宋体" w:hAnsi="宋体" w:hint="eastAsia"/>
        </w:rPr>
        <w:t>行走架压混凝土</w:t>
      </w:r>
      <w:proofErr w:type="gramEnd"/>
      <w:r>
        <w:rPr>
          <w:rFonts w:ascii="宋体" w:hAnsi="宋体" w:hint="eastAsia"/>
        </w:rPr>
        <w:t>块作为平衡重（抗倾覆系数不少于</w:t>
      </w:r>
      <w:r>
        <w:rPr>
          <w:rFonts w:ascii="宋体" w:hAnsi="宋体"/>
        </w:rPr>
        <w:t>1.50</w:t>
      </w:r>
      <w:r>
        <w:rPr>
          <w:rFonts w:ascii="宋体" w:hAnsi="宋体" w:hint="eastAsia"/>
        </w:rPr>
        <w:t>）。模板前移就位后通过调节花篮螺栓精确确定其安装高度，</w:t>
      </w:r>
      <w:proofErr w:type="gramStart"/>
      <w:r>
        <w:rPr>
          <w:rFonts w:ascii="宋体" w:hAnsi="宋体" w:hint="eastAsia"/>
        </w:rPr>
        <w:t>模扇之间</w:t>
      </w:r>
      <w:proofErr w:type="gramEnd"/>
      <w:r>
        <w:rPr>
          <w:rFonts w:ascii="宋体" w:hAnsi="宋体" w:hint="eastAsia"/>
        </w:rPr>
        <w:t>采用</w:t>
      </w:r>
      <w:r>
        <w:rPr>
          <w:rFonts w:ascii="宋体" w:hAnsi="宋体"/>
        </w:rPr>
        <w:t>M16×40</w:t>
      </w:r>
      <w:r>
        <w:rPr>
          <w:rFonts w:ascii="宋体" w:hAnsi="宋体" w:hint="eastAsia"/>
        </w:rPr>
        <w:t>螺栓连接，并设上、下两层Ф</w:t>
      </w:r>
      <w:r>
        <w:rPr>
          <w:rFonts w:ascii="宋体" w:hAnsi="宋体" w:hint="eastAsia"/>
        </w:rPr>
        <w:t>16</w:t>
      </w:r>
      <w:r>
        <w:rPr>
          <w:rFonts w:ascii="宋体" w:hAnsi="宋体" w:hint="eastAsia"/>
        </w:rPr>
        <w:t>拉杆，加设斜拉绳固定。模板安装后，安装扶手的预埋件和预留槽口。</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5</w:t>
      </w:r>
      <w:r>
        <w:rPr>
          <w:rFonts w:ascii="宋体" w:hAnsi="宋体" w:hint="eastAsia"/>
        </w:rPr>
        <w:t>）混凝土浇注：防撞护栏采用</w:t>
      </w:r>
      <w:r>
        <w:rPr>
          <w:rFonts w:ascii="宋体" w:hAnsi="宋体" w:hint="eastAsia"/>
        </w:rPr>
        <w:t>C30</w:t>
      </w:r>
      <w:r>
        <w:rPr>
          <w:rFonts w:ascii="宋体" w:hAnsi="宋体" w:hint="eastAsia"/>
        </w:rPr>
        <w:t>混凝土，施工时掺入</w:t>
      </w:r>
      <w:r>
        <w:rPr>
          <w:rFonts w:ascii="宋体" w:hAnsi="宋体" w:hint="eastAsia"/>
        </w:rPr>
        <w:t>I</w:t>
      </w:r>
      <w:r>
        <w:rPr>
          <w:rFonts w:ascii="宋体" w:hAnsi="宋体" w:hint="eastAsia"/>
        </w:rPr>
        <w:t>级粉煤灰。混凝土由</w:t>
      </w:r>
      <w:proofErr w:type="gramStart"/>
      <w:r>
        <w:rPr>
          <w:rFonts w:ascii="宋体" w:hAnsi="宋体" w:hint="eastAsia"/>
        </w:rPr>
        <w:t>拌和站供应</w:t>
      </w:r>
      <w:proofErr w:type="gramEnd"/>
      <w:r>
        <w:rPr>
          <w:rFonts w:ascii="宋体" w:hAnsi="宋体" w:hint="eastAsia"/>
        </w:rPr>
        <w:t>，坍落度控制在</w:t>
      </w:r>
      <w:r>
        <w:rPr>
          <w:rFonts w:ascii="宋体" w:hAnsi="宋体" w:hint="eastAsia"/>
        </w:rPr>
        <w:t>30</w:t>
      </w:r>
      <w:r>
        <w:rPr>
          <w:rFonts w:ascii="宋体" w:hAnsi="宋体" w:hint="eastAsia"/>
        </w:rPr>
        <w:t>～</w:t>
      </w:r>
      <w:r>
        <w:rPr>
          <w:rFonts w:ascii="宋体" w:hAnsi="宋体" w:hint="eastAsia"/>
        </w:rPr>
        <w:t>50</w:t>
      </w:r>
      <w:r>
        <w:rPr>
          <w:rFonts w:ascii="宋体" w:hAnsi="宋体"/>
        </w:rPr>
        <w:t>mm</w:t>
      </w:r>
      <w:r>
        <w:rPr>
          <w:rFonts w:ascii="宋体" w:hAnsi="宋体" w:hint="eastAsia"/>
        </w:rPr>
        <w:t>。混凝土运输到桥面后，人工</w:t>
      </w:r>
      <w:proofErr w:type="gramStart"/>
      <w:r>
        <w:rPr>
          <w:rFonts w:ascii="宋体" w:hAnsi="宋体" w:hint="eastAsia"/>
        </w:rPr>
        <w:t>打铲分灰</w:t>
      </w:r>
      <w:proofErr w:type="gramEnd"/>
      <w:r>
        <w:rPr>
          <w:rFonts w:ascii="宋体" w:hAnsi="宋体" w:hint="eastAsia"/>
        </w:rPr>
        <w:t>入模，分层厚度不大于</w:t>
      </w:r>
      <w:r>
        <w:rPr>
          <w:rFonts w:ascii="宋体" w:hAnsi="宋体" w:hint="eastAsia"/>
        </w:rPr>
        <w:t>30</w:t>
      </w:r>
      <w:r>
        <w:rPr>
          <w:rFonts w:ascii="宋体" w:hAnsi="宋体"/>
        </w:rPr>
        <w:t>cm</w:t>
      </w:r>
      <w:r>
        <w:rPr>
          <w:rFonts w:ascii="宋体" w:hAnsi="宋体" w:hint="eastAsia"/>
        </w:rPr>
        <w:t>，采用</w:t>
      </w:r>
      <w:r>
        <w:rPr>
          <w:rFonts w:ascii="宋体" w:hAnsi="宋体" w:hint="eastAsia"/>
        </w:rPr>
        <w:sym w:font="Symbol" w:char="F066"/>
      </w:r>
      <w:r>
        <w:rPr>
          <w:rFonts w:ascii="宋体" w:hAnsi="宋体" w:hint="eastAsia"/>
        </w:rPr>
        <w:t>50</w:t>
      </w:r>
      <w:r>
        <w:rPr>
          <w:rFonts w:ascii="宋体" w:hAnsi="宋体" w:hint="eastAsia"/>
        </w:rPr>
        <w:t>插入式振动棒振捣密实。</w:t>
      </w:r>
    </w:p>
    <w:p w:rsidR="00455146" w:rsidRDefault="00455146" w:rsidP="00455146">
      <w:pPr>
        <w:pStyle w:val="ad"/>
        <w:adjustRightInd w:val="0"/>
        <w:spacing w:after="75"/>
        <w:ind w:firstLine="480"/>
        <w:rPr>
          <w:rFonts w:ascii="宋体" w:hAnsi="宋体" w:hint="eastAsia"/>
        </w:rPr>
      </w:pPr>
      <w:r>
        <w:rPr>
          <w:rFonts w:ascii="宋体" w:hAnsi="宋体" w:hint="eastAsia"/>
        </w:rPr>
        <w:t>（</w:t>
      </w:r>
      <w:r>
        <w:rPr>
          <w:rFonts w:ascii="宋体" w:hAnsi="宋体" w:hint="eastAsia"/>
        </w:rPr>
        <w:t>6</w:t>
      </w:r>
      <w:r>
        <w:rPr>
          <w:rFonts w:ascii="宋体" w:hAnsi="宋体" w:hint="eastAsia"/>
        </w:rPr>
        <w:t>）拆模、养护：混凝土达到拆模强度后，拆开侧模，并借助行走架移开侧模，然后覆盖麻袋洒水保湿养护不少于７天。</w:t>
      </w:r>
    </w:p>
    <w:p w:rsidR="00455146" w:rsidRDefault="00455146" w:rsidP="00455146">
      <w:pPr>
        <w:pStyle w:val="4"/>
        <w:rPr>
          <w:rFonts w:hint="eastAsia"/>
        </w:rPr>
      </w:pPr>
      <w:r>
        <w:rPr>
          <w:rFonts w:hint="eastAsia"/>
        </w:rPr>
        <w:t>3.5.1.2</w:t>
      </w:r>
      <w:r>
        <w:rPr>
          <w:rFonts w:hint="eastAsia"/>
        </w:rPr>
        <w:t>、排水管、管线搭板施工</w:t>
      </w:r>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、排水管施工</w:t>
      </w:r>
    </w:p>
    <w:p w:rsidR="00455146" w:rsidRDefault="00455146" w:rsidP="00455146">
      <w:pPr>
        <w:pStyle w:val="ad"/>
        <w:adjustRightInd w:val="0"/>
        <w:spacing w:after="75"/>
        <w:ind w:firstLine="480"/>
        <w:rPr>
          <w:rFonts w:ascii="宋体" w:hAnsi="宋体" w:hint="eastAsia"/>
        </w:rPr>
      </w:pPr>
      <w:r>
        <w:rPr>
          <w:rFonts w:ascii="宋体" w:hAnsi="宋体" w:hint="eastAsia"/>
        </w:rPr>
        <w:t>桥上</w:t>
      </w:r>
      <w:proofErr w:type="gramStart"/>
      <w:r>
        <w:rPr>
          <w:rFonts w:ascii="宋体" w:hAnsi="宋体" w:hint="eastAsia"/>
        </w:rPr>
        <w:t>泄水管</w:t>
      </w:r>
      <w:proofErr w:type="gramEnd"/>
      <w:r>
        <w:rPr>
          <w:rFonts w:ascii="宋体" w:hAnsi="宋体" w:hint="eastAsia"/>
        </w:rPr>
        <w:t>采用</w:t>
      </w:r>
      <w:r>
        <w:rPr>
          <w:rFonts w:ascii="宋体" w:hAnsi="宋体" w:hint="eastAsia"/>
        </w:rPr>
        <w:t>PVC</w:t>
      </w:r>
      <w:r>
        <w:rPr>
          <w:rFonts w:ascii="宋体" w:hAnsi="宋体" w:hint="eastAsia"/>
        </w:rPr>
        <w:t>硬塑料管，管径</w:t>
      </w:r>
      <w:r>
        <w:rPr>
          <w:rFonts w:ascii="宋体" w:hAnsi="宋体" w:hint="eastAsia"/>
        </w:rPr>
        <w:t>20</w:t>
      </w:r>
      <w:r>
        <w:rPr>
          <w:rFonts w:ascii="宋体" w:hAnsi="宋体" w:hint="eastAsia"/>
        </w:rPr>
        <w:t>、</w:t>
      </w:r>
      <w:r>
        <w:rPr>
          <w:rFonts w:ascii="宋体" w:hAnsi="宋体" w:hint="eastAsia"/>
        </w:rPr>
        <w:t>30</w:t>
      </w:r>
      <w:r>
        <w:rPr>
          <w:rFonts w:ascii="宋体" w:hAnsi="宋体"/>
        </w:rPr>
        <w:t>cm</w:t>
      </w:r>
      <w:r>
        <w:rPr>
          <w:rFonts w:ascii="宋体" w:hAnsi="宋体" w:hint="eastAsia"/>
        </w:rPr>
        <w:t>，</w:t>
      </w:r>
      <w:proofErr w:type="gramStart"/>
      <w:r>
        <w:rPr>
          <w:rFonts w:ascii="宋体" w:hAnsi="宋体" w:hint="eastAsia"/>
        </w:rPr>
        <w:t>泄水管</w:t>
      </w:r>
      <w:proofErr w:type="gramEnd"/>
      <w:r>
        <w:rPr>
          <w:rFonts w:ascii="宋体" w:hAnsi="宋体" w:hint="eastAsia"/>
        </w:rPr>
        <w:t>安装工作在现浇桥面板和护栏时及时</w:t>
      </w:r>
      <w:proofErr w:type="gramStart"/>
      <w:r>
        <w:rPr>
          <w:rFonts w:ascii="宋体" w:hAnsi="宋体" w:hint="eastAsia"/>
        </w:rPr>
        <w:t>准确予</w:t>
      </w:r>
      <w:proofErr w:type="gramEnd"/>
      <w:r>
        <w:rPr>
          <w:rFonts w:ascii="宋体" w:hAnsi="宋体" w:hint="eastAsia"/>
        </w:rPr>
        <w:t>埋。在完成防撞</w:t>
      </w:r>
      <w:proofErr w:type="gramStart"/>
      <w:r>
        <w:rPr>
          <w:rFonts w:ascii="宋体" w:hAnsi="宋体" w:hint="eastAsia"/>
        </w:rPr>
        <w:t>拦施工</w:t>
      </w:r>
      <w:proofErr w:type="gramEnd"/>
      <w:r>
        <w:rPr>
          <w:rFonts w:ascii="宋体" w:hAnsi="宋体" w:hint="eastAsia"/>
        </w:rPr>
        <w:t>后加盖</w:t>
      </w:r>
      <w:proofErr w:type="gramStart"/>
      <w:r>
        <w:rPr>
          <w:rFonts w:ascii="宋体" w:hAnsi="宋体" w:hint="eastAsia"/>
        </w:rPr>
        <w:t>泄水管盖</w:t>
      </w:r>
      <w:proofErr w:type="gramEnd"/>
      <w:r>
        <w:rPr>
          <w:rFonts w:ascii="宋体" w:hAnsi="宋体" w:hint="eastAsia"/>
        </w:rPr>
        <w:t>，并调整</w:t>
      </w:r>
      <w:r>
        <w:rPr>
          <w:rFonts w:ascii="宋体" w:hAnsi="宋体" w:hint="eastAsia"/>
        </w:rPr>
        <w:lastRenderedPageBreak/>
        <w:t>标高，以确保全桥排水质量。</w:t>
      </w:r>
    </w:p>
    <w:p w:rsidR="00455146" w:rsidRDefault="00455146" w:rsidP="00455146">
      <w:pPr>
        <w:pStyle w:val="ad"/>
        <w:adjustRightInd w:val="0"/>
        <w:spacing w:after="75"/>
        <w:ind w:firstLine="480"/>
        <w:rPr>
          <w:rFonts w:hint="eastAsia"/>
        </w:rPr>
      </w:pPr>
      <w:r>
        <w:rPr>
          <w:rFonts w:ascii="宋体" w:hAnsi="宋体" w:hint="eastAsia"/>
        </w:rPr>
        <w:t>2</w:t>
      </w:r>
      <w:r>
        <w:rPr>
          <w:rFonts w:ascii="宋体" w:hAnsi="宋体" w:hint="eastAsia"/>
        </w:rPr>
        <w:t>、</w:t>
      </w:r>
      <w:r>
        <w:rPr>
          <w:rFonts w:hint="eastAsia"/>
        </w:rPr>
        <w:t>管线搭板施工</w:t>
      </w:r>
    </w:p>
    <w:p w:rsidR="00455146" w:rsidRDefault="00455146" w:rsidP="00455146">
      <w:pPr>
        <w:pStyle w:val="ad"/>
        <w:adjustRightInd w:val="0"/>
        <w:spacing w:after="75"/>
        <w:ind w:firstLine="480"/>
        <w:rPr>
          <w:rFonts w:ascii="宋体" w:hAnsi="宋体" w:hint="eastAsia"/>
        </w:rPr>
      </w:pPr>
      <w:r>
        <w:rPr>
          <w:rFonts w:hint="eastAsia"/>
        </w:rPr>
        <w:t>管线搭板预先预制，待</w:t>
      </w:r>
      <w:r>
        <w:rPr>
          <w:rFonts w:ascii="宋体" w:hAnsi="宋体" w:hint="eastAsia"/>
        </w:rPr>
        <w:t>防撞</w:t>
      </w:r>
      <w:proofErr w:type="gramStart"/>
      <w:r>
        <w:rPr>
          <w:rFonts w:ascii="宋体" w:hAnsi="宋体" w:hint="eastAsia"/>
        </w:rPr>
        <w:t>拦施工</w:t>
      </w:r>
      <w:proofErr w:type="gramEnd"/>
      <w:r>
        <w:rPr>
          <w:rFonts w:ascii="宋体" w:hAnsi="宋体" w:hint="eastAsia"/>
        </w:rPr>
        <w:t>完成后即可安装，并与防撞拦的预埋件焊接固定。</w:t>
      </w:r>
    </w:p>
    <w:p w:rsidR="00455146" w:rsidRDefault="00455146" w:rsidP="00455146">
      <w:pPr>
        <w:pStyle w:val="4"/>
        <w:rPr>
          <w:rFonts w:hint="eastAsia"/>
        </w:rPr>
      </w:pPr>
      <w:r>
        <w:rPr>
          <w:rFonts w:hint="eastAsia"/>
        </w:rPr>
        <w:t>3.5.1.3</w:t>
      </w:r>
      <w:r>
        <w:rPr>
          <w:rFonts w:hint="eastAsia"/>
        </w:rPr>
        <w:t>、伸缩缝安装</w:t>
      </w:r>
    </w:p>
    <w:p w:rsidR="00455146" w:rsidRDefault="00455146" w:rsidP="00455146">
      <w:pPr>
        <w:pStyle w:val="ad"/>
        <w:adjustRightInd w:val="0"/>
        <w:spacing w:after="75"/>
        <w:ind w:firstLine="480"/>
        <w:rPr>
          <w:rFonts w:ascii="宋体" w:hAnsi="宋体" w:hint="eastAsia"/>
        </w:rPr>
      </w:pPr>
      <w:r>
        <w:rPr>
          <w:rFonts w:ascii="宋体" w:hAnsi="宋体" w:hint="eastAsia"/>
        </w:rPr>
        <w:t>主桥分隔</w:t>
      </w:r>
      <w:proofErr w:type="gramStart"/>
      <w:r>
        <w:rPr>
          <w:rFonts w:ascii="宋体" w:hAnsi="宋体" w:hint="eastAsia"/>
        </w:rPr>
        <w:t>墩</w:t>
      </w:r>
      <w:proofErr w:type="gramEnd"/>
      <w:r>
        <w:rPr>
          <w:rFonts w:ascii="宋体" w:hAnsi="宋体" w:hint="eastAsia"/>
        </w:rPr>
        <w:t>采用</w:t>
      </w:r>
      <w:r>
        <w:rPr>
          <w:rFonts w:ascii="宋体" w:hAnsi="宋体" w:hint="eastAsia"/>
        </w:rPr>
        <w:t>120</w:t>
      </w:r>
      <w:r>
        <w:rPr>
          <w:rFonts w:ascii="宋体" w:hAnsi="宋体" w:hint="eastAsia"/>
        </w:rPr>
        <w:t>型浅埋式伸缩装置（</w:t>
      </w:r>
      <w:r>
        <w:rPr>
          <w:rFonts w:ascii="宋体" w:hAnsi="宋体" w:hint="eastAsia"/>
        </w:rPr>
        <w:t>50.4</w:t>
      </w:r>
      <w:r>
        <w:rPr>
          <w:rFonts w:ascii="宋体" w:hAnsi="宋体" w:hint="eastAsia"/>
        </w:rPr>
        <w:t>米），高架桥、收费站为</w:t>
      </w:r>
      <w:r>
        <w:rPr>
          <w:rFonts w:ascii="宋体" w:hAnsi="宋体" w:hint="eastAsia"/>
        </w:rPr>
        <w:t>80B</w:t>
      </w:r>
      <w:r>
        <w:rPr>
          <w:rFonts w:ascii="宋体" w:hAnsi="宋体" w:hint="eastAsia"/>
        </w:rPr>
        <w:t>型伸缩缝</w:t>
      </w:r>
      <w:r>
        <w:rPr>
          <w:rFonts w:ascii="宋体" w:hAnsi="宋体" w:hint="eastAsia"/>
        </w:rPr>
        <w:t>282.95</w:t>
      </w:r>
      <w:r>
        <w:rPr>
          <w:rFonts w:ascii="宋体" w:hAnsi="宋体" w:hint="eastAsia"/>
        </w:rPr>
        <w:t>米，</w:t>
      </w:r>
      <w:r>
        <w:rPr>
          <w:rFonts w:ascii="宋体" w:hAnsi="宋体" w:hint="eastAsia"/>
        </w:rPr>
        <w:t>A1</w:t>
      </w:r>
      <w:r>
        <w:rPr>
          <w:rFonts w:ascii="宋体" w:hAnsi="宋体" w:hint="eastAsia"/>
        </w:rPr>
        <w:t>轴为</w:t>
      </w:r>
      <w:r>
        <w:rPr>
          <w:rFonts w:ascii="宋体" w:hAnsi="宋体" w:hint="eastAsia"/>
        </w:rPr>
        <w:t>50B</w:t>
      </w:r>
      <w:r>
        <w:rPr>
          <w:rFonts w:ascii="宋体" w:hAnsi="宋体" w:hint="eastAsia"/>
        </w:rPr>
        <w:t>型。伸缩缝装置是桥梁的一个重要部分，很容易发生病害损坏，对桥梁本身安全和营运带来严重的影响，施工时要予以足够的重视，不但要选择适当的时候施工，还要安排足够的工期。安装前要彻底清理</w:t>
      </w:r>
      <w:proofErr w:type="gramStart"/>
      <w:r>
        <w:rPr>
          <w:rFonts w:ascii="宋体" w:hAnsi="宋体" w:hint="eastAsia"/>
        </w:rPr>
        <w:t>干净梁端</w:t>
      </w:r>
      <w:proofErr w:type="gramEnd"/>
      <w:r>
        <w:rPr>
          <w:rFonts w:ascii="宋体" w:hAnsi="宋体" w:hint="eastAsia"/>
        </w:rPr>
        <w:t>缝隙的杂物，槽口清理尺寸要够，冲洗要干净，清理干净后涂上与铺装</w:t>
      </w:r>
      <w:proofErr w:type="gramStart"/>
      <w:r>
        <w:rPr>
          <w:rFonts w:ascii="宋体" w:hAnsi="宋体" w:hint="eastAsia"/>
        </w:rPr>
        <w:t>层相同</w:t>
      </w:r>
      <w:proofErr w:type="gramEnd"/>
      <w:r>
        <w:rPr>
          <w:rFonts w:ascii="宋体" w:hAnsi="宋体" w:hint="eastAsia"/>
        </w:rPr>
        <w:t>防水涂料，安装定位时要根据设计安装温度和安装当时的气温情况，在厂家专业工程师的指导下，严格按生产厂家的技术要求进行，调整定位尺寸，预留缝宽。焊接要注意顺序，焊接长度要满足要求，并要相当严密地装牢模板，严防漏浆。混凝土浇捣时要尺量与桥面齐平，误差不超过</w:t>
      </w:r>
      <w:r>
        <w:rPr>
          <w:rFonts w:ascii="宋体" w:hAnsi="宋体"/>
        </w:rPr>
        <w:t>1mm</w:t>
      </w:r>
      <w:r>
        <w:rPr>
          <w:rFonts w:ascii="宋体" w:hAnsi="宋体" w:hint="eastAsia"/>
        </w:rPr>
        <w:t>，要</w:t>
      </w:r>
      <w:proofErr w:type="gramStart"/>
      <w:r>
        <w:rPr>
          <w:rFonts w:ascii="宋体" w:hAnsi="宋体" w:hint="eastAsia"/>
        </w:rPr>
        <w:t>保证梳形钢板</w:t>
      </w:r>
      <w:proofErr w:type="gramEnd"/>
      <w:r>
        <w:rPr>
          <w:rFonts w:ascii="宋体" w:hAnsi="宋体" w:hint="eastAsia"/>
        </w:rPr>
        <w:t>下面振捣密实，防止出现脱空现象，施工后特别注意加强养护和保护。</w:t>
      </w:r>
    </w:p>
    <w:p w:rsidR="00455146" w:rsidRDefault="00455146" w:rsidP="00455146">
      <w:pPr>
        <w:pStyle w:val="3"/>
        <w:rPr>
          <w:rFonts w:hint="eastAsia"/>
        </w:rPr>
      </w:pPr>
      <w:bookmarkStart w:id="223" w:name="_Toc471498190"/>
      <w:bookmarkStart w:id="224" w:name="_Toc14606206"/>
      <w:r>
        <w:rPr>
          <w:rFonts w:hint="eastAsia"/>
        </w:rPr>
        <w:t>3.5.2</w:t>
      </w:r>
      <w:r>
        <w:rPr>
          <w:rFonts w:hint="eastAsia"/>
        </w:rPr>
        <w:t>、</w:t>
      </w:r>
      <w:r>
        <w:t>A12~A17</w:t>
      </w:r>
      <w:r>
        <w:rPr>
          <w:rFonts w:hint="eastAsia"/>
        </w:rPr>
        <w:t>桥上轴人行道及栏杆施工</w:t>
      </w:r>
      <w:bookmarkEnd w:id="223"/>
      <w:bookmarkEnd w:id="224"/>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kern w:val="0"/>
          <w:szCs w:val="28"/>
        </w:rPr>
      </w:pPr>
      <w:r>
        <w:rPr>
          <w:snapToGrid w:val="0"/>
          <w:kern w:val="0"/>
          <w:szCs w:val="28"/>
        </w:rPr>
        <w:t>A12~</w:t>
      </w:r>
      <w:r>
        <w:rPr>
          <w:rFonts w:ascii="宋体" w:hAnsi="宋体"/>
        </w:rPr>
        <w:t>A17</w:t>
      </w:r>
      <w:r>
        <w:rPr>
          <w:rFonts w:hint="eastAsia"/>
          <w:snapToGrid w:val="0"/>
          <w:kern w:val="0"/>
          <w:szCs w:val="28"/>
        </w:rPr>
        <w:t>轴预制</w:t>
      </w:r>
      <w:r>
        <w:rPr>
          <w:rFonts w:hint="eastAsia"/>
          <w:snapToGrid w:val="0"/>
          <w:kern w:val="0"/>
          <w:szCs w:val="28"/>
        </w:rPr>
        <w:t>T</w:t>
      </w:r>
      <w:r>
        <w:rPr>
          <w:rFonts w:hint="eastAsia"/>
          <w:snapToGrid w:val="0"/>
          <w:kern w:val="0"/>
          <w:szCs w:val="28"/>
        </w:rPr>
        <w:t>梁和</w:t>
      </w:r>
      <w:proofErr w:type="gramStart"/>
      <w:r>
        <w:rPr>
          <w:rFonts w:hint="eastAsia"/>
          <w:snapToGrid w:val="0"/>
          <w:kern w:val="0"/>
          <w:szCs w:val="28"/>
        </w:rPr>
        <w:t>悬浇</w:t>
      </w:r>
      <w:proofErr w:type="gramEnd"/>
      <w:r>
        <w:rPr>
          <w:rFonts w:hint="eastAsia"/>
          <w:snapToGrid w:val="0"/>
          <w:kern w:val="0"/>
          <w:szCs w:val="28"/>
        </w:rPr>
        <w:t>箱梁均完工后，即可开始桥上人行道的施工。</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kern w:val="0"/>
          <w:szCs w:val="28"/>
        </w:rPr>
      </w:pPr>
      <w:r>
        <w:rPr>
          <w:rFonts w:hint="eastAsia"/>
          <w:snapToGrid w:val="0"/>
          <w:kern w:val="0"/>
          <w:szCs w:val="28"/>
        </w:rPr>
        <w:t>绑扎人行楼梯基座的钢筋骨架，钢筋要连接牢固，接着立基座模板，浇注基座混凝土。等基座混凝土达到强度后，测量放出人行道砖块的位置，铺设砖块并用沙浆固定好，然后在其上安放预制</w:t>
      </w:r>
      <w:r>
        <w:rPr>
          <w:rFonts w:hint="eastAsia"/>
          <w:snapToGrid w:val="0"/>
          <w:kern w:val="0"/>
          <w:szCs w:val="28"/>
        </w:rPr>
        <w:t>30</w:t>
      </w:r>
      <w:r>
        <w:rPr>
          <w:rFonts w:hint="eastAsia"/>
          <w:snapToGrid w:val="0"/>
          <w:kern w:val="0"/>
          <w:szCs w:val="28"/>
        </w:rPr>
        <w:t>号混凝土人行踏板。在踏板面上批水泥沙浆</w:t>
      </w:r>
      <w:r>
        <w:rPr>
          <w:rFonts w:hint="eastAsia"/>
          <w:snapToGrid w:val="0"/>
          <w:kern w:val="0"/>
          <w:szCs w:val="28"/>
        </w:rPr>
        <w:t>2</w:t>
      </w:r>
      <w:r>
        <w:rPr>
          <w:rFonts w:hint="eastAsia"/>
          <w:snapToGrid w:val="0"/>
          <w:kern w:val="0"/>
          <w:szCs w:val="28"/>
        </w:rPr>
        <w:t>㎝厚，</w:t>
      </w:r>
      <w:proofErr w:type="gramStart"/>
      <w:r>
        <w:rPr>
          <w:rFonts w:hint="eastAsia"/>
          <w:snapToGrid w:val="0"/>
          <w:kern w:val="0"/>
          <w:szCs w:val="28"/>
        </w:rPr>
        <w:t>贴广场</w:t>
      </w:r>
      <w:proofErr w:type="gramEnd"/>
      <w:r>
        <w:rPr>
          <w:rFonts w:hint="eastAsia"/>
          <w:snapToGrid w:val="0"/>
          <w:kern w:val="0"/>
          <w:szCs w:val="28"/>
        </w:rPr>
        <w:t>砖。</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kern w:val="0"/>
          <w:szCs w:val="28"/>
        </w:rPr>
      </w:pPr>
      <w:r>
        <w:rPr>
          <w:rFonts w:hint="eastAsia"/>
          <w:snapToGrid w:val="0"/>
          <w:kern w:val="0"/>
          <w:szCs w:val="28"/>
        </w:rPr>
        <w:t>人行道施工完毕后进行栏杆的施工。栏杆压顶采用</w:t>
      </w:r>
      <w:r>
        <w:rPr>
          <w:rFonts w:hint="eastAsia"/>
          <w:snapToGrid w:val="0"/>
          <w:kern w:val="0"/>
          <w:szCs w:val="28"/>
        </w:rPr>
        <w:t>25</w:t>
      </w:r>
      <w:r>
        <w:rPr>
          <w:rFonts w:hint="eastAsia"/>
          <w:snapToGrid w:val="0"/>
          <w:kern w:val="0"/>
          <w:szCs w:val="28"/>
        </w:rPr>
        <w:t>号混凝土，</w:t>
      </w:r>
      <w:r>
        <w:rPr>
          <w:rFonts w:ascii="宋体" w:hAnsi="宋体" w:hint="eastAsia"/>
          <w:snapToGrid w:val="0"/>
          <w:kern w:val="0"/>
          <w:szCs w:val="28"/>
        </w:rPr>
        <w:t>φ</w:t>
      </w:r>
      <w:r>
        <w:rPr>
          <w:rFonts w:hint="eastAsia"/>
          <w:snapToGrid w:val="0"/>
          <w:kern w:val="0"/>
          <w:szCs w:val="28"/>
        </w:rPr>
        <w:t>-1</w:t>
      </w:r>
      <w:r>
        <w:rPr>
          <w:rFonts w:hint="eastAsia"/>
          <w:snapToGrid w:val="0"/>
          <w:kern w:val="0"/>
          <w:szCs w:val="28"/>
        </w:rPr>
        <w:t>级钢，钢材采用</w:t>
      </w:r>
      <w:r>
        <w:rPr>
          <w:rFonts w:hint="eastAsia"/>
          <w:snapToGrid w:val="0"/>
          <w:kern w:val="0"/>
          <w:szCs w:val="28"/>
        </w:rPr>
        <w:t>A3</w:t>
      </w:r>
      <w:r>
        <w:rPr>
          <w:rFonts w:hint="eastAsia"/>
          <w:snapToGrid w:val="0"/>
          <w:kern w:val="0"/>
          <w:szCs w:val="28"/>
        </w:rPr>
        <w:t>钢，钢材必须除锈，</w:t>
      </w:r>
      <w:proofErr w:type="gramStart"/>
      <w:r>
        <w:rPr>
          <w:rFonts w:hint="eastAsia"/>
          <w:snapToGrid w:val="0"/>
          <w:kern w:val="0"/>
          <w:szCs w:val="28"/>
        </w:rPr>
        <w:t>经热锌处理</w:t>
      </w:r>
      <w:proofErr w:type="gramEnd"/>
      <w:r>
        <w:rPr>
          <w:rFonts w:hint="eastAsia"/>
          <w:snapToGrid w:val="0"/>
          <w:kern w:val="0"/>
          <w:szCs w:val="28"/>
        </w:rPr>
        <w:t>，</w:t>
      </w:r>
      <w:proofErr w:type="gramStart"/>
      <w:r>
        <w:rPr>
          <w:rFonts w:hint="eastAsia"/>
          <w:snapToGrid w:val="0"/>
          <w:kern w:val="0"/>
          <w:szCs w:val="28"/>
        </w:rPr>
        <w:t>面喷橙黄</w:t>
      </w:r>
      <w:proofErr w:type="gramEnd"/>
      <w:r>
        <w:rPr>
          <w:rFonts w:hint="eastAsia"/>
          <w:snapToGrid w:val="0"/>
          <w:kern w:val="0"/>
          <w:szCs w:val="28"/>
        </w:rPr>
        <w:t>色面漆。栏杆钢材按单元焊接成排，</w:t>
      </w:r>
      <w:proofErr w:type="gramStart"/>
      <w:r>
        <w:rPr>
          <w:rFonts w:hint="eastAsia"/>
          <w:snapToGrid w:val="0"/>
          <w:kern w:val="0"/>
          <w:szCs w:val="28"/>
        </w:rPr>
        <w:t>焊口须</w:t>
      </w:r>
      <w:proofErr w:type="gramEnd"/>
      <w:r>
        <w:rPr>
          <w:rFonts w:hint="eastAsia"/>
          <w:snapToGrid w:val="0"/>
          <w:kern w:val="0"/>
          <w:szCs w:val="28"/>
        </w:rPr>
        <w:t>光滑、平顺，</w:t>
      </w:r>
      <w:proofErr w:type="gramStart"/>
      <w:r>
        <w:rPr>
          <w:rFonts w:hint="eastAsia"/>
          <w:snapToGrid w:val="0"/>
          <w:kern w:val="0"/>
          <w:szCs w:val="28"/>
        </w:rPr>
        <w:t>再现场</w:t>
      </w:r>
      <w:proofErr w:type="gramEnd"/>
      <w:r>
        <w:rPr>
          <w:rFonts w:hint="eastAsia"/>
          <w:snapToGrid w:val="0"/>
          <w:kern w:val="0"/>
          <w:szCs w:val="28"/>
        </w:rPr>
        <w:t>安装，压顶采用白色水磨石。</w:t>
      </w:r>
    </w:p>
    <w:p w:rsidR="00455146" w:rsidRDefault="00455146" w:rsidP="00455146">
      <w:pPr>
        <w:pStyle w:val="3"/>
        <w:rPr>
          <w:rFonts w:hint="eastAsia"/>
        </w:rPr>
      </w:pPr>
      <w:bookmarkStart w:id="225" w:name="_Toc471498191"/>
      <w:bookmarkStart w:id="226" w:name="_Toc14606207"/>
      <w:r>
        <w:rPr>
          <w:rFonts w:hint="eastAsia"/>
        </w:rPr>
        <w:t>3.5.3</w:t>
      </w:r>
      <w:r>
        <w:rPr>
          <w:rFonts w:hint="eastAsia"/>
        </w:rPr>
        <w:t>、人行楼梯施工</w:t>
      </w:r>
      <w:bookmarkEnd w:id="225"/>
      <w:bookmarkEnd w:id="226"/>
    </w:p>
    <w:p w:rsidR="00455146" w:rsidRDefault="00455146" w:rsidP="00455146">
      <w:pPr>
        <w:tabs>
          <w:tab w:val="left" w:pos="6720"/>
        </w:tabs>
        <w:overflowPunct w:val="0"/>
        <w:adjustRightInd w:val="0"/>
        <w:snapToGrid w:val="0"/>
        <w:spacing w:before="50" w:after="75" w:line="360" w:lineRule="auto"/>
        <w:ind w:firstLineChars="200" w:firstLine="420"/>
        <w:rPr>
          <w:rFonts w:ascii="宋体" w:hAnsi="宋体" w:hint="eastAsia"/>
          <w:snapToGrid w:val="0"/>
        </w:rPr>
      </w:pPr>
      <w:r>
        <w:rPr>
          <w:rFonts w:hint="eastAsia"/>
          <w:snapToGrid w:val="0"/>
        </w:rPr>
        <w:t>人行楼梯拟</w:t>
      </w:r>
      <w:r>
        <w:rPr>
          <w:rFonts w:hint="eastAsia"/>
          <w:snapToGrid w:val="0"/>
          <w:color w:val="000000"/>
          <w:kern w:val="16"/>
          <w:szCs w:val="20"/>
        </w:rPr>
        <w:t>安排</w:t>
      </w:r>
      <w:r>
        <w:rPr>
          <w:rFonts w:hint="eastAsia"/>
          <w:snapToGrid w:val="0"/>
        </w:rPr>
        <w:t>在</w:t>
      </w:r>
      <w:r>
        <w:rPr>
          <w:rFonts w:hint="eastAsia"/>
          <w:snapToGrid w:val="0"/>
        </w:rPr>
        <w:t>2002</w:t>
      </w:r>
      <w:r>
        <w:rPr>
          <w:rFonts w:hint="eastAsia"/>
          <w:snapToGrid w:val="0"/>
        </w:rPr>
        <w:t>年</w:t>
      </w:r>
      <w:r>
        <w:rPr>
          <w:rFonts w:hint="eastAsia"/>
          <w:snapToGrid w:val="0"/>
        </w:rPr>
        <w:t>12</w:t>
      </w:r>
      <w:r>
        <w:rPr>
          <w:rFonts w:hint="eastAsia"/>
          <w:snapToGrid w:val="0"/>
        </w:rPr>
        <w:t>月至</w:t>
      </w:r>
      <w:r>
        <w:rPr>
          <w:rFonts w:hint="eastAsia"/>
          <w:snapToGrid w:val="0"/>
        </w:rPr>
        <w:t>2003</w:t>
      </w:r>
      <w:r>
        <w:rPr>
          <w:rFonts w:hint="eastAsia"/>
          <w:snapToGrid w:val="0"/>
        </w:rPr>
        <w:t>年</w:t>
      </w:r>
      <w:r>
        <w:rPr>
          <w:rFonts w:hint="eastAsia"/>
          <w:snapToGrid w:val="0"/>
        </w:rPr>
        <w:t>3</w:t>
      </w:r>
      <w:r>
        <w:rPr>
          <w:rFonts w:hint="eastAsia"/>
          <w:snapToGrid w:val="0"/>
        </w:rPr>
        <w:t>月之间进行。人行楼梯的桩为</w:t>
      </w:r>
      <w:r>
        <w:rPr>
          <w:rFonts w:hint="eastAsia"/>
          <w:snapToGrid w:val="0"/>
        </w:rPr>
        <w:t>1.2</w:t>
      </w:r>
      <w:r>
        <w:rPr>
          <w:rFonts w:hint="eastAsia"/>
          <w:snapToGrid w:val="0"/>
        </w:rPr>
        <w:t>米的陆上钻孔桩，</w:t>
      </w:r>
      <w:r>
        <w:rPr>
          <w:rFonts w:hint="eastAsia"/>
          <w:snapToGrid w:val="0"/>
        </w:rPr>
        <w:lastRenderedPageBreak/>
        <w:t>施工方法可参照前面</w:t>
      </w:r>
      <w:r>
        <w:rPr>
          <w:rFonts w:ascii="宋体" w:hAnsi="宋体" w:hint="eastAsia"/>
          <w:b/>
          <w:bCs/>
          <w:snapToGrid w:val="0"/>
        </w:rPr>
        <w:t>3.2.1.2：陆上桩</w:t>
      </w:r>
      <w:r>
        <w:rPr>
          <w:rFonts w:hint="eastAsia"/>
          <w:b/>
          <w:bCs/>
          <w:snapToGrid w:val="0"/>
          <w:color w:val="000000"/>
          <w:kern w:val="16"/>
          <w:szCs w:val="20"/>
        </w:rPr>
        <w:t>基础</w:t>
      </w:r>
      <w:r>
        <w:rPr>
          <w:rFonts w:ascii="宋体" w:hAnsi="宋体" w:hint="eastAsia"/>
          <w:b/>
          <w:bCs/>
          <w:snapToGrid w:val="0"/>
        </w:rPr>
        <w:t>施工</w:t>
      </w:r>
      <w:r>
        <w:rPr>
          <w:rFonts w:ascii="宋体" w:hAnsi="宋体" w:hint="eastAsia"/>
          <w:snapToGrid w:val="0"/>
        </w:rPr>
        <w:t>，桩</w:t>
      </w:r>
      <w:proofErr w:type="gramStart"/>
      <w:r>
        <w:rPr>
          <w:rFonts w:ascii="宋体" w:hAnsi="宋体" w:hint="eastAsia"/>
          <w:snapToGrid w:val="0"/>
        </w:rPr>
        <w:t>基施工完并</w:t>
      </w:r>
      <w:proofErr w:type="gramEnd"/>
      <w:r>
        <w:rPr>
          <w:rFonts w:ascii="宋体" w:hAnsi="宋体" w:hint="eastAsia"/>
          <w:snapToGrid w:val="0"/>
        </w:rPr>
        <w:t>检测合格后即可进行承台、立柱的施工，接着架设支架，</w:t>
      </w:r>
      <w:proofErr w:type="gramStart"/>
      <w:r>
        <w:rPr>
          <w:rFonts w:ascii="宋体" w:hAnsi="宋体" w:hint="eastAsia"/>
          <w:snapToGrid w:val="0"/>
        </w:rPr>
        <w:t>绑扎梯板钢筋</w:t>
      </w:r>
      <w:proofErr w:type="gramEnd"/>
      <w:r>
        <w:rPr>
          <w:rFonts w:ascii="宋体" w:hAnsi="宋体" w:hint="eastAsia"/>
          <w:snapToGrid w:val="0"/>
        </w:rPr>
        <w:t>，</w:t>
      </w:r>
      <w:proofErr w:type="gramStart"/>
      <w:r>
        <w:rPr>
          <w:rFonts w:ascii="宋体" w:hAnsi="宋体" w:hint="eastAsia"/>
          <w:snapToGrid w:val="0"/>
        </w:rPr>
        <w:t>浇注梯板混凝土</w:t>
      </w:r>
      <w:proofErr w:type="gramEnd"/>
      <w:r>
        <w:rPr>
          <w:rFonts w:ascii="宋体" w:hAnsi="宋体" w:hint="eastAsia"/>
          <w:snapToGrid w:val="0"/>
        </w:rPr>
        <w:t>，最后安装人行楼梯栏杆。</w:t>
      </w:r>
    </w:p>
    <w:p w:rsidR="00455146" w:rsidRDefault="00455146" w:rsidP="00455146">
      <w:pPr>
        <w:pStyle w:val="3"/>
      </w:pPr>
      <w:bookmarkStart w:id="227" w:name="_Toc471498192"/>
      <w:bookmarkStart w:id="228" w:name="_Toc14606208"/>
      <w:r>
        <w:rPr>
          <w:rFonts w:hint="eastAsia"/>
        </w:rPr>
        <w:t>3.5.4</w:t>
      </w:r>
      <w:r>
        <w:rPr>
          <w:rFonts w:hint="eastAsia"/>
        </w:rPr>
        <w:t>、缓冲过滤池及主桥墩防撞钢漂等施工</w:t>
      </w:r>
      <w:bookmarkEnd w:id="227"/>
      <w:bookmarkEnd w:id="228"/>
    </w:p>
    <w:p w:rsidR="00455146" w:rsidRDefault="00455146" w:rsidP="00455146">
      <w:pPr>
        <w:pStyle w:val="ad"/>
        <w:adjustRightInd w:val="0"/>
        <w:spacing w:after="75"/>
        <w:ind w:firstLine="480"/>
        <w:rPr>
          <w:rFonts w:ascii="宋体" w:hAnsi="宋体" w:hint="eastAsia"/>
        </w:rPr>
      </w:pPr>
      <w:r>
        <w:rPr>
          <w:rFonts w:ascii="宋体" w:hAnsi="宋体" w:hint="eastAsia"/>
        </w:rPr>
        <w:t>1</w:t>
      </w:r>
      <w:r>
        <w:rPr>
          <w:rFonts w:ascii="宋体" w:hAnsi="宋体" w:hint="eastAsia"/>
        </w:rPr>
        <w:t>、缓冲过滤池施工</w:t>
      </w:r>
    </w:p>
    <w:p w:rsidR="00455146" w:rsidRDefault="00455146" w:rsidP="00455146">
      <w:pPr>
        <w:pStyle w:val="ad"/>
        <w:adjustRightInd w:val="0"/>
        <w:spacing w:after="75"/>
        <w:ind w:firstLine="480"/>
        <w:rPr>
          <w:rFonts w:ascii="宋体" w:hAnsi="宋体" w:hint="eastAsia"/>
        </w:rPr>
      </w:pPr>
      <w:r>
        <w:rPr>
          <w:rFonts w:ascii="宋体" w:hAnsi="宋体" w:hint="eastAsia"/>
        </w:rPr>
        <w:t>缓冲过滤</w:t>
      </w:r>
      <w:proofErr w:type="gramStart"/>
      <w:r>
        <w:rPr>
          <w:rFonts w:ascii="宋体" w:hAnsi="宋体" w:hint="eastAsia"/>
        </w:rPr>
        <w:t>池施工</w:t>
      </w:r>
      <w:proofErr w:type="gramEnd"/>
      <w:r>
        <w:rPr>
          <w:rFonts w:ascii="宋体" w:hAnsi="宋体" w:hint="eastAsia"/>
        </w:rPr>
        <w:t>在上部结构施工完成后进行，由于缓冲过滤池埋深较大，故采用人工配合机械的方式进行开挖，砌筑。</w:t>
      </w:r>
    </w:p>
    <w:p w:rsidR="00455146" w:rsidRDefault="00455146" w:rsidP="00455146">
      <w:pPr>
        <w:pStyle w:val="ad"/>
        <w:adjustRightInd w:val="0"/>
        <w:spacing w:after="75"/>
        <w:ind w:firstLine="480"/>
        <w:rPr>
          <w:rFonts w:ascii="宋体" w:hAnsi="宋体" w:hint="eastAsia"/>
        </w:rPr>
      </w:pPr>
      <w:r>
        <w:rPr>
          <w:rFonts w:ascii="宋体" w:hAnsi="宋体" w:hint="eastAsia"/>
        </w:rPr>
        <w:t>2</w:t>
      </w:r>
      <w:r>
        <w:rPr>
          <w:rFonts w:ascii="宋体" w:hAnsi="宋体" w:hint="eastAsia"/>
        </w:rPr>
        <w:t>、主桥墩防撞钢漂</w:t>
      </w:r>
    </w:p>
    <w:p w:rsidR="00455146" w:rsidRDefault="00455146" w:rsidP="00455146">
      <w:pPr>
        <w:pStyle w:val="ad"/>
        <w:adjustRightInd w:val="0"/>
        <w:spacing w:after="75"/>
        <w:ind w:firstLine="480"/>
        <w:rPr>
          <w:rFonts w:hint="eastAsia"/>
        </w:rPr>
      </w:pPr>
      <w:r>
        <w:rPr>
          <w:rFonts w:hint="eastAsia"/>
        </w:rPr>
        <w:t>本标段共有防撞钢漂</w:t>
      </w:r>
      <w:r>
        <w:rPr>
          <w:rFonts w:hint="eastAsia"/>
        </w:rPr>
        <w:t>4</w:t>
      </w:r>
      <w:r>
        <w:rPr>
          <w:rFonts w:hint="eastAsia"/>
        </w:rPr>
        <w:t>个，分别设在</w:t>
      </w:r>
      <w:r>
        <w:rPr>
          <w:rFonts w:hint="eastAsia"/>
        </w:rPr>
        <w:t>A15</w:t>
      </w:r>
      <w:r>
        <w:rPr>
          <w:rFonts w:hint="eastAsia"/>
        </w:rPr>
        <w:t>、</w:t>
      </w:r>
      <w:r>
        <w:rPr>
          <w:rFonts w:hint="eastAsia"/>
        </w:rPr>
        <w:t>A16</w:t>
      </w:r>
      <w:r>
        <w:rPr>
          <w:rFonts w:hint="eastAsia"/>
        </w:rPr>
        <w:t>墩上。</w:t>
      </w:r>
      <w:r>
        <w:rPr>
          <w:rFonts w:ascii="宋体" w:hAnsi="宋体" w:hint="eastAsia"/>
        </w:rPr>
        <w:t>上部结构施工完成后，主桥墩防撞钢漂可在浮船吊的配合下安装。</w:t>
      </w:r>
    </w:p>
    <w:p w:rsidR="00455146" w:rsidRDefault="00455146" w:rsidP="00455146">
      <w:pPr>
        <w:pStyle w:val="3"/>
        <w:rPr>
          <w:rFonts w:hint="eastAsia"/>
        </w:rPr>
      </w:pPr>
      <w:bookmarkStart w:id="229" w:name="_Toc471498193"/>
      <w:bookmarkStart w:id="230" w:name="_Toc14606209"/>
      <w:r>
        <w:rPr>
          <w:rFonts w:hint="eastAsia"/>
        </w:rPr>
        <w:t>3.5.5</w:t>
      </w:r>
      <w:r>
        <w:rPr>
          <w:rFonts w:hint="eastAsia"/>
        </w:rPr>
        <w:t>、</w:t>
      </w:r>
      <w:proofErr w:type="gramStart"/>
      <w:r>
        <w:rPr>
          <w:rFonts w:ascii="宋体" w:hAnsi="宋体" w:hint="eastAsia"/>
        </w:rPr>
        <w:t>仙村涌堤围</w:t>
      </w:r>
      <w:proofErr w:type="gramEnd"/>
      <w:r>
        <w:rPr>
          <w:rFonts w:ascii="宋体" w:hAnsi="宋体" w:hint="eastAsia"/>
        </w:rPr>
        <w:t>加固</w:t>
      </w:r>
      <w:r>
        <w:rPr>
          <w:rFonts w:hint="eastAsia"/>
        </w:rPr>
        <w:t>工程</w:t>
      </w:r>
      <w:bookmarkEnd w:id="229"/>
      <w:bookmarkEnd w:id="230"/>
    </w:p>
    <w:p w:rsidR="00455146" w:rsidRDefault="00455146" w:rsidP="00455146">
      <w:pPr>
        <w:adjustRightInd w:val="0"/>
        <w:snapToGrid w:val="0"/>
        <w:spacing w:after="75" w:line="360" w:lineRule="auto"/>
        <w:ind w:firstLineChars="177" w:firstLine="372"/>
        <w:rPr>
          <w:rFonts w:hint="eastAsia"/>
        </w:rPr>
      </w:pPr>
      <w:r>
        <w:rPr>
          <w:rFonts w:hint="eastAsia"/>
        </w:rPr>
        <w:t>A13#</w:t>
      </w:r>
      <w:r>
        <w:rPr>
          <w:rFonts w:hint="eastAsia"/>
        </w:rPr>
        <w:t>桩</w:t>
      </w:r>
      <w:proofErr w:type="gramStart"/>
      <w:r>
        <w:rPr>
          <w:rFonts w:hint="eastAsia"/>
        </w:rPr>
        <w:t>基施工完后</w:t>
      </w:r>
      <w:proofErr w:type="gramEnd"/>
      <w:r>
        <w:rPr>
          <w:rFonts w:hint="eastAsia"/>
        </w:rPr>
        <w:t>，即可进行堤围加固施工。其施工顺序为：抛填片石施工</w:t>
      </w:r>
      <w:r>
        <w:rPr>
          <w:rFonts w:hint="eastAsia"/>
          <w:color w:val="000000"/>
        </w:rPr>
        <w:t>—→</w:t>
      </w:r>
      <w:r>
        <w:rPr>
          <w:rFonts w:hint="eastAsia"/>
        </w:rPr>
        <w:t>浆砌片石护岸</w:t>
      </w:r>
      <w:r>
        <w:rPr>
          <w:rFonts w:hint="eastAsia"/>
          <w:color w:val="000000"/>
        </w:rPr>
        <w:t>—→护岸填土—→</w:t>
      </w:r>
      <w:r>
        <w:rPr>
          <w:rFonts w:hint="eastAsia"/>
          <w:color w:val="000000"/>
        </w:rPr>
        <w:t>6%</w:t>
      </w:r>
      <w:r>
        <w:rPr>
          <w:rFonts w:hint="eastAsia"/>
          <w:color w:val="000000"/>
        </w:rPr>
        <w:t>水泥石屑</w:t>
      </w:r>
      <w:proofErr w:type="gramStart"/>
      <w:r>
        <w:rPr>
          <w:rFonts w:hint="eastAsia"/>
          <w:color w:val="000000"/>
        </w:rPr>
        <w:t>稳定层</w:t>
      </w:r>
      <w:proofErr w:type="gramEnd"/>
      <w:r>
        <w:rPr>
          <w:rFonts w:hint="eastAsia"/>
          <w:color w:val="000000"/>
        </w:rPr>
        <w:t>施工—→</w:t>
      </w:r>
      <w:r>
        <w:rPr>
          <w:rFonts w:hint="eastAsia"/>
        </w:rPr>
        <w:t>水泥混凝土面层施工</w:t>
      </w:r>
    </w:p>
    <w:p w:rsidR="00455146" w:rsidRDefault="00455146" w:rsidP="00455146">
      <w:pPr>
        <w:tabs>
          <w:tab w:val="num" w:pos="425"/>
        </w:tabs>
        <w:adjustRightInd w:val="0"/>
        <w:snapToGrid w:val="0"/>
        <w:spacing w:after="75" w:line="360" w:lineRule="auto"/>
        <w:ind w:left="425" w:firstLine="1"/>
        <w:rPr>
          <w:rFonts w:hint="eastAsia"/>
        </w:rPr>
      </w:pPr>
      <w:r>
        <w:rPr>
          <w:rFonts w:hint="eastAsia"/>
        </w:rPr>
        <w:t>1</w:t>
      </w:r>
      <w:r>
        <w:rPr>
          <w:rFonts w:hint="eastAsia"/>
        </w:rPr>
        <w:t>、抛填片石施工</w:t>
      </w:r>
    </w:p>
    <w:p w:rsidR="00455146" w:rsidRDefault="00455146" w:rsidP="00455146">
      <w:pPr>
        <w:adjustRightInd w:val="0"/>
        <w:snapToGrid w:val="0"/>
        <w:spacing w:line="360" w:lineRule="auto"/>
        <w:ind w:firstLineChars="200" w:firstLine="420"/>
        <w:rPr>
          <w:rFonts w:hint="eastAsia"/>
          <w:snapToGrid w:val="0"/>
          <w:kern w:val="0"/>
        </w:rPr>
      </w:pPr>
      <w:r>
        <w:rPr>
          <w:rFonts w:hint="eastAsia"/>
        </w:rPr>
        <w:t>仙</w:t>
      </w:r>
      <w:proofErr w:type="gramStart"/>
      <w:r>
        <w:rPr>
          <w:rFonts w:hint="eastAsia"/>
        </w:rPr>
        <w:t>村涌左右岸迎</w:t>
      </w:r>
      <w:proofErr w:type="gramEnd"/>
      <w:r>
        <w:rPr>
          <w:rFonts w:hint="eastAsia"/>
        </w:rPr>
        <w:t>水面水位以下要抛石防护，共要抛</w:t>
      </w:r>
      <w:r>
        <w:rPr>
          <w:rFonts w:hint="eastAsia"/>
        </w:rPr>
        <w:t>30</w:t>
      </w:r>
      <w:r>
        <w:rPr>
          <w:rFonts w:hint="eastAsia"/>
        </w:rPr>
        <w:t>号片石</w:t>
      </w:r>
      <w:r>
        <w:rPr>
          <w:rFonts w:hint="eastAsia"/>
        </w:rPr>
        <w:t>19356m</w:t>
      </w:r>
      <w:r>
        <w:rPr>
          <w:rFonts w:ascii="Times" w:hAnsi="Times" w:hint="eastAsia"/>
          <w:vertAlign w:val="superscript"/>
        </w:rPr>
        <w:t>3</w:t>
      </w:r>
      <w:r>
        <w:rPr>
          <w:rFonts w:hint="eastAsia"/>
        </w:rPr>
        <w:t>。由于抛石的位置离岸不远，最远处只有</w:t>
      </w:r>
      <w:r>
        <w:rPr>
          <w:rFonts w:hint="eastAsia"/>
        </w:rPr>
        <w:t>25</w:t>
      </w:r>
      <w:r>
        <w:rPr>
          <w:rFonts w:hint="eastAsia"/>
        </w:rPr>
        <w:t>米，对于</w:t>
      </w:r>
      <w:proofErr w:type="gramStart"/>
      <w:r>
        <w:rPr>
          <w:rFonts w:hint="eastAsia"/>
        </w:rPr>
        <w:t>仙村涌西岸</w:t>
      </w:r>
      <w:proofErr w:type="gramEnd"/>
      <w:r>
        <w:rPr>
          <w:rFonts w:ascii="宋体" w:hAnsi="宋体" w:hint="eastAsia"/>
        </w:rPr>
        <w:t>堤围</w:t>
      </w:r>
      <w:r>
        <w:rPr>
          <w:rFonts w:hint="eastAsia"/>
        </w:rPr>
        <w:t>，拟用汽车运输片石至堤边，然</w:t>
      </w:r>
      <w:r>
        <w:rPr>
          <w:rFonts w:hint="eastAsia"/>
          <w:snapToGrid w:val="0"/>
          <w:kern w:val="0"/>
        </w:rPr>
        <w:t>后用人工</w:t>
      </w:r>
      <w:proofErr w:type="gramStart"/>
      <w:r>
        <w:rPr>
          <w:rFonts w:hint="eastAsia"/>
          <w:snapToGrid w:val="0"/>
          <w:kern w:val="0"/>
        </w:rPr>
        <w:t>配合钩机将</w:t>
      </w:r>
      <w:proofErr w:type="gramEnd"/>
      <w:r>
        <w:rPr>
          <w:rFonts w:hint="eastAsia"/>
          <w:snapToGrid w:val="0"/>
          <w:kern w:val="0"/>
        </w:rPr>
        <w:t>片石修整成形，对于</w:t>
      </w:r>
      <w:proofErr w:type="gramStart"/>
      <w:r>
        <w:rPr>
          <w:rFonts w:hint="eastAsia"/>
          <w:snapToGrid w:val="0"/>
          <w:kern w:val="0"/>
        </w:rPr>
        <w:t>仙村涌东岸</w:t>
      </w:r>
      <w:proofErr w:type="gramEnd"/>
      <w:r>
        <w:rPr>
          <w:rFonts w:ascii="宋体" w:hAnsi="宋体" w:hint="eastAsia"/>
          <w:snapToGrid w:val="0"/>
          <w:kern w:val="0"/>
        </w:rPr>
        <w:t>堤围，拟用船运</w:t>
      </w:r>
      <w:r>
        <w:rPr>
          <w:rFonts w:hint="eastAsia"/>
          <w:snapToGrid w:val="0"/>
          <w:kern w:val="0"/>
        </w:rPr>
        <w:t>片石至堤边，然后用人工</w:t>
      </w:r>
      <w:proofErr w:type="gramStart"/>
      <w:r>
        <w:rPr>
          <w:rFonts w:hint="eastAsia"/>
          <w:snapToGrid w:val="0"/>
          <w:kern w:val="0"/>
        </w:rPr>
        <w:t>配合钩机将</w:t>
      </w:r>
      <w:proofErr w:type="gramEnd"/>
      <w:r>
        <w:rPr>
          <w:rFonts w:hint="eastAsia"/>
          <w:snapToGrid w:val="0"/>
          <w:kern w:val="0"/>
        </w:rPr>
        <w:t>片石修整成形。</w:t>
      </w:r>
    </w:p>
    <w:p w:rsidR="00455146" w:rsidRDefault="00455146" w:rsidP="00455146">
      <w:pPr>
        <w:tabs>
          <w:tab w:val="num" w:pos="425"/>
        </w:tabs>
        <w:adjustRightInd w:val="0"/>
        <w:snapToGrid w:val="0"/>
        <w:spacing w:after="75" w:line="360" w:lineRule="auto"/>
        <w:ind w:left="425" w:firstLine="1"/>
        <w:rPr>
          <w:rFonts w:hint="eastAsia"/>
          <w:snapToGrid w:val="0"/>
          <w:kern w:val="0"/>
        </w:rPr>
      </w:pPr>
      <w:r>
        <w:rPr>
          <w:rFonts w:hint="eastAsia"/>
          <w:snapToGrid w:val="0"/>
          <w:kern w:val="0"/>
        </w:rPr>
        <w:t>2</w:t>
      </w:r>
      <w:r>
        <w:rPr>
          <w:rFonts w:hint="eastAsia"/>
          <w:snapToGrid w:val="0"/>
          <w:kern w:val="0"/>
        </w:rPr>
        <w:t>、浆砌片石护岸</w:t>
      </w:r>
    </w:p>
    <w:p w:rsidR="00455146" w:rsidRDefault="00455146" w:rsidP="00455146">
      <w:pPr>
        <w:adjustRightInd w:val="0"/>
        <w:snapToGrid w:val="0"/>
        <w:spacing w:line="360" w:lineRule="auto"/>
        <w:ind w:firstLineChars="200" w:firstLine="420"/>
        <w:rPr>
          <w:rFonts w:ascii="宋体" w:hAnsi="宋体" w:hint="eastAsia"/>
          <w:snapToGrid w:val="0"/>
          <w:kern w:val="0"/>
        </w:rPr>
      </w:pPr>
      <w:r>
        <w:rPr>
          <w:rFonts w:ascii="宋体" w:hAnsi="宋体" w:hint="eastAsia"/>
          <w:snapToGrid w:val="0"/>
          <w:kern w:val="0"/>
        </w:rPr>
        <w:t>水位以上用浆砌片石修建护岸，护岸约6692m</w:t>
      </w:r>
      <w:r>
        <w:rPr>
          <w:rFonts w:ascii="宋体" w:hAnsi="宋体" w:hint="eastAsia"/>
          <w:snapToGrid w:val="0"/>
          <w:kern w:val="0"/>
          <w:vertAlign w:val="superscript"/>
        </w:rPr>
        <w:t>2</w:t>
      </w:r>
      <w:r>
        <w:rPr>
          <w:rFonts w:ascii="宋体" w:hAnsi="宋体" w:hint="eastAsia"/>
          <w:snapToGrid w:val="0"/>
          <w:kern w:val="0"/>
        </w:rPr>
        <w:t>。</w:t>
      </w:r>
    </w:p>
    <w:p w:rsidR="00455146" w:rsidRDefault="00455146" w:rsidP="00455146">
      <w:pPr>
        <w:adjustRightInd w:val="0"/>
        <w:snapToGrid w:val="0"/>
        <w:spacing w:line="360" w:lineRule="auto"/>
        <w:ind w:firstLineChars="200" w:firstLine="420"/>
        <w:rPr>
          <w:rFonts w:hint="eastAsia"/>
          <w:snapToGrid w:val="0"/>
          <w:color w:val="000000"/>
          <w:kern w:val="0"/>
        </w:rPr>
      </w:pPr>
      <w:r>
        <w:rPr>
          <w:rFonts w:hint="eastAsia"/>
          <w:snapToGrid w:val="0"/>
          <w:color w:val="000000"/>
          <w:kern w:val="0"/>
        </w:rPr>
        <w:t>护岸施工</w:t>
      </w:r>
      <w:r>
        <w:rPr>
          <w:rFonts w:hint="eastAsia"/>
          <w:snapToGrid w:val="0"/>
          <w:kern w:val="0"/>
        </w:rPr>
        <w:t>工艺流程</w:t>
      </w:r>
      <w:r>
        <w:rPr>
          <w:rFonts w:hint="eastAsia"/>
          <w:snapToGrid w:val="0"/>
          <w:color w:val="000000"/>
          <w:kern w:val="0"/>
        </w:rPr>
        <w:t>：</w:t>
      </w:r>
    </w:p>
    <w:p w:rsidR="00455146" w:rsidRDefault="00455146" w:rsidP="00455146">
      <w:pPr>
        <w:adjustRightInd w:val="0"/>
        <w:snapToGrid w:val="0"/>
        <w:spacing w:line="360" w:lineRule="auto"/>
        <w:ind w:firstLineChars="200" w:firstLine="420"/>
        <w:rPr>
          <w:rFonts w:ascii="宋体" w:hAnsi="宋体" w:hint="eastAsia"/>
          <w:snapToGrid w:val="0"/>
          <w:kern w:val="0"/>
        </w:rPr>
      </w:pPr>
      <w:r>
        <w:rPr>
          <w:rFonts w:hint="eastAsia"/>
          <w:snapToGrid w:val="0"/>
          <w:color w:val="000000"/>
          <w:kern w:val="0"/>
        </w:rPr>
        <w:t>施工方案及所有实验数据报监理工程师批准—→放样—→坡面整修—→开挖基础—→基底整修及检测—→测量标高—→砌筑—→勾缝及填塞沉降缝—→回填—→验收。</w:t>
      </w:r>
    </w:p>
    <w:p w:rsidR="00455146" w:rsidRDefault="00455146" w:rsidP="00455146">
      <w:pPr>
        <w:adjustRightInd w:val="0"/>
        <w:snapToGrid w:val="0"/>
        <w:spacing w:line="400" w:lineRule="atLeast"/>
        <w:ind w:firstLine="567"/>
        <w:rPr>
          <w:rFonts w:hint="eastAsia"/>
          <w:snapToGrid w:val="0"/>
          <w:color w:val="000000"/>
          <w:kern w:val="0"/>
        </w:rPr>
      </w:pPr>
      <w:r>
        <w:rPr>
          <w:rFonts w:hint="eastAsia"/>
          <w:snapToGrid w:val="0"/>
          <w:color w:val="000000"/>
          <w:kern w:val="0"/>
        </w:rPr>
        <w:t>在护坡浆砌施工时，应注意以下几点要求：</w:t>
      </w:r>
    </w:p>
    <w:p w:rsidR="00455146" w:rsidRDefault="00455146" w:rsidP="00455146">
      <w:pPr>
        <w:adjustRightInd w:val="0"/>
        <w:snapToGrid w:val="0"/>
        <w:spacing w:line="400" w:lineRule="atLeast"/>
        <w:ind w:firstLineChars="202" w:firstLine="424"/>
        <w:rPr>
          <w:rFonts w:hint="eastAsia"/>
          <w:snapToGrid w:val="0"/>
          <w:color w:val="000000"/>
          <w:kern w:val="0"/>
        </w:rPr>
      </w:pPr>
      <w:r>
        <w:rPr>
          <w:rFonts w:hint="eastAsia"/>
          <w:snapToGrid w:val="0"/>
          <w:color w:val="000000"/>
          <w:kern w:val="0"/>
        </w:rPr>
        <w:t>（</w:t>
      </w:r>
      <w:r>
        <w:rPr>
          <w:rFonts w:hint="eastAsia"/>
          <w:snapToGrid w:val="0"/>
          <w:color w:val="000000"/>
          <w:kern w:val="0"/>
        </w:rPr>
        <w:t>1</w:t>
      </w:r>
      <w:r>
        <w:rPr>
          <w:rFonts w:hint="eastAsia"/>
          <w:snapToGrid w:val="0"/>
          <w:color w:val="000000"/>
          <w:kern w:val="0"/>
        </w:rPr>
        <w:t>）、凡坡脚与砌石基础相接时，应将相接的基面打毛并坐以砂浆。</w:t>
      </w:r>
    </w:p>
    <w:p w:rsidR="00455146" w:rsidRDefault="00455146" w:rsidP="00455146">
      <w:pPr>
        <w:adjustRightInd w:val="0"/>
        <w:snapToGrid w:val="0"/>
        <w:spacing w:line="400" w:lineRule="atLeast"/>
        <w:ind w:firstLineChars="202" w:firstLine="424"/>
        <w:rPr>
          <w:rFonts w:hint="eastAsia"/>
          <w:snapToGrid w:val="0"/>
          <w:color w:val="000000"/>
          <w:kern w:val="0"/>
        </w:rPr>
      </w:pPr>
      <w:r>
        <w:rPr>
          <w:rFonts w:hint="eastAsia"/>
          <w:snapToGrid w:val="0"/>
          <w:color w:val="000000"/>
          <w:kern w:val="0"/>
        </w:rPr>
        <w:t>（</w:t>
      </w:r>
      <w:r>
        <w:rPr>
          <w:rFonts w:hint="eastAsia"/>
          <w:snapToGrid w:val="0"/>
          <w:color w:val="000000"/>
          <w:kern w:val="0"/>
        </w:rPr>
        <w:t>2</w:t>
      </w:r>
      <w:r>
        <w:rPr>
          <w:rFonts w:hint="eastAsia"/>
          <w:snapToGrid w:val="0"/>
          <w:color w:val="000000"/>
          <w:kern w:val="0"/>
        </w:rPr>
        <w:t>）、砌体的外露面和坡顶、边口应选用较大平整的石块并略加修整。</w:t>
      </w:r>
    </w:p>
    <w:p w:rsidR="00455146" w:rsidRDefault="00455146" w:rsidP="00455146">
      <w:pPr>
        <w:adjustRightInd w:val="0"/>
        <w:snapToGrid w:val="0"/>
        <w:spacing w:line="400" w:lineRule="atLeast"/>
        <w:ind w:firstLineChars="202" w:firstLine="424"/>
        <w:rPr>
          <w:rFonts w:hint="eastAsia"/>
          <w:snapToGrid w:val="0"/>
          <w:color w:val="000000"/>
          <w:kern w:val="0"/>
        </w:rPr>
      </w:pPr>
      <w:r>
        <w:rPr>
          <w:rFonts w:hint="eastAsia"/>
          <w:snapToGrid w:val="0"/>
          <w:color w:val="000000"/>
          <w:kern w:val="0"/>
        </w:rPr>
        <w:t>（</w:t>
      </w:r>
      <w:r>
        <w:rPr>
          <w:rFonts w:hint="eastAsia"/>
          <w:snapToGrid w:val="0"/>
          <w:color w:val="000000"/>
          <w:kern w:val="0"/>
        </w:rPr>
        <w:t>3</w:t>
      </w:r>
      <w:r>
        <w:rPr>
          <w:rFonts w:hint="eastAsia"/>
          <w:snapToGrid w:val="0"/>
          <w:color w:val="000000"/>
          <w:kern w:val="0"/>
        </w:rPr>
        <w:t>）、在土基上浆砌片石护坡和锥坡时，第一层石块可不坐浆，从第二层起均须坐浆。</w:t>
      </w:r>
    </w:p>
    <w:p w:rsidR="00455146" w:rsidRDefault="00455146" w:rsidP="00455146">
      <w:pPr>
        <w:adjustRightInd w:val="0"/>
        <w:snapToGrid w:val="0"/>
        <w:spacing w:line="400" w:lineRule="atLeast"/>
        <w:ind w:firstLineChars="202" w:firstLine="424"/>
        <w:rPr>
          <w:rFonts w:hint="eastAsia"/>
          <w:snapToGrid w:val="0"/>
          <w:color w:val="000000"/>
          <w:kern w:val="0"/>
        </w:rPr>
      </w:pPr>
      <w:r>
        <w:rPr>
          <w:rFonts w:hint="eastAsia"/>
          <w:snapToGrid w:val="0"/>
          <w:color w:val="000000"/>
          <w:kern w:val="0"/>
        </w:rPr>
        <w:t>（</w:t>
      </w:r>
      <w:r>
        <w:rPr>
          <w:rFonts w:hint="eastAsia"/>
          <w:snapToGrid w:val="0"/>
          <w:color w:val="000000"/>
          <w:kern w:val="0"/>
        </w:rPr>
        <w:t>4</w:t>
      </w:r>
      <w:r>
        <w:rPr>
          <w:rFonts w:hint="eastAsia"/>
          <w:snapToGrid w:val="0"/>
          <w:color w:val="000000"/>
          <w:kern w:val="0"/>
        </w:rPr>
        <w:t>）、浆砌片石时，不可大批平铺，石块应彼此交错搭接砌筑，石块嵌缝紧密，砂浆饱满。</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rPr>
      </w:pPr>
      <w:r>
        <w:rPr>
          <w:rFonts w:hint="eastAsia"/>
          <w:snapToGrid w:val="0"/>
          <w:color w:val="000000"/>
          <w:kern w:val="0"/>
        </w:rPr>
        <w:t>（</w:t>
      </w:r>
      <w:r>
        <w:rPr>
          <w:rFonts w:hint="eastAsia"/>
          <w:snapToGrid w:val="0"/>
          <w:color w:val="000000"/>
          <w:kern w:val="0"/>
        </w:rPr>
        <w:t>5</w:t>
      </w:r>
      <w:r>
        <w:rPr>
          <w:rFonts w:hint="eastAsia"/>
          <w:snapToGrid w:val="0"/>
          <w:color w:val="000000"/>
          <w:kern w:val="0"/>
        </w:rPr>
        <w:t>）、施工时须设坡度架和挂线，从下往上在坡面上边铺砂砾垫层边砌筑，边坡较高时应搭设脚手架施工并做好安全保障措施。</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rPr>
      </w:pPr>
      <w:r>
        <w:rPr>
          <w:rFonts w:hint="eastAsia"/>
          <w:snapToGrid w:val="0"/>
          <w:color w:val="000000"/>
          <w:kern w:val="0"/>
        </w:rPr>
        <w:t>3</w:t>
      </w:r>
      <w:r>
        <w:rPr>
          <w:rFonts w:hint="eastAsia"/>
          <w:snapToGrid w:val="0"/>
          <w:color w:val="000000"/>
          <w:kern w:val="0"/>
        </w:rPr>
        <w:t>、护岸填土</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rPr>
      </w:pPr>
      <w:r>
        <w:rPr>
          <w:rFonts w:hint="eastAsia"/>
          <w:snapToGrid w:val="0"/>
          <w:color w:val="000000"/>
          <w:kern w:val="0"/>
        </w:rPr>
        <w:lastRenderedPageBreak/>
        <w:t>堤岸背水面、堤顶须换填土：填土前若发现有</w:t>
      </w:r>
      <w:proofErr w:type="gramStart"/>
      <w:r>
        <w:rPr>
          <w:rFonts w:hint="eastAsia"/>
          <w:snapToGrid w:val="0"/>
          <w:color w:val="000000"/>
          <w:kern w:val="0"/>
        </w:rPr>
        <w:t>淤泥及腐植物</w:t>
      </w:r>
      <w:proofErr w:type="gramEnd"/>
      <w:r>
        <w:rPr>
          <w:rFonts w:hint="eastAsia"/>
          <w:snapToGrid w:val="0"/>
          <w:color w:val="000000"/>
          <w:kern w:val="0"/>
        </w:rPr>
        <w:t>的杂</w:t>
      </w:r>
      <w:proofErr w:type="gramStart"/>
      <w:r>
        <w:rPr>
          <w:rFonts w:hint="eastAsia"/>
          <w:snapToGrid w:val="0"/>
          <w:color w:val="000000"/>
          <w:kern w:val="0"/>
        </w:rPr>
        <w:t>填土和耕土</w:t>
      </w:r>
      <w:proofErr w:type="gramEnd"/>
      <w:r>
        <w:rPr>
          <w:rFonts w:hint="eastAsia"/>
          <w:snapToGrid w:val="0"/>
          <w:color w:val="000000"/>
          <w:kern w:val="0"/>
        </w:rPr>
        <w:t>，须换掉，</w:t>
      </w:r>
      <w:proofErr w:type="gramStart"/>
      <w:r>
        <w:rPr>
          <w:rFonts w:hint="eastAsia"/>
          <w:snapToGrid w:val="0"/>
          <w:color w:val="000000"/>
          <w:kern w:val="0"/>
        </w:rPr>
        <w:t>换填透水性</w:t>
      </w:r>
      <w:proofErr w:type="gramEnd"/>
      <w:r>
        <w:rPr>
          <w:rFonts w:hint="eastAsia"/>
          <w:snapToGrid w:val="0"/>
          <w:color w:val="000000"/>
          <w:kern w:val="0"/>
        </w:rPr>
        <w:t>较好的砂土，分层压实，分层厚</w:t>
      </w:r>
      <w:r>
        <w:rPr>
          <w:rFonts w:hint="eastAsia"/>
          <w:snapToGrid w:val="0"/>
          <w:color w:val="000000"/>
          <w:kern w:val="0"/>
        </w:rPr>
        <w:t>30</w:t>
      </w:r>
      <w:r>
        <w:rPr>
          <w:rFonts w:hint="eastAsia"/>
          <w:snapToGrid w:val="0"/>
          <w:color w:val="000000"/>
          <w:kern w:val="0"/>
        </w:rPr>
        <w:t>厘米，路槽底</w:t>
      </w:r>
      <w:r>
        <w:rPr>
          <w:rFonts w:hint="eastAsia"/>
          <w:snapToGrid w:val="0"/>
          <w:color w:val="000000"/>
          <w:kern w:val="0"/>
        </w:rPr>
        <w:t>0~80cm</w:t>
      </w:r>
      <w:r>
        <w:rPr>
          <w:rFonts w:hint="eastAsia"/>
          <w:snapToGrid w:val="0"/>
          <w:color w:val="000000"/>
          <w:kern w:val="0"/>
        </w:rPr>
        <w:t>范围的密实度要求大于</w:t>
      </w:r>
      <w:r>
        <w:rPr>
          <w:rFonts w:hint="eastAsia"/>
          <w:snapToGrid w:val="0"/>
          <w:color w:val="000000"/>
          <w:kern w:val="0"/>
        </w:rPr>
        <w:t>95</w:t>
      </w:r>
      <w:r>
        <w:rPr>
          <w:rFonts w:hint="eastAsia"/>
          <w:snapToGrid w:val="0"/>
          <w:color w:val="000000"/>
          <w:kern w:val="0"/>
        </w:rPr>
        <w:t>％。路槽底</w:t>
      </w:r>
      <w:r>
        <w:rPr>
          <w:rFonts w:hint="eastAsia"/>
          <w:snapToGrid w:val="0"/>
          <w:color w:val="000000"/>
          <w:kern w:val="0"/>
        </w:rPr>
        <w:t>80cm</w:t>
      </w:r>
      <w:r>
        <w:rPr>
          <w:rFonts w:hint="eastAsia"/>
          <w:snapToGrid w:val="0"/>
          <w:color w:val="000000"/>
          <w:kern w:val="0"/>
        </w:rPr>
        <w:t>以下密实度要求大于</w:t>
      </w:r>
      <w:r>
        <w:rPr>
          <w:rFonts w:hint="eastAsia"/>
          <w:snapToGrid w:val="0"/>
          <w:color w:val="000000"/>
          <w:kern w:val="0"/>
        </w:rPr>
        <w:t>93</w:t>
      </w:r>
      <w:r>
        <w:rPr>
          <w:rFonts w:hint="eastAsia"/>
          <w:snapToGrid w:val="0"/>
          <w:color w:val="000000"/>
          <w:kern w:val="0"/>
        </w:rPr>
        <w:t>％。</w:t>
      </w:r>
    </w:p>
    <w:p w:rsidR="00455146" w:rsidRDefault="00455146" w:rsidP="00455146">
      <w:pPr>
        <w:tabs>
          <w:tab w:val="num" w:pos="425"/>
          <w:tab w:val="left" w:pos="6720"/>
        </w:tabs>
        <w:overflowPunct w:val="0"/>
        <w:adjustRightInd w:val="0"/>
        <w:snapToGrid w:val="0"/>
        <w:spacing w:before="50" w:after="75" w:line="360" w:lineRule="auto"/>
        <w:ind w:left="425" w:firstLine="1"/>
        <w:rPr>
          <w:rFonts w:hint="eastAsia"/>
          <w:snapToGrid w:val="0"/>
          <w:color w:val="000000"/>
          <w:kern w:val="0"/>
        </w:rPr>
      </w:pPr>
      <w:r>
        <w:rPr>
          <w:rFonts w:hint="eastAsia"/>
          <w:snapToGrid w:val="0"/>
          <w:color w:val="000000"/>
          <w:kern w:val="0"/>
        </w:rPr>
        <w:t>4</w:t>
      </w:r>
      <w:r>
        <w:rPr>
          <w:rFonts w:hint="eastAsia"/>
          <w:snapToGrid w:val="0"/>
          <w:color w:val="000000"/>
          <w:kern w:val="0"/>
        </w:rPr>
        <w:t>、</w:t>
      </w:r>
      <w:r>
        <w:rPr>
          <w:rFonts w:hint="eastAsia"/>
          <w:snapToGrid w:val="0"/>
          <w:color w:val="000000"/>
          <w:kern w:val="0"/>
        </w:rPr>
        <w:t>6%</w:t>
      </w:r>
      <w:r>
        <w:rPr>
          <w:rFonts w:hint="eastAsia"/>
          <w:snapToGrid w:val="0"/>
          <w:color w:val="000000"/>
          <w:kern w:val="0"/>
        </w:rPr>
        <w:t>水泥石屑稳定层</w:t>
      </w:r>
    </w:p>
    <w:p w:rsidR="00455146" w:rsidRDefault="00455146" w:rsidP="00455146">
      <w:pPr>
        <w:tabs>
          <w:tab w:val="left" w:pos="6720"/>
        </w:tabs>
        <w:overflowPunct w:val="0"/>
        <w:adjustRightInd w:val="0"/>
        <w:snapToGrid w:val="0"/>
        <w:spacing w:before="50" w:after="75" w:line="360" w:lineRule="auto"/>
        <w:ind w:left="470"/>
        <w:rPr>
          <w:rFonts w:hint="eastAsia"/>
          <w:snapToGrid w:val="0"/>
          <w:color w:val="000000"/>
          <w:kern w:val="0"/>
        </w:rPr>
      </w:pPr>
      <w:r>
        <w:rPr>
          <w:rFonts w:hint="eastAsia"/>
          <w:snapToGrid w:val="0"/>
          <w:color w:val="000000"/>
          <w:kern w:val="0"/>
        </w:rPr>
        <w:t>堤顶共有路面</w:t>
      </w:r>
      <w:r>
        <w:rPr>
          <w:rFonts w:hint="eastAsia"/>
          <w:snapToGrid w:val="0"/>
          <w:color w:val="000000"/>
          <w:kern w:val="0"/>
        </w:rPr>
        <w:t>2675</w:t>
      </w:r>
      <w:r>
        <w:rPr>
          <w:rFonts w:hint="eastAsia"/>
          <w:snapToGrid w:val="0"/>
          <w:color w:val="000000"/>
          <w:kern w:val="0"/>
        </w:rPr>
        <w:t>㎡。填土压实度达到要求后，即可进行</w:t>
      </w:r>
      <w:proofErr w:type="gramStart"/>
      <w:r>
        <w:rPr>
          <w:rFonts w:hint="eastAsia"/>
          <w:snapToGrid w:val="0"/>
          <w:color w:val="000000"/>
          <w:kern w:val="0"/>
        </w:rPr>
        <w:t>稳定层</w:t>
      </w:r>
      <w:proofErr w:type="gramEnd"/>
      <w:r>
        <w:rPr>
          <w:rFonts w:hint="eastAsia"/>
          <w:snapToGrid w:val="0"/>
          <w:color w:val="000000"/>
          <w:kern w:val="0"/>
        </w:rPr>
        <w:t>的施工。</w:t>
      </w:r>
    </w:p>
    <w:p w:rsidR="00455146" w:rsidRDefault="00455146" w:rsidP="00455146">
      <w:pPr>
        <w:tabs>
          <w:tab w:val="left" w:pos="6720"/>
        </w:tabs>
        <w:overflowPunct w:val="0"/>
        <w:adjustRightInd w:val="0"/>
        <w:snapToGrid w:val="0"/>
        <w:spacing w:before="50" w:after="75" w:line="360" w:lineRule="auto"/>
        <w:ind w:firstLineChars="156" w:firstLine="328"/>
        <w:rPr>
          <w:rFonts w:hint="eastAsia"/>
          <w:snapToGrid w:val="0"/>
          <w:color w:val="000000"/>
          <w:kern w:val="0"/>
          <w:szCs w:val="20"/>
        </w:rPr>
      </w:pPr>
      <w:r>
        <w:rPr>
          <w:rFonts w:hint="eastAsia"/>
          <w:snapToGrid w:val="0"/>
          <w:color w:val="000000"/>
          <w:kern w:val="0"/>
          <w:szCs w:val="20"/>
        </w:rPr>
        <w:t>水泥碎石</w:t>
      </w:r>
      <w:proofErr w:type="gramStart"/>
      <w:r>
        <w:rPr>
          <w:rFonts w:hint="eastAsia"/>
          <w:snapToGrid w:val="0"/>
          <w:color w:val="000000"/>
          <w:kern w:val="0"/>
          <w:szCs w:val="20"/>
        </w:rPr>
        <w:t>稳定层</w:t>
      </w:r>
      <w:proofErr w:type="gramEnd"/>
      <w:r>
        <w:rPr>
          <w:rFonts w:hint="eastAsia"/>
          <w:snapToGrid w:val="0"/>
          <w:color w:val="000000"/>
          <w:kern w:val="0"/>
          <w:szCs w:val="20"/>
        </w:rPr>
        <w:t>施工前须对相关材料进行必要的检验。碎石颗料粒径最大不超过</w:t>
      </w:r>
      <w:r>
        <w:rPr>
          <w:rFonts w:hint="eastAsia"/>
          <w:snapToGrid w:val="0"/>
          <w:color w:val="000000"/>
          <w:kern w:val="0"/>
          <w:szCs w:val="20"/>
        </w:rPr>
        <w:t>31.5</w:t>
      </w:r>
      <w:r>
        <w:rPr>
          <w:snapToGrid w:val="0"/>
          <w:color w:val="000000"/>
          <w:kern w:val="0"/>
          <w:szCs w:val="20"/>
        </w:rPr>
        <w:t>mm</w:t>
      </w:r>
      <w:r>
        <w:rPr>
          <w:rFonts w:hint="eastAsia"/>
          <w:snapToGrid w:val="0"/>
          <w:color w:val="000000"/>
          <w:kern w:val="0"/>
          <w:szCs w:val="20"/>
        </w:rPr>
        <w:t>，集料的颗粒组成应符合规范要求的级配组成，并为较平顺的曲线，其压碎值不大于</w:t>
      </w:r>
      <w:r>
        <w:rPr>
          <w:rFonts w:hint="eastAsia"/>
          <w:snapToGrid w:val="0"/>
          <w:color w:val="000000"/>
          <w:kern w:val="0"/>
          <w:szCs w:val="20"/>
        </w:rPr>
        <w:t>30%</w:t>
      </w:r>
      <w:r>
        <w:rPr>
          <w:rFonts w:hint="eastAsia"/>
          <w:snapToGrid w:val="0"/>
          <w:color w:val="000000"/>
          <w:kern w:val="0"/>
          <w:szCs w:val="20"/>
        </w:rPr>
        <w:t>；集料中不应含有泥土等杂物，若集料中</w:t>
      </w:r>
      <w:r>
        <w:rPr>
          <w:rFonts w:hint="eastAsia"/>
          <w:snapToGrid w:val="0"/>
          <w:color w:val="000000"/>
          <w:kern w:val="0"/>
          <w:szCs w:val="20"/>
        </w:rPr>
        <w:t>0.5mm</w:t>
      </w:r>
      <w:r>
        <w:rPr>
          <w:rFonts w:hint="eastAsia"/>
          <w:snapToGrid w:val="0"/>
          <w:color w:val="000000"/>
          <w:kern w:val="0"/>
          <w:szCs w:val="20"/>
        </w:rPr>
        <w:t>以下的细粒土有塑性指数时，小于</w:t>
      </w:r>
      <w:r>
        <w:rPr>
          <w:rFonts w:hint="eastAsia"/>
          <w:snapToGrid w:val="0"/>
          <w:color w:val="000000"/>
          <w:kern w:val="0"/>
          <w:szCs w:val="20"/>
        </w:rPr>
        <w:t>0.075mm</w:t>
      </w:r>
      <w:r>
        <w:rPr>
          <w:rFonts w:hint="eastAsia"/>
          <w:snapToGrid w:val="0"/>
          <w:color w:val="000000"/>
          <w:kern w:val="0"/>
          <w:szCs w:val="20"/>
        </w:rPr>
        <w:t>的颗粒含量不超过</w:t>
      </w:r>
      <w:r>
        <w:rPr>
          <w:rFonts w:hint="eastAsia"/>
          <w:snapToGrid w:val="0"/>
          <w:color w:val="000000"/>
          <w:kern w:val="0"/>
          <w:szCs w:val="20"/>
        </w:rPr>
        <w:t>5%</w:t>
      </w:r>
      <w:r>
        <w:rPr>
          <w:rFonts w:hint="eastAsia"/>
          <w:snapToGrid w:val="0"/>
          <w:color w:val="000000"/>
          <w:kern w:val="0"/>
          <w:szCs w:val="20"/>
        </w:rPr>
        <w:t>。混合料中水泥采用终凝时间较长的（宜在</w:t>
      </w:r>
      <w:r>
        <w:rPr>
          <w:rFonts w:hint="eastAsia"/>
          <w:snapToGrid w:val="0"/>
          <w:color w:val="000000"/>
          <w:kern w:val="0"/>
          <w:szCs w:val="20"/>
        </w:rPr>
        <w:t>6</w:t>
      </w:r>
      <w:r>
        <w:rPr>
          <w:rFonts w:hint="eastAsia"/>
          <w:snapToGrid w:val="0"/>
          <w:color w:val="000000"/>
          <w:kern w:val="0"/>
          <w:szCs w:val="20"/>
        </w:rPr>
        <w:t>小时以上），标号较低的水泥。混合料组成设计前应进行水泥的标号和初凝时间的测定。</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在水泥碎石基层施工中所采用的大型机械设备包括：水泥碎石混合料拌和机、自卸汽车、平地机、压路机。</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水泥稳定碎石混合料采用厂拌法、自卸汽车运至施工现场，铲车配合平地机进行摊铺施工，其施工工艺流程为：</w:t>
      </w:r>
      <w:proofErr w:type="gramStart"/>
      <w:r>
        <w:rPr>
          <w:rFonts w:hint="eastAsia"/>
          <w:snapToGrid w:val="0"/>
          <w:color w:val="000000"/>
          <w:kern w:val="0"/>
          <w:szCs w:val="20"/>
        </w:rPr>
        <w:t>稳定层下承层</w:t>
      </w:r>
      <w:proofErr w:type="gramEnd"/>
      <w:r>
        <w:rPr>
          <w:rFonts w:hint="eastAsia"/>
          <w:snapToGrid w:val="0"/>
          <w:color w:val="000000"/>
          <w:kern w:val="0"/>
          <w:szCs w:val="20"/>
        </w:rPr>
        <w:t>验收合格—→下</w:t>
      </w:r>
      <w:proofErr w:type="gramStart"/>
      <w:r>
        <w:rPr>
          <w:rFonts w:hint="eastAsia"/>
          <w:snapToGrid w:val="0"/>
          <w:color w:val="000000"/>
          <w:kern w:val="0"/>
          <w:szCs w:val="20"/>
        </w:rPr>
        <w:t>承层辗</w:t>
      </w:r>
      <w:proofErr w:type="gramEnd"/>
      <w:r>
        <w:rPr>
          <w:rFonts w:hint="eastAsia"/>
          <w:snapToGrid w:val="0"/>
          <w:color w:val="000000"/>
          <w:kern w:val="0"/>
          <w:szCs w:val="20"/>
        </w:rPr>
        <w:t>压—→测量放样—→厂拌水泥碎石混合料—→自卸汽车运到施工场地—→平地机摊铺—→压路机压实—→养护及验收。</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施工程序与施工要求：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1</w:t>
      </w:r>
      <w:r>
        <w:rPr>
          <w:rFonts w:hint="eastAsia"/>
          <w:snapToGrid w:val="0"/>
          <w:color w:val="000000"/>
          <w:kern w:val="0"/>
          <w:szCs w:val="20"/>
        </w:rPr>
        <w:t>）在拌和过程中，根据计算的各种材料的用量进行严格地控制，每个工作段和每个工作班都应检查各种材料的用量（水泥剂量、含水量等）。拌和完成的标志是：混合料色泽一致，没有灰条、</w:t>
      </w:r>
      <w:proofErr w:type="gramStart"/>
      <w:r>
        <w:rPr>
          <w:rFonts w:hint="eastAsia"/>
          <w:snapToGrid w:val="0"/>
          <w:color w:val="000000"/>
          <w:kern w:val="0"/>
          <w:szCs w:val="20"/>
        </w:rPr>
        <w:t>灰团和</w:t>
      </w:r>
      <w:proofErr w:type="gramEnd"/>
      <w:r>
        <w:rPr>
          <w:rFonts w:hint="eastAsia"/>
          <w:snapToGrid w:val="0"/>
          <w:color w:val="000000"/>
          <w:kern w:val="0"/>
          <w:szCs w:val="20"/>
        </w:rPr>
        <w:t>花面，没有粗细颗粒“窝”，且水分合适和均匀。</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2</w:t>
      </w:r>
      <w:r>
        <w:rPr>
          <w:rFonts w:hint="eastAsia"/>
          <w:snapToGrid w:val="0"/>
          <w:color w:val="000000"/>
          <w:kern w:val="0"/>
          <w:szCs w:val="20"/>
        </w:rPr>
        <w:t>）确定合适的流水作业段，一般以</w:t>
      </w:r>
      <w:r>
        <w:rPr>
          <w:rFonts w:hint="eastAsia"/>
          <w:snapToGrid w:val="0"/>
          <w:color w:val="000000"/>
          <w:kern w:val="0"/>
          <w:szCs w:val="20"/>
        </w:rPr>
        <w:t>100</w:t>
      </w:r>
      <w:r>
        <w:rPr>
          <w:rFonts w:hint="eastAsia"/>
          <w:snapToGrid w:val="0"/>
          <w:color w:val="000000"/>
          <w:kern w:val="0"/>
          <w:szCs w:val="20"/>
        </w:rPr>
        <w:t>米一段为宜，摊铺时在纵向要求敷设标高控制桩，以</w:t>
      </w:r>
      <w:r>
        <w:rPr>
          <w:rFonts w:hint="eastAsia"/>
          <w:snapToGrid w:val="0"/>
          <w:color w:val="000000"/>
          <w:kern w:val="0"/>
          <w:szCs w:val="20"/>
        </w:rPr>
        <w:t>10</w:t>
      </w:r>
      <w:r>
        <w:rPr>
          <w:rFonts w:hint="eastAsia"/>
          <w:snapToGrid w:val="0"/>
          <w:color w:val="000000"/>
          <w:kern w:val="0"/>
          <w:szCs w:val="20"/>
        </w:rPr>
        <w:t>米为一断面。</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3</w:t>
      </w:r>
      <w:r>
        <w:rPr>
          <w:rFonts w:hint="eastAsia"/>
          <w:snapToGrid w:val="0"/>
          <w:color w:val="000000"/>
          <w:kern w:val="0"/>
          <w:szCs w:val="20"/>
        </w:rPr>
        <w:t>）用</w:t>
      </w:r>
      <w:r>
        <w:rPr>
          <w:rFonts w:hint="eastAsia"/>
          <w:snapToGrid w:val="0"/>
          <w:color w:val="000000"/>
          <w:kern w:val="0"/>
          <w:szCs w:val="20"/>
        </w:rPr>
        <w:t>20T</w:t>
      </w:r>
      <w:r>
        <w:rPr>
          <w:rFonts w:hint="eastAsia"/>
          <w:snapToGrid w:val="0"/>
          <w:color w:val="000000"/>
          <w:kern w:val="0"/>
          <w:szCs w:val="20"/>
        </w:rPr>
        <w:t>以上的压路机碾压（头两遍可用轻型压路机碾压）。直线段由两侧路肩向路中心碾压；平曲线段由内侧路肩向外侧路肩碾压。碾压时，后轮应重叠</w:t>
      </w:r>
      <w:r>
        <w:rPr>
          <w:rFonts w:hint="eastAsia"/>
          <w:snapToGrid w:val="0"/>
          <w:color w:val="000000"/>
          <w:kern w:val="0"/>
          <w:szCs w:val="20"/>
        </w:rPr>
        <w:t>1/2</w:t>
      </w:r>
      <w:r>
        <w:rPr>
          <w:rFonts w:hint="eastAsia"/>
          <w:snapToGrid w:val="0"/>
          <w:color w:val="000000"/>
          <w:kern w:val="0"/>
          <w:szCs w:val="20"/>
        </w:rPr>
        <w:t>且后轮必须超过两段的接缝处。通过适宜的碾压遍数，直至达到要求的密实度为止。压路机的碾压速度头两遍采用</w:t>
      </w:r>
      <w:r>
        <w:rPr>
          <w:rFonts w:hint="eastAsia"/>
          <w:snapToGrid w:val="0"/>
          <w:color w:val="000000"/>
          <w:kern w:val="0"/>
          <w:szCs w:val="20"/>
        </w:rPr>
        <w:t>1</w:t>
      </w:r>
      <w:r>
        <w:rPr>
          <w:rFonts w:hint="eastAsia"/>
          <w:snapToGrid w:val="0"/>
          <w:color w:val="000000"/>
          <w:kern w:val="0"/>
          <w:szCs w:val="20"/>
        </w:rPr>
        <w:t>档（</w:t>
      </w:r>
      <w:r>
        <w:rPr>
          <w:snapToGrid w:val="0"/>
          <w:color w:val="000000"/>
          <w:kern w:val="0"/>
          <w:szCs w:val="20"/>
        </w:rPr>
        <w:t>1.5~1.7km/h</w:t>
      </w:r>
      <w:r>
        <w:rPr>
          <w:rFonts w:hint="eastAsia"/>
          <w:snapToGrid w:val="0"/>
          <w:color w:val="000000"/>
          <w:kern w:val="0"/>
          <w:szCs w:val="20"/>
        </w:rPr>
        <w:t>）为宜，复压和</w:t>
      </w:r>
      <w:proofErr w:type="gramStart"/>
      <w:r>
        <w:rPr>
          <w:rFonts w:hint="eastAsia"/>
          <w:snapToGrid w:val="0"/>
          <w:color w:val="000000"/>
          <w:kern w:val="0"/>
          <w:szCs w:val="20"/>
        </w:rPr>
        <w:t>终压用</w:t>
      </w:r>
      <w:proofErr w:type="gramEnd"/>
      <w:r>
        <w:rPr>
          <w:rFonts w:hint="eastAsia"/>
          <w:snapToGrid w:val="0"/>
          <w:color w:val="000000"/>
          <w:kern w:val="0"/>
          <w:szCs w:val="20"/>
        </w:rPr>
        <w:t>2</w:t>
      </w:r>
      <w:r>
        <w:rPr>
          <w:rFonts w:hint="eastAsia"/>
          <w:snapToGrid w:val="0"/>
          <w:color w:val="000000"/>
          <w:kern w:val="0"/>
          <w:szCs w:val="20"/>
        </w:rPr>
        <w:t>档（</w:t>
      </w:r>
      <w:r>
        <w:rPr>
          <w:snapToGrid w:val="0"/>
          <w:color w:val="000000"/>
          <w:kern w:val="0"/>
          <w:szCs w:val="20"/>
        </w:rPr>
        <w:t>2.0~2.5km/h</w:t>
      </w:r>
      <w:r>
        <w:rPr>
          <w:rFonts w:hint="eastAsia"/>
          <w:snapToGrid w:val="0"/>
          <w:color w:val="000000"/>
          <w:kern w:val="0"/>
          <w:szCs w:val="20"/>
        </w:rPr>
        <w:t>）。碾压过程中，基层表面应始终保持潮湿，如表层水蒸发的快，则</w:t>
      </w:r>
      <w:proofErr w:type="gramStart"/>
      <w:r>
        <w:rPr>
          <w:rFonts w:hint="eastAsia"/>
          <w:snapToGrid w:val="0"/>
          <w:color w:val="000000"/>
          <w:kern w:val="0"/>
          <w:szCs w:val="20"/>
        </w:rPr>
        <w:t>及时补洒少量</w:t>
      </w:r>
      <w:proofErr w:type="gramEnd"/>
      <w:r>
        <w:rPr>
          <w:rFonts w:hint="eastAsia"/>
          <w:snapToGrid w:val="0"/>
          <w:color w:val="000000"/>
          <w:kern w:val="0"/>
          <w:szCs w:val="20"/>
        </w:rPr>
        <w:t>的水；如有松散、起皮、蜂窝等现象，应及时翻开重新拌和，使其质量达到规范要求。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4</w:t>
      </w:r>
      <w:r>
        <w:rPr>
          <w:rFonts w:hint="eastAsia"/>
          <w:snapToGrid w:val="0"/>
          <w:color w:val="000000"/>
          <w:kern w:val="0"/>
          <w:szCs w:val="20"/>
        </w:rPr>
        <w:t>）碾压结束后，立即进行洒水养生，养生时间不少于</w:t>
      </w:r>
      <w:r>
        <w:rPr>
          <w:rFonts w:hint="eastAsia"/>
          <w:snapToGrid w:val="0"/>
          <w:color w:val="000000"/>
          <w:kern w:val="0"/>
          <w:szCs w:val="20"/>
        </w:rPr>
        <w:t>7</w:t>
      </w:r>
      <w:r>
        <w:rPr>
          <w:rFonts w:hint="eastAsia"/>
          <w:snapToGrid w:val="0"/>
          <w:color w:val="000000"/>
          <w:kern w:val="0"/>
          <w:szCs w:val="20"/>
        </w:rPr>
        <w:t>天。或喷洒沥青乳液及稀释沥青透层进行养生。养生期内禁止重型车辆通行。</w:t>
      </w:r>
    </w:p>
    <w:p w:rsidR="00455146" w:rsidRDefault="00455146" w:rsidP="00455146">
      <w:pPr>
        <w:tabs>
          <w:tab w:val="left" w:pos="6720"/>
        </w:tabs>
        <w:overflowPunct w:val="0"/>
        <w:adjustRightInd w:val="0"/>
        <w:snapToGrid w:val="0"/>
        <w:spacing w:before="50" w:after="75" w:line="360" w:lineRule="auto"/>
        <w:ind w:firstLineChars="200" w:firstLine="420"/>
        <w:rPr>
          <w:snapToGrid w:val="0"/>
          <w:kern w:val="0"/>
        </w:rPr>
      </w:pPr>
      <w:r>
        <w:rPr>
          <w:rFonts w:hint="eastAsia"/>
          <w:snapToGrid w:val="0"/>
          <w:kern w:val="0"/>
        </w:rPr>
        <w:t>5</w:t>
      </w:r>
      <w:r>
        <w:rPr>
          <w:rFonts w:hint="eastAsia"/>
          <w:snapToGrid w:val="0"/>
          <w:kern w:val="0"/>
        </w:rPr>
        <w:t>、路面水泥混凝土面层施工方法</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proofErr w:type="gramStart"/>
      <w:r>
        <w:rPr>
          <w:rFonts w:hint="eastAsia"/>
          <w:snapToGrid w:val="0"/>
          <w:color w:val="000000"/>
          <w:kern w:val="0"/>
          <w:szCs w:val="20"/>
        </w:rPr>
        <w:t>稳定层</w:t>
      </w:r>
      <w:proofErr w:type="gramEnd"/>
      <w:r>
        <w:rPr>
          <w:rFonts w:hint="eastAsia"/>
          <w:snapToGrid w:val="0"/>
          <w:color w:val="000000"/>
          <w:kern w:val="0"/>
          <w:szCs w:val="20"/>
        </w:rPr>
        <w:t>密实度要求</w:t>
      </w:r>
      <w:r>
        <w:rPr>
          <w:rFonts w:hint="eastAsia"/>
          <w:snapToGrid w:val="0"/>
          <w:color w:val="000000"/>
          <w:kern w:val="0"/>
          <w:szCs w:val="20"/>
        </w:rPr>
        <w:t>95%</w:t>
      </w:r>
      <w:r>
        <w:rPr>
          <w:rFonts w:hint="eastAsia"/>
          <w:snapToGrid w:val="0"/>
          <w:color w:val="000000"/>
          <w:kern w:val="0"/>
          <w:szCs w:val="20"/>
        </w:rPr>
        <w:t>以上，七天抗压强度</w:t>
      </w:r>
      <w:r>
        <w:rPr>
          <w:rFonts w:hint="eastAsia"/>
          <w:snapToGrid w:val="0"/>
          <w:color w:val="000000"/>
          <w:kern w:val="0"/>
          <w:szCs w:val="20"/>
        </w:rPr>
        <w:t>R7=3MPa</w:t>
      </w:r>
      <w:r>
        <w:rPr>
          <w:rFonts w:hint="eastAsia"/>
          <w:snapToGrid w:val="0"/>
          <w:color w:val="000000"/>
          <w:kern w:val="0"/>
          <w:szCs w:val="20"/>
        </w:rPr>
        <w:t>，才可做水泥混凝土面层。面层混凝土为</w:t>
      </w:r>
      <w:r>
        <w:rPr>
          <w:rFonts w:hint="eastAsia"/>
          <w:snapToGrid w:val="0"/>
          <w:color w:val="000000"/>
          <w:kern w:val="0"/>
          <w:szCs w:val="20"/>
        </w:rPr>
        <w:t>30</w:t>
      </w:r>
      <w:r>
        <w:rPr>
          <w:rFonts w:hint="eastAsia"/>
          <w:snapToGrid w:val="0"/>
          <w:color w:val="000000"/>
          <w:kern w:val="0"/>
          <w:szCs w:val="20"/>
        </w:rPr>
        <w:t>号混凝土，</w:t>
      </w:r>
      <w:r>
        <w:rPr>
          <w:rFonts w:hint="eastAsia"/>
          <w:snapToGrid w:val="0"/>
          <w:color w:val="000000"/>
          <w:kern w:val="0"/>
          <w:szCs w:val="20"/>
        </w:rPr>
        <w:t>20cm</w:t>
      </w:r>
      <w:r>
        <w:rPr>
          <w:rFonts w:hint="eastAsia"/>
          <w:snapToGrid w:val="0"/>
          <w:color w:val="000000"/>
          <w:kern w:val="0"/>
          <w:szCs w:val="20"/>
        </w:rPr>
        <w:t>厚。</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lastRenderedPageBreak/>
        <w:t>水泥混凝土所选用材料中，水泥选用普通硅酸盐水泥、道路硅酸盐水泥，其物理性能及化学成分应符合现行的国家标准；粗集料应质地坚硬、耐久、洁净，最大粒径不超过</w:t>
      </w:r>
      <w:r>
        <w:rPr>
          <w:rFonts w:hint="eastAsia"/>
          <w:snapToGrid w:val="0"/>
          <w:color w:val="000000"/>
          <w:kern w:val="0"/>
          <w:szCs w:val="20"/>
        </w:rPr>
        <w:t>40mm</w:t>
      </w:r>
      <w:r>
        <w:rPr>
          <w:rFonts w:hint="eastAsia"/>
          <w:snapToGrid w:val="0"/>
          <w:color w:val="000000"/>
          <w:kern w:val="0"/>
          <w:szCs w:val="20"/>
        </w:rPr>
        <w:t>；细集料细度模数宜在</w:t>
      </w:r>
      <w:r>
        <w:rPr>
          <w:rFonts w:hint="eastAsia"/>
          <w:snapToGrid w:val="0"/>
          <w:color w:val="000000"/>
          <w:kern w:val="0"/>
          <w:szCs w:val="20"/>
        </w:rPr>
        <w:t>2.5</w:t>
      </w:r>
      <w:r>
        <w:rPr>
          <w:rFonts w:hint="eastAsia"/>
          <w:snapToGrid w:val="0"/>
          <w:color w:val="000000"/>
          <w:kern w:val="0"/>
          <w:szCs w:val="20"/>
        </w:rPr>
        <w:t>以上，粗细集料级配和其他技术要求应符合现行技术规范要求。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在水泥混凝土面层施工中所采用的大型机械设备包括：混凝土拌和机、混凝土运输车、混凝土摊铺机、插入式（平板式）振捣器、锯缝机、滚槽器。</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水泥混凝土路面施工在现场集中布置混凝土搅拌站，混凝土运输车运到摊铺现场，混凝土摊铺机进行摊铺，插入式（平板式）振捣器振捣。混凝土侧模板采用定做的定型钢模板。其施工工艺流程如下：下</w:t>
      </w:r>
      <w:proofErr w:type="gramStart"/>
      <w:r>
        <w:rPr>
          <w:rFonts w:hint="eastAsia"/>
          <w:snapToGrid w:val="0"/>
          <w:color w:val="000000"/>
          <w:kern w:val="0"/>
          <w:szCs w:val="20"/>
        </w:rPr>
        <w:t>承基层</w:t>
      </w:r>
      <w:proofErr w:type="gramEnd"/>
      <w:r>
        <w:rPr>
          <w:rFonts w:hint="eastAsia"/>
          <w:snapToGrid w:val="0"/>
          <w:color w:val="000000"/>
          <w:kern w:val="0"/>
          <w:szCs w:val="20"/>
        </w:rPr>
        <w:t>验收—→测量放样并</w:t>
      </w:r>
      <w:proofErr w:type="gramStart"/>
      <w:r>
        <w:rPr>
          <w:rFonts w:hint="eastAsia"/>
          <w:snapToGrid w:val="0"/>
          <w:color w:val="000000"/>
          <w:kern w:val="0"/>
          <w:szCs w:val="20"/>
        </w:rPr>
        <w:t>设控制</w:t>
      </w:r>
      <w:proofErr w:type="gramEnd"/>
      <w:r>
        <w:rPr>
          <w:rFonts w:hint="eastAsia"/>
          <w:snapToGrid w:val="0"/>
          <w:color w:val="000000"/>
          <w:kern w:val="0"/>
          <w:szCs w:val="20"/>
        </w:rPr>
        <w:t>桩—→钢模板安装并验收—→厂拌混凝土—→混凝土运输车运输混凝土到施工现场—→混凝土摊铺机摊铺—→插入式</w:t>
      </w:r>
      <w:proofErr w:type="gramStart"/>
      <w:r>
        <w:rPr>
          <w:rFonts w:hint="eastAsia"/>
          <w:snapToGrid w:val="0"/>
          <w:color w:val="000000"/>
          <w:kern w:val="0"/>
          <w:szCs w:val="20"/>
        </w:rPr>
        <w:t>震捣器震实</w:t>
      </w:r>
      <w:proofErr w:type="gramEnd"/>
      <w:r>
        <w:rPr>
          <w:rFonts w:hint="eastAsia"/>
          <w:snapToGrid w:val="0"/>
          <w:color w:val="000000"/>
          <w:kern w:val="0"/>
          <w:szCs w:val="20"/>
        </w:rPr>
        <w:t>—→平板式</w:t>
      </w:r>
      <w:proofErr w:type="gramStart"/>
      <w:r>
        <w:rPr>
          <w:rFonts w:hint="eastAsia"/>
          <w:snapToGrid w:val="0"/>
          <w:color w:val="000000"/>
          <w:kern w:val="0"/>
          <w:szCs w:val="20"/>
        </w:rPr>
        <w:t>震捣器震平</w:t>
      </w:r>
      <w:proofErr w:type="gramEnd"/>
      <w:r>
        <w:rPr>
          <w:rFonts w:hint="eastAsia"/>
          <w:snapToGrid w:val="0"/>
          <w:color w:val="000000"/>
          <w:kern w:val="0"/>
          <w:szCs w:val="20"/>
        </w:rPr>
        <w:t>—→</w:t>
      </w:r>
      <w:r>
        <w:rPr>
          <w:rFonts w:hint="eastAsia"/>
          <w:snapToGrid w:val="0"/>
          <w:color w:val="000000"/>
          <w:kern w:val="0"/>
          <w:szCs w:val="20"/>
        </w:rPr>
        <w:t>D100</w:t>
      </w:r>
      <w:r>
        <w:rPr>
          <w:snapToGrid w:val="0"/>
          <w:color w:val="000000"/>
          <w:kern w:val="0"/>
          <w:szCs w:val="20"/>
        </w:rPr>
        <w:t>mm</w:t>
      </w:r>
      <w:r>
        <w:rPr>
          <w:rFonts w:hint="eastAsia"/>
          <w:snapToGrid w:val="0"/>
          <w:color w:val="000000"/>
          <w:kern w:val="0"/>
          <w:szCs w:val="20"/>
        </w:rPr>
        <w:t>滚筒</w:t>
      </w:r>
      <w:proofErr w:type="gramStart"/>
      <w:r>
        <w:rPr>
          <w:rFonts w:hint="eastAsia"/>
          <w:snapToGrid w:val="0"/>
          <w:color w:val="000000"/>
          <w:kern w:val="0"/>
          <w:szCs w:val="20"/>
        </w:rPr>
        <w:t>起浆并进一步</w:t>
      </w:r>
      <w:proofErr w:type="gramEnd"/>
      <w:r>
        <w:rPr>
          <w:rFonts w:hint="eastAsia"/>
          <w:snapToGrid w:val="0"/>
          <w:color w:val="000000"/>
          <w:kern w:val="0"/>
          <w:szCs w:val="20"/>
        </w:rPr>
        <w:t>整平—→人工铝合金刮</w:t>
      </w:r>
      <w:proofErr w:type="gramStart"/>
      <w:r>
        <w:rPr>
          <w:rFonts w:hint="eastAsia"/>
          <w:snapToGrid w:val="0"/>
          <w:color w:val="000000"/>
          <w:kern w:val="0"/>
          <w:szCs w:val="20"/>
        </w:rPr>
        <w:t>尺精平</w:t>
      </w:r>
      <w:proofErr w:type="gramEnd"/>
      <w:r>
        <w:rPr>
          <w:rFonts w:hint="eastAsia"/>
          <w:snapToGrid w:val="0"/>
          <w:color w:val="000000"/>
          <w:kern w:val="0"/>
          <w:szCs w:val="20"/>
        </w:rPr>
        <w:t>混凝土面—→滚槽、锯缝—→养护。</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混凝土面层施工程序与施工要求：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1</w:t>
      </w:r>
      <w:r>
        <w:rPr>
          <w:rFonts w:hint="eastAsia"/>
          <w:snapToGrid w:val="0"/>
          <w:color w:val="000000"/>
          <w:kern w:val="0"/>
          <w:szCs w:val="20"/>
        </w:rPr>
        <w:t>）、在施工前应把详细施工方案、组织计划上报监理工程师审批，并按规范要求进行水泥混凝土路面试验路段施工，并在试验路段施工时收集相关的试验和施工控制数据。</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2</w:t>
      </w:r>
      <w:r>
        <w:rPr>
          <w:rFonts w:hint="eastAsia"/>
          <w:snapToGrid w:val="0"/>
          <w:color w:val="000000"/>
          <w:kern w:val="0"/>
          <w:szCs w:val="20"/>
        </w:rPr>
        <w:t>）、水泥混凝土路面施工应在少雨季节施工，并做好防雨棚等防雨措施。</w:t>
      </w:r>
      <w:r>
        <w:rPr>
          <w:rFonts w:hint="eastAsia"/>
          <w:snapToGrid w:val="0"/>
          <w:color w:val="000000"/>
          <w:kern w:val="0"/>
          <w:szCs w:val="20"/>
        </w:rPr>
        <w:t xml:space="preserve"> </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3</w:t>
      </w:r>
      <w:r>
        <w:rPr>
          <w:rFonts w:hint="eastAsia"/>
          <w:snapToGrid w:val="0"/>
          <w:color w:val="000000"/>
          <w:kern w:val="0"/>
          <w:szCs w:val="20"/>
        </w:rPr>
        <w:t>）、在施工中应严格控制混凝土路面的纵坡、横坡和表面平整度，适时抹面及做防滑构造，达到规范和设计的质量要求。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4</w:t>
      </w:r>
      <w:r>
        <w:rPr>
          <w:rFonts w:hint="eastAsia"/>
          <w:snapToGrid w:val="0"/>
          <w:color w:val="000000"/>
          <w:kern w:val="0"/>
          <w:szCs w:val="20"/>
        </w:rPr>
        <w:t>）、摊铺好后的混凝土应及时覆盖农用薄膜养护，防止混凝土开裂。</w:t>
      </w: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color w:val="000000"/>
          <w:kern w:val="0"/>
          <w:szCs w:val="20"/>
        </w:rPr>
      </w:pPr>
      <w:r>
        <w:rPr>
          <w:rFonts w:hint="eastAsia"/>
          <w:snapToGrid w:val="0"/>
          <w:color w:val="000000"/>
          <w:kern w:val="0"/>
          <w:szCs w:val="20"/>
        </w:rPr>
        <w:t>5</w:t>
      </w:r>
      <w:r>
        <w:rPr>
          <w:rFonts w:hint="eastAsia"/>
          <w:snapToGrid w:val="0"/>
          <w:color w:val="000000"/>
          <w:kern w:val="0"/>
          <w:szCs w:val="20"/>
        </w:rPr>
        <w:t>）、混凝土强度在没达到规定要求之前严禁任何机械在其上通过，以防混凝土开裂破坏。</w:t>
      </w:r>
    </w:p>
    <w:p w:rsidR="00455146" w:rsidRDefault="00455146" w:rsidP="00455146">
      <w:pPr>
        <w:ind w:firstLineChars="200" w:firstLine="420"/>
        <w:rPr>
          <w:rFonts w:hint="eastAsia"/>
          <w:snapToGrid w:val="0"/>
          <w:color w:val="000000"/>
          <w:kern w:val="0"/>
          <w:szCs w:val="20"/>
        </w:rPr>
      </w:pPr>
      <w:r>
        <w:rPr>
          <w:rFonts w:hint="eastAsia"/>
          <w:snapToGrid w:val="0"/>
          <w:color w:val="000000"/>
          <w:kern w:val="0"/>
          <w:szCs w:val="20"/>
        </w:rPr>
        <w:t>6</w:t>
      </w:r>
      <w:r>
        <w:rPr>
          <w:rFonts w:hint="eastAsia"/>
          <w:snapToGrid w:val="0"/>
          <w:color w:val="000000"/>
          <w:kern w:val="0"/>
          <w:szCs w:val="20"/>
        </w:rPr>
        <w:t>）、每一施工段完成后应及时进行平整度等质量自检，及时反馈提高质量水平。</w:t>
      </w: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rFonts w:hint="eastAsia"/>
          <w:snapToGrid w:val="0"/>
          <w:color w:val="000000"/>
          <w:kern w:val="0"/>
          <w:szCs w:val="20"/>
        </w:rPr>
      </w:pPr>
    </w:p>
    <w:p w:rsidR="00455146" w:rsidRDefault="00455146" w:rsidP="00455146">
      <w:pPr>
        <w:ind w:firstLineChars="200" w:firstLine="420"/>
        <w:rPr>
          <w:snapToGrid w:val="0"/>
          <w:color w:val="000000"/>
          <w:kern w:val="0"/>
          <w:szCs w:val="20"/>
        </w:rPr>
      </w:pPr>
    </w:p>
    <w:p w:rsidR="00455146" w:rsidRDefault="00455146" w:rsidP="00455146">
      <w:pPr>
        <w:tabs>
          <w:tab w:val="left" w:pos="6720"/>
        </w:tabs>
        <w:overflowPunct w:val="0"/>
        <w:adjustRightInd w:val="0"/>
        <w:snapToGrid w:val="0"/>
        <w:spacing w:before="50" w:after="75" w:line="360" w:lineRule="auto"/>
        <w:ind w:firstLineChars="200" w:firstLine="420"/>
        <w:rPr>
          <w:snapToGrid w:val="0"/>
          <w:kern w:val="0"/>
        </w:rPr>
      </w:pPr>
    </w:p>
    <w:p w:rsidR="00455146" w:rsidRDefault="00455146" w:rsidP="00455146">
      <w:pPr>
        <w:tabs>
          <w:tab w:val="left" w:pos="6720"/>
        </w:tabs>
        <w:overflowPunct w:val="0"/>
        <w:adjustRightInd w:val="0"/>
        <w:snapToGrid w:val="0"/>
        <w:spacing w:before="50" w:after="75" w:line="360" w:lineRule="auto"/>
        <w:ind w:firstLineChars="200" w:firstLine="420"/>
        <w:rPr>
          <w:rFonts w:hint="eastAsia"/>
          <w:snapToGrid w:val="0"/>
          <w:kern w:val="0"/>
          <w:szCs w:val="28"/>
        </w:rPr>
      </w:pPr>
    </w:p>
    <w:p w:rsidR="00455146" w:rsidRDefault="00455146" w:rsidP="00455146">
      <w:pPr>
        <w:pStyle w:val="1"/>
        <w:spacing w:before="156"/>
        <w:rPr>
          <w:rFonts w:hint="eastAsia"/>
          <w:snapToGrid w:val="0"/>
          <w:kern w:val="0"/>
        </w:rPr>
      </w:pPr>
      <w:bookmarkStart w:id="231" w:name="_Toc6605624"/>
      <w:bookmarkStart w:id="232" w:name="_Toc6688228"/>
      <w:bookmarkStart w:id="233" w:name="_Toc471498194"/>
      <w:bookmarkStart w:id="234" w:name="_Toc14606210"/>
      <w:r>
        <w:rPr>
          <w:rFonts w:hint="eastAsia"/>
          <w:snapToGrid w:val="0"/>
          <w:kern w:val="0"/>
        </w:rPr>
        <w:t>第4章  施工进度计划及工期保证措施</w:t>
      </w:r>
      <w:bookmarkEnd w:id="231"/>
      <w:bookmarkEnd w:id="232"/>
      <w:proofErr w:type="gramStart"/>
      <w:r>
        <w:rPr>
          <w:rFonts w:hint="eastAsia"/>
          <w:snapToGrid w:val="0"/>
          <w:kern w:val="0"/>
        </w:rPr>
        <w:t>施</w:t>
      </w:r>
      <w:bookmarkEnd w:id="233"/>
      <w:bookmarkEnd w:id="234"/>
      <w:proofErr w:type="gramEnd"/>
    </w:p>
    <w:p w:rsidR="00455146" w:rsidRDefault="00455146" w:rsidP="00455146">
      <w:pPr>
        <w:pStyle w:val="2"/>
        <w:rPr>
          <w:rFonts w:hint="eastAsia"/>
        </w:rPr>
      </w:pPr>
      <w:bookmarkStart w:id="235" w:name="_Toc6324545"/>
      <w:bookmarkStart w:id="236" w:name="_Toc6605625"/>
      <w:bookmarkStart w:id="237" w:name="_Toc6688229"/>
      <w:bookmarkStart w:id="238" w:name="_Toc471498195"/>
      <w:bookmarkStart w:id="239" w:name="_Toc14606211"/>
      <w:r>
        <w:rPr>
          <w:rFonts w:hint="eastAsia"/>
        </w:rPr>
        <w:t>§</w:t>
      </w:r>
      <w:r>
        <w:rPr>
          <w:rFonts w:hint="eastAsia"/>
        </w:rPr>
        <w:t>4-</w:t>
      </w:r>
      <w:r>
        <w:t>1</w:t>
      </w:r>
      <w:r>
        <w:rPr>
          <w:rFonts w:hint="eastAsia"/>
        </w:rPr>
        <w:t xml:space="preserve">  </w:t>
      </w:r>
      <w:r>
        <w:rPr>
          <w:rFonts w:hint="eastAsia"/>
        </w:rPr>
        <w:t>施工进度计划安排</w:t>
      </w:r>
      <w:bookmarkEnd w:id="238"/>
      <w:bookmarkEnd w:id="239"/>
    </w:p>
    <w:p w:rsidR="00455146" w:rsidRDefault="00455146" w:rsidP="00455146">
      <w:pPr>
        <w:adjustRightInd w:val="0"/>
        <w:snapToGrid w:val="0"/>
        <w:spacing w:line="360" w:lineRule="auto"/>
        <w:ind w:firstLineChars="200" w:firstLine="420"/>
        <w:rPr>
          <w:snapToGrid w:val="0"/>
          <w:kern w:val="0"/>
        </w:rPr>
      </w:pPr>
      <w:r>
        <w:rPr>
          <w:rFonts w:hint="eastAsia"/>
          <w:snapToGrid w:val="0"/>
          <w:kern w:val="0"/>
        </w:rPr>
        <w:t>根据招标文件要求，工程开工日期为</w:t>
      </w:r>
      <w:r>
        <w:rPr>
          <w:rFonts w:hint="eastAsia"/>
          <w:snapToGrid w:val="0"/>
          <w:kern w:val="0"/>
        </w:rPr>
        <w:t>2002</w:t>
      </w:r>
      <w:r>
        <w:rPr>
          <w:rFonts w:hint="eastAsia"/>
          <w:snapToGrid w:val="0"/>
          <w:kern w:val="0"/>
        </w:rPr>
        <w:t>年</w:t>
      </w:r>
      <w:r>
        <w:rPr>
          <w:rFonts w:hint="eastAsia"/>
          <w:snapToGrid w:val="0"/>
          <w:kern w:val="0"/>
        </w:rPr>
        <w:t>7</w:t>
      </w:r>
      <w:r>
        <w:rPr>
          <w:rFonts w:hint="eastAsia"/>
          <w:snapToGrid w:val="0"/>
          <w:kern w:val="0"/>
        </w:rPr>
        <w:t>月</w:t>
      </w:r>
      <w:r>
        <w:rPr>
          <w:rFonts w:hint="eastAsia"/>
          <w:snapToGrid w:val="0"/>
          <w:kern w:val="0"/>
        </w:rPr>
        <w:t>31</w:t>
      </w:r>
      <w:r>
        <w:rPr>
          <w:rFonts w:hint="eastAsia"/>
          <w:snapToGrid w:val="0"/>
          <w:kern w:val="0"/>
        </w:rPr>
        <w:t>日，完工日期为</w:t>
      </w:r>
      <w:r>
        <w:rPr>
          <w:rFonts w:hint="eastAsia"/>
          <w:snapToGrid w:val="0"/>
          <w:kern w:val="0"/>
        </w:rPr>
        <w:t>2003</w:t>
      </w:r>
      <w:r>
        <w:rPr>
          <w:rFonts w:hint="eastAsia"/>
          <w:snapToGrid w:val="0"/>
          <w:kern w:val="0"/>
        </w:rPr>
        <w:t>年</w:t>
      </w:r>
      <w:r>
        <w:rPr>
          <w:rFonts w:hint="eastAsia"/>
          <w:snapToGrid w:val="0"/>
          <w:kern w:val="0"/>
        </w:rPr>
        <w:t>10</w:t>
      </w:r>
      <w:r>
        <w:rPr>
          <w:rFonts w:hint="eastAsia"/>
          <w:snapToGrid w:val="0"/>
          <w:kern w:val="0"/>
        </w:rPr>
        <w:t>月</w:t>
      </w:r>
      <w:r>
        <w:rPr>
          <w:rFonts w:hint="eastAsia"/>
          <w:snapToGrid w:val="0"/>
          <w:kern w:val="0"/>
        </w:rPr>
        <w:t>31</w:t>
      </w:r>
      <w:r>
        <w:rPr>
          <w:rFonts w:hint="eastAsia"/>
          <w:snapToGrid w:val="0"/>
          <w:kern w:val="0"/>
        </w:rPr>
        <w:t>日，总工期为</w:t>
      </w:r>
      <w:r>
        <w:rPr>
          <w:rFonts w:hint="eastAsia"/>
          <w:snapToGrid w:val="0"/>
          <w:kern w:val="0"/>
        </w:rPr>
        <w:t>15</w:t>
      </w:r>
      <w:r>
        <w:rPr>
          <w:rFonts w:hint="eastAsia"/>
          <w:snapToGrid w:val="0"/>
          <w:kern w:val="0"/>
        </w:rPr>
        <w:t>个月。本方案中计划竣工日期为</w:t>
      </w:r>
      <w:r>
        <w:rPr>
          <w:rFonts w:hint="eastAsia"/>
          <w:snapToGrid w:val="0"/>
          <w:kern w:val="0"/>
        </w:rPr>
        <w:t>2003</w:t>
      </w:r>
      <w:r>
        <w:rPr>
          <w:rFonts w:hint="eastAsia"/>
          <w:snapToGrid w:val="0"/>
          <w:kern w:val="0"/>
        </w:rPr>
        <w:t>年</w:t>
      </w:r>
      <w:r>
        <w:rPr>
          <w:rFonts w:hint="eastAsia"/>
          <w:snapToGrid w:val="0"/>
          <w:kern w:val="0"/>
        </w:rPr>
        <w:t>10</w:t>
      </w:r>
      <w:r>
        <w:rPr>
          <w:rFonts w:hint="eastAsia"/>
          <w:snapToGrid w:val="0"/>
          <w:kern w:val="0"/>
        </w:rPr>
        <w:t>月</w:t>
      </w:r>
      <w:r>
        <w:rPr>
          <w:rFonts w:hint="eastAsia"/>
          <w:snapToGrid w:val="0"/>
          <w:kern w:val="0"/>
        </w:rPr>
        <w:t>15</w:t>
      </w:r>
      <w:r>
        <w:rPr>
          <w:rFonts w:hint="eastAsia"/>
          <w:snapToGrid w:val="0"/>
          <w:kern w:val="0"/>
        </w:rPr>
        <w:t>日，计划总工期是</w:t>
      </w:r>
      <w:r>
        <w:rPr>
          <w:rFonts w:hint="eastAsia"/>
          <w:snapToGrid w:val="0"/>
          <w:kern w:val="0"/>
        </w:rPr>
        <w:t>14.5</w:t>
      </w:r>
      <w:r>
        <w:rPr>
          <w:rFonts w:hint="eastAsia"/>
          <w:snapToGrid w:val="0"/>
          <w:kern w:val="0"/>
        </w:rPr>
        <w:t>个月。详见</w:t>
      </w:r>
      <w:r>
        <w:rPr>
          <w:rFonts w:hint="eastAsia"/>
          <w:b/>
          <w:bCs/>
          <w:snapToGrid w:val="0"/>
          <w:kern w:val="0"/>
          <w:u w:val="single"/>
        </w:rPr>
        <w:t>图</w:t>
      </w:r>
      <w:r>
        <w:rPr>
          <w:rFonts w:hint="eastAsia"/>
          <w:b/>
          <w:bCs/>
          <w:snapToGrid w:val="0"/>
          <w:kern w:val="0"/>
          <w:u w:val="single"/>
        </w:rPr>
        <w:t>4.1</w:t>
      </w:r>
      <w:r>
        <w:rPr>
          <w:rFonts w:hint="eastAsia"/>
          <w:b/>
          <w:bCs/>
          <w:snapToGrid w:val="0"/>
          <w:kern w:val="0"/>
          <w:u w:val="single"/>
        </w:rPr>
        <w:t>：</w:t>
      </w:r>
      <w:r>
        <w:rPr>
          <w:rFonts w:hint="eastAsia"/>
          <w:b/>
          <w:bCs/>
          <w:snapToGrid w:val="0"/>
          <w:kern w:val="0"/>
          <w:u w:val="single"/>
        </w:rPr>
        <w:lastRenderedPageBreak/>
        <w:t>施工总进度计划</w:t>
      </w:r>
      <w:proofErr w:type="gramStart"/>
      <w:r>
        <w:rPr>
          <w:rFonts w:hint="eastAsia"/>
          <w:b/>
          <w:bCs/>
          <w:snapToGrid w:val="0"/>
          <w:kern w:val="0"/>
          <w:u w:val="single"/>
        </w:rPr>
        <w:t>横道图</w:t>
      </w:r>
      <w:proofErr w:type="gramEnd"/>
      <w:r>
        <w:rPr>
          <w:rFonts w:hint="eastAsia"/>
          <w:snapToGrid w:val="0"/>
          <w:kern w:val="0"/>
        </w:rPr>
        <w:t>及</w:t>
      </w:r>
      <w:r>
        <w:rPr>
          <w:rFonts w:hint="eastAsia"/>
          <w:b/>
          <w:bCs/>
          <w:snapToGrid w:val="0"/>
          <w:kern w:val="0"/>
          <w:u w:val="single"/>
        </w:rPr>
        <w:t>图</w:t>
      </w:r>
      <w:r>
        <w:rPr>
          <w:rFonts w:hint="eastAsia"/>
          <w:b/>
          <w:bCs/>
          <w:snapToGrid w:val="0"/>
          <w:kern w:val="0"/>
          <w:u w:val="single"/>
        </w:rPr>
        <w:t>4.2</w:t>
      </w:r>
      <w:r>
        <w:rPr>
          <w:rFonts w:hint="eastAsia"/>
          <w:b/>
          <w:bCs/>
          <w:snapToGrid w:val="0"/>
          <w:kern w:val="0"/>
          <w:u w:val="single"/>
        </w:rPr>
        <w:t>：施工总进度计划网络图</w:t>
      </w:r>
      <w:r>
        <w:rPr>
          <w:rFonts w:hint="eastAsia"/>
          <w:snapToGrid w:val="0"/>
          <w:kern w:val="0"/>
        </w:rPr>
        <w:t>。</w:t>
      </w:r>
    </w:p>
    <w:p w:rsidR="00455146" w:rsidRDefault="00455146" w:rsidP="00455146">
      <w:pPr>
        <w:pStyle w:val="2"/>
      </w:pPr>
      <w:bookmarkStart w:id="240" w:name="_Toc471498196"/>
      <w:bookmarkStart w:id="241" w:name="_Toc14606212"/>
      <w:r>
        <w:rPr>
          <w:rFonts w:hint="eastAsia"/>
        </w:rPr>
        <w:t>§</w:t>
      </w:r>
      <w:r>
        <w:rPr>
          <w:rFonts w:hint="eastAsia"/>
        </w:rPr>
        <w:t xml:space="preserve">4-2  </w:t>
      </w:r>
      <w:r>
        <w:rPr>
          <w:rFonts w:hint="eastAsia"/>
        </w:rPr>
        <w:t>组织保证措施</w:t>
      </w:r>
      <w:bookmarkEnd w:id="240"/>
      <w:bookmarkEnd w:id="241"/>
    </w:p>
    <w:p w:rsidR="00455146" w:rsidRDefault="00455146" w:rsidP="00455146">
      <w:pPr>
        <w:pStyle w:val="ad"/>
        <w:ind w:firstLine="480"/>
        <w:rPr>
          <w:rFonts w:hint="eastAsia"/>
        </w:rPr>
      </w:pP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w:t>
      </w:r>
      <w:r>
        <w:rPr>
          <w:rFonts w:hint="eastAsia"/>
          <w:b/>
          <w:bCs/>
          <w:snapToGrid w:val="0"/>
          <w:kern w:val="0"/>
          <w:u w:val="single"/>
        </w:rPr>
        <w:t>、本工程列为公司的重点工程</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该工程所需的机械、设备、技术人员、劳动力、材料、资金给予优先保证。同时成立一个施工经验丰富，组织管理能力强，结构搭配合理的项目部领导班子，配备一批优秀的技术骨干，生产骨干，组成一个高质素，高效率的施工队伍。</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2</w:t>
      </w:r>
      <w:r>
        <w:rPr>
          <w:rFonts w:hint="eastAsia"/>
          <w:b/>
          <w:bCs/>
          <w:snapToGrid w:val="0"/>
          <w:kern w:val="0"/>
          <w:u w:val="single"/>
        </w:rPr>
        <w:t>、施工准备期，尽早进入实际施工</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成立以项目经理为组长，生产副经理、总工程师、工程部、办公室参加的协调小组作好与业主和地方有关部门的联系和协调工作，迅速开展征地拆迁、供水供电、临时用地租借等前期施工准备工作，为早日进入实际施工打下良好的基础。</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3</w:t>
      </w:r>
      <w:r>
        <w:rPr>
          <w:rFonts w:hint="eastAsia"/>
          <w:b/>
          <w:bCs/>
          <w:snapToGrid w:val="0"/>
          <w:kern w:val="0"/>
          <w:u w:val="single"/>
        </w:rPr>
        <w:t>、精心编制实施性施工组织设计和进度计划</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工程开工前，将认真研究优化施工方案并立即编制详细的施工组织设计和单项工程实施细则，编制相应的总进度计划和月、周进度计划。施工中，严格按照网络计划展开平衡流水作业，各分部工程协调配合，统筹兼顾，全面开展施工。计划上要以</w:t>
      </w:r>
      <w:proofErr w:type="gramStart"/>
      <w:r>
        <w:rPr>
          <w:rFonts w:hint="eastAsia"/>
          <w:snapToGrid w:val="0"/>
          <w:kern w:val="0"/>
        </w:rPr>
        <w:t>日保周</w:t>
      </w:r>
      <w:proofErr w:type="gramEnd"/>
      <w:r>
        <w:rPr>
          <w:rFonts w:hint="eastAsia"/>
          <w:snapToGrid w:val="0"/>
          <w:kern w:val="0"/>
        </w:rPr>
        <w:t>，以周保月，以</w:t>
      </w:r>
      <w:proofErr w:type="gramStart"/>
      <w:r>
        <w:rPr>
          <w:rFonts w:hint="eastAsia"/>
          <w:snapToGrid w:val="0"/>
          <w:kern w:val="0"/>
        </w:rPr>
        <w:t>月保季</w:t>
      </w:r>
      <w:proofErr w:type="gramEnd"/>
      <w:r>
        <w:rPr>
          <w:rFonts w:hint="eastAsia"/>
          <w:snapToGrid w:val="0"/>
          <w:kern w:val="0"/>
        </w:rPr>
        <w:t>，强调当天计划当天完成，维护计划的严肃性，从而达到对施工项目整体进度的控制。当某一天的计划由于天气等不可抗力因素影响而不能完成时，应及时调整后续施工计划以确保总工期的按时完成。</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4</w:t>
      </w:r>
      <w:r>
        <w:rPr>
          <w:rFonts w:hint="eastAsia"/>
          <w:b/>
          <w:bCs/>
          <w:snapToGrid w:val="0"/>
          <w:kern w:val="0"/>
          <w:u w:val="single"/>
        </w:rPr>
        <w:t>、施工进度计划实施的组织系统</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项目部的各级负责人，从项目经理，部门负责人，技术主管，班组长及其它所属成员共同组成施工项目进度计划实施的完整的组织系统，根据工程进度及施工难度，确定工程施工的人员，坚持合理分工与密切协作结合，让</w:t>
      </w:r>
      <w:r>
        <w:rPr>
          <w:rFonts w:hint="eastAsia"/>
          <w:snapToGrid w:val="0"/>
          <w:kern w:val="0"/>
        </w:rPr>
        <w:lastRenderedPageBreak/>
        <w:t>有施工经验，有创新精神，有工作效率的人担负重任，各专业队伍遵循计划规定的目标去完成。项目经理和有关劳动力调配、材料设备、采购运输等职能部门都按照施工进度规定的要求进行严格管理，把计划分解到部门，落实到个人，层层签订承包合同。</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5</w:t>
      </w:r>
      <w:r>
        <w:rPr>
          <w:rFonts w:hint="eastAsia"/>
          <w:b/>
          <w:bCs/>
          <w:snapToGrid w:val="0"/>
          <w:kern w:val="0"/>
          <w:u w:val="single"/>
        </w:rPr>
        <w:t>、优化施工方案、优化工期方案</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认真做好施工准备是施工顺利进行的根本保证，必须认真做好全场性施工准备（设备、材料、劳动力等），单位工程条件准备（三通一平、测量放样等）以及分部工程作业条件准备（施工技术交底等）。在施工中，尽量采取流水作业施工方法，组织有节奏、均衡、连续的施工。同时，施工过程中要根据工程实际情况，不断优化完善各项施工方法，重点加大几个关键分项施工的方案研究、</w:t>
      </w:r>
      <w:r>
        <w:rPr>
          <w:rFonts w:hint="eastAsia"/>
          <w:snapToGrid w:val="0"/>
          <w:kern w:val="0"/>
        </w:rPr>
        <w:t>QC</w:t>
      </w:r>
      <w:r>
        <w:rPr>
          <w:rFonts w:hint="eastAsia"/>
          <w:snapToGrid w:val="0"/>
          <w:kern w:val="0"/>
        </w:rPr>
        <w:t>控制，以加快施工进度。合理安排和调整施工工序，将施工过程中影响施工进度的不利因素不断降低，加快进度。</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根据本标段的工程实际情况，结合我公司的资金、技术、机械设备力量等情况，经过全面的调查研究和具体、细致、深入的研究，制定了本标段施工投标阶段我司提出的优化工期方案。</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6</w:t>
      </w:r>
      <w:r>
        <w:rPr>
          <w:rFonts w:hint="eastAsia"/>
          <w:b/>
          <w:bCs/>
          <w:snapToGrid w:val="0"/>
          <w:kern w:val="0"/>
          <w:u w:val="single"/>
        </w:rPr>
        <w:t>、充分利用网络技术，搞好工程的统筹、网络计划工作，做到技术超前</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制定周密的网络计划，抓住关键线路，突出重点难点，抓好各工序的施工保障工作，缩短工序转换和工序衔接时间，提高施工速度；对施工计划实行动态管理，及时进行信息反馈，不断把实际进度与计划相比较，找差距，找原因，及时调整。同时，进度计划安排充分考虑现场的各种因素，进度安排留有余地。</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7</w:t>
      </w:r>
      <w:r>
        <w:rPr>
          <w:rFonts w:hint="eastAsia"/>
          <w:b/>
          <w:bCs/>
          <w:snapToGrid w:val="0"/>
          <w:kern w:val="0"/>
          <w:u w:val="single"/>
        </w:rPr>
        <w:t>、确保物资供应，搞好机械保养维修</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精心组织、周密安排，保证工程的物资供应及机械的完好率，按进度计划编制材料供应计划，超前订货加工，按时供应；对常用易损的机械配件和</w:t>
      </w:r>
      <w:r>
        <w:rPr>
          <w:rFonts w:hint="eastAsia"/>
          <w:snapToGrid w:val="0"/>
          <w:kern w:val="0"/>
        </w:rPr>
        <w:lastRenderedPageBreak/>
        <w:t>常用物资有足够的库存量，保证物资的正常供应；配备良好配套的机械设备，根据机械使用计划和“施工机械设备表”按时进驻施工现场。施工现场设立适应本工程高效运作机修班组，保证所有工程设备的完好率。保证各道工序的平衡作业，提高工作效率。同时安排专业人员对机械设备进行维修保养，保证施工的正常进行。</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8</w:t>
      </w:r>
      <w:r>
        <w:rPr>
          <w:rFonts w:hint="eastAsia"/>
          <w:b/>
          <w:bCs/>
          <w:snapToGrid w:val="0"/>
          <w:kern w:val="0"/>
          <w:u w:val="single"/>
        </w:rPr>
        <w:t>、合理进行夏季、夜间、雨季施工组织和施工高潮期间的施工组织</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从本工程施工工期的跨度来看，将遭遇夏季、雨季和台风季节，对工程的施工将造成一定的影响，连续作业工序和施工高潮期间将会有夜间施工（须及早办好夜间施工手续），因此必须采取有效的措施和施工组织，尽量减少夜间、雨季的施工影响，保证雨季、夜间施工的顺利进行，例如设置活动的防雨棚以及其他的防雨措施，完善各种施工工艺，保证施工进度和施工质量。</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在台、雨季过后，从工程进度安排上将进入工程施工生产的高潮，施工高潮期间工程的各种投入相应增大，施工管理和组织难度也相应增加，因此必须制订相应的组织和管理措施计划，确立高潮期间赶工生产目标计划，保证工程施工的顺利进行。</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9</w:t>
      </w:r>
      <w:r>
        <w:rPr>
          <w:rFonts w:hint="eastAsia"/>
          <w:b/>
          <w:bCs/>
          <w:snapToGrid w:val="0"/>
          <w:kern w:val="0"/>
          <w:u w:val="single"/>
        </w:rPr>
        <w:t>、调整好几个关系</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要维护监理工程师的权威，尊重监理工程师的正确意见和建议，执行监理工程师的正确指令。发现设计文件、图纸以及施工过程中出现的与设计不符和可能影响工程质量的问题，及时报告监理工程师研究解决，主动配合搞好协作。处理好与业主、设计单位、监理单位、地方政府及当地群众等各方面的关系，虚心听取意见，主动反映情况，以工程为重，友好协商解决问题，创造一个天时地利人和的施工环境，确保施工顺利进行。积极配合业主进行场地的征、拆、迁等工作。</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10</w:t>
      </w:r>
      <w:r>
        <w:rPr>
          <w:rFonts w:hint="eastAsia"/>
          <w:b/>
          <w:bCs/>
          <w:snapToGrid w:val="0"/>
          <w:kern w:val="0"/>
          <w:u w:val="single"/>
        </w:rPr>
        <w:t>、必要时，加大工程施工的投入，包括人力、物力、资金等</w:t>
      </w:r>
    </w:p>
    <w:p w:rsidR="00455146" w:rsidRDefault="00455146" w:rsidP="00455146">
      <w:pPr>
        <w:pStyle w:val="ad"/>
        <w:overflowPunct w:val="0"/>
        <w:adjustRightInd w:val="0"/>
        <w:ind w:firstLine="480"/>
        <w:rPr>
          <w:rFonts w:hint="eastAsia"/>
          <w:snapToGrid w:val="0"/>
          <w:kern w:val="0"/>
        </w:rPr>
      </w:pPr>
      <w:r>
        <w:rPr>
          <w:rFonts w:hint="eastAsia"/>
          <w:snapToGrid w:val="0"/>
          <w:kern w:val="0"/>
        </w:rPr>
        <w:lastRenderedPageBreak/>
        <w:t>我公司拥有大量技术过硬、经验丰富的技术管理队伍和大量先进的机械设备，同时拥有雄厚的经济实力全力支持工程实施的顺利进行；但严禁为赶工期而盲目生产，降低对质量的要求。</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11</w:t>
      </w:r>
      <w:r>
        <w:rPr>
          <w:rFonts w:hint="eastAsia"/>
          <w:b/>
          <w:bCs/>
          <w:snapToGrid w:val="0"/>
          <w:kern w:val="0"/>
          <w:u w:val="single"/>
        </w:rPr>
        <w:t>、实行工期目标责任制</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根据工程项目总体施工进度计划，编制年、季、月、旬、日施工计划，将工期目标横向分解到部门，纵向分解到班组个人，逐层</w:t>
      </w:r>
      <w:proofErr w:type="gramStart"/>
      <w:r>
        <w:rPr>
          <w:rFonts w:hint="eastAsia"/>
          <w:snapToGrid w:val="0"/>
          <w:kern w:val="0"/>
        </w:rPr>
        <w:t>签定</w:t>
      </w:r>
      <w:proofErr w:type="gramEnd"/>
      <w:r>
        <w:rPr>
          <w:rFonts w:hint="eastAsia"/>
          <w:snapToGrid w:val="0"/>
          <w:kern w:val="0"/>
        </w:rPr>
        <w:t>工期责任状，工期目标与个人经济利益挂钩，实行奖惩制度，同时对全体施工人员进行计划交底，激发全体人员干劲，使全员自觉实施进度计划，做到以工序保日，以</w:t>
      </w:r>
      <w:proofErr w:type="gramStart"/>
      <w:r>
        <w:rPr>
          <w:rFonts w:hint="eastAsia"/>
          <w:snapToGrid w:val="0"/>
          <w:kern w:val="0"/>
        </w:rPr>
        <w:t>日保旬</w:t>
      </w:r>
      <w:proofErr w:type="gramEnd"/>
      <w:r>
        <w:rPr>
          <w:rFonts w:hint="eastAsia"/>
          <w:snapToGrid w:val="0"/>
          <w:kern w:val="0"/>
        </w:rPr>
        <w:t>，以</w:t>
      </w:r>
      <w:proofErr w:type="gramStart"/>
      <w:r>
        <w:rPr>
          <w:rFonts w:hint="eastAsia"/>
          <w:snapToGrid w:val="0"/>
          <w:kern w:val="0"/>
        </w:rPr>
        <w:t>旬保月</w:t>
      </w:r>
      <w:proofErr w:type="gramEnd"/>
      <w:r>
        <w:rPr>
          <w:rFonts w:hint="eastAsia"/>
          <w:snapToGrid w:val="0"/>
          <w:kern w:val="0"/>
        </w:rPr>
        <w:t>，</w:t>
      </w:r>
      <w:proofErr w:type="gramStart"/>
      <w:r>
        <w:rPr>
          <w:rFonts w:hint="eastAsia"/>
          <w:snapToGrid w:val="0"/>
          <w:kern w:val="0"/>
        </w:rPr>
        <w:t>以月保年</w:t>
      </w:r>
      <w:proofErr w:type="gramEnd"/>
      <w:r>
        <w:rPr>
          <w:rFonts w:hint="eastAsia"/>
          <w:snapToGrid w:val="0"/>
          <w:kern w:val="0"/>
        </w:rPr>
        <w:t>，最终保证总工期的实施。</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12</w:t>
      </w:r>
      <w:r>
        <w:rPr>
          <w:rFonts w:hint="eastAsia"/>
          <w:b/>
          <w:bCs/>
          <w:snapToGrid w:val="0"/>
          <w:kern w:val="0"/>
          <w:u w:val="single"/>
        </w:rPr>
        <w:t>、立奖罚严明的经济责任制度</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广泛开展“劳动竞赛”活动，激发广大职工的劳动热情，提高劳动效率。提前完成任务的，给予重奖，不能按时完成任务的给予重罚，多次完成任务不力者，调离岗位。</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13</w:t>
      </w:r>
      <w:r>
        <w:rPr>
          <w:rFonts w:hint="eastAsia"/>
          <w:b/>
          <w:bCs/>
          <w:snapToGrid w:val="0"/>
          <w:kern w:val="0"/>
          <w:u w:val="single"/>
        </w:rPr>
        <w:t>、搞好后勤服务工作，促进施工生产正常进行</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项目</w:t>
      </w:r>
      <w:proofErr w:type="gramStart"/>
      <w:r>
        <w:rPr>
          <w:rFonts w:hint="eastAsia"/>
          <w:snapToGrid w:val="0"/>
          <w:kern w:val="0"/>
        </w:rPr>
        <w:t>部安排</w:t>
      </w:r>
      <w:proofErr w:type="gramEnd"/>
      <w:r>
        <w:rPr>
          <w:rFonts w:hint="eastAsia"/>
          <w:snapToGrid w:val="0"/>
          <w:kern w:val="0"/>
        </w:rPr>
        <w:t>专职人员负责后勤工作，建立工地医务室，搞好环境卫生，作好防暑、防病治病工作，减少发病率，使施工人员有一个健康舒适的环境，使之能够得到充分休息，能够始终保持旺盛的精力投入到工作中，提高出工率。</w:t>
      </w:r>
    </w:p>
    <w:bookmarkEnd w:id="235"/>
    <w:bookmarkEnd w:id="236"/>
    <w:bookmarkEnd w:id="237"/>
    <w:p w:rsidR="00455146" w:rsidRDefault="00455146" w:rsidP="00455146">
      <w:pPr>
        <w:pStyle w:val="ad"/>
        <w:overflowPunct w:val="0"/>
        <w:adjustRightInd w:val="0"/>
        <w:ind w:firstLine="480"/>
        <w:rPr>
          <w:rFonts w:hint="eastAsia"/>
          <w:snapToGrid w:val="0"/>
          <w:kern w:val="0"/>
        </w:rPr>
      </w:pPr>
    </w:p>
    <w:p w:rsidR="00455146" w:rsidRDefault="00455146" w:rsidP="00455146">
      <w:pPr>
        <w:pStyle w:val="2"/>
        <w:rPr>
          <w:rFonts w:hint="eastAsia"/>
        </w:rPr>
      </w:pPr>
      <w:bookmarkStart w:id="242" w:name="_Toc6324546"/>
      <w:bookmarkStart w:id="243" w:name="_Toc6605626"/>
      <w:bookmarkStart w:id="244" w:name="_Toc6688230"/>
      <w:bookmarkStart w:id="245" w:name="_Toc471498197"/>
      <w:bookmarkStart w:id="246" w:name="_Toc14606213"/>
      <w:r>
        <w:rPr>
          <w:rFonts w:hint="eastAsia"/>
        </w:rPr>
        <w:t>§</w:t>
      </w:r>
      <w:r>
        <w:rPr>
          <w:rFonts w:hint="eastAsia"/>
        </w:rPr>
        <w:t xml:space="preserve">4-3  </w:t>
      </w:r>
      <w:r>
        <w:rPr>
          <w:rFonts w:hint="eastAsia"/>
        </w:rPr>
        <w:t>主要工序的工期保证措施</w:t>
      </w:r>
      <w:bookmarkEnd w:id="245"/>
      <w:bookmarkEnd w:id="246"/>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1</w:t>
      </w:r>
      <w:r>
        <w:rPr>
          <w:rFonts w:hint="eastAsia"/>
          <w:b/>
          <w:bCs/>
          <w:snapToGrid w:val="0"/>
          <w:kern w:val="0"/>
          <w:u w:val="single"/>
        </w:rPr>
        <w:t>、桩基施工</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1</w:t>
      </w:r>
      <w:r>
        <w:rPr>
          <w:rFonts w:hint="eastAsia"/>
          <w:bCs/>
          <w:snapToGrid w:val="0"/>
          <w:kern w:val="0"/>
        </w:rPr>
        <w:t>）、积极配合各有关部门进行标段内的征地、拆迁工作；</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2</w:t>
      </w:r>
      <w:r>
        <w:rPr>
          <w:rFonts w:hint="eastAsia"/>
          <w:bCs/>
          <w:snapToGrid w:val="0"/>
          <w:kern w:val="0"/>
        </w:rPr>
        <w:t>）、组织技术人员配合有关部门尽早、详细的完成地下管线的资料收集、实地勘察、探管工作，并尽快制订、完善管线的保护、迁移方案；</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3</w:t>
      </w:r>
      <w:r>
        <w:rPr>
          <w:rFonts w:hint="eastAsia"/>
          <w:bCs/>
          <w:snapToGrid w:val="0"/>
          <w:kern w:val="0"/>
        </w:rPr>
        <w:t>）、为保证桩基施工质量、加快施工进度，我司将积极配合设计单</w:t>
      </w:r>
      <w:r>
        <w:rPr>
          <w:rFonts w:hint="eastAsia"/>
          <w:bCs/>
          <w:snapToGrid w:val="0"/>
          <w:kern w:val="0"/>
        </w:rPr>
        <w:lastRenderedPageBreak/>
        <w:t>位尽早落实影响施工进度的各项设计要素，尽早开始桩基施工的超前钻工作；</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4</w:t>
      </w:r>
      <w:r>
        <w:rPr>
          <w:rFonts w:hint="eastAsia"/>
          <w:bCs/>
          <w:snapToGrid w:val="0"/>
          <w:kern w:val="0"/>
        </w:rPr>
        <w:t>）、加大施工机械及技术力量的投入，加强施工机械的保养维修，确保按质按量完成计划；</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5</w:t>
      </w:r>
      <w:r>
        <w:rPr>
          <w:rFonts w:hint="eastAsia"/>
          <w:bCs/>
          <w:snapToGrid w:val="0"/>
          <w:kern w:val="0"/>
        </w:rPr>
        <w:t>）、根据征地、拆迁进度情况不断完善施工方案，利用网络计划统筹、调整进度计划、资源计划，根据施工计划制定合理的桩基施工机械调配方案；</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6</w:t>
      </w:r>
      <w:r>
        <w:rPr>
          <w:rFonts w:hint="eastAsia"/>
          <w:bCs/>
          <w:snapToGrid w:val="0"/>
          <w:kern w:val="0"/>
        </w:rPr>
        <w:t>）、编制、落实赶工期、夜间、雨季施工的各项管理制度并观测实行。</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7</w:t>
      </w:r>
      <w:r>
        <w:rPr>
          <w:rFonts w:hint="eastAsia"/>
          <w:bCs/>
          <w:snapToGrid w:val="0"/>
          <w:kern w:val="0"/>
        </w:rPr>
        <w:t>）、水上施工由于有较多的不确定的影响因素，加大水上施工投入及施工力度，</w:t>
      </w:r>
      <w:r>
        <w:rPr>
          <w:rFonts w:hint="eastAsia"/>
          <w:bCs/>
          <w:snapToGrid w:val="0"/>
          <w:kern w:val="0"/>
        </w:rPr>
        <w:t>5#~7#</w:t>
      </w:r>
      <w:r>
        <w:rPr>
          <w:rFonts w:hint="eastAsia"/>
          <w:bCs/>
          <w:snapToGrid w:val="0"/>
          <w:kern w:val="0"/>
        </w:rPr>
        <w:t>墩、</w:t>
      </w:r>
      <w:r>
        <w:rPr>
          <w:rFonts w:hint="eastAsia"/>
          <w:bCs/>
          <w:snapToGrid w:val="0"/>
          <w:kern w:val="0"/>
        </w:rPr>
        <w:t>53#~55#</w:t>
      </w:r>
      <w:r>
        <w:rPr>
          <w:rFonts w:hint="eastAsia"/>
          <w:bCs/>
          <w:snapToGrid w:val="0"/>
          <w:kern w:val="0"/>
        </w:rPr>
        <w:t>墩的桩基施工为位于工程施工计划的关键线路上的重点工序，施工进度直接影响到后续工序预制场的建设，我司将加大技术、机械力量投入优先保证。</w:t>
      </w: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2</w:t>
      </w:r>
      <w:r>
        <w:rPr>
          <w:rFonts w:hint="eastAsia"/>
          <w:b/>
          <w:bCs/>
          <w:snapToGrid w:val="0"/>
          <w:kern w:val="0"/>
          <w:u w:val="single"/>
        </w:rPr>
        <w:t>、下部构造施工</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1</w:t>
      </w:r>
      <w:r>
        <w:rPr>
          <w:rFonts w:hint="eastAsia"/>
          <w:bCs/>
          <w:snapToGrid w:val="0"/>
          <w:kern w:val="0"/>
        </w:rPr>
        <w:t>）、加大施工机械及技术力量的投入，加强施工机械的保养维修，确保按质按量完成计划；</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2</w:t>
      </w:r>
      <w:r>
        <w:rPr>
          <w:rFonts w:hint="eastAsia"/>
          <w:bCs/>
          <w:snapToGrid w:val="0"/>
          <w:kern w:val="0"/>
        </w:rPr>
        <w:t>）、根据施工进度情况不断完善施工方案，利用网络计划统筹、调整进度计划、资源计划，根据施工计划制定合理的机械、模板、钢材的调配方案；</w:t>
      </w:r>
    </w:p>
    <w:p w:rsidR="00455146" w:rsidRDefault="00455146" w:rsidP="00455146">
      <w:pPr>
        <w:pStyle w:val="ad"/>
        <w:overflowPunct w:val="0"/>
        <w:adjustRightInd w:val="0"/>
        <w:ind w:firstLine="480"/>
        <w:rPr>
          <w:rFonts w:hint="eastAsia"/>
          <w:bCs/>
          <w:snapToGrid w:val="0"/>
          <w:kern w:val="0"/>
        </w:rPr>
      </w:pPr>
      <w:r>
        <w:rPr>
          <w:rFonts w:hint="eastAsia"/>
          <w:bCs/>
          <w:snapToGrid w:val="0"/>
          <w:kern w:val="0"/>
        </w:rPr>
        <w:t>（</w:t>
      </w:r>
      <w:r>
        <w:rPr>
          <w:rFonts w:hint="eastAsia"/>
          <w:bCs/>
          <w:snapToGrid w:val="0"/>
          <w:kern w:val="0"/>
        </w:rPr>
        <w:t>3</w:t>
      </w:r>
      <w:r>
        <w:rPr>
          <w:rFonts w:hint="eastAsia"/>
          <w:bCs/>
          <w:snapToGrid w:val="0"/>
          <w:kern w:val="0"/>
        </w:rPr>
        <w:t>）、编制、落实赶工期、夜间、雨季施工的各项管理制度并观测实行。</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）、随时掌握天气情况，合理安排工作时间和工作量，在天气好时增加设备和人力的投入。</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）、优先保证关键线路上的关键墩位的施工进度情况，充分利用原有资源状况合理调配，在保证关键工序、保证节点工期的基础上保证各道工</w:t>
      </w:r>
      <w:r>
        <w:rPr>
          <w:rFonts w:hint="eastAsia"/>
          <w:snapToGrid w:val="0"/>
          <w:kern w:val="0"/>
        </w:rPr>
        <w:lastRenderedPageBreak/>
        <w:t>序的流水作业、均衡施工原则。</w:t>
      </w:r>
    </w:p>
    <w:p w:rsidR="00455146" w:rsidRDefault="00455146" w:rsidP="00455146">
      <w:pPr>
        <w:pStyle w:val="ad"/>
        <w:adjustRightInd w:val="0"/>
        <w:ind w:firstLine="480"/>
        <w:rPr>
          <w:rFonts w:hint="eastAsia"/>
        </w:rPr>
      </w:pPr>
      <w:r>
        <w:rPr>
          <w:rFonts w:hint="eastAsia"/>
        </w:rPr>
        <w:t>3</w:t>
      </w:r>
      <w:r>
        <w:rPr>
          <w:rFonts w:hint="eastAsia"/>
        </w:rPr>
        <w:t>、主桥箱梁</w:t>
      </w:r>
      <w:proofErr w:type="gramStart"/>
      <w:r>
        <w:rPr>
          <w:rFonts w:hint="eastAsia"/>
        </w:rPr>
        <w:t>的悬浇施工</w:t>
      </w:r>
      <w:proofErr w:type="gramEnd"/>
    </w:p>
    <w:p w:rsidR="00455146" w:rsidRDefault="00455146" w:rsidP="00455146">
      <w:pPr>
        <w:pStyle w:val="ad"/>
        <w:adjustRightInd w:val="0"/>
        <w:ind w:firstLine="480"/>
        <w:rPr>
          <w:rFonts w:hint="eastAsia"/>
        </w:rPr>
      </w:pPr>
      <w:r>
        <w:rPr>
          <w:rFonts w:hint="eastAsia"/>
        </w:rPr>
        <w:t>（</w:t>
      </w:r>
      <w:r>
        <w:rPr>
          <w:rFonts w:hint="eastAsia"/>
        </w:rPr>
        <w:t>1</w:t>
      </w:r>
      <w:r>
        <w:rPr>
          <w:rFonts w:hint="eastAsia"/>
        </w:rPr>
        <w:t>）、主桥箱梁的悬臂现浇施工是本桥梁施工的关键工序之一，时间跨度长，</w:t>
      </w:r>
      <w:proofErr w:type="gramStart"/>
      <w:r>
        <w:rPr>
          <w:rFonts w:hint="eastAsia"/>
        </w:rPr>
        <w:t>并很大</w:t>
      </w:r>
      <w:proofErr w:type="gramEnd"/>
      <w:r>
        <w:rPr>
          <w:rFonts w:hint="eastAsia"/>
        </w:rPr>
        <w:t>程度的受下部结构施工进度的影响。由于主桥上部结构的箱梁施工需投入大量的挂篮，在施工进度安排上，先进行</w:t>
      </w:r>
      <w:proofErr w:type="gramStart"/>
      <w:r>
        <w:rPr>
          <w:rFonts w:hint="eastAsia"/>
        </w:rPr>
        <w:t>左幅桥的</w:t>
      </w:r>
      <w:proofErr w:type="gramEnd"/>
      <w:r>
        <w:rPr>
          <w:rFonts w:hint="eastAsia"/>
        </w:rPr>
        <w:t>主桥箱梁</w:t>
      </w:r>
      <w:proofErr w:type="gramStart"/>
      <w:r>
        <w:rPr>
          <w:rFonts w:hint="eastAsia"/>
        </w:rPr>
        <w:t>的悬浇施工</w:t>
      </w:r>
      <w:proofErr w:type="gramEnd"/>
      <w:r>
        <w:rPr>
          <w:rFonts w:hint="eastAsia"/>
        </w:rPr>
        <w:t>，随后进行</w:t>
      </w:r>
      <w:proofErr w:type="gramStart"/>
      <w:r>
        <w:rPr>
          <w:rFonts w:hint="eastAsia"/>
        </w:rPr>
        <w:t>右幅桥施工</w:t>
      </w:r>
      <w:proofErr w:type="gramEnd"/>
      <w:r>
        <w:rPr>
          <w:rFonts w:hint="eastAsia"/>
        </w:rPr>
        <w:t>。</w:t>
      </w:r>
    </w:p>
    <w:p w:rsidR="00455146" w:rsidRDefault="00455146" w:rsidP="00455146">
      <w:pPr>
        <w:pStyle w:val="ad"/>
        <w:adjustRightInd w:val="0"/>
        <w:ind w:firstLine="480"/>
        <w:rPr>
          <w:rFonts w:hint="eastAsia"/>
        </w:rPr>
      </w:pPr>
      <w:r>
        <w:rPr>
          <w:rFonts w:hint="eastAsia"/>
        </w:rPr>
        <w:t>（</w:t>
      </w:r>
      <w:r>
        <w:rPr>
          <w:rFonts w:hint="eastAsia"/>
        </w:rPr>
        <w:t>2</w:t>
      </w:r>
      <w:r>
        <w:rPr>
          <w:rFonts w:hint="eastAsia"/>
        </w:rPr>
        <w:t>）、针对本分项施工，我公司将投入足够的、运作良好的施工相关机械设备；并根据工程进展情况和现场情况及时进行资源调整，确保工程按期完成。</w:t>
      </w:r>
    </w:p>
    <w:p w:rsidR="00455146" w:rsidRDefault="00455146" w:rsidP="00455146">
      <w:pPr>
        <w:pStyle w:val="ad"/>
        <w:adjustRightInd w:val="0"/>
        <w:ind w:firstLine="480"/>
        <w:rPr>
          <w:rFonts w:hint="eastAsia"/>
        </w:rPr>
      </w:pPr>
      <w:r>
        <w:rPr>
          <w:rFonts w:hint="eastAsia"/>
        </w:rPr>
        <w:t>（</w:t>
      </w:r>
      <w:r>
        <w:rPr>
          <w:rFonts w:hint="eastAsia"/>
        </w:rPr>
        <w:t>3</w:t>
      </w:r>
      <w:r>
        <w:rPr>
          <w:rFonts w:hint="eastAsia"/>
        </w:rPr>
        <w:t>）、充分考虑、提前进行材料、机械设备的进场准备工作。</w:t>
      </w:r>
    </w:p>
    <w:p w:rsidR="00455146" w:rsidRDefault="00455146" w:rsidP="00455146">
      <w:pPr>
        <w:pStyle w:val="ad"/>
        <w:adjustRightInd w:val="0"/>
        <w:ind w:firstLine="480"/>
        <w:rPr>
          <w:rFonts w:hint="eastAsia"/>
        </w:rPr>
      </w:pPr>
      <w:r>
        <w:rPr>
          <w:rFonts w:hint="eastAsia"/>
        </w:rPr>
        <w:t>（</w:t>
      </w:r>
      <w:r>
        <w:rPr>
          <w:rFonts w:hint="eastAsia"/>
        </w:rPr>
        <w:t>4</w:t>
      </w:r>
      <w:r>
        <w:rPr>
          <w:rFonts w:hint="eastAsia"/>
        </w:rPr>
        <w:t>）、随时掌握天气情况，合理安排工作时间和工作量，在天气好时增加设备和人力的投入。</w:t>
      </w:r>
    </w:p>
    <w:p w:rsidR="00455146" w:rsidRDefault="00455146" w:rsidP="00455146">
      <w:pPr>
        <w:pStyle w:val="ad"/>
        <w:adjustRightInd w:val="0"/>
        <w:ind w:firstLine="480"/>
        <w:rPr>
          <w:rFonts w:hint="eastAsia"/>
        </w:rPr>
      </w:pPr>
      <w:r>
        <w:rPr>
          <w:rFonts w:hint="eastAsia"/>
        </w:rPr>
        <w:t>（</w:t>
      </w:r>
      <w:r>
        <w:rPr>
          <w:rFonts w:hint="eastAsia"/>
        </w:rPr>
        <w:t>5</w:t>
      </w:r>
      <w:r>
        <w:rPr>
          <w:rFonts w:hint="eastAsia"/>
        </w:rPr>
        <w:t>）、主桥</w:t>
      </w:r>
      <w:r>
        <w:rPr>
          <w:rFonts w:hint="eastAsia"/>
        </w:rPr>
        <w:t>5#~16#</w:t>
      </w:r>
      <w:r>
        <w:rPr>
          <w:rFonts w:hint="eastAsia"/>
        </w:rPr>
        <w:t>墩的上部结构的箱梁的悬臂现浇施工采取平行施工，在施工过程中要根据</w:t>
      </w:r>
      <w:proofErr w:type="gramStart"/>
      <w:r>
        <w:rPr>
          <w:rFonts w:hint="eastAsia"/>
        </w:rPr>
        <w:t>各个墩间的</w:t>
      </w:r>
      <w:proofErr w:type="gramEnd"/>
      <w:r>
        <w:rPr>
          <w:rFonts w:hint="eastAsia"/>
        </w:rPr>
        <w:t>合拢顺序，尽量合理地安排好</w:t>
      </w:r>
      <w:proofErr w:type="gramStart"/>
      <w:r>
        <w:rPr>
          <w:rFonts w:hint="eastAsia"/>
        </w:rPr>
        <w:t>各个墩顶箱梁</w:t>
      </w:r>
      <w:proofErr w:type="gramEnd"/>
      <w:r>
        <w:rPr>
          <w:rFonts w:hint="eastAsia"/>
        </w:rPr>
        <w:t>的悬臂现浇的施工进度，保证其按工期要求顺利合拢。</w:t>
      </w:r>
    </w:p>
    <w:p w:rsidR="00455146" w:rsidRDefault="00455146" w:rsidP="00455146">
      <w:pPr>
        <w:pStyle w:val="ad"/>
        <w:adjustRightInd w:val="0"/>
        <w:ind w:firstLine="480"/>
        <w:rPr>
          <w:rFonts w:hint="eastAsia"/>
        </w:rPr>
      </w:pPr>
      <w:r>
        <w:rPr>
          <w:rFonts w:hint="eastAsia"/>
        </w:rPr>
        <w:t>（</w:t>
      </w:r>
      <w:r>
        <w:rPr>
          <w:rFonts w:hint="eastAsia"/>
        </w:rPr>
        <w:t>6</w:t>
      </w:r>
      <w:r>
        <w:rPr>
          <w:rFonts w:hint="eastAsia"/>
        </w:rPr>
        <w:t>）、当左幅主桥进展不利而导致右幅主桥的箱梁悬臂现浇施工受到严重拖后，并影响工程的工期按要求完成时，我公司将及时采取适当措施，加大机械设备和人员投入，保证满足施工工期的要求。</w:t>
      </w:r>
    </w:p>
    <w:p w:rsidR="00455146" w:rsidRDefault="00455146" w:rsidP="00455146">
      <w:pPr>
        <w:pStyle w:val="ad"/>
        <w:overflowPunct w:val="0"/>
        <w:adjustRightInd w:val="0"/>
        <w:ind w:firstLine="480"/>
        <w:rPr>
          <w:rFonts w:hint="eastAsia"/>
          <w:snapToGrid w:val="0"/>
          <w:kern w:val="0"/>
        </w:rPr>
      </w:pPr>
    </w:p>
    <w:p w:rsidR="00455146" w:rsidRDefault="00455146" w:rsidP="00455146">
      <w:pPr>
        <w:pStyle w:val="ad"/>
        <w:overflowPunct w:val="0"/>
        <w:adjustRightInd w:val="0"/>
        <w:ind w:firstLine="482"/>
        <w:rPr>
          <w:rFonts w:hint="eastAsia"/>
          <w:b/>
          <w:bCs/>
          <w:snapToGrid w:val="0"/>
          <w:color w:val="000000"/>
          <w:kern w:val="0"/>
          <w:u w:val="single"/>
        </w:rPr>
      </w:pPr>
      <w:r>
        <w:rPr>
          <w:rFonts w:hint="eastAsia"/>
          <w:b/>
          <w:bCs/>
          <w:snapToGrid w:val="0"/>
          <w:color w:val="000000"/>
          <w:kern w:val="0"/>
          <w:u w:val="single"/>
        </w:rPr>
        <w:t>4</w:t>
      </w:r>
      <w:r>
        <w:rPr>
          <w:rFonts w:hint="eastAsia"/>
          <w:b/>
          <w:bCs/>
          <w:snapToGrid w:val="0"/>
          <w:color w:val="000000"/>
          <w:kern w:val="0"/>
          <w:u w:val="single"/>
        </w:rPr>
        <w:t>、</w:t>
      </w:r>
      <w:r>
        <w:rPr>
          <w:rFonts w:hint="eastAsia"/>
          <w:b/>
          <w:bCs/>
          <w:snapToGrid w:val="0"/>
          <w:color w:val="000000"/>
          <w:kern w:val="0"/>
          <w:u w:val="single"/>
        </w:rPr>
        <w:t>T</w:t>
      </w:r>
      <w:r>
        <w:rPr>
          <w:rFonts w:hint="eastAsia"/>
          <w:b/>
          <w:bCs/>
          <w:snapToGrid w:val="0"/>
          <w:color w:val="000000"/>
          <w:kern w:val="0"/>
          <w:u w:val="single"/>
        </w:rPr>
        <w:t>梁预制、安装施工</w:t>
      </w:r>
    </w:p>
    <w:p w:rsidR="00455146" w:rsidRDefault="00455146" w:rsidP="00455146">
      <w:pPr>
        <w:pStyle w:val="ad"/>
        <w:overflowPunct w:val="0"/>
        <w:adjustRightInd w:val="0"/>
        <w:ind w:firstLine="480"/>
        <w:rPr>
          <w:rFonts w:hint="eastAsia"/>
          <w:snapToGrid w:val="0"/>
          <w:color w:val="000000"/>
          <w:kern w:val="0"/>
        </w:rPr>
      </w:pPr>
      <w:r>
        <w:rPr>
          <w:rFonts w:hint="eastAsia"/>
          <w:snapToGrid w:val="0"/>
          <w:color w:val="000000"/>
          <w:kern w:val="0"/>
        </w:rPr>
        <w:t>（</w:t>
      </w:r>
      <w:r>
        <w:rPr>
          <w:rFonts w:hint="eastAsia"/>
          <w:snapToGrid w:val="0"/>
          <w:color w:val="000000"/>
          <w:kern w:val="0"/>
        </w:rPr>
        <w:t>1</w:t>
      </w:r>
      <w:r>
        <w:rPr>
          <w:rFonts w:hint="eastAsia"/>
          <w:snapToGrid w:val="0"/>
          <w:color w:val="000000"/>
          <w:kern w:val="0"/>
        </w:rPr>
        <w:t>）、</w:t>
      </w:r>
      <w:r>
        <w:rPr>
          <w:rFonts w:hint="eastAsia"/>
          <w:snapToGrid w:val="0"/>
          <w:color w:val="000000"/>
          <w:kern w:val="0"/>
        </w:rPr>
        <w:t>T</w:t>
      </w:r>
      <w:r>
        <w:rPr>
          <w:rFonts w:hint="eastAsia"/>
          <w:snapToGrid w:val="0"/>
          <w:color w:val="000000"/>
          <w:kern w:val="0"/>
        </w:rPr>
        <w:t>梁预制、安装是本桥梁施工的主要工序之一，时间跨度最长，</w:t>
      </w:r>
      <w:proofErr w:type="gramStart"/>
      <w:r>
        <w:rPr>
          <w:rFonts w:hint="eastAsia"/>
          <w:snapToGrid w:val="0"/>
          <w:color w:val="000000"/>
          <w:kern w:val="0"/>
        </w:rPr>
        <w:t>并很大</w:t>
      </w:r>
      <w:proofErr w:type="gramEnd"/>
      <w:r>
        <w:rPr>
          <w:rFonts w:hint="eastAsia"/>
          <w:snapToGrid w:val="0"/>
          <w:color w:val="000000"/>
          <w:kern w:val="0"/>
        </w:rPr>
        <w:t>程度的受下部结构施工进度的影响；而</w:t>
      </w:r>
      <w:r>
        <w:rPr>
          <w:rFonts w:hint="eastAsia"/>
          <w:snapToGrid w:val="0"/>
          <w:color w:val="000000"/>
          <w:kern w:val="0"/>
        </w:rPr>
        <w:t>T</w:t>
      </w:r>
      <w:r>
        <w:rPr>
          <w:rFonts w:hint="eastAsia"/>
          <w:snapToGrid w:val="0"/>
          <w:color w:val="000000"/>
          <w:kern w:val="0"/>
        </w:rPr>
        <w:t>梁的预制又是预制、安装施工中的关键工序，因此必须优先确保</w:t>
      </w:r>
      <w:r>
        <w:rPr>
          <w:rFonts w:hint="eastAsia"/>
          <w:snapToGrid w:val="0"/>
          <w:color w:val="000000"/>
          <w:kern w:val="0"/>
        </w:rPr>
        <w:t>T</w:t>
      </w:r>
      <w:r>
        <w:rPr>
          <w:rFonts w:hint="eastAsia"/>
          <w:snapToGrid w:val="0"/>
          <w:color w:val="000000"/>
          <w:kern w:val="0"/>
        </w:rPr>
        <w:t>梁的预制施工。</w:t>
      </w:r>
    </w:p>
    <w:p w:rsidR="00455146" w:rsidRDefault="00455146" w:rsidP="00455146">
      <w:pPr>
        <w:pStyle w:val="ad"/>
        <w:overflowPunct w:val="0"/>
        <w:adjustRightInd w:val="0"/>
        <w:ind w:firstLine="480"/>
        <w:rPr>
          <w:rFonts w:hint="eastAsia"/>
          <w:snapToGrid w:val="0"/>
          <w:color w:val="000000"/>
          <w:kern w:val="0"/>
        </w:rPr>
      </w:pPr>
      <w:r>
        <w:rPr>
          <w:rFonts w:hint="eastAsia"/>
          <w:snapToGrid w:val="0"/>
          <w:color w:val="000000"/>
          <w:kern w:val="0"/>
        </w:rPr>
        <w:t>（</w:t>
      </w:r>
      <w:r>
        <w:rPr>
          <w:rFonts w:hint="eastAsia"/>
          <w:snapToGrid w:val="0"/>
          <w:color w:val="000000"/>
          <w:kern w:val="0"/>
        </w:rPr>
        <w:t>2</w:t>
      </w:r>
      <w:r>
        <w:rPr>
          <w:rFonts w:hint="eastAsia"/>
          <w:snapToGrid w:val="0"/>
          <w:color w:val="000000"/>
          <w:kern w:val="0"/>
        </w:rPr>
        <w:t>）、针对本分项施工，我公司将投入足够的、运作良好的预制、安装设备；并根据工程进展情况和场地提供情况进行资源调整，确保工期按期完成。</w:t>
      </w:r>
    </w:p>
    <w:p w:rsidR="00455146" w:rsidRDefault="00455146" w:rsidP="00455146">
      <w:pPr>
        <w:pStyle w:val="ad"/>
        <w:overflowPunct w:val="0"/>
        <w:adjustRightInd w:val="0"/>
        <w:ind w:firstLine="480"/>
        <w:rPr>
          <w:rFonts w:hint="eastAsia"/>
          <w:snapToGrid w:val="0"/>
          <w:color w:val="000000"/>
          <w:kern w:val="0"/>
        </w:rPr>
      </w:pPr>
      <w:r>
        <w:rPr>
          <w:rFonts w:hint="eastAsia"/>
          <w:snapToGrid w:val="0"/>
          <w:color w:val="000000"/>
          <w:kern w:val="0"/>
        </w:rPr>
        <w:lastRenderedPageBreak/>
        <w:t>（</w:t>
      </w:r>
      <w:r>
        <w:rPr>
          <w:rFonts w:hint="eastAsia"/>
          <w:snapToGrid w:val="0"/>
          <w:color w:val="000000"/>
          <w:kern w:val="0"/>
        </w:rPr>
        <w:t>3</w:t>
      </w:r>
      <w:r>
        <w:rPr>
          <w:rFonts w:hint="eastAsia"/>
          <w:snapToGrid w:val="0"/>
          <w:color w:val="000000"/>
          <w:kern w:val="0"/>
        </w:rPr>
        <w:t>）、充分考虑、提前进行材料、机械设备的进场准备工作。</w:t>
      </w:r>
    </w:p>
    <w:p w:rsidR="00455146" w:rsidRDefault="00455146" w:rsidP="00455146">
      <w:pPr>
        <w:pStyle w:val="ad"/>
        <w:overflowPunct w:val="0"/>
        <w:adjustRightInd w:val="0"/>
        <w:ind w:firstLine="480"/>
        <w:rPr>
          <w:rFonts w:hint="eastAsia"/>
          <w:snapToGrid w:val="0"/>
          <w:color w:val="000000"/>
          <w:kern w:val="0"/>
        </w:rPr>
      </w:pPr>
      <w:r>
        <w:rPr>
          <w:rFonts w:hint="eastAsia"/>
          <w:snapToGrid w:val="0"/>
          <w:color w:val="000000"/>
          <w:kern w:val="0"/>
        </w:rPr>
        <w:t>（</w:t>
      </w:r>
      <w:r>
        <w:rPr>
          <w:rFonts w:hint="eastAsia"/>
          <w:snapToGrid w:val="0"/>
          <w:color w:val="000000"/>
          <w:kern w:val="0"/>
        </w:rPr>
        <w:t>4</w:t>
      </w:r>
      <w:r>
        <w:rPr>
          <w:rFonts w:hint="eastAsia"/>
          <w:snapToGrid w:val="0"/>
          <w:color w:val="000000"/>
          <w:kern w:val="0"/>
        </w:rPr>
        <w:t>）、随时掌握天气情况，合理安排工作时间和工作量，在天气好时增加设备和人力的投入；并在现场设置防雨棚，保证雨季</w:t>
      </w:r>
      <w:r>
        <w:rPr>
          <w:rFonts w:hint="eastAsia"/>
          <w:snapToGrid w:val="0"/>
          <w:color w:val="000000"/>
          <w:kern w:val="0"/>
        </w:rPr>
        <w:t>T</w:t>
      </w:r>
      <w:r>
        <w:rPr>
          <w:rFonts w:hint="eastAsia"/>
          <w:snapToGrid w:val="0"/>
          <w:color w:val="000000"/>
          <w:kern w:val="0"/>
        </w:rPr>
        <w:t>梁的施工进度按期完成。</w:t>
      </w:r>
    </w:p>
    <w:p w:rsidR="00455146" w:rsidRDefault="00455146" w:rsidP="00455146">
      <w:pPr>
        <w:pStyle w:val="ad"/>
        <w:overflowPunct w:val="0"/>
        <w:adjustRightInd w:val="0"/>
        <w:ind w:firstLine="482"/>
        <w:rPr>
          <w:rFonts w:hint="eastAsia"/>
          <w:b/>
          <w:bCs/>
          <w:snapToGrid w:val="0"/>
          <w:color w:val="000000"/>
          <w:kern w:val="0"/>
          <w:u w:val="single"/>
        </w:rPr>
      </w:pPr>
      <w:r>
        <w:rPr>
          <w:rFonts w:hint="eastAsia"/>
          <w:b/>
          <w:bCs/>
          <w:snapToGrid w:val="0"/>
          <w:color w:val="000000"/>
          <w:kern w:val="0"/>
          <w:u w:val="single"/>
        </w:rPr>
        <w:t>5</w:t>
      </w:r>
      <w:r>
        <w:rPr>
          <w:rFonts w:hint="eastAsia"/>
          <w:b/>
          <w:bCs/>
          <w:snapToGrid w:val="0"/>
          <w:color w:val="000000"/>
          <w:kern w:val="0"/>
          <w:u w:val="single"/>
        </w:rPr>
        <w:t>、现浇肋板梁的施工</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1</w:t>
      </w:r>
      <w:r>
        <w:rPr>
          <w:rFonts w:hint="eastAsia"/>
          <w:bCs/>
          <w:snapToGrid w:val="0"/>
          <w:color w:val="000000"/>
          <w:kern w:val="0"/>
        </w:rPr>
        <w:t>）、合理安排工序循环，在满足质量要求和施工安全的前提下，开展多工序平行作业，加快施工进度。</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2</w:t>
      </w:r>
      <w:r>
        <w:rPr>
          <w:rFonts w:hint="eastAsia"/>
          <w:bCs/>
          <w:snapToGrid w:val="0"/>
          <w:color w:val="000000"/>
          <w:kern w:val="0"/>
        </w:rPr>
        <w:t>）、根据施工安排，投入足够的脚手架、模板等周转材料。</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3</w:t>
      </w:r>
      <w:r>
        <w:rPr>
          <w:rFonts w:hint="eastAsia"/>
          <w:bCs/>
          <w:snapToGrid w:val="0"/>
          <w:color w:val="000000"/>
          <w:kern w:val="0"/>
        </w:rPr>
        <w:t>）、编制合理的施工计划，早安排、早设想，可解决生产中遇到的难题。</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4</w:t>
      </w:r>
      <w:r>
        <w:rPr>
          <w:rFonts w:hint="eastAsia"/>
          <w:bCs/>
          <w:snapToGrid w:val="0"/>
          <w:color w:val="000000"/>
          <w:kern w:val="0"/>
        </w:rPr>
        <w:t>）、随时掌握天气情况，合理掌握混凝土浇筑时间。</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5</w:t>
      </w:r>
      <w:r>
        <w:rPr>
          <w:rFonts w:hint="eastAsia"/>
          <w:bCs/>
          <w:snapToGrid w:val="0"/>
          <w:color w:val="000000"/>
          <w:kern w:val="0"/>
        </w:rPr>
        <w:t>）、避免各工序之间的相互干扰，合理调配各工序之间的人力安排。</w:t>
      </w:r>
    </w:p>
    <w:p w:rsidR="00455146" w:rsidRDefault="00455146" w:rsidP="00455146">
      <w:pPr>
        <w:pStyle w:val="ad"/>
        <w:overflowPunct w:val="0"/>
        <w:spacing w:line="440" w:lineRule="exact"/>
        <w:ind w:firstLine="480"/>
        <w:rPr>
          <w:rFonts w:hint="eastAsia"/>
          <w:bCs/>
          <w:snapToGrid w:val="0"/>
          <w:color w:val="000000"/>
          <w:kern w:val="0"/>
        </w:rPr>
      </w:pPr>
      <w:r>
        <w:rPr>
          <w:rFonts w:hint="eastAsia"/>
          <w:bCs/>
          <w:snapToGrid w:val="0"/>
          <w:color w:val="000000"/>
          <w:kern w:val="0"/>
        </w:rPr>
        <w:t>（</w:t>
      </w:r>
      <w:r>
        <w:rPr>
          <w:rFonts w:hint="eastAsia"/>
          <w:bCs/>
          <w:snapToGrid w:val="0"/>
          <w:color w:val="000000"/>
          <w:kern w:val="0"/>
        </w:rPr>
        <w:t>6</w:t>
      </w:r>
      <w:r>
        <w:rPr>
          <w:rFonts w:hint="eastAsia"/>
          <w:bCs/>
          <w:snapToGrid w:val="0"/>
          <w:color w:val="000000"/>
          <w:kern w:val="0"/>
        </w:rPr>
        <w:t>）、投入相应的设备及人员，提前做好支撑拆除的准备工作，尽早完成结构施工。</w:t>
      </w:r>
      <w:r>
        <w:rPr>
          <w:rFonts w:hint="eastAsia"/>
          <w:bCs/>
          <w:snapToGrid w:val="0"/>
          <w:color w:val="000000"/>
          <w:kern w:val="0"/>
        </w:rPr>
        <w:t xml:space="preserve"> </w:t>
      </w:r>
    </w:p>
    <w:p w:rsidR="00455146" w:rsidRDefault="00455146" w:rsidP="00455146">
      <w:pPr>
        <w:pStyle w:val="ad"/>
        <w:overflowPunct w:val="0"/>
        <w:adjustRightInd w:val="0"/>
        <w:ind w:firstLine="480"/>
        <w:rPr>
          <w:rFonts w:hint="eastAsia"/>
          <w:snapToGrid w:val="0"/>
          <w:color w:val="000000"/>
          <w:kern w:val="0"/>
        </w:rPr>
      </w:pPr>
    </w:p>
    <w:p w:rsidR="00455146" w:rsidRDefault="00455146" w:rsidP="00455146">
      <w:pPr>
        <w:pStyle w:val="ad"/>
        <w:overflowPunct w:val="0"/>
        <w:adjustRightInd w:val="0"/>
        <w:ind w:firstLine="482"/>
        <w:rPr>
          <w:rFonts w:hint="eastAsia"/>
          <w:b/>
          <w:bCs/>
          <w:snapToGrid w:val="0"/>
          <w:kern w:val="0"/>
          <w:u w:val="single"/>
        </w:rPr>
      </w:pPr>
      <w:r>
        <w:rPr>
          <w:rFonts w:hint="eastAsia"/>
          <w:b/>
          <w:bCs/>
          <w:snapToGrid w:val="0"/>
          <w:kern w:val="0"/>
          <w:u w:val="single"/>
        </w:rPr>
        <w:t>6</w:t>
      </w:r>
      <w:r>
        <w:rPr>
          <w:rFonts w:hint="eastAsia"/>
          <w:b/>
          <w:bCs/>
          <w:snapToGrid w:val="0"/>
          <w:kern w:val="0"/>
          <w:u w:val="single"/>
        </w:rPr>
        <w:t>、附属工程施工</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）、附属工程的施工安排及工期计划与其</w:t>
      </w:r>
      <w:proofErr w:type="gramStart"/>
      <w:r>
        <w:rPr>
          <w:rFonts w:hint="eastAsia"/>
          <w:snapToGrid w:val="0"/>
          <w:kern w:val="0"/>
        </w:rPr>
        <w:t>他结构</w:t>
      </w:r>
      <w:proofErr w:type="gramEnd"/>
      <w:r>
        <w:rPr>
          <w:rFonts w:hint="eastAsia"/>
          <w:snapToGrid w:val="0"/>
          <w:kern w:val="0"/>
        </w:rPr>
        <w:t>工程的施工要衔接紧密，在保证主体工程结构施工力量投入的情况下，充分利用工程机械、人员、材料的调整周期加大施工强度，通过保证各施工段的节点工期来保证分项工程的按期完成。</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）、此分项工程是本工程现场施工竣工收尾的关键工序，桥面系的施工拟通过从公司的广州总部增加资金投入、机械设备、技术人员投入的方法加快工期及确保桥面系的施工质量。</w:t>
      </w:r>
    </w:p>
    <w:bookmarkEnd w:id="242"/>
    <w:bookmarkEnd w:id="243"/>
    <w:bookmarkEnd w:id="244"/>
    <w:p w:rsidR="00455146" w:rsidRDefault="00455146" w:rsidP="00455146">
      <w:pPr>
        <w:pStyle w:val="ad"/>
        <w:overflowPunct w:val="0"/>
        <w:adjustRightInd w:val="0"/>
        <w:ind w:firstLine="48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）、在征得业主、设计及监理等部门同意的前提下，附属工程施工可在上部结构施工完成之前开始，使之形成流水作业，赢得时间。</w:t>
      </w:r>
    </w:p>
    <w:p w:rsidR="00455146" w:rsidRDefault="00455146" w:rsidP="00455146">
      <w:pPr>
        <w:pStyle w:val="ad"/>
        <w:overflowPunct w:val="0"/>
        <w:adjustRightInd w:val="0"/>
        <w:ind w:firstLine="480"/>
        <w:rPr>
          <w:rFonts w:hint="eastAsia"/>
          <w:snapToGrid w:val="0"/>
          <w:kern w:val="0"/>
        </w:rPr>
      </w:pPr>
    </w:p>
    <w:p w:rsidR="00455146" w:rsidRDefault="00455146" w:rsidP="00455146">
      <w:pPr>
        <w:pStyle w:val="ad"/>
        <w:overflowPunct w:val="0"/>
        <w:adjustRightInd w:val="0"/>
        <w:ind w:firstLine="480"/>
        <w:rPr>
          <w:rFonts w:hint="eastAsia"/>
          <w:snapToGrid w:val="0"/>
          <w:kern w:val="0"/>
        </w:rPr>
      </w:pPr>
    </w:p>
    <w:p w:rsidR="00455146" w:rsidRDefault="00455146" w:rsidP="00455146">
      <w:pPr>
        <w:pStyle w:val="2"/>
        <w:spacing w:before="50"/>
        <w:rPr>
          <w:rFonts w:hint="eastAsia"/>
        </w:rPr>
      </w:pPr>
      <w:bookmarkStart w:id="247" w:name="_Toc10410"/>
      <w:bookmarkStart w:id="248" w:name="_Toc101743"/>
      <w:bookmarkStart w:id="249" w:name="_Toc102948"/>
      <w:bookmarkStart w:id="250" w:name="_Toc103724"/>
      <w:bookmarkStart w:id="251" w:name="_Toc109399"/>
      <w:bookmarkStart w:id="252" w:name="_Toc127890"/>
      <w:bookmarkStart w:id="253" w:name="_Toc128797"/>
      <w:bookmarkStart w:id="254" w:name="_Toc128934"/>
      <w:bookmarkStart w:id="255" w:name="_Toc130241"/>
      <w:bookmarkStart w:id="256" w:name="_Toc130837"/>
      <w:bookmarkStart w:id="257" w:name="_Toc1353412"/>
      <w:bookmarkStart w:id="258" w:name="_Toc1439008"/>
      <w:bookmarkStart w:id="259" w:name="_Toc4063882"/>
      <w:bookmarkStart w:id="260" w:name="_Toc6324551"/>
      <w:bookmarkStart w:id="261" w:name="_Toc6605616"/>
      <w:bookmarkStart w:id="262" w:name="_Toc6688220"/>
      <w:bookmarkStart w:id="263" w:name="_Toc471498198"/>
      <w:bookmarkStart w:id="264" w:name="_Toc14606214"/>
      <w:r>
        <w:rPr>
          <w:rFonts w:hint="eastAsia"/>
        </w:rPr>
        <w:lastRenderedPageBreak/>
        <w:t>§</w:t>
      </w:r>
      <w:r>
        <w:rPr>
          <w:rFonts w:hint="eastAsia"/>
        </w:rPr>
        <w:t xml:space="preserve">4-4  </w:t>
      </w:r>
      <w:r>
        <w:rPr>
          <w:rFonts w:hint="eastAsia"/>
        </w:rPr>
        <w:t>雨季施工及防洪防汛</w:t>
      </w:r>
      <w:bookmarkStart w:id="265" w:name="_Toc507556792"/>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Pr>
          <w:rFonts w:hint="eastAsia"/>
        </w:rPr>
        <w:t>措施</w:t>
      </w:r>
      <w:bookmarkEnd w:id="263"/>
      <w:bookmarkEnd w:id="264"/>
    </w:p>
    <w:p w:rsidR="00455146" w:rsidRDefault="00455146" w:rsidP="00455146">
      <w:pPr>
        <w:pStyle w:val="41"/>
      </w:pPr>
      <w:bookmarkStart w:id="266" w:name="_Toc10411"/>
      <w:bookmarkStart w:id="267" w:name="_Toc127891"/>
      <w:bookmarkStart w:id="268" w:name="_Toc128798"/>
      <w:bookmarkStart w:id="269" w:name="_Toc128935"/>
      <w:bookmarkStart w:id="270" w:name="_Toc130242"/>
      <w:bookmarkStart w:id="271" w:name="_Toc130838"/>
      <w:bookmarkStart w:id="272" w:name="_Toc1353413"/>
      <w:bookmarkStart w:id="273" w:name="_Toc1439009"/>
      <w:bookmarkStart w:id="274" w:name="_Toc4063883"/>
      <w:bookmarkStart w:id="275" w:name="_Toc6324552"/>
      <w:bookmarkStart w:id="276" w:name="_Toc6605617"/>
      <w:bookmarkStart w:id="277" w:name="_Toc6688221"/>
      <w:r>
        <w:rPr>
          <w:rFonts w:hint="eastAsia"/>
        </w:rPr>
        <w:t>4.4.1</w:t>
      </w:r>
      <w:r>
        <w:rPr>
          <w:rFonts w:hint="eastAsia"/>
        </w:rPr>
        <w:t>、雨季施工的组织措施和技术措施</w:t>
      </w:r>
    </w:p>
    <w:p w:rsidR="00455146" w:rsidRDefault="00455146" w:rsidP="00455146">
      <w:pPr>
        <w:pStyle w:val="ad"/>
        <w:tabs>
          <w:tab w:val="left" w:pos="1204"/>
        </w:tabs>
        <w:overflowPunct w:val="0"/>
        <w:adjustRightInd w:val="0"/>
        <w:ind w:firstLine="482"/>
        <w:rPr>
          <w:b/>
          <w:snapToGrid w:val="0"/>
          <w:kern w:val="0"/>
          <w:u w:val="single"/>
        </w:rPr>
      </w:pPr>
      <w:r>
        <w:rPr>
          <w:rFonts w:hint="eastAsia"/>
          <w:b/>
          <w:snapToGrid w:val="0"/>
          <w:kern w:val="0"/>
          <w:u w:val="single"/>
        </w:rPr>
        <w:t>雨季施工的组织措施：</w:t>
      </w:r>
    </w:p>
    <w:p w:rsidR="00455146" w:rsidRDefault="00455146" w:rsidP="00455146">
      <w:pPr>
        <w:pStyle w:val="ad"/>
        <w:tabs>
          <w:tab w:val="left" w:pos="1204"/>
        </w:tabs>
        <w:overflowPunct w:val="0"/>
        <w:adjustRightInd w:val="0"/>
        <w:ind w:firstLine="480"/>
        <w:rPr>
          <w:rFonts w:hint="eastAsia"/>
          <w:snapToGrid w:val="0"/>
          <w:kern w:val="0"/>
        </w:rPr>
      </w:pPr>
      <w:r>
        <w:rPr>
          <w:rFonts w:hint="eastAsia"/>
          <w:snapToGrid w:val="0"/>
          <w:kern w:val="0"/>
        </w:rPr>
        <w:t>由于本工程地处珠江支流之一的东江边，所在地一年四季多雨，为不影响工程的工期，保证工程的正常开工，有必要做有针对性的雨季施工防范措施。</w:t>
      </w:r>
    </w:p>
    <w:p w:rsidR="00455146" w:rsidRDefault="00455146" w:rsidP="00455146">
      <w:pPr>
        <w:pStyle w:val="ad"/>
        <w:tabs>
          <w:tab w:val="left" w:pos="1204"/>
        </w:tabs>
        <w:overflowPunct w:val="0"/>
        <w:adjustRightInd w:val="0"/>
        <w:ind w:firstLine="480"/>
        <w:rPr>
          <w:rFonts w:hint="eastAsia"/>
          <w:snapToGrid w:val="0"/>
          <w:kern w:val="0"/>
        </w:rPr>
      </w:pPr>
      <w:r>
        <w:rPr>
          <w:rFonts w:hint="eastAsia"/>
          <w:snapToGrid w:val="0"/>
          <w:kern w:val="0"/>
        </w:rPr>
        <w:t>1</w:t>
      </w:r>
      <w:r>
        <w:rPr>
          <w:rFonts w:hint="eastAsia"/>
          <w:snapToGrid w:val="0"/>
          <w:kern w:val="0"/>
        </w:rPr>
        <w:t>、由项目部经理统一指挥，各部门明确职责、分工，保证在雨季施工时各项工作的协调。各工区严格按既定的施工方案，保证施工质量，严格执行雨季施工的技术措施。</w:t>
      </w:r>
    </w:p>
    <w:p w:rsidR="00455146" w:rsidRDefault="00455146" w:rsidP="00455146">
      <w:pPr>
        <w:pStyle w:val="ad"/>
        <w:tabs>
          <w:tab w:val="left" w:pos="-1134"/>
        </w:tabs>
        <w:overflowPunct w:val="0"/>
        <w:adjustRightInd w:val="0"/>
        <w:ind w:firstLine="480"/>
        <w:rPr>
          <w:rFonts w:hint="eastAsia"/>
          <w:snapToGrid w:val="0"/>
          <w:kern w:val="0"/>
        </w:rPr>
      </w:pPr>
      <w:r>
        <w:rPr>
          <w:rFonts w:hint="eastAsia"/>
          <w:snapToGrid w:val="0"/>
          <w:kern w:val="0"/>
        </w:rPr>
        <w:t>2</w:t>
      </w:r>
      <w:r>
        <w:rPr>
          <w:rFonts w:hint="eastAsia"/>
          <w:snapToGrid w:val="0"/>
          <w:kern w:val="0"/>
        </w:rPr>
        <w:t>、与当地气象部门联系，了解当地出现雨季的时间，合理调整施工计划。</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、掌握当地的水文资料，在必要位置及工作面周围设置排水明沟，并及时检查清理，以防雨季水</w:t>
      </w:r>
      <w:proofErr w:type="gramStart"/>
      <w:r>
        <w:rPr>
          <w:rFonts w:hint="eastAsia"/>
          <w:snapToGrid w:val="0"/>
          <w:kern w:val="0"/>
        </w:rPr>
        <w:t>浸影响</w:t>
      </w:r>
      <w:proofErr w:type="gramEnd"/>
      <w:r>
        <w:rPr>
          <w:rFonts w:hint="eastAsia"/>
          <w:snapToGrid w:val="0"/>
          <w:kern w:val="0"/>
        </w:rPr>
        <w:t>工期。</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、合理选择水泥仓库及钢筋的堆放及加工场地，并</w:t>
      </w:r>
      <w:proofErr w:type="gramStart"/>
      <w:r>
        <w:rPr>
          <w:rFonts w:hint="eastAsia"/>
          <w:snapToGrid w:val="0"/>
          <w:kern w:val="0"/>
        </w:rPr>
        <w:t>设良好</w:t>
      </w:r>
      <w:proofErr w:type="gramEnd"/>
      <w:r>
        <w:rPr>
          <w:rFonts w:hint="eastAsia"/>
          <w:snapToGrid w:val="0"/>
          <w:kern w:val="0"/>
        </w:rPr>
        <w:t>的防水设施，以保证雨季原材料的供给及钢筋的加工；桥涵施工中注意钢筋的锈蚀及模板和支架的变形、下沉，做好水泥等材料的保管工作。</w:t>
      </w:r>
    </w:p>
    <w:p w:rsidR="00455146" w:rsidRDefault="00455146" w:rsidP="00455146">
      <w:pPr>
        <w:tabs>
          <w:tab w:val="left" w:pos="1204"/>
        </w:tabs>
        <w:overflowPunct w:val="0"/>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、在雨季进行混凝土浇注时，混凝土</w:t>
      </w:r>
      <w:r>
        <w:rPr>
          <w:rFonts w:hint="eastAsia"/>
          <w:smallCaps/>
          <w:snapToGrid w:val="0"/>
          <w:kern w:val="0"/>
        </w:rPr>
        <w:t>施工现场准备足量的防雨布</w:t>
      </w:r>
      <w:r>
        <w:rPr>
          <w:rFonts w:hint="eastAsia"/>
          <w:snapToGrid w:val="0"/>
          <w:kern w:val="0"/>
        </w:rPr>
        <w:t>保护混凝土不受雨水的不利影响。混凝土</w:t>
      </w:r>
      <w:r>
        <w:rPr>
          <w:rFonts w:hint="eastAsia"/>
          <w:smallCaps/>
          <w:snapToGrid w:val="0"/>
          <w:kern w:val="0"/>
        </w:rPr>
        <w:t>现浇数量大选择晴好天气连续进行，务求一次浇筑完成。施工面小的项目，搭设简易防雨工棚。</w:t>
      </w:r>
    </w:p>
    <w:p w:rsidR="00455146" w:rsidRDefault="00455146" w:rsidP="00455146">
      <w:pPr>
        <w:tabs>
          <w:tab w:val="left" w:pos="1204"/>
        </w:tabs>
        <w:overflowPunct w:val="0"/>
        <w:adjustRightInd w:val="0"/>
        <w:snapToGrid w:val="0"/>
        <w:spacing w:line="360" w:lineRule="auto"/>
        <w:ind w:firstLineChars="200" w:firstLine="420"/>
        <w:rPr>
          <w:snapToGrid w:val="0"/>
          <w:kern w:val="0"/>
        </w:rPr>
      </w:pPr>
      <w:r>
        <w:rPr>
          <w:rFonts w:hint="eastAsia"/>
          <w:snapToGrid w:val="0"/>
          <w:kern w:val="0"/>
        </w:rPr>
        <w:t>6</w:t>
      </w:r>
      <w:r>
        <w:rPr>
          <w:rFonts w:hint="eastAsia"/>
          <w:snapToGrid w:val="0"/>
          <w:kern w:val="0"/>
        </w:rPr>
        <w:t>、雨季要注意一切用电设施及机具的安全，电箱按安全规程设置，下雨时尽量避开安装等复杂的带电作业。</w:t>
      </w:r>
    </w:p>
    <w:p w:rsidR="00455146" w:rsidRDefault="00455146" w:rsidP="00455146">
      <w:pPr>
        <w:tabs>
          <w:tab w:val="left" w:pos="1204"/>
        </w:tabs>
        <w:overflowPunct w:val="0"/>
        <w:adjustRightInd w:val="0"/>
        <w:snapToGrid w:val="0"/>
        <w:spacing w:line="360" w:lineRule="auto"/>
        <w:ind w:firstLineChars="200" w:firstLine="420"/>
        <w:rPr>
          <w:rFonts w:hint="eastAsia"/>
          <w:snapToGrid w:val="0"/>
          <w:kern w:val="0"/>
        </w:rPr>
      </w:pPr>
      <w:r>
        <w:rPr>
          <w:rFonts w:hint="eastAsia"/>
          <w:snapToGrid w:val="0"/>
          <w:kern w:val="0"/>
        </w:rPr>
        <w:t>7</w:t>
      </w:r>
      <w:r>
        <w:rPr>
          <w:rFonts w:hint="eastAsia"/>
          <w:snapToGrid w:val="0"/>
          <w:kern w:val="0"/>
        </w:rPr>
        <w:t>、项目部成立雨季施工领导小组，由生产副经理牵头，工程部为小组主体，其他材料、后勤等部门协同配合，负责编制实施性的雨季施工组织计划及雨季施工时期的针对性实施工作。</w:t>
      </w:r>
    </w:p>
    <w:p w:rsidR="00455146" w:rsidRDefault="00455146" w:rsidP="00455146">
      <w:pPr>
        <w:tabs>
          <w:tab w:val="left" w:pos="1204"/>
        </w:tabs>
        <w:overflowPunct w:val="0"/>
        <w:adjustRightInd w:val="0"/>
        <w:snapToGrid w:val="0"/>
        <w:spacing w:line="360" w:lineRule="auto"/>
        <w:ind w:firstLineChars="200" w:firstLine="420"/>
        <w:rPr>
          <w:rFonts w:hint="eastAsia"/>
          <w:snapToGrid w:val="0"/>
          <w:kern w:val="0"/>
        </w:rPr>
      </w:pPr>
      <w:r>
        <w:rPr>
          <w:rFonts w:hint="eastAsia"/>
          <w:snapToGrid w:val="0"/>
          <w:kern w:val="0"/>
        </w:rPr>
        <w:t>8</w:t>
      </w:r>
      <w:r>
        <w:rPr>
          <w:rFonts w:hint="eastAsia"/>
          <w:snapToGrid w:val="0"/>
          <w:kern w:val="0"/>
        </w:rPr>
        <w:t>、在雨季施工期间，公司的雨季生产领导协调小组将针对项目部生产的具体情况迅速做出技术、管理、资金等方面的支持和解决。</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9</w:t>
      </w:r>
      <w:r>
        <w:rPr>
          <w:rFonts w:hint="eastAsia"/>
          <w:snapToGrid w:val="0"/>
          <w:kern w:val="0"/>
        </w:rPr>
        <w:t>、合理进行夏季、夜间、雨季施工组织和施工高潮期间的施工组织</w:t>
      </w:r>
    </w:p>
    <w:p w:rsidR="00455146" w:rsidRDefault="00455146" w:rsidP="00455146">
      <w:pPr>
        <w:pStyle w:val="ad"/>
        <w:overflowPunct w:val="0"/>
        <w:adjustRightInd w:val="0"/>
        <w:ind w:firstLine="480"/>
        <w:rPr>
          <w:rFonts w:hint="eastAsia"/>
          <w:snapToGrid w:val="0"/>
          <w:kern w:val="0"/>
        </w:rPr>
      </w:pPr>
      <w:r>
        <w:rPr>
          <w:rFonts w:hint="eastAsia"/>
          <w:snapToGrid w:val="0"/>
          <w:kern w:val="0"/>
        </w:rPr>
        <w:t>为尽量减少夜间、雨季的施工影响，保证雨季施工的顺利进行，设置活动的防雨棚以及其他的防雨措施，完善各种施工工艺，保证施工进度和施工质量。</w:t>
      </w:r>
    </w:p>
    <w:p w:rsidR="00455146" w:rsidRDefault="00455146" w:rsidP="00455146">
      <w:pPr>
        <w:pStyle w:val="ad"/>
        <w:overflowPunct w:val="0"/>
        <w:adjustRightInd w:val="0"/>
        <w:ind w:firstLine="480"/>
        <w:rPr>
          <w:rFonts w:hint="eastAsia"/>
          <w:snapToGrid w:val="0"/>
          <w:kern w:val="0"/>
        </w:rPr>
      </w:pPr>
      <w:r>
        <w:rPr>
          <w:rFonts w:hint="eastAsia"/>
          <w:snapToGrid w:val="0"/>
          <w:kern w:val="0"/>
        </w:rPr>
        <w:lastRenderedPageBreak/>
        <w:t>在台、雨季过后，从工程进度安排上将进入工程施工生产的高潮，施工高潮期间工程的各种投入相应增大，施工管理和组织难度也相应增加，因此必须制订相应的组织和管理措施计划，确立高潮期间赶工生产目标计划，保证工程施工的顺利进行。</w:t>
      </w:r>
    </w:p>
    <w:p w:rsidR="00455146" w:rsidRDefault="00455146" w:rsidP="00455146">
      <w:pPr>
        <w:tabs>
          <w:tab w:val="left" w:pos="1204"/>
        </w:tabs>
        <w:overflowPunct w:val="0"/>
        <w:adjustRightInd w:val="0"/>
        <w:snapToGrid w:val="0"/>
        <w:spacing w:line="360" w:lineRule="auto"/>
        <w:ind w:firstLineChars="200" w:firstLine="420"/>
        <w:rPr>
          <w:rFonts w:hint="eastAsia"/>
          <w:snapToGrid w:val="0"/>
          <w:kern w:val="0"/>
        </w:rPr>
      </w:pPr>
    </w:p>
    <w:p w:rsidR="00455146" w:rsidRDefault="00455146" w:rsidP="00455146">
      <w:pPr>
        <w:pStyle w:val="ad"/>
        <w:tabs>
          <w:tab w:val="left" w:pos="1204"/>
        </w:tabs>
        <w:overflowPunct w:val="0"/>
        <w:adjustRightInd w:val="0"/>
        <w:ind w:firstLine="482"/>
        <w:rPr>
          <w:b/>
          <w:snapToGrid w:val="0"/>
          <w:kern w:val="0"/>
          <w:u w:val="single"/>
        </w:rPr>
      </w:pPr>
      <w:r>
        <w:rPr>
          <w:rFonts w:hint="eastAsia"/>
          <w:b/>
          <w:snapToGrid w:val="0"/>
          <w:kern w:val="0"/>
          <w:u w:val="single"/>
        </w:rPr>
        <w:t>雨季施工的技术措施：</w:t>
      </w:r>
    </w:p>
    <w:p w:rsidR="00455146" w:rsidRDefault="00455146" w:rsidP="00455146">
      <w:pPr>
        <w:overflowPunct w:val="0"/>
        <w:adjustRightInd w:val="0"/>
        <w:snapToGrid w:val="0"/>
        <w:spacing w:line="360" w:lineRule="auto"/>
        <w:ind w:firstLineChars="200" w:firstLine="422"/>
        <w:rPr>
          <w:b/>
          <w:snapToGrid w:val="0"/>
          <w:kern w:val="0"/>
        </w:rPr>
      </w:pPr>
      <w:bookmarkStart w:id="278" w:name="_Toc507556793"/>
      <w:r>
        <w:rPr>
          <w:rFonts w:hint="eastAsia"/>
          <w:b/>
          <w:snapToGrid w:val="0"/>
          <w:kern w:val="0"/>
        </w:rPr>
        <w:t>1</w:t>
      </w:r>
      <w:r>
        <w:rPr>
          <w:rFonts w:hint="eastAsia"/>
          <w:b/>
          <w:snapToGrid w:val="0"/>
          <w:kern w:val="0"/>
        </w:rPr>
        <w:t>、雨季施工前的准备</w:t>
      </w:r>
      <w:bookmarkEnd w:id="278"/>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雨季施工前应做好下列准备工作：</w:t>
      </w:r>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1</w:t>
      </w:r>
      <w:r>
        <w:rPr>
          <w:rFonts w:hint="eastAsia"/>
          <w:snapToGrid w:val="0"/>
          <w:kern w:val="0"/>
        </w:rPr>
        <w:t>）、对选择在雨季施工地段进行详细的现场调查研究，编制实施性的雨季施工组织计划；</w:t>
      </w:r>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2</w:t>
      </w:r>
      <w:r>
        <w:rPr>
          <w:rFonts w:hint="eastAsia"/>
          <w:snapToGrid w:val="0"/>
          <w:kern w:val="0"/>
        </w:rPr>
        <w:t>）、做好施工便道并保证晴雨畅通；</w:t>
      </w:r>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3</w:t>
      </w:r>
      <w:r>
        <w:rPr>
          <w:rFonts w:hint="eastAsia"/>
          <w:snapToGrid w:val="0"/>
          <w:kern w:val="0"/>
        </w:rPr>
        <w:t>）、驻地、仓库、车辆机具停放场地、生产设施都应设在最高洪水位以上地点。</w:t>
      </w:r>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4</w:t>
      </w:r>
      <w:r>
        <w:rPr>
          <w:rFonts w:hint="eastAsia"/>
          <w:snapToGrid w:val="0"/>
          <w:kern w:val="0"/>
        </w:rPr>
        <w:t>）、兴建临时排水设施，保证雨季作业的场地不被洪水淹没并能及时排除地面水。</w:t>
      </w:r>
    </w:p>
    <w:p w:rsidR="00455146" w:rsidRDefault="00455146" w:rsidP="00455146">
      <w:pPr>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5</w:t>
      </w:r>
      <w:r>
        <w:rPr>
          <w:rFonts w:hint="eastAsia"/>
          <w:snapToGrid w:val="0"/>
          <w:kern w:val="0"/>
        </w:rPr>
        <w:t>）、储备足够的工程材料和生活物资。</w:t>
      </w:r>
    </w:p>
    <w:p w:rsidR="00455146" w:rsidRDefault="00455146" w:rsidP="00455146">
      <w:pPr>
        <w:overflowPunct w:val="0"/>
        <w:adjustRightInd w:val="0"/>
        <w:snapToGrid w:val="0"/>
        <w:spacing w:line="360" w:lineRule="auto"/>
        <w:ind w:firstLineChars="200" w:firstLine="422"/>
        <w:rPr>
          <w:rFonts w:hint="eastAsia"/>
          <w:b/>
          <w:snapToGrid w:val="0"/>
          <w:kern w:val="0"/>
        </w:rPr>
      </w:pPr>
      <w:bookmarkStart w:id="279" w:name="_Toc507556794"/>
      <w:r>
        <w:rPr>
          <w:rFonts w:hint="eastAsia"/>
          <w:b/>
          <w:snapToGrid w:val="0"/>
          <w:kern w:val="0"/>
        </w:rPr>
        <w:t>2</w:t>
      </w:r>
      <w:r>
        <w:rPr>
          <w:rFonts w:hint="eastAsia"/>
          <w:b/>
          <w:snapToGrid w:val="0"/>
          <w:kern w:val="0"/>
        </w:rPr>
        <w:t>、雨季施工</w:t>
      </w:r>
      <w:bookmarkStart w:id="280" w:name="_Toc507556795"/>
      <w:bookmarkEnd w:id="279"/>
    </w:p>
    <w:bookmarkEnd w:id="280"/>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）、施工现场要注意排水，雨天专人值班维护好现场的排水系统。</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）、混凝土浇注前要了解气象情况，避开雨天浇筑。</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）、备有一定数量的塑料薄膜以备遮盖，防止施工过程突遇大雨的冲袭。</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）、成立防汛安全领导组，全面负责标段施工的防汛工作，在雨季施工时要组织</w:t>
      </w:r>
      <w:proofErr w:type="gramStart"/>
      <w:r>
        <w:rPr>
          <w:rFonts w:hint="eastAsia"/>
          <w:snapToGrid w:val="0"/>
          <w:kern w:val="0"/>
        </w:rPr>
        <w:t>防讯</w:t>
      </w:r>
      <w:proofErr w:type="gramEnd"/>
      <w:r>
        <w:rPr>
          <w:rFonts w:hint="eastAsia"/>
          <w:snapToGrid w:val="0"/>
          <w:kern w:val="0"/>
        </w:rPr>
        <w:t>抢险队，设专人观察险情为防汛领导组织提供决策依据，同时对排洪处进行疏导，保证水流畅通。</w:t>
      </w:r>
    </w:p>
    <w:p w:rsidR="00455146" w:rsidRDefault="00455146" w:rsidP="00455146">
      <w:pPr>
        <w:tabs>
          <w:tab w:val="left" w:pos="1204"/>
        </w:tabs>
        <w:overflowPunct w:val="0"/>
        <w:adjustRightInd w:val="0"/>
        <w:snapToGrid w:val="0"/>
        <w:spacing w:line="360" w:lineRule="auto"/>
        <w:ind w:firstLineChars="200" w:firstLine="420"/>
        <w:rPr>
          <w:snapToGrid w:val="0"/>
          <w:kern w:val="0"/>
        </w:rPr>
      </w:pPr>
      <w:r>
        <w:rPr>
          <w:rFonts w:hint="eastAsia"/>
          <w:snapToGrid w:val="0"/>
          <w:kern w:val="0"/>
        </w:rPr>
        <w:t>（</w:t>
      </w:r>
      <w:r>
        <w:rPr>
          <w:rFonts w:hint="eastAsia"/>
          <w:snapToGrid w:val="0"/>
          <w:kern w:val="0"/>
        </w:rPr>
        <w:t>5</w:t>
      </w:r>
      <w:r>
        <w:rPr>
          <w:rFonts w:hint="eastAsia"/>
          <w:snapToGrid w:val="0"/>
          <w:kern w:val="0"/>
        </w:rPr>
        <w:t>）、雨季期间安排计划，应根据施工现场情况，增加人力、机械投入，采取分段突击的方法，完成一段再开一段。</w:t>
      </w:r>
    </w:p>
    <w:p w:rsidR="00455146" w:rsidRDefault="00455146" w:rsidP="00455146">
      <w:pPr>
        <w:pStyle w:val="41"/>
        <w:rPr>
          <w:rFonts w:hint="eastAsia"/>
        </w:rPr>
      </w:pPr>
      <w:r>
        <w:rPr>
          <w:rFonts w:hint="eastAsia"/>
        </w:rPr>
        <w:t>4.4.</w:t>
      </w:r>
      <w:r>
        <w:t>2</w:t>
      </w:r>
      <w:r>
        <w:rPr>
          <w:rFonts w:hint="eastAsia"/>
        </w:rPr>
        <w:t>、防台措施</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为降低台风对工程施工的影响，拟采取如下措施：</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、加强对临时房屋和临设的巡回检查，发现安全隐患及时加固处理。</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、施工用电的电缆线尽量埋入地下，对架空的露天电缆电线除严格按照有关要求布置并保证托架强度外，还应采取可靠的固定措施，确保不被台风刮断而导致断电。</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、基坑周围离基坑边缘</w:t>
      </w:r>
      <w:r>
        <w:rPr>
          <w:rFonts w:hint="eastAsia"/>
          <w:snapToGrid w:val="0"/>
          <w:kern w:val="0"/>
        </w:rPr>
        <w:t>5m</w:t>
      </w:r>
      <w:r>
        <w:rPr>
          <w:rFonts w:hint="eastAsia"/>
          <w:snapToGrid w:val="0"/>
          <w:kern w:val="0"/>
        </w:rPr>
        <w:t>范围内不得堆放杂物，以防台风将其刮至坑中。</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、砂石料、水泥堆放场所要用可靠的围蔽遮盖措施，防止刮台风时飞砂走石，污染环境。</w:t>
      </w:r>
    </w:p>
    <w:p w:rsidR="00455146" w:rsidRDefault="00455146" w:rsidP="00455146">
      <w:pPr>
        <w:overflowPunct w:val="0"/>
        <w:adjustRightInd w:val="0"/>
        <w:snapToGrid w:val="0"/>
        <w:spacing w:line="360" w:lineRule="auto"/>
        <w:ind w:firstLineChars="200" w:firstLine="420"/>
        <w:rPr>
          <w:rFonts w:hint="eastAsia"/>
          <w:snapToGrid w:val="0"/>
          <w:kern w:val="0"/>
          <w:sz w:val="28"/>
        </w:rPr>
      </w:pPr>
      <w:r>
        <w:rPr>
          <w:rFonts w:hint="eastAsia"/>
          <w:snapToGrid w:val="0"/>
          <w:kern w:val="0"/>
        </w:rPr>
        <w:t>5</w:t>
      </w:r>
      <w:r>
        <w:rPr>
          <w:rFonts w:hint="eastAsia"/>
          <w:snapToGrid w:val="0"/>
          <w:kern w:val="0"/>
        </w:rPr>
        <w:t>、制定天气预报收视制度，由专职安全员负责，一旦收到台风预报立即通知施工负责人组织防灾抢险工作。</w:t>
      </w:r>
    </w:p>
    <w:p w:rsidR="00455146" w:rsidRDefault="00455146" w:rsidP="00455146">
      <w:pPr>
        <w:pStyle w:val="41"/>
        <w:rPr>
          <w:rFonts w:hint="eastAsia"/>
        </w:rPr>
      </w:pPr>
      <w:r>
        <w:rPr>
          <w:rFonts w:hint="eastAsia"/>
        </w:rPr>
        <w:t>4</w:t>
      </w:r>
      <w:r>
        <w:t>.</w:t>
      </w:r>
      <w:r>
        <w:rPr>
          <w:rFonts w:hint="eastAsia"/>
        </w:rPr>
        <w:t>4.3</w:t>
      </w:r>
      <w:r>
        <w:rPr>
          <w:rFonts w:hint="eastAsia"/>
        </w:rPr>
        <w:t>、防洪措施</w:t>
      </w:r>
    </w:p>
    <w:p w:rsidR="00455146" w:rsidRDefault="00455146" w:rsidP="00455146">
      <w:pPr>
        <w:pStyle w:val="ac"/>
        <w:overflowPunct w:val="0"/>
        <w:adjustRightInd w:val="0"/>
        <w:snapToGrid w:val="0"/>
        <w:spacing w:line="360" w:lineRule="auto"/>
        <w:ind w:firstLineChars="200" w:firstLine="420"/>
        <w:rPr>
          <w:rFonts w:hint="eastAsia"/>
          <w:snapToGrid w:val="0"/>
          <w:kern w:val="0"/>
        </w:rPr>
      </w:pPr>
      <w:r>
        <w:rPr>
          <w:rFonts w:hint="eastAsia"/>
          <w:snapToGrid w:val="0"/>
          <w:kern w:val="0"/>
        </w:rPr>
        <w:t>工程所在地区为降雨多发地区，暴雨和大暴雨时常出现，拟采取如下措施减小暴雨对施工</w:t>
      </w:r>
      <w:r>
        <w:rPr>
          <w:rFonts w:hint="eastAsia"/>
          <w:snapToGrid w:val="0"/>
          <w:kern w:val="0"/>
        </w:rPr>
        <w:lastRenderedPageBreak/>
        <w:t>的影响：</w:t>
      </w:r>
    </w:p>
    <w:p w:rsidR="00455146" w:rsidRDefault="00455146" w:rsidP="00455146">
      <w:pPr>
        <w:overflowPunct w:val="0"/>
        <w:adjustRightInd w:val="0"/>
        <w:snapToGrid w:val="0"/>
        <w:spacing w:line="360" w:lineRule="auto"/>
        <w:ind w:firstLineChars="200" w:firstLine="422"/>
        <w:rPr>
          <w:rFonts w:hint="eastAsia"/>
          <w:b/>
          <w:bCs/>
          <w:snapToGrid w:val="0"/>
          <w:kern w:val="0"/>
        </w:rPr>
      </w:pPr>
      <w:r>
        <w:rPr>
          <w:rFonts w:hint="eastAsia"/>
          <w:b/>
          <w:bCs/>
          <w:snapToGrid w:val="0"/>
          <w:kern w:val="0"/>
        </w:rPr>
        <w:t>1</w:t>
      </w:r>
      <w:r>
        <w:rPr>
          <w:rFonts w:hint="eastAsia"/>
          <w:b/>
          <w:bCs/>
          <w:snapToGrid w:val="0"/>
          <w:kern w:val="0"/>
        </w:rPr>
        <w:t>、防洪准备</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）、成立以项目经理为组长的领导小组和防洪抢险队伍，抢险队由身体健壮、反应敏捷的青年人组成。</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）、定期检查排水管网及抽水设备的可靠性，提高快速反应能力。</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）、工地预备足够的防洪物资及设备，如草袋、雨布、大功率抽水机等，并严禁挪用。</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）、配备一定的自发电能力，以确保汛期突然停电情况下的防排水需要。</w:t>
      </w:r>
    </w:p>
    <w:p w:rsidR="00455146" w:rsidRDefault="00455146" w:rsidP="00455146">
      <w:pPr>
        <w:overflowPunct w:val="0"/>
        <w:adjustRightInd w:val="0"/>
        <w:snapToGrid w:val="0"/>
        <w:spacing w:line="360" w:lineRule="auto"/>
        <w:ind w:firstLineChars="200" w:firstLine="422"/>
        <w:rPr>
          <w:rFonts w:hint="eastAsia"/>
          <w:b/>
          <w:snapToGrid w:val="0"/>
          <w:kern w:val="0"/>
        </w:rPr>
      </w:pPr>
      <w:r>
        <w:rPr>
          <w:rFonts w:hint="eastAsia"/>
          <w:b/>
          <w:snapToGrid w:val="0"/>
          <w:kern w:val="0"/>
        </w:rPr>
        <w:t>2</w:t>
      </w:r>
      <w:r>
        <w:rPr>
          <w:rFonts w:hint="eastAsia"/>
          <w:b/>
          <w:snapToGrid w:val="0"/>
          <w:kern w:val="0"/>
        </w:rPr>
        <w:t>、注意气象部门的天气预报，暴雨来临之前做好以下工作</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）、停止受暴雨影响较大的混凝土浇筑等作业，做好善后安排，以策安全。</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）、采用可靠的手段围蔽水泥库，变配电设备等。</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）、施工机械设备停放在地形较高、排水顺畅的地方。</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）、疏通排水沟，增加</w:t>
      </w:r>
      <w:proofErr w:type="gramStart"/>
      <w:r>
        <w:rPr>
          <w:rFonts w:hint="eastAsia"/>
          <w:snapToGrid w:val="0"/>
          <w:kern w:val="0"/>
        </w:rPr>
        <w:t>排泄水</w:t>
      </w:r>
      <w:proofErr w:type="gramEnd"/>
      <w:r>
        <w:rPr>
          <w:rFonts w:hint="eastAsia"/>
          <w:snapToGrid w:val="0"/>
          <w:kern w:val="0"/>
        </w:rPr>
        <w:t>通道。按预报雨量的大小，必要时增设临时排水沟槽。</w:t>
      </w:r>
    </w:p>
    <w:p w:rsidR="00455146" w:rsidRDefault="00455146" w:rsidP="00455146">
      <w:pPr>
        <w:overflowPunct w:val="0"/>
        <w:adjustRightInd w:val="0"/>
        <w:snapToGrid w:val="0"/>
        <w:spacing w:line="360" w:lineRule="auto"/>
        <w:ind w:firstLineChars="200" w:firstLine="422"/>
        <w:rPr>
          <w:b/>
          <w:snapToGrid w:val="0"/>
          <w:kern w:val="0"/>
        </w:rPr>
      </w:pPr>
      <w:r>
        <w:rPr>
          <w:rFonts w:hint="eastAsia"/>
          <w:b/>
          <w:snapToGrid w:val="0"/>
          <w:kern w:val="0"/>
        </w:rPr>
        <w:t>3</w:t>
      </w:r>
      <w:r>
        <w:rPr>
          <w:rFonts w:hint="eastAsia"/>
          <w:b/>
          <w:snapToGrid w:val="0"/>
          <w:kern w:val="0"/>
        </w:rPr>
        <w:t>、降雨过程中，拟采用以下措施减少其影响</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）、停止露天作业，设专人巡回检查。</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）、疏通施工道路、料库、机修区段、生活区内明沟暗渠，引水至市政排水管道。</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）、现场低洼处用大功率抽水机随时抽至排水管网。</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）、必要时，用土袋</w:t>
      </w:r>
      <w:proofErr w:type="gramStart"/>
      <w:r>
        <w:rPr>
          <w:rFonts w:hint="eastAsia"/>
          <w:snapToGrid w:val="0"/>
          <w:kern w:val="0"/>
        </w:rPr>
        <w:t>围蔽受洪水</w:t>
      </w:r>
      <w:proofErr w:type="gramEnd"/>
      <w:r>
        <w:rPr>
          <w:rFonts w:hint="eastAsia"/>
          <w:snapToGrid w:val="0"/>
          <w:kern w:val="0"/>
        </w:rPr>
        <w:t>影响较大的地区。</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）、在配电设备和防雷装置处设专人看守，对异常情况及时汇报、抢修。</w:t>
      </w:r>
    </w:p>
    <w:bookmarkEnd w:id="265"/>
    <w:bookmarkEnd w:id="266"/>
    <w:bookmarkEnd w:id="267"/>
    <w:bookmarkEnd w:id="268"/>
    <w:bookmarkEnd w:id="269"/>
    <w:bookmarkEnd w:id="270"/>
    <w:bookmarkEnd w:id="271"/>
    <w:bookmarkEnd w:id="272"/>
    <w:bookmarkEnd w:id="273"/>
    <w:bookmarkEnd w:id="274"/>
    <w:bookmarkEnd w:id="275"/>
    <w:bookmarkEnd w:id="276"/>
    <w:bookmarkEnd w:id="277"/>
    <w:p w:rsidR="00455146" w:rsidRDefault="00455146" w:rsidP="00455146">
      <w:pPr>
        <w:pStyle w:val="41"/>
        <w:rPr>
          <w:rFonts w:hint="eastAsia"/>
        </w:rPr>
      </w:pPr>
    </w:p>
    <w:p w:rsidR="00455146" w:rsidRDefault="00455146" w:rsidP="00455146">
      <w:pPr>
        <w:pStyle w:val="ad"/>
        <w:ind w:firstLine="480"/>
        <w:rPr>
          <w:rFonts w:hint="eastAsia"/>
        </w:rPr>
      </w:pPr>
    </w:p>
    <w:p w:rsidR="00455146" w:rsidRDefault="00455146" w:rsidP="00455146">
      <w:pPr>
        <w:tabs>
          <w:tab w:val="left" w:pos="6720"/>
        </w:tabs>
        <w:overflowPunct w:val="0"/>
        <w:adjustRightInd w:val="0"/>
        <w:snapToGrid w:val="0"/>
        <w:spacing w:before="50"/>
        <w:ind w:firstLineChars="200" w:firstLine="360"/>
        <w:rPr>
          <w:rFonts w:hint="eastAsia"/>
          <w:snapToGrid w:val="0"/>
          <w:kern w:val="0"/>
          <w:sz w:val="18"/>
        </w:rPr>
      </w:pPr>
    </w:p>
    <w:p w:rsidR="00455146" w:rsidRDefault="00455146" w:rsidP="00455146">
      <w:pPr>
        <w:pStyle w:val="1"/>
        <w:overflowPunct w:val="0"/>
        <w:spacing w:before="120"/>
        <w:rPr>
          <w:rFonts w:hint="eastAsia"/>
          <w:snapToGrid w:val="0"/>
          <w:kern w:val="0"/>
        </w:rPr>
      </w:pPr>
      <w:bookmarkStart w:id="281" w:name="_Toc507556791"/>
      <w:bookmarkStart w:id="282" w:name="_Toc510272557"/>
      <w:bookmarkStart w:id="283" w:name="_Toc10409"/>
      <w:bookmarkStart w:id="284" w:name="_Toc101741"/>
      <w:bookmarkStart w:id="285" w:name="_Toc102946"/>
      <w:bookmarkStart w:id="286" w:name="_Toc103722"/>
      <w:bookmarkStart w:id="287" w:name="_Toc109397"/>
      <w:bookmarkStart w:id="288" w:name="_Toc127885"/>
      <w:bookmarkStart w:id="289" w:name="_Toc128792"/>
      <w:bookmarkStart w:id="290" w:name="_Toc128929"/>
      <w:bookmarkStart w:id="291" w:name="_Toc130236"/>
      <w:bookmarkStart w:id="292" w:name="_Toc130832"/>
      <w:bookmarkStart w:id="293" w:name="_Toc1353407"/>
      <w:bookmarkStart w:id="294" w:name="_Toc1439003"/>
      <w:bookmarkStart w:id="295" w:name="_Toc4063877"/>
      <w:bookmarkStart w:id="296" w:name="_Toc1879772"/>
      <w:bookmarkStart w:id="297" w:name="_Toc6324544"/>
      <w:bookmarkStart w:id="298" w:name="_Toc315377"/>
      <w:bookmarkStart w:id="299" w:name="_Toc315514"/>
      <w:bookmarkStart w:id="300" w:name="_Toc325716"/>
      <w:bookmarkStart w:id="301" w:name="_Toc326351"/>
      <w:bookmarkStart w:id="302" w:name="_Toc344847"/>
      <w:bookmarkStart w:id="303" w:name="_Toc346412"/>
      <w:bookmarkStart w:id="304" w:name="_Toc413735"/>
      <w:bookmarkStart w:id="305" w:name="_Toc413869"/>
      <w:bookmarkStart w:id="306" w:name="_Toc582429"/>
      <w:bookmarkStart w:id="307" w:name="_Toc582673"/>
      <w:bookmarkStart w:id="308" w:name="_Toc584307"/>
      <w:bookmarkStart w:id="309" w:name="_Toc788313"/>
      <w:bookmarkStart w:id="310" w:name="_Toc6605595"/>
      <w:bookmarkStart w:id="311" w:name="_Toc6688199"/>
      <w:bookmarkStart w:id="312" w:name="_Toc471498199"/>
      <w:bookmarkStart w:id="313" w:name="_Toc14606215"/>
      <w:r>
        <w:rPr>
          <w:rFonts w:hint="eastAsia"/>
          <w:snapToGrid w:val="0"/>
          <w:kern w:val="0"/>
        </w:rPr>
        <w:t>第5章  主要资源使用计划</w:t>
      </w:r>
      <w:bookmarkEnd w:id="312"/>
      <w:bookmarkEnd w:id="313"/>
    </w:p>
    <w:p w:rsidR="00455146" w:rsidRDefault="00455146" w:rsidP="00455146">
      <w:pPr>
        <w:pStyle w:val="2"/>
        <w:rPr>
          <w:rFonts w:hint="eastAsia"/>
        </w:rPr>
      </w:pPr>
      <w:bookmarkStart w:id="314" w:name="_Toc471498200"/>
      <w:bookmarkStart w:id="315" w:name="_Toc14606216"/>
      <w:r>
        <w:rPr>
          <w:rFonts w:ascii="宋体" w:hAnsi="宋体" w:hint="eastAsia"/>
        </w:rPr>
        <w:t>§</w:t>
      </w:r>
      <w:r>
        <w:rPr>
          <w:rFonts w:ascii="宋体" w:hAnsi="宋体" w:hint="eastAsia"/>
        </w:rPr>
        <w:t>5-1</w:t>
      </w:r>
      <w:r>
        <w:rPr>
          <w:rFonts w:hint="eastAsia"/>
        </w:rPr>
        <w:t>工程资金使用计划及控制措施</w:t>
      </w:r>
      <w:bookmarkEnd w:id="314"/>
      <w:bookmarkEnd w:id="315"/>
    </w:p>
    <w:p w:rsidR="00455146" w:rsidRDefault="00455146" w:rsidP="00455146">
      <w:pPr>
        <w:pStyle w:val="3"/>
        <w:rPr>
          <w:rFonts w:hint="eastAsia"/>
        </w:rPr>
      </w:pPr>
      <w:bookmarkStart w:id="316" w:name="_Toc471498201"/>
      <w:bookmarkStart w:id="317" w:name="_Toc14606217"/>
      <w:r>
        <w:rPr>
          <w:rFonts w:hint="eastAsia"/>
        </w:rPr>
        <w:t xml:space="preserve">5.1.1  </w:t>
      </w:r>
      <w:r>
        <w:rPr>
          <w:rFonts w:hint="eastAsia"/>
        </w:rPr>
        <w:t>资金使用计划</w:t>
      </w:r>
      <w:bookmarkEnd w:id="316"/>
      <w:bookmarkEnd w:id="317"/>
    </w:p>
    <w:p w:rsidR="00455146" w:rsidRDefault="00455146" w:rsidP="00455146">
      <w:pPr>
        <w:pStyle w:val="ad"/>
        <w:adjustRightInd w:val="0"/>
        <w:ind w:firstLine="480"/>
        <w:rPr>
          <w:rFonts w:hint="eastAsia"/>
        </w:rPr>
      </w:pPr>
      <w:r>
        <w:rPr>
          <w:rFonts w:hint="eastAsia"/>
        </w:rPr>
        <w:t>详见图</w:t>
      </w:r>
      <w:r>
        <w:rPr>
          <w:rFonts w:hint="eastAsia"/>
        </w:rPr>
        <w:t>5.1</w:t>
      </w:r>
      <w:r>
        <w:rPr>
          <w:rFonts w:hint="eastAsia"/>
        </w:rPr>
        <w:t>：工程资金使用计划及控制曲线。</w:t>
      </w:r>
    </w:p>
    <w:p w:rsidR="00455146" w:rsidRDefault="00455146" w:rsidP="00455146">
      <w:pPr>
        <w:pStyle w:val="ad"/>
        <w:adjustRightInd w:val="0"/>
        <w:ind w:firstLine="482"/>
        <w:jc w:val="center"/>
        <w:rPr>
          <w:rFonts w:hint="eastAsia"/>
          <w:b/>
          <w:bCs/>
        </w:rPr>
      </w:pPr>
      <w:r>
        <w:rPr>
          <w:rFonts w:hint="eastAsia"/>
          <w:b/>
          <w:bCs/>
        </w:rPr>
        <w:t>图</w:t>
      </w:r>
      <w:r>
        <w:rPr>
          <w:rFonts w:hint="eastAsia"/>
          <w:b/>
          <w:bCs/>
        </w:rPr>
        <w:t>5.1</w:t>
      </w:r>
      <w:r>
        <w:rPr>
          <w:rFonts w:hint="eastAsia"/>
          <w:b/>
          <w:bCs/>
        </w:rPr>
        <w:t>：工程资金使用计划及控制曲线</w:t>
      </w:r>
    </w:p>
    <w:p w:rsidR="00455146" w:rsidRDefault="00455146" w:rsidP="00455146">
      <w:pPr>
        <w:pStyle w:val="ad"/>
        <w:ind w:firstLine="480"/>
        <w:rPr>
          <w:rFonts w:hint="eastAsia"/>
        </w:rPr>
      </w:pPr>
      <w:r>
        <w:object w:dxaOrig="10061" w:dyaOrig="9497">
          <v:shape id="_x0000_i1034" type="#_x0000_t75" style="width:503.25pt;height:474.75pt" o:ole="">
            <v:imagedata r:id="rId29" o:title=""/>
          </v:shape>
          <o:OLEObject Type="Embed" ProgID="Excel.Sheet.8" ShapeID="_x0000_i1034" DrawAspect="Content" ObjectID="_1404903008" r:id="rId30"/>
        </w:object>
      </w:r>
    </w:p>
    <w:p w:rsidR="00455146" w:rsidRDefault="00455146" w:rsidP="00455146">
      <w:pPr>
        <w:pStyle w:val="ad"/>
        <w:ind w:firstLine="480"/>
        <w:rPr>
          <w:rFonts w:hint="eastAsia"/>
        </w:rPr>
      </w:pPr>
    </w:p>
    <w:p w:rsidR="00455146" w:rsidRDefault="00455146" w:rsidP="00455146">
      <w:pPr>
        <w:pStyle w:val="ad"/>
        <w:ind w:firstLine="480"/>
        <w:rPr>
          <w:rFonts w:hint="eastAsia"/>
          <w:snapToGrid w:val="0"/>
          <w:kern w:val="0"/>
        </w:rPr>
      </w:pPr>
    </w:p>
    <w:p w:rsidR="00455146" w:rsidRDefault="00455146" w:rsidP="00455146">
      <w:pPr>
        <w:pStyle w:val="3"/>
        <w:rPr>
          <w:rFonts w:hint="eastAsia"/>
        </w:rPr>
      </w:pPr>
      <w:bookmarkStart w:id="318" w:name="_Toc471498202"/>
      <w:bookmarkStart w:id="319" w:name="_Toc14606218"/>
      <w:r>
        <w:rPr>
          <w:rFonts w:hint="eastAsia"/>
        </w:rPr>
        <w:t xml:space="preserve">5.1.2  </w:t>
      </w:r>
      <w:r>
        <w:rPr>
          <w:rFonts w:hint="eastAsia"/>
        </w:rPr>
        <w:t>资金控制措施</w:t>
      </w:r>
      <w:bookmarkEnd w:id="318"/>
      <w:bookmarkEnd w:id="319"/>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1、完善资金使用及财务管理制度，建立健全资金的计划、审批、拨付及报销制度。</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2、本工程的资金仅限用于本工程，不得以任何理由挪用。</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3、公司作为本工程的资金后备来源保障，在必要时对本工程的资金进行支持，确保本工程的资金能顺利周转。</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4、加强资金使用监控制度，追踪资金使用的过程，确保工程资金都正确地用于本工程。</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lastRenderedPageBreak/>
        <w:t>5、资金的使用必须满足国家、地方及司的有关法律、法规及制度要求，杜绝不规范行为发生。</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6、强化领导干部及财务人员的思想意识，随时提高警惕，确保资金的正确使用。</w:t>
      </w:r>
    </w:p>
    <w:p w:rsidR="00455146" w:rsidRDefault="00455146" w:rsidP="00455146">
      <w:pPr>
        <w:adjustRightInd w:val="0"/>
        <w:snapToGrid w:val="0"/>
        <w:spacing w:before="50" w:line="360" w:lineRule="auto"/>
        <w:ind w:firstLine="453"/>
        <w:rPr>
          <w:rFonts w:ascii="宋体" w:hAnsi="宋体"/>
          <w:b/>
          <w:snapToGrid w:val="0"/>
          <w:kern w:val="0"/>
        </w:rPr>
      </w:pPr>
      <w:r>
        <w:rPr>
          <w:rFonts w:ascii="宋体" w:hAnsi="宋体" w:hint="eastAsia"/>
          <w:snapToGrid w:val="0"/>
          <w:kern w:val="0"/>
        </w:rPr>
        <w:t>7、完善出纳管理制度，加强资金的保卫工作，出纳室的现金存放满足有关规定。</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8、财务资料、</w:t>
      </w:r>
      <w:proofErr w:type="gramStart"/>
      <w:r>
        <w:rPr>
          <w:rFonts w:ascii="宋体" w:hAnsi="宋体" w:hint="eastAsia"/>
          <w:snapToGrid w:val="0"/>
          <w:kern w:val="0"/>
        </w:rPr>
        <w:t>帐目</w:t>
      </w:r>
      <w:proofErr w:type="gramEnd"/>
      <w:r>
        <w:rPr>
          <w:rFonts w:ascii="宋体" w:hAnsi="宋体" w:hint="eastAsia"/>
          <w:snapToGrid w:val="0"/>
          <w:kern w:val="0"/>
        </w:rPr>
        <w:t>满足有关规范要求，严格财务审查制度。</w:t>
      </w:r>
    </w:p>
    <w:p w:rsidR="00455146" w:rsidRDefault="00455146" w:rsidP="00455146">
      <w:pPr>
        <w:adjustRightInd w:val="0"/>
        <w:snapToGrid w:val="0"/>
        <w:spacing w:before="50" w:line="360" w:lineRule="auto"/>
        <w:ind w:firstLine="453"/>
        <w:rPr>
          <w:rFonts w:ascii="宋体" w:hAnsi="宋体"/>
          <w:b/>
          <w:snapToGrid w:val="0"/>
          <w:kern w:val="0"/>
        </w:rPr>
      </w:pPr>
      <w:r>
        <w:rPr>
          <w:rFonts w:ascii="宋体" w:hAnsi="宋体" w:hint="eastAsia"/>
          <w:snapToGrid w:val="0"/>
          <w:kern w:val="0"/>
        </w:rPr>
        <w:t>9、资金的使用应有严格的资金使用计划，资金的使用计划应合理，并经过讨论及审批。</w:t>
      </w:r>
    </w:p>
    <w:p w:rsidR="00455146" w:rsidRDefault="00455146" w:rsidP="00455146">
      <w:pPr>
        <w:adjustRightInd w:val="0"/>
        <w:snapToGrid w:val="0"/>
        <w:spacing w:before="50" w:line="360" w:lineRule="auto"/>
        <w:ind w:firstLine="453"/>
        <w:rPr>
          <w:rFonts w:ascii="宋体" w:hAnsi="宋体" w:hint="eastAsia"/>
          <w:snapToGrid w:val="0"/>
          <w:kern w:val="0"/>
        </w:rPr>
      </w:pPr>
      <w:r>
        <w:rPr>
          <w:rFonts w:ascii="宋体" w:hAnsi="宋体" w:hint="eastAsia"/>
          <w:snapToGrid w:val="0"/>
          <w:kern w:val="0"/>
        </w:rPr>
        <w:t>10、资金的使用分阶段进行，并充分考虑到各种突发事件的可能性，资金的使用留有一定的余量，确保各阶段人、机、料及管理费用的支出。</w:t>
      </w: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adjustRightInd w:val="0"/>
        <w:snapToGrid w:val="0"/>
        <w:spacing w:before="50" w:line="360" w:lineRule="auto"/>
        <w:ind w:firstLine="453"/>
        <w:rPr>
          <w:rFonts w:ascii="宋体" w:hAnsi="宋体" w:hint="eastAsia"/>
          <w:snapToGrid w:val="0"/>
          <w:kern w:val="0"/>
        </w:rPr>
      </w:pPr>
    </w:p>
    <w:p w:rsidR="00455146" w:rsidRDefault="00455146" w:rsidP="00455146">
      <w:pPr>
        <w:pStyle w:val="2"/>
        <w:rPr>
          <w:rFonts w:hint="eastAsia"/>
        </w:rPr>
      </w:pPr>
      <w:bookmarkStart w:id="320" w:name="_Toc471498203"/>
      <w:bookmarkStart w:id="321" w:name="_Toc14606219"/>
      <w:r>
        <w:rPr>
          <w:rFonts w:ascii="宋体" w:hAnsi="宋体" w:hint="eastAsia"/>
        </w:rPr>
        <w:t>§</w:t>
      </w:r>
      <w:r>
        <w:rPr>
          <w:rFonts w:ascii="宋体" w:hAnsi="宋体" w:hint="eastAsia"/>
        </w:rPr>
        <w:t>5-2</w:t>
      </w:r>
      <w:r>
        <w:rPr>
          <w:rFonts w:hint="eastAsia"/>
        </w:rPr>
        <w:t>劳动力使用计划</w:t>
      </w:r>
      <w:bookmarkEnd w:id="320"/>
      <w:bookmarkEnd w:id="321"/>
    </w:p>
    <w:p w:rsidR="00455146" w:rsidRDefault="00455146" w:rsidP="00455146">
      <w:pPr>
        <w:pStyle w:val="ad"/>
        <w:adjustRightInd w:val="0"/>
        <w:ind w:firstLine="480"/>
        <w:rPr>
          <w:rFonts w:hint="eastAsia"/>
          <w:snapToGrid w:val="0"/>
          <w:kern w:val="0"/>
        </w:rPr>
      </w:pPr>
      <w:r>
        <w:rPr>
          <w:rFonts w:hint="eastAsia"/>
          <w:snapToGrid w:val="0"/>
          <w:kern w:val="0"/>
        </w:rPr>
        <w:t>根据工程施工总进度计划的要求，结合工程施工的特点，编制出劳动力使用计划，详见表</w:t>
      </w:r>
      <w:r>
        <w:rPr>
          <w:rFonts w:hint="eastAsia"/>
          <w:snapToGrid w:val="0"/>
          <w:kern w:val="0"/>
        </w:rPr>
        <w:t>5.1</w:t>
      </w:r>
      <w:r>
        <w:rPr>
          <w:rFonts w:hint="eastAsia"/>
          <w:snapToGrid w:val="0"/>
          <w:kern w:val="0"/>
        </w:rPr>
        <w:t>：劳动力使用计划表。</w:t>
      </w:r>
    </w:p>
    <w:p w:rsidR="00455146" w:rsidRDefault="00455146" w:rsidP="00455146">
      <w:pPr>
        <w:pStyle w:val="ad"/>
        <w:ind w:firstLine="482"/>
        <w:jc w:val="center"/>
        <w:rPr>
          <w:rFonts w:hint="eastAsia"/>
          <w:b/>
          <w:bCs/>
          <w:snapToGrid w:val="0"/>
          <w:kern w:val="0"/>
        </w:rPr>
      </w:pPr>
      <w:r>
        <w:rPr>
          <w:rFonts w:hint="eastAsia"/>
          <w:b/>
          <w:bCs/>
          <w:snapToGrid w:val="0"/>
          <w:kern w:val="0"/>
        </w:rPr>
        <w:t>表</w:t>
      </w:r>
      <w:r>
        <w:rPr>
          <w:rFonts w:hint="eastAsia"/>
          <w:b/>
          <w:bCs/>
          <w:snapToGrid w:val="0"/>
          <w:kern w:val="0"/>
        </w:rPr>
        <w:t>5.1</w:t>
      </w:r>
      <w:r>
        <w:rPr>
          <w:rFonts w:hint="eastAsia"/>
          <w:b/>
          <w:bCs/>
          <w:snapToGrid w:val="0"/>
          <w:kern w:val="0"/>
        </w:rPr>
        <w:t>：劳动力使用计划表</w:t>
      </w:r>
    </w:p>
    <w:tbl>
      <w:tblPr>
        <w:tblW w:w="9379"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tblPr>
      <w:tblGrid>
        <w:gridCol w:w="496"/>
        <w:gridCol w:w="636"/>
        <w:gridCol w:w="636"/>
        <w:gridCol w:w="636"/>
        <w:gridCol w:w="636"/>
        <w:gridCol w:w="636"/>
        <w:gridCol w:w="9"/>
        <w:gridCol w:w="627"/>
        <w:gridCol w:w="636"/>
        <w:gridCol w:w="636"/>
        <w:gridCol w:w="636"/>
        <w:gridCol w:w="636"/>
        <w:gridCol w:w="636"/>
        <w:gridCol w:w="636"/>
        <w:gridCol w:w="636"/>
        <w:gridCol w:w="636"/>
        <w:gridCol w:w="636"/>
      </w:tblGrid>
      <w:tr w:rsidR="00455146" w:rsidTr="0005640E">
        <w:tblPrEx>
          <w:tblCellMar>
            <w:top w:w="0" w:type="dxa"/>
            <w:bottom w:w="0" w:type="dxa"/>
          </w:tblCellMar>
        </w:tblPrEx>
        <w:trPr>
          <w:cantSplit/>
          <w:trHeight w:val="510"/>
        </w:trPr>
        <w:tc>
          <w:tcPr>
            <w:tcW w:w="1262" w:type="dxa"/>
            <w:vMerge w:val="restart"/>
            <w:tcBorders>
              <w:top w:val="single" w:sz="18" w:space="0" w:color="auto"/>
              <w:tl2br w:val="single" w:sz="18" w:space="0" w:color="auto"/>
            </w:tcBorders>
            <w:vAlign w:val="center"/>
          </w:tcPr>
          <w:p w:rsidR="00455146" w:rsidRDefault="00455146" w:rsidP="0005640E">
            <w:pPr>
              <w:pStyle w:val="ad"/>
              <w:ind w:firstLine="480"/>
              <w:jc w:val="center"/>
              <w:rPr>
                <w:snapToGrid w:val="0"/>
                <w:kern w:val="0"/>
              </w:rPr>
            </w:pPr>
            <w:r>
              <w:rPr>
                <w:rFonts w:hint="eastAsia"/>
                <w:snapToGrid w:val="0"/>
                <w:kern w:val="0"/>
              </w:rPr>
              <w:lastRenderedPageBreak/>
              <w:t>时间</w:t>
            </w:r>
          </w:p>
          <w:p w:rsidR="00455146" w:rsidRDefault="00455146" w:rsidP="0005640E">
            <w:pPr>
              <w:pStyle w:val="ad"/>
              <w:ind w:firstLine="0"/>
              <w:rPr>
                <w:rFonts w:hint="eastAsia"/>
                <w:snapToGrid w:val="0"/>
                <w:kern w:val="0"/>
              </w:rPr>
            </w:pPr>
            <w:r>
              <w:rPr>
                <w:rFonts w:hint="eastAsia"/>
                <w:snapToGrid w:val="0"/>
                <w:kern w:val="0"/>
              </w:rPr>
              <w:t>人员</w:t>
            </w:r>
          </w:p>
        </w:tc>
        <w:tc>
          <w:tcPr>
            <w:tcW w:w="2747" w:type="dxa"/>
            <w:gridSpan w:val="6"/>
            <w:vAlign w:val="center"/>
          </w:tcPr>
          <w:p w:rsidR="00455146" w:rsidRDefault="00455146" w:rsidP="0005640E">
            <w:pPr>
              <w:pStyle w:val="ad"/>
              <w:ind w:firstLine="0"/>
              <w:jc w:val="center"/>
              <w:rPr>
                <w:rFonts w:hint="eastAsia"/>
                <w:snapToGrid w:val="0"/>
                <w:kern w:val="0"/>
              </w:rPr>
            </w:pPr>
            <w:r>
              <w:rPr>
                <w:rFonts w:hint="eastAsia"/>
                <w:snapToGrid w:val="0"/>
                <w:kern w:val="0"/>
              </w:rPr>
              <w:t>2002</w:t>
            </w:r>
            <w:r>
              <w:rPr>
                <w:rFonts w:hint="eastAsia"/>
                <w:snapToGrid w:val="0"/>
                <w:kern w:val="0"/>
              </w:rPr>
              <w:t>年</w:t>
            </w:r>
          </w:p>
        </w:tc>
        <w:tc>
          <w:tcPr>
            <w:tcW w:w="5369" w:type="dxa"/>
            <w:gridSpan w:val="10"/>
            <w:vAlign w:val="center"/>
          </w:tcPr>
          <w:p w:rsidR="00455146" w:rsidRDefault="00455146" w:rsidP="0005640E">
            <w:pPr>
              <w:pStyle w:val="ad"/>
              <w:ind w:firstLine="0"/>
              <w:jc w:val="center"/>
              <w:rPr>
                <w:rFonts w:hint="eastAsia"/>
                <w:snapToGrid w:val="0"/>
                <w:kern w:val="0"/>
              </w:rPr>
            </w:pPr>
            <w:r>
              <w:rPr>
                <w:rFonts w:hint="eastAsia"/>
                <w:snapToGrid w:val="0"/>
                <w:kern w:val="0"/>
              </w:rPr>
              <w:t>2003</w:t>
            </w:r>
            <w:r>
              <w:rPr>
                <w:rFonts w:hint="eastAsia"/>
                <w:snapToGrid w:val="0"/>
                <w:kern w:val="0"/>
              </w:rPr>
              <w:t>年</w:t>
            </w:r>
          </w:p>
        </w:tc>
      </w:tr>
      <w:tr w:rsidR="00455146" w:rsidTr="0005640E">
        <w:tblPrEx>
          <w:tblCellMar>
            <w:top w:w="0" w:type="dxa"/>
            <w:bottom w:w="0" w:type="dxa"/>
          </w:tblCellMar>
        </w:tblPrEx>
        <w:trPr>
          <w:cantSplit/>
          <w:trHeight w:val="510"/>
        </w:trPr>
        <w:tc>
          <w:tcPr>
            <w:tcW w:w="1262" w:type="dxa"/>
            <w:vMerge/>
            <w:vAlign w:val="center"/>
          </w:tcPr>
          <w:p w:rsidR="00455146" w:rsidRDefault="00455146" w:rsidP="0005640E">
            <w:pPr>
              <w:pStyle w:val="ad"/>
              <w:ind w:firstLine="0"/>
              <w:jc w:val="center"/>
              <w:rPr>
                <w:rFonts w:hint="eastAsia"/>
                <w:snapToGrid w:val="0"/>
                <w:kern w:val="0"/>
              </w:rPr>
            </w:pP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9</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11</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1</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9</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高级</w:t>
            </w:r>
          </w:p>
          <w:p w:rsidR="00455146" w:rsidRDefault="00455146" w:rsidP="0005640E">
            <w:pPr>
              <w:pStyle w:val="ad"/>
              <w:ind w:firstLine="0"/>
              <w:jc w:val="center"/>
              <w:rPr>
                <w:rFonts w:hint="eastAsia"/>
                <w:snapToGrid w:val="0"/>
                <w:kern w:val="0"/>
              </w:rPr>
            </w:pPr>
            <w:r>
              <w:rPr>
                <w:rFonts w:hint="eastAsia"/>
                <w:snapToGrid w:val="0"/>
                <w:kern w:val="0"/>
              </w:rPr>
              <w:t>工程师</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工程师</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技术</w:t>
            </w:r>
          </w:p>
          <w:p w:rsidR="00455146" w:rsidRDefault="00455146" w:rsidP="0005640E">
            <w:pPr>
              <w:pStyle w:val="ad"/>
              <w:ind w:firstLine="0"/>
              <w:jc w:val="center"/>
              <w:rPr>
                <w:rFonts w:hint="eastAsia"/>
                <w:snapToGrid w:val="0"/>
                <w:kern w:val="0"/>
              </w:rPr>
            </w:pPr>
            <w:r>
              <w:rPr>
                <w:rFonts w:hint="eastAsia"/>
                <w:snapToGrid w:val="0"/>
                <w:kern w:val="0"/>
              </w:rPr>
              <w:t>管理员</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12</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安全员</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材料员</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4</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lastRenderedPageBreak/>
              <w:t>测量工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试验工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proofErr w:type="gramStart"/>
            <w:r>
              <w:rPr>
                <w:rFonts w:hint="eastAsia"/>
                <w:snapToGrid w:val="0"/>
                <w:kern w:val="0"/>
              </w:rPr>
              <w:t>机驶工</w:t>
            </w:r>
            <w:proofErr w:type="gramEnd"/>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90" w:type="dxa"/>
            <w:vAlign w:val="center"/>
          </w:tcPr>
          <w:p w:rsidR="00455146" w:rsidRDefault="00455146" w:rsidP="0005640E">
            <w:pPr>
              <w:pStyle w:val="ad"/>
              <w:ind w:firstLine="0"/>
              <w:jc w:val="center"/>
              <w:rPr>
                <w:snapToGrid w:val="0"/>
                <w:kern w:val="0"/>
              </w:rPr>
            </w:pPr>
            <w:r>
              <w:rPr>
                <w:snapToGrid w:val="0"/>
                <w:kern w:val="0"/>
              </w:rPr>
              <w:t>18</w:t>
            </w:r>
          </w:p>
        </w:tc>
        <w:tc>
          <w:tcPr>
            <w:tcW w:w="538" w:type="dxa"/>
            <w:gridSpan w:val="2"/>
            <w:vAlign w:val="center"/>
          </w:tcPr>
          <w:p w:rsidR="00455146" w:rsidRDefault="00455146" w:rsidP="0005640E">
            <w:pPr>
              <w:pStyle w:val="ad"/>
              <w:ind w:firstLine="0"/>
              <w:jc w:val="center"/>
              <w:rPr>
                <w:snapToGrid w:val="0"/>
                <w:kern w:val="0"/>
              </w:rPr>
            </w:pPr>
            <w:r>
              <w:rPr>
                <w:snapToGrid w:val="0"/>
                <w:kern w:val="0"/>
              </w:rPr>
              <w:t>18</w:t>
            </w:r>
          </w:p>
        </w:tc>
        <w:tc>
          <w:tcPr>
            <w:tcW w:w="537"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20</w:t>
            </w:r>
          </w:p>
        </w:tc>
        <w:tc>
          <w:tcPr>
            <w:tcW w:w="537"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20</w:t>
            </w:r>
          </w:p>
        </w:tc>
        <w:tc>
          <w:tcPr>
            <w:tcW w:w="537"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20</w:t>
            </w:r>
          </w:p>
        </w:tc>
        <w:tc>
          <w:tcPr>
            <w:tcW w:w="538" w:type="dxa"/>
            <w:vAlign w:val="center"/>
          </w:tcPr>
          <w:p w:rsidR="00455146" w:rsidRDefault="00455146" w:rsidP="0005640E">
            <w:pPr>
              <w:pStyle w:val="ad"/>
              <w:ind w:firstLine="0"/>
              <w:jc w:val="center"/>
              <w:rPr>
                <w:snapToGrid w:val="0"/>
                <w:kern w:val="0"/>
              </w:rPr>
            </w:pPr>
            <w:r>
              <w:rPr>
                <w:snapToGrid w:val="0"/>
                <w:kern w:val="0"/>
              </w:rPr>
              <w:t>18</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修理工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电工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电焊工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起重工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proofErr w:type="gramStart"/>
            <w:r>
              <w:rPr>
                <w:rFonts w:hint="eastAsia"/>
                <w:snapToGrid w:val="0"/>
                <w:kern w:val="0"/>
              </w:rPr>
              <w:t>模板工</w:t>
            </w:r>
            <w:proofErr w:type="gramEnd"/>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lastRenderedPageBreak/>
              <w:t>钢筋工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混凝土工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50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60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泥水工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18</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15</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普通工</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80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70</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后勤人员</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25</w:t>
            </w:r>
          </w:p>
        </w:tc>
      </w:tr>
      <w:tr w:rsidR="00455146" w:rsidTr="0005640E">
        <w:tblPrEx>
          <w:tblCellMar>
            <w:top w:w="0" w:type="dxa"/>
            <w:bottom w:w="0" w:type="dxa"/>
          </w:tblCellMar>
        </w:tblPrEx>
        <w:trPr>
          <w:cantSplit/>
          <w:trHeight w:val="510"/>
        </w:trPr>
        <w:tc>
          <w:tcPr>
            <w:tcW w:w="1262" w:type="dxa"/>
            <w:vAlign w:val="center"/>
          </w:tcPr>
          <w:p w:rsidR="00455146" w:rsidRDefault="00455146" w:rsidP="0005640E">
            <w:pPr>
              <w:pStyle w:val="ad"/>
              <w:ind w:firstLine="0"/>
              <w:jc w:val="center"/>
              <w:rPr>
                <w:rFonts w:hint="eastAsia"/>
                <w:snapToGrid w:val="0"/>
                <w:kern w:val="0"/>
              </w:rPr>
            </w:pPr>
            <w:r>
              <w:rPr>
                <w:rFonts w:hint="eastAsia"/>
                <w:snapToGrid w:val="0"/>
                <w:kern w:val="0"/>
              </w:rPr>
              <w:t>合计</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341</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374</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392</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422</w:t>
            </w:r>
          </w:p>
        </w:tc>
        <w:tc>
          <w:tcPr>
            <w:tcW w:w="590" w:type="dxa"/>
            <w:vAlign w:val="center"/>
          </w:tcPr>
          <w:p w:rsidR="00455146" w:rsidRDefault="00455146" w:rsidP="0005640E">
            <w:pPr>
              <w:pStyle w:val="ad"/>
              <w:ind w:firstLine="0"/>
              <w:jc w:val="center"/>
              <w:rPr>
                <w:rFonts w:hint="eastAsia"/>
                <w:snapToGrid w:val="0"/>
                <w:kern w:val="0"/>
              </w:rPr>
            </w:pPr>
            <w:r>
              <w:rPr>
                <w:rFonts w:hint="eastAsia"/>
                <w:snapToGrid w:val="0"/>
                <w:kern w:val="0"/>
              </w:rPr>
              <w:t>420</w:t>
            </w:r>
          </w:p>
        </w:tc>
        <w:tc>
          <w:tcPr>
            <w:tcW w:w="538" w:type="dxa"/>
            <w:gridSpan w:val="2"/>
            <w:vAlign w:val="center"/>
          </w:tcPr>
          <w:p w:rsidR="00455146" w:rsidRDefault="00455146" w:rsidP="0005640E">
            <w:pPr>
              <w:pStyle w:val="ad"/>
              <w:ind w:firstLine="0"/>
              <w:jc w:val="center"/>
              <w:rPr>
                <w:rFonts w:hint="eastAsia"/>
                <w:snapToGrid w:val="0"/>
                <w:kern w:val="0"/>
              </w:rPr>
            </w:pPr>
            <w:r>
              <w:rPr>
                <w:rFonts w:hint="eastAsia"/>
                <w:snapToGrid w:val="0"/>
                <w:kern w:val="0"/>
              </w:rPr>
              <w:t>428</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430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430</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430</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433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453</w:t>
            </w:r>
          </w:p>
        </w:tc>
        <w:tc>
          <w:tcPr>
            <w:tcW w:w="537" w:type="dxa"/>
            <w:vAlign w:val="center"/>
          </w:tcPr>
          <w:p w:rsidR="00455146" w:rsidRDefault="00455146" w:rsidP="0005640E">
            <w:pPr>
              <w:pStyle w:val="ad"/>
              <w:ind w:firstLine="0"/>
              <w:jc w:val="center"/>
              <w:rPr>
                <w:rFonts w:hint="eastAsia"/>
                <w:snapToGrid w:val="0"/>
                <w:kern w:val="0"/>
              </w:rPr>
            </w:pPr>
            <w:r>
              <w:rPr>
                <w:rFonts w:hint="eastAsia"/>
                <w:snapToGrid w:val="0"/>
                <w:kern w:val="0"/>
              </w:rPr>
              <w:t>433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433</w:t>
            </w:r>
          </w:p>
        </w:tc>
        <w:tc>
          <w:tcPr>
            <w:tcW w:w="538" w:type="dxa"/>
            <w:vAlign w:val="center"/>
          </w:tcPr>
          <w:p w:rsidR="00455146" w:rsidRDefault="00455146" w:rsidP="0005640E">
            <w:pPr>
              <w:pStyle w:val="ad"/>
              <w:ind w:firstLine="0"/>
              <w:jc w:val="center"/>
              <w:rPr>
                <w:rFonts w:hint="eastAsia"/>
                <w:snapToGrid w:val="0"/>
                <w:kern w:val="0"/>
              </w:rPr>
            </w:pPr>
            <w:r>
              <w:rPr>
                <w:rFonts w:hint="eastAsia"/>
                <w:snapToGrid w:val="0"/>
                <w:kern w:val="0"/>
              </w:rPr>
              <w:t>379</w:t>
            </w:r>
          </w:p>
        </w:tc>
      </w:tr>
    </w:tbl>
    <w:p w:rsidR="00455146" w:rsidRDefault="00455146" w:rsidP="00455146">
      <w:pPr>
        <w:pStyle w:val="ad"/>
        <w:ind w:firstLine="0"/>
        <w:rPr>
          <w:rFonts w:hint="eastAsia"/>
        </w:rPr>
      </w:pPr>
    </w:p>
    <w:p w:rsidR="00455146" w:rsidRDefault="00455146" w:rsidP="00455146">
      <w:pPr>
        <w:pStyle w:val="ad"/>
        <w:ind w:firstLine="480"/>
        <w:rPr>
          <w:rFonts w:hint="eastAsia"/>
        </w:rPr>
      </w:pPr>
    </w:p>
    <w:p w:rsidR="00455146" w:rsidRDefault="00455146" w:rsidP="00455146">
      <w:pPr>
        <w:pStyle w:val="ad"/>
        <w:ind w:firstLine="480"/>
        <w:sectPr w:rsidR="00455146">
          <w:headerReference w:type="even" r:id="rId31"/>
          <w:headerReference w:type="default" r:id="rId32"/>
          <w:footerReference w:type="even" r:id="rId33"/>
          <w:footerReference w:type="default" r:id="rId34"/>
          <w:headerReference w:type="first" r:id="rId35"/>
          <w:footerReference w:type="first" r:id="rId36"/>
          <w:pgSz w:w="11906" w:h="16838" w:code="9"/>
          <w:pgMar w:top="1474" w:right="1304" w:bottom="1304" w:left="1474" w:header="794" w:footer="680" w:gutter="0"/>
          <w:pgNumType w:start="1"/>
          <w:cols w:space="425"/>
          <w:docGrid w:linePitch="485" w:charSpace="4506"/>
        </w:sectPr>
      </w:pPr>
    </w:p>
    <w:p w:rsidR="00455146" w:rsidRDefault="00455146" w:rsidP="00455146">
      <w:pPr>
        <w:pStyle w:val="2"/>
        <w:rPr>
          <w:rFonts w:hint="eastAsia"/>
          <w:sz w:val="28"/>
        </w:rPr>
      </w:pPr>
      <w:bookmarkStart w:id="322" w:name="_Toc471498204"/>
      <w:bookmarkStart w:id="323" w:name="_Toc14606220"/>
      <w:r>
        <w:rPr>
          <w:rFonts w:ascii="宋体" w:hAnsi="宋体" w:hint="eastAsia"/>
          <w:sz w:val="28"/>
        </w:rPr>
        <w:lastRenderedPageBreak/>
        <w:t>§</w:t>
      </w:r>
      <w:r>
        <w:rPr>
          <w:rFonts w:ascii="宋体" w:hAnsi="宋体" w:hint="eastAsia"/>
          <w:sz w:val="28"/>
        </w:rPr>
        <w:t>5-3</w:t>
      </w:r>
      <w:r>
        <w:rPr>
          <w:rFonts w:hint="eastAsia"/>
          <w:sz w:val="28"/>
        </w:rPr>
        <w:t>主要材料使用计划</w:t>
      </w:r>
      <w:bookmarkEnd w:id="322"/>
      <w:bookmarkEnd w:id="323"/>
    </w:p>
    <w:tbl>
      <w:tblPr>
        <w:tblW w:w="13480" w:type="dxa"/>
        <w:tblCellMar>
          <w:left w:w="0" w:type="dxa"/>
          <w:right w:w="0" w:type="dxa"/>
        </w:tblCellMar>
        <w:tblLook w:val="0000"/>
      </w:tblPr>
      <w:tblGrid>
        <w:gridCol w:w="572"/>
        <w:gridCol w:w="1617"/>
        <w:gridCol w:w="572"/>
        <w:gridCol w:w="899"/>
        <w:gridCol w:w="572"/>
        <w:gridCol w:w="572"/>
        <w:gridCol w:w="638"/>
        <w:gridCol w:w="628"/>
        <w:gridCol w:w="703"/>
        <w:gridCol w:w="703"/>
        <w:gridCol w:w="703"/>
        <w:gridCol w:w="703"/>
        <w:gridCol w:w="703"/>
        <w:gridCol w:w="703"/>
        <w:gridCol w:w="703"/>
        <w:gridCol w:w="572"/>
        <w:gridCol w:w="640"/>
        <w:gridCol w:w="640"/>
        <w:gridCol w:w="640"/>
      </w:tblGrid>
      <w:tr w:rsidR="00455146" w:rsidTr="0005640E">
        <w:trPr>
          <w:trHeight w:val="615"/>
        </w:trPr>
        <w:tc>
          <w:tcPr>
            <w:tcW w:w="11560" w:type="dxa"/>
            <w:gridSpan w:val="16"/>
            <w:tcBorders>
              <w:top w:val="nil"/>
              <w:left w:val="nil"/>
              <w:bottom w:val="single" w:sz="4" w:space="0" w:color="auto"/>
              <w:right w:val="nil"/>
            </w:tcBorders>
            <w:noWrap/>
            <w:tcMar>
              <w:top w:w="20" w:type="dxa"/>
              <w:left w:w="20" w:type="dxa"/>
              <w:bottom w:w="0" w:type="dxa"/>
              <w:right w:w="20" w:type="dxa"/>
            </w:tcMar>
            <w:vAlign w:val="center"/>
          </w:tcPr>
          <w:p w:rsidR="00455146" w:rsidRDefault="00455146" w:rsidP="0005640E">
            <w:pPr>
              <w:jc w:val="center"/>
              <w:rPr>
                <w:rFonts w:ascii="宋体" w:hAnsi="宋体"/>
                <w:b/>
                <w:bCs/>
                <w:szCs w:val="32"/>
              </w:rPr>
            </w:pPr>
            <w:r>
              <w:rPr>
                <w:rFonts w:hint="eastAsia"/>
                <w:b/>
                <w:bCs/>
                <w:szCs w:val="32"/>
              </w:rPr>
              <w:t>表</w:t>
            </w:r>
            <w:r>
              <w:rPr>
                <w:rFonts w:hint="eastAsia"/>
                <w:b/>
                <w:bCs/>
                <w:szCs w:val="32"/>
              </w:rPr>
              <w:t>5.2</w:t>
            </w:r>
            <w:r>
              <w:rPr>
                <w:rFonts w:hint="eastAsia"/>
                <w:b/>
                <w:bCs/>
                <w:szCs w:val="32"/>
              </w:rPr>
              <w:t>：主要材料使用计划表</w:t>
            </w:r>
          </w:p>
        </w:tc>
        <w:tc>
          <w:tcPr>
            <w:tcW w:w="640" w:type="dxa"/>
            <w:tcBorders>
              <w:top w:val="nil"/>
              <w:left w:val="nil"/>
              <w:bottom w:val="nil"/>
              <w:right w:val="nil"/>
            </w:tcBorders>
            <w:noWrap/>
            <w:tcMar>
              <w:top w:w="20" w:type="dxa"/>
              <w:left w:w="20" w:type="dxa"/>
              <w:bottom w:w="0" w:type="dxa"/>
              <w:right w:w="20" w:type="dxa"/>
            </w:tcMar>
            <w:vAlign w:val="center"/>
          </w:tcPr>
          <w:p w:rsidR="00455146" w:rsidRDefault="00455146" w:rsidP="0005640E">
            <w:pPr>
              <w:rPr>
                <w:rFonts w:ascii="宋体" w:hAnsi="宋体"/>
                <w:sz w:val="32"/>
                <w:szCs w:val="32"/>
              </w:rPr>
            </w:pPr>
          </w:p>
        </w:tc>
        <w:tc>
          <w:tcPr>
            <w:tcW w:w="640" w:type="dxa"/>
            <w:tcBorders>
              <w:top w:val="nil"/>
              <w:left w:val="nil"/>
              <w:bottom w:val="nil"/>
              <w:right w:val="nil"/>
            </w:tcBorders>
            <w:noWrap/>
            <w:tcMar>
              <w:top w:w="20" w:type="dxa"/>
              <w:left w:w="20" w:type="dxa"/>
              <w:bottom w:w="0" w:type="dxa"/>
              <w:right w:w="20" w:type="dxa"/>
            </w:tcMar>
            <w:vAlign w:val="center"/>
          </w:tcPr>
          <w:p w:rsidR="00455146" w:rsidRDefault="00455146" w:rsidP="0005640E">
            <w:pPr>
              <w:rPr>
                <w:rFonts w:ascii="宋体" w:hAnsi="宋体"/>
                <w:sz w:val="32"/>
                <w:szCs w:val="32"/>
              </w:rPr>
            </w:pPr>
          </w:p>
        </w:tc>
        <w:tc>
          <w:tcPr>
            <w:tcW w:w="640" w:type="dxa"/>
            <w:tcBorders>
              <w:top w:val="nil"/>
              <w:left w:val="nil"/>
              <w:bottom w:val="nil"/>
              <w:right w:val="nil"/>
            </w:tcBorders>
            <w:noWrap/>
            <w:tcMar>
              <w:top w:w="20" w:type="dxa"/>
              <w:left w:w="20" w:type="dxa"/>
              <w:bottom w:w="0" w:type="dxa"/>
              <w:right w:w="20" w:type="dxa"/>
            </w:tcMar>
            <w:vAlign w:val="center"/>
          </w:tcPr>
          <w:p w:rsidR="00455146" w:rsidRDefault="00455146" w:rsidP="0005640E">
            <w:pPr>
              <w:rPr>
                <w:rFonts w:ascii="宋体" w:hAnsi="宋体"/>
                <w:sz w:val="32"/>
                <w:szCs w:val="32"/>
              </w:rPr>
            </w:pPr>
          </w:p>
        </w:tc>
      </w:tr>
      <w:tr w:rsidR="00455146" w:rsidTr="0005640E">
        <w:trPr>
          <w:cantSplit/>
          <w:trHeight w:val="405"/>
        </w:trPr>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rPr>
                <w:rFonts w:hint="eastAsia"/>
              </w:rPr>
              <w:t>序号</w:t>
            </w:r>
          </w:p>
        </w:tc>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rPr>
                <w:rFonts w:hint="eastAsia"/>
              </w:rPr>
              <w:t>材料名称</w:t>
            </w:r>
          </w:p>
        </w:tc>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rPr>
                <w:rFonts w:hint="eastAsia"/>
              </w:rPr>
              <w:t>单位</w:t>
            </w:r>
          </w:p>
        </w:tc>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rPr>
                <w:rFonts w:hint="eastAsia"/>
              </w:rPr>
              <w:t>数</w:t>
            </w:r>
            <w:r>
              <w:t xml:space="preserve"> </w:t>
            </w:r>
            <w:r>
              <w:t>量</w:t>
            </w:r>
          </w:p>
        </w:tc>
        <w:tc>
          <w:tcPr>
            <w:tcW w:w="0" w:type="auto"/>
            <w:gridSpan w:val="5"/>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2002</w:t>
            </w:r>
            <w:r>
              <w:t>年</w:t>
            </w:r>
          </w:p>
        </w:tc>
        <w:tc>
          <w:tcPr>
            <w:tcW w:w="0" w:type="auto"/>
            <w:gridSpan w:val="10"/>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2003</w:t>
            </w:r>
            <w:r>
              <w:t>年</w:t>
            </w:r>
          </w:p>
        </w:tc>
      </w:tr>
      <w:tr w:rsidR="00455146" w:rsidTr="0005640E">
        <w:trPr>
          <w:cantSplit/>
          <w:trHeight w:val="405"/>
        </w:trPr>
        <w:tc>
          <w:tcPr>
            <w:tcW w:w="0" w:type="auto"/>
            <w:vMerge/>
            <w:tcBorders>
              <w:top w:val="nil"/>
              <w:left w:val="single" w:sz="4" w:space="0" w:color="auto"/>
              <w:bottom w:val="single" w:sz="4" w:space="0" w:color="auto"/>
              <w:right w:val="single" w:sz="4" w:space="0" w:color="auto"/>
            </w:tcBorders>
            <w:vAlign w:val="center"/>
          </w:tcPr>
          <w:p w:rsidR="00455146" w:rsidRDefault="00455146" w:rsidP="0005640E">
            <w:pPr>
              <w:rPr>
                <w:rFonts w:ascii="宋体" w:hAnsi="宋体"/>
              </w:rPr>
            </w:pPr>
          </w:p>
        </w:tc>
        <w:tc>
          <w:tcPr>
            <w:tcW w:w="0" w:type="auto"/>
            <w:vMerge/>
            <w:tcBorders>
              <w:top w:val="nil"/>
              <w:left w:val="single" w:sz="4" w:space="0" w:color="auto"/>
              <w:bottom w:val="single" w:sz="4" w:space="0" w:color="auto"/>
              <w:right w:val="single" w:sz="4" w:space="0" w:color="auto"/>
            </w:tcBorders>
            <w:vAlign w:val="center"/>
          </w:tcPr>
          <w:p w:rsidR="00455146" w:rsidRDefault="00455146" w:rsidP="0005640E">
            <w:pPr>
              <w:rPr>
                <w:rFonts w:ascii="宋体" w:hAnsi="宋体"/>
              </w:rPr>
            </w:pPr>
          </w:p>
        </w:tc>
        <w:tc>
          <w:tcPr>
            <w:tcW w:w="0" w:type="auto"/>
            <w:vMerge/>
            <w:tcBorders>
              <w:top w:val="nil"/>
              <w:left w:val="single" w:sz="4" w:space="0" w:color="auto"/>
              <w:bottom w:val="single" w:sz="4" w:space="0" w:color="auto"/>
              <w:right w:val="single" w:sz="4" w:space="0" w:color="auto"/>
            </w:tcBorders>
            <w:vAlign w:val="center"/>
          </w:tcPr>
          <w:p w:rsidR="00455146" w:rsidRDefault="00455146" w:rsidP="0005640E">
            <w:pPr>
              <w:rPr>
                <w:rFonts w:ascii="宋体" w:hAnsi="宋体"/>
              </w:rPr>
            </w:pPr>
          </w:p>
        </w:tc>
        <w:tc>
          <w:tcPr>
            <w:tcW w:w="0" w:type="auto"/>
            <w:vMerge/>
            <w:tcBorders>
              <w:top w:val="nil"/>
              <w:left w:val="single" w:sz="4" w:space="0" w:color="auto"/>
              <w:bottom w:val="single" w:sz="4" w:space="0" w:color="auto"/>
              <w:right w:val="single" w:sz="4" w:space="0" w:color="auto"/>
            </w:tcBorders>
            <w:vAlign w:val="center"/>
          </w:tcPr>
          <w:p w:rsidR="00455146" w:rsidRDefault="00455146" w:rsidP="0005640E">
            <w:pPr>
              <w:rPr>
                <w:rFonts w:ascii="宋体" w:hAnsi="宋体"/>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8</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9</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10</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11</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12</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2</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3</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4</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5</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6</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7</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8</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9</w:t>
            </w:r>
            <w:r>
              <w:t>月</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10</w:t>
            </w:r>
            <w:r>
              <w:t>月</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钢筋Ⅰ级</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1088.89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130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钢筋Ⅱ、Ⅲ级</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8705.35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470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145</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预应力筋</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709.57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中粗砂</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r>
              <w:rPr>
                <w:vertAlign w:val="superscript"/>
              </w:rP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24653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2275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2360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2652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2433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2433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2433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2433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2433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2341</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939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235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92</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级配碎石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r>
              <w:rPr>
                <w:vertAlign w:val="superscript"/>
              </w:rP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43011.9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1226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1226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3954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4284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4500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4284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4234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4234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4234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4234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4074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1634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414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320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160</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水泥</w:t>
            </w:r>
            <w:r>
              <w:t>425#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7818.4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524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242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水泥</w:t>
            </w:r>
            <w:r>
              <w:t>525#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16919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1454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1654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1880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1719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256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256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无缝钢管</w:t>
            </w:r>
            <w:r>
              <w:t>60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36.2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铁皮管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4085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2500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585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r>
              <w:t>A3</w:t>
            </w:r>
            <w:r>
              <w:rPr>
                <w:rFonts w:hint="eastAsia"/>
              </w:rPr>
              <w:t>钢板</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87.7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8.5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11</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r>
              <w:t xml:space="preserve"> </w:t>
            </w:r>
            <w:r>
              <w:rPr>
                <w:rFonts w:hint="eastAsia"/>
              </w:rPr>
              <w:t>锚具</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rPr>
                <w:rFonts w:hint="eastAsia"/>
              </w:rPr>
              <w:t>套</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10818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494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494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1202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波纹管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110782</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7773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7773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12309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4536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4537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支座</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proofErr w:type="gramStart"/>
            <w:r>
              <w:rPr>
                <w:rFonts w:hint="eastAsia"/>
              </w:rPr>
              <w:t>个</w:t>
            </w:r>
            <w:proofErr w:type="gramEnd"/>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1208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回填砂</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r>
              <w:rPr>
                <w:vertAlign w:val="superscript"/>
              </w:rP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9628.4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7628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2000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r w:rsidR="00455146" w:rsidTr="0005640E">
        <w:trPr>
          <w:trHeight w:val="405"/>
        </w:trPr>
        <w:tc>
          <w:tcPr>
            <w:tcW w:w="0" w:type="auto"/>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15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片石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pPr>
            <w:r>
              <w:t>m</w:t>
            </w:r>
            <w:r>
              <w:rPr>
                <w:vertAlign w:val="superscript"/>
              </w:rPr>
              <w:t>3</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center"/>
              <w:rPr>
                <w:rFonts w:ascii="宋体" w:hAnsi="宋体"/>
              </w:rPr>
            </w:pPr>
            <w:r>
              <w:t>3450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1800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jc w:val="right"/>
              <w:rPr>
                <w:rFonts w:ascii="宋体" w:hAnsi="宋体"/>
              </w:rPr>
            </w:pPr>
            <w:r>
              <w:t>650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455146" w:rsidRDefault="00455146" w:rsidP="0005640E">
            <w:pPr>
              <w:rPr>
                <w:rFonts w:ascii="宋体" w:hAnsi="宋体"/>
              </w:rPr>
            </w:pPr>
            <w:r>
              <w:rPr>
                <w:rFonts w:hint="eastAsia"/>
              </w:rPr>
              <w:t xml:space="preserve">　</w:t>
            </w:r>
          </w:p>
        </w:tc>
      </w:tr>
    </w:tbl>
    <w:p w:rsidR="00455146" w:rsidRDefault="00455146" w:rsidP="00455146">
      <w:pPr>
        <w:pStyle w:val="ad"/>
        <w:ind w:firstLine="480"/>
        <w:rPr>
          <w:rFonts w:hint="eastAsia"/>
        </w:rPr>
      </w:pPr>
    </w:p>
    <w:p w:rsidR="00455146" w:rsidRDefault="00455146" w:rsidP="00455146">
      <w:pPr>
        <w:pStyle w:val="ad"/>
        <w:ind w:firstLine="480"/>
        <w:rPr>
          <w:rFonts w:hint="eastAsia"/>
        </w:rPr>
      </w:pPr>
    </w:p>
    <w:p w:rsidR="00455146" w:rsidRDefault="00455146" w:rsidP="00455146">
      <w:pPr>
        <w:pStyle w:val="ad"/>
        <w:ind w:firstLine="480"/>
        <w:rPr>
          <w:rFonts w:hint="eastAsia"/>
        </w:rPr>
      </w:pPr>
    </w:p>
    <w:p w:rsidR="00455146" w:rsidRDefault="00455146" w:rsidP="00455146">
      <w:pPr>
        <w:pStyle w:val="ad"/>
        <w:ind w:firstLine="480"/>
        <w:sectPr w:rsidR="00455146">
          <w:pgSz w:w="11906" w:h="16838" w:code="9"/>
          <w:pgMar w:top="1474" w:right="1304" w:bottom="1304" w:left="1474" w:header="794" w:footer="680" w:gutter="0"/>
          <w:cols w:space="425"/>
          <w:docGrid w:linePitch="485" w:charSpace="4506"/>
        </w:sectPr>
      </w:pPr>
    </w:p>
    <w:p w:rsidR="00455146" w:rsidRDefault="00455146" w:rsidP="00455146">
      <w:pPr>
        <w:pStyle w:val="2"/>
        <w:spacing w:line="240" w:lineRule="exact"/>
        <w:rPr>
          <w:rFonts w:hint="eastAsia"/>
        </w:rPr>
      </w:pPr>
      <w:bookmarkStart w:id="324" w:name="_Toc471498205"/>
      <w:bookmarkStart w:id="325" w:name="_Toc14606221"/>
      <w:r>
        <w:rPr>
          <w:rFonts w:hint="eastAsia"/>
        </w:rPr>
        <w:lastRenderedPageBreak/>
        <w:t>§</w:t>
      </w:r>
      <w:r>
        <w:rPr>
          <w:rFonts w:ascii="宋体" w:hAnsi="宋体" w:hint="eastAsia"/>
        </w:rPr>
        <w:t>5-4</w:t>
      </w:r>
      <w:r>
        <w:rPr>
          <w:rFonts w:hint="eastAsia"/>
        </w:rPr>
        <w:t>主要船机设备使用计划</w:t>
      </w:r>
      <w:bookmarkEnd w:id="324"/>
      <w:bookmarkEnd w:id="325"/>
    </w:p>
    <w:p w:rsidR="00455146" w:rsidRDefault="00455146" w:rsidP="00455146">
      <w:pPr>
        <w:pStyle w:val="af2"/>
        <w:adjustRightInd w:val="0"/>
        <w:snapToGrid w:val="0"/>
        <w:spacing w:before="50" w:line="360" w:lineRule="auto"/>
        <w:rPr>
          <w:rFonts w:ascii="宋体" w:hAnsi="宋体" w:hint="eastAsia"/>
          <w:b/>
          <w:bCs/>
          <w:snapToGrid w:val="0"/>
          <w:kern w:val="0"/>
          <w:sz w:val="28"/>
        </w:rPr>
      </w:pPr>
      <w:r>
        <w:rPr>
          <w:rFonts w:ascii="宋体" w:hAnsi="宋体" w:hint="eastAsia"/>
          <w:b/>
          <w:bCs/>
          <w:snapToGrid w:val="0"/>
          <w:kern w:val="0"/>
          <w:sz w:val="28"/>
        </w:rPr>
        <w:t>表5.3：主要施工船机设备表</w:t>
      </w:r>
    </w:p>
    <w:p w:rsidR="00455146" w:rsidRDefault="00455146" w:rsidP="00455146">
      <w:pPr>
        <w:pStyle w:val="af2"/>
        <w:adjustRightInd w:val="0"/>
        <w:snapToGrid w:val="0"/>
        <w:spacing w:before="50"/>
        <w:jc w:val="right"/>
        <w:rPr>
          <w:rFonts w:ascii="宋体" w:hAnsi="宋体" w:hint="eastAsia"/>
          <w:snapToGrid w:val="0"/>
          <w:kern w:val="0"/>
        </w:rPr>
      </w:pPr>
      <w:r>
        <w:rPr>
          <w:rFonts w:ascii="宋体" w:hAnsi="宋体" w:hint="eastAsia"/>
          <w:snapToGrid w:val="0"/>
          <w:kern w:val="0"/>
        </w:rPr>
        <w:t>第1页共2页</w:t>
      </w:r>
    </w:p>
    <w:tbl>
      <w:tblPr>
        <w:tblW w:w="9257" w:type="dxa"/>
        <w:tblInd w:w="-4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1708"/>
        <w:gridCol w:w="1562"/>
        <w:gridCol w:w="1381"/>
        <w:gridCol w:w="1737"/>
        <w:gridCol w:w="567"/>
        <w:gridCol w:w="567"/>
        <w:gridCol w:w="426"/>
        <w:gridCol w:w="425"/>
        <w:gridCol w:w="884"/>
      </w:tblGrid>
      <w:tr w:rsidR="00455146" w:rsidTr="0005640E">
        <w:tblPrEx>
          <w:tblCellMar>
            <w:top w:w="0" w:type="dxa"/>
            <w:bottom w:w="0" w:type="dxa"/>
          </w:tblCellMar>
        </w:tblPrEx>
        <w:trPr>
          <w:cantSplit/>
          <w:trHeight w:val="327"/>
        </w:trPr>
        <w:tc>
          <w:tcPr>
            <w:tcW w:w="1708" w:type="dxa"/>
            <w:vMerge w:val="restart"/>
            <w:vAlign w:val="center"/>
          </w:tcPr>
          <w:p w:rsidR="00455146" w:rsidRDefault="00455146" w:rsidP="0005640E">
            <w:pPr>
              <w:pStyle w:val="af2"/>
              <w:spacing w:line="300" w:lineRule="exact"/>
              <w:rPr>
                <w:rFonts w:hint="eastAsia"/>
                <w:snapToGrid w:val="0"/>
                <w:kern w:val="0"/>
              </w:rPr>
            </w:pPr>
            <w:r>
              <w:rPr>
                <w:rFonts w:hint="eastAsia"/>
                <w:snapToGrid w:val="0"/>
                <w:kern w:val="0"/>
              </w:rPr>
              <w:t>机械名称</w:t>
            </w:r>
          </w:p>
        </w:tc>
        <w:tc>
          <w:tcPr>
            <w:tcW w:w="1562"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型号规格</w:t>
            </w:r>
          </w:p>
        </w:tc>
        <w:tc>
          <w:tcPr>
            <w:tcW w:w="1381"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额定功率（</w:t>
            </w:r>
            <w:r>
              <w:rPr>
                <w:snapToGrid w:val="0"/>
                <w:kern w:val="0"/>
              </w:rPr>
              <w:t>kw</w:t>
            </w:r>
            <w:r>
              <w:rPr>
                <w:rFonts w:hint="eastAsia"/>
                <w:snapToGrid w:val="0"/>
                <w:kern w:val="0"/>
              </w:rPr>
              <w:t>）或容量（</w:t>
            </w:r>
            <w:r>
              <w:rPr>
                <w:rFonts w:hint="eastAsia"/>
                <w:snapToGrid w:val="0"/>
                <w:kern w:val="0"/>
              </w:rPr>
              <w:t>m</w:t>
            </w:r>
            <w:r>
              <w:rPr>
                <w:rFonts w:hint="eastAsia"/>
                <w:snapToGrid w:val="0"/>
                <w:kern w:val="0"/>
                <w:vertAlign w:val="superscript"/>
              </w:rPr>
              <w:t>3</w:t>
            </w:r>
            <w:r>
              <w:rPr>
                <w:rFonts w:hint="eastAsia"/>
                <w:snapToGrid w:val="0"/>
                <w:kern w:val="0"/>
              </w:rPr>
              <w:t>）或吨位（</w:t>
            </w:r>
            <w:r>
              <w:rPr>
                <w:rFonts w:hint="eastAsia"/>
                <w:snapToGrid w:val="0"/>
                <w:kern w:val="0"/>
              </w:rPr>
              <w:t>t</w:t>
            </w:r>
            <w:r>
              <w:rPr>
                <w:rFonts w:hint="eastAsia"/>
                <w:snapToGrid w:val="0"/>
                <w:kern w:val="0"/>
              </w:rPr>
              <w:t>）</w:t>
            </w:r>
          </w:p>
        </w:tc>
        <w:tc>
          <w:tcPr>
            <w:tcW w:w="1737"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厂牌（产地）及出厂年月</w:t>
            </w:r>
          </w:p>
        </w:tc>
        <w:tc>
          <w:tcPr>
            <w:tcW w:w="1985" w:type="dxa"/>
            <w:gridSpan w:val="4"/>
            <w:vAlign w:val="center"/>
          </w:tcPr>
          <w:p w:rsidR="00455146" w:rsidRDefault="00455146" w:rsidP="0005640E">
            <w:pPr>
              <w:spacing w:line="300" w:lineRule="exact"/>
              <w:jc w:val="center"/>
              <w:rPr>
                <w:rFonts w:hint="eastAsia"/>
                <w:snapToGrid w:val="0"/>
                <w:kern w:val="0"/>
              </w:rPr>
            </w:pPr>
            <w:r>
              <w:rPr>
                <w:rFonts w:hint="eastAsia"/>
                <w:snapToGrid w:val="0"/>
                <w:kern w:val="0"/>
              </w:rPr>
              <w:t>数量（台、套）</w:t>
            </w:r>
          </w:p>
        </w:tc>
        <w:tc>
          <w:tcPr>
            <w:tcW w:w="884"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新旧程度</w:t>
            </w:r>
            <w:r>
              <w:rPr>
                <w:rFonts w:hint="eastAsia"/>
                <w:snapToGrid w:val="0"/>
                <w:kern w:val="0"/>
                <w:sz w:val="18"/>
              </w:rPr>
              <w:t>（</w:t>
            </w:r>
            <w:r>
              <w:rPr>
                <w:rFonts w:hint="eastAsia"/>
                <w:snapToGrid w:val="0"/>
                <w:kern w:val="0"/>
              </w:rPr>
              <w:t>％</w:t>
            </w:r>
            <w:r>
              <w:rPr>
                <w:rFonts w:hint="eastAsia"/>
                <w:snapToGrid w:val="0"/>
                <w:kern w:val="0"/>
                <w:sz w:val="18"/>
              </w:rPr>
              <w:t>）</w:t>
            </w:r>
          </w:p>
        </w:tc>
      </w:tr>
      <w:tr w:rsidR="00455146" w:rsidTr="0005640E">
        <w:tblPrEx>
          <w:tblCellMar>
            <w:top w:w="0" w:type="dxa"/>
            <w:bottom w:w="0" w:type="dxa"/>
          </w:tblCellMar>
        </w:tblPrEx>
        <w:trPr>
          <w:cantSplit/>
          <w:trHeight w:val="391"/>
        </w:trPr>
        <w:tc>
          <w:tcPr>
            <w:tcW w:w="1708" w:type="dxa"/>
            <w:vMerge/>
            <w:vAlign w:val="center"/>
          </w:tcPr>
          <w:p w:rsidR="00455146" w:rsidRDefault="00455146" w:rsidP="0005640E">
            <w:pPr>
              <w:spacing w:line="300" w:lineRule="exact"/>
              <w:jc w:val="center"/>
              <w:rPr>
                <w:rFonts w:hint="eastAsia"/>
                <w:snapToGrid w:val="0"/>
                <w:kern w:val="0"/>
              </w:rPr>
            </w:pPr>
          </w:p>
        </w:tc>
        <w:tc>
          <w:tcPr>
            <w:tcW w:w="1562" w:type="dxa"/>
            <w:vMerge/>
            <w:vAlign w:val="center"/>
          </w:tcPr>
          <w:p w:rsidR="00455146" w:rsidRDefault="00455146" w:rsidP="0005640E">
            <w:pPr>
              <w:spacing w:line="300" w:lineRule="exact"/>
              <w:jc w:val="center"/>
              <w:rPr>
                <w:rFonts w:hint="eastAsia"/>
                <w:snapToGrid w:val="0"/>
                <w:kern w:val="0"/>
              </w:rPr>
            </w:pPr>
          </w:p>
        </w:tc>
        <w:tc>
          <w:tcPr>
            <w:tcW w:w="1381" w:type="dxa"/>
            <w:vMerge/>
            <w:vAlign w:val="center"/>
          </w:tcPr>
          <w:p w:rsidR="00455146" w:rsidRDefault="00455146" w:rsidP="0005640E">
            <w:pPr>
              <w:spacing w:line="300" w:lineRule="exact"/>
              <w:jc w:val="center"/>
              <w:rPr>
                <w:rFonts w:hint="eastAsia"/>
                <w:snapToGrid w:val="0"/>
                <w:kern w:val="0"/>
              </w:rPr>
            </w:pPr>
          </w:p>
        </w:tc>
        <w:tc>
          <w:tcPr>
            <w:tcW w:w="1737" w:type="dxa"/>
            <w:vMerge/>
            <w:vAlign w:val="center"/>
          </w:tcPr>
          <w:p w:rsidR="00455146" w:rsidRDefault="00455146" w:rsidP="0005640E">
            <w:pPr>
              <w:spacing w:line="300" w:lineRule="exact"/>
              <w:jc w:val="center"/>
              <w:rPr>
                <w:rFonts w:hint="eastAsia"/>
                <w:snapToGrid w:val="0"/>
                <w:kern w:val="0"/>
              </w:rPr>
            </w:pPr>
          </w:p>
        </w:tc>
        <w:tc>
          <w:tcPr>
            <w:tcW w:w="567"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小计</w:t>
            </w:r>
          </w:p>
        </w:tc>
        <w:tc>
          <w:tcPr>
            <w:tcW w:w="1418" w:type="dxa"/>
            <w:gridSpan w:val="3"/>
            <w:vAlign w:val="center"/>
          </w:tcPr>
          <w:p w:rsidR="00455146" w:rsidRDefault="00455146" w:rsidP="0005640E">
            <w:pPr>
              <w:spacing w:line="300" w:lineRule="exact"/>
              <w:jc w:val="center"/>
              <w:rPr>
                <w:rFonts w:hint="eastAsia"/>
                <w:snapToGrid w:val="0"/>
                <w:kern w:val="0"/>
              </w:rPr>
            </w:pPr>
            <w:r>
              <w:rPr>
                <w:rFonts w:hint="eastAsia"/>
                <w:snapToGrid w:val="0"/>
                <w:kern w:val="0"/>
              </w:rPr>
              <w:t>其中</w:t>
            </w:r>
          </w:p>
        </w:tc>
        <w:tc>
          <w:tcPr>
            <w:tcW w:w="884" w:type="dxa"/>
            <w:vMerge/>
            <w:vAlign w:val="center"/>
          </w:tcPr>
          <w:p w:rsidR="00455146" w:rsidRDefault="00455146" w:rsidP="0005640E">
            <w:pPr>
              <w:spacing w:line="360" w:lineRule="exact"/>
              <w:jc w:val="center"/>
              <w:rPr>
                <w:rFonts w:hint="eastAsia"/>
                <w:snapToGrid w:val="0"/>
                <w:kern w:val="0"/>
              </w:rPr>
            </w:pPr>
          </w:p>
        </w:tc>
      </w:tr>
      <w:tr w:rsidR="00455146" w:rsidTr="0005640E">
        <w:tblPrEx>
          <w:tblCellMar>
            <w:top w:w="0" w:type="dxa"/>
            <w:bottom w:w="0" w:type="dxa"/>
          </w:tblCellMar>
        </w:tblPrEx>
        <w:trPr>
          <w:cantSplit/>
          <w:trHeight w:val="354"/>
        </w:trPr>
        <w:tc>
          <w:tcPr>
            <w:tcW w:w="1708" w:type="dxa"/>
            <w:vMerge/>
            <w:vAlign w:val="center"/>
          </w:tcPr>
          <w:p w:rsidR="00455146" w:rsidRDefault="00455146" w:rsidP="0005640E">
            <w:pPr>
              <w:spacing w:line="300" w:lineRule="exact"/>
              <w:jc w:val="center"/>
              <w:rPr>
                <w:rFonts w:hint="eastAsia"/>
                <w:snapToGrid w:val="0"/>
                <w:kern w:val="0"/>
              </w:rPr>
            </w:pPr>
          </w:p>
        </w:tc>
        <w:tc>
          <w:tcPr>
            <w:tcW w:w="1562" w:type="dxa"/>
            <w:vMerge/>
            <w:vAlign w:val="center"/>
          </w:tcPr>
          <w:p w:rsidR="00455146" w:rsidRDefault="00455146" w:rsidP="0005640E">
            <w:pPr>
              <w:spacing w:line="300" w:lineRule="exact"/>
              <w:jc w:val="center"/>
              <w:rPr>
                <w:rFonts w:hint="eastAsia"/>
                <w:snapToGrid w:val="0"/>
                <w:kern w:val="0"/>
              </w:rPr>
            </w:pPr>
          </w:p>
        </w:tc>
        <w:tc>
          <w:tcPr>
            <w:tcW w:w="1381" w:type="dxa"/>
            <w:vMerge/>
            <w:vAlign w:val="center"/>
          </w:tcPr>
          <w:p w:rsidR="00455146" w:rsidRDefault="00455146" w:rsidP="0005640E">
            <w:pPr>
              <w:spacing w:line="300" w:lineRule="exact"/>
              <w:jc w:val="center"/>
              <w:rPr>
                <w:rFonts w:hint="eastAsia"/>
                <w:snapToGrid w:val="0"/>
                <w:kern w:val="0"/>
              </w:rPr>
            </w:pPr>
          </w:p>
        </w:tc>
        <w:tc>
          <w:tcPr>
            <w:tcW w:w="1737" w:type="dxa"/>
            <w:vMerge/>
            <w:vAlign w:val="center"/>
          </w:tcPr>
          <w:p w:rsidR="00455146" w:rsidRDefault="00455146" w:rsidP="0005640E">
            <w:pPr>
              <w:spacing w:line="300" w:lineRule="exact"/>
              <w:jc w:val="center"/>
              <w:rPr>
                <w:rFonts w:hint="eastAsia"/>
                <w:snapToGrid w:val="0"/>
                <w:kern w:val="0"/>
              </w:rPr>
            </w:pPr>
          </w:p>
        </w:tc>
        <w:tc>
          <w:tcPr>
            <w:tcW w:w="567" w:type="dxa"/>
            <w:vMerge/>
            <w:vAlign w:val="center"/>
          </w:tcPr>
          <w:p w:rsidR="00455146" w:rsidRDefault="00455146" w:rsidP="0005640E">
            <w:pPr>
              <w:spacing w:line="300" w:lineRule="exact"/>
              <w:jc w:val="center"/>
              <w:rPr>
                <w:snapToGrid w:val="0"/>
                <w:kern w:val="0"/>
              </w:rPr>
            </w:pPr>
          </w:p>
        </w:tc>
        <w:tc>
          <w:tcPr>
            <w:tcW w:w="567" w:type="dxa"/>
            <w:vAlign w:val="center"/>
          </w:tcPr>
          <w:p w:rsidR="00455146" w:rsidRDefault="00455146" w:rsidP="0005640E">
            <w:pPr>
              <w:spacing w:line="300" w:lineRule="exact"/>
              <w:jc w:val="center"/>
              <w:rPr>
                <w:rFonts w:hint="eastAsia"/>
                <w:snapToGrid w:val="0"/>
                <w:kern w:val="0"/>
              </w:rPr>
            </w:pPr>
            <w:r>
              <w:rPr>
                <w:rFonts w:hint="eastAsia"/>
                <w:snapToGrid w:val="0"/>
                <w:kern w:val="0"/>
              </w:rPr>
              <w:t>拥有</w:t>
            </w:r>
          </w:p>
        </w:tc>
        <w:tc>
          <w:tcPr>
            <w:tcW w:w="426" w:type="dxa"/>
            <w:vAlign w:val="center"/>
          </w:tcPr>
          <w:p w:rsidR="00455146" w:rsidRDefault="00455146" w:rsidP="0005640E">
            <w:pPr>
              <w:spacing w:line="300" w:lineRule="exact"/>
              <w:jc w:val="center"/>
              <w:rPr>
                <w:rFonts w:hint="eastAsia"/>
                <w:snapToGrid w:val="0"/>
                <w:kern w:val="0"/>
              </w:rPr>
            </w:pPr>
            <w:r>
              <w:rPr>
                <w:rFonts w:hint="eastAsia"/>
                <w:snapToGrid w:val="0"/>
                <w:kern w:val="0"/>
              </w:rPr>
              <w:t>新购</w:t>
            </w:r>
          </w:p>
        </w:tc>
        <w:tc>
          <w:tcPr>
            <w:tcW w:w="425" w:type="dxa"/>
            <w:vAlign w:val="center"/>
          </w:tcPr>
          <w:p w:rsidR="00455146" w:rsidRDefault="00455146" w:rsidP="0005640E">
            <w:pPr>
              <w:pStyle w:val="af2"/>
              <w:spacing w:line="300" w:lineRule="exact"/>
              <w:rPr>
                <w:rFonts w:hint="eastAsia"/>
                <w:snapToGrid w:val="0"/>
                <w:kern w:val="0"/>
              </w:rPr>
            </w:pPr>
            <w:r>
              <w:rPr>
                <w:rFonts w:hint="eastAsia"/>
                <w:snapToGrid w:val="0"/>
                <w:kern w:val="0"/>
              </w:rPr>
              <w:t>租赁</w:t>
            </w:r>
          </w:p>
        </w:tc>
        <w:tc>
          <w:tcPr>
            <w:tcW w:w="884" w:type="dxa"/>
            <w:vMerge/>
            <w:vAlign w:val="center"/>
          </w:tcPr>
          <w:p w:rsidR="00455146" w:rsidRDefault="00455146" w:rsidP="0005640E">
            <w:pPr>
              <w:spacing w:line="360" w:lineRule="exact"/>
              <w:jc w:val="center"/>
              <w:rPr>
                <w:rFonts w:hint="eastAsia"/>
                <w:snapToGrid w:val="0"/>
                <w:kern w:val="0"/>
              </w:rPr>
            </w:pPr>
          </w:p>
        </w:tc>
      </w:tr>
      <w:tr w:rsidR="00455146" w:rsidTr="0005640E">
        <w:tblPrEx>
          <w:tblCellMar>
            <w:top w:w="0" w:type="dxa"/>
            <w:bottom w:w="0" w:type="dxa"/>
          </w:tblCellMar>
        </w:tblPrEx>
        <w:trPr>
          <w:cantSplit/>
          <w:trHeight w:val="440"/>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柴油发电机组</w:t>
            </w:r>
          </w:p>
        </w:tc>
        <w:tc>
          <w:tcPr>
            <w:tcW w:w="1562" w:type="dxa"/>
            <w:vAlign w:val="center"/>
          </w:tcPr>
          <w:p w:rsidR="00455146" w:rsidRDefault="00455146" w:rsidP="0005640E">
            <w:pPr>
              <w:ind w:leftChars="-38" w:left="-80" w:rightChars="-38" w:right="-80" w:firstLineChars="45" w:firstLine="94"/>
              <w:jc w:val="center"/>
              <w:rPr>
                <w:rFonts w:hint="eastAsia"/>
              </w:rPr>
            </w:pPr>
            <w:r>
              <w:rPr>
                <w:rFonts w:hint="eastAsia"/>
              </w:rPr>
              <w:t>200GF37</w:t>
            </w:r>
          </w:p>
        </w:tc>
        <w:tc>
          <w:tcPr>
            <w:tcW w:w="1381" w:type="dxa"/>
            <w:vAlign w:val="center"/>
          </w:tcPr>
          <w:p w:rsidR="00455146" w:rsidRDefault="00455146" w:rsidP="0005640E">
            <w:pPr>
              <w:jc w:val="center"/>
            </w:pPr>
            <w:r>
              <w:rPr>
                <w:rFonts w:hint="eastAsia"/>
              </w:rPr>
              <w:t>200</w:t>
            </w:r>
            <w:r>
              <w:t>K</w:t>
            </w:r>
            <w:r>
              <w:rPr>
                <w:rFonts w:hint="eastAsia"/>
                <w:snapToGrid w:val="0"/>
                <w:kern w:val="0"/>
              </w:rPr>
              <w:t>W</w:t>
            </w:r>
          </w:p>
        </w:tc>
        <w:tc>
          <w:tcPr>
            <w:tcW w:w="1737" w:type="dxa"/>
            <w:vAlign w:val="center"/>
          </w:tcPr>
          <w:p w:rsidR="00455146" w:rsidRDefault="00455146" w:rsidP="0005640E">
            <w:pPr>
              <w:jc w:val="center"/>
              <w:rPr>
                <w:rFonts w:hint="eastAsia"/>
              </w:rPr>
            </w:pPr>
            <w:r>
              <w:rPr>
                <w:rFonts w:hint="eastAsia"/>
              </w:rPr>
              <w:t>重庆</w:t>
            </w:r>
            <w:r>
              <w:t>/</w:t>
            </w:r>
            <w:r>
              <w:rPr>
                <w:rFonts w:hint="eastAsia"/>
              </w:rPr>
              <w:t>95</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6</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6</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40"/>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pStyle w:val="xl30"/>
              <w:widowControl w:val="0"/>
              <w:pBdr>
                <w:left w:val="none" w:sz="0" w:space="0" w:color="auto"/>
                <w:bottom w:val="none" w:sz="0" w:space="0" w:color="auto"/>
              </w:pBdr>
              <w:spacing w:before="0" w:beforeAutospacing="0" w:after="0" w:afterAutospacing="0"/>
              <w:rPr>
                <w:rFonts w:ascii="Times New Roman" w:hAnsi="Times New Roman" w:cs="Courier New" w:hint="eastAsia"/>
                <w:smallCaps w:val="0"/>
                <w:snapToGrid w:val="0"/>
                <w:spacing w:val="0"/>
                <w:kern w:val="2"/>
                <w:szCs w:val="21"/>
              </w:rPr>
            </w:pPr>
            <w:bookmarkStart w:id="326" w:name="_Toc471498206"/>
            <w:r>
              <w:rPr>
                <w:rFonts w:ascii="Times New Roman" w:hAnsi="Times New Roman" w:cs="Courier New" w:hint="eastAsia"/>
                <w:smallCaps w:val="0"/>
                <w:spacing w:val="0"/>
                <w:kern w:val="2"/>
                <w:szCs w:val="21"/>
              </w:rPr>
              <w:t>200GF</w:t>
            </w:r>
            <w:bookmarkEnd w:id="326"/>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120KW</w:t>
            </w:r>
          </w:p>
        </w:tc>
        <w:tc>
          <w:tcPr>
            <w:tcW w:w="1737" w:type="dxa"/>
            <w:vAlign w:val="center"/>
          </w:tcPr>
          <w:p w:rsidR="00455146" w:rsidRDefault="00455146" w:rsidP="0005640E">
            <w:pPr>
              <w:adjustRightInd w:val="0"/>
              <w:snapToGrid w:val="0"/>
              <w:jc w:val="center"/>
              <w:rPr>
                <w:rFonts w:hint="eastAsia"/>
                <w:snapToGrid w:val="0"/>
                <w:kern w:val="0"/>
              </w:rPr>
            </w:pPr>
            <w:r>
              <w:rPr>
                <w:rFonts w:hint="eastAsia"/>
              </w:rPr>
              <w:t>广州</w:t>
            </w:r>
            <w:r>
              <w:rPr>
                <w:rFonts w:hint="eastAsia"/>
              </w:rPr>
              <w:t>/94</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4</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ind w:leftChars="-38" w:left="-80" w:rightChars="-38" w:right="-80" w:firstLineChars="45" w:firstLine="94"/>
              <w:jc w:val="center"/>
              <w:rPr>
                <w:rFonts w:hint="eastAsia"/>
              </w:rPr>
            </w:pPr>
            <w:bookmarkStart w:id="327" w:name="_Toc471498207"/>
            <w:r>
              <w:t>GJD1500</w:t>
            </w:r>
            <w:bookmarkEnd w:id="327"/>
          </w:p>
        </w:tc>
        <w:tc>
          <w:tcPr>
            <w:tcW w:w="1381" w:type="dxa"/>
            <w:vAlign w:val="center"/>
          </w:tcPr>
          <w:p w:rsidR="00455146" w:rsidRDefault="00455146" w:rsidP="0005640E">
            <w:pPr>
              <w:adjustRightInd w:val="0"/>
              <w:snapToGrid w:val="0"/>
              <w:rPr>
                <w:rFonts w:hint="eastAsia"/>
                <w:snapToGrid w:val="0"/>
                <w:kern w:val="0"/>
              </w:rPr>
            </w:pPr>
            <w:r>
              <w:rPr>
                <w:snapToGrid w:val="0"/>
                <w:kern w:val="0"/>
              </w:rPr>
              <w:t>Φ</w:t>
            </w:r>
            <w:r>
              <w:rPr>
                <w:rFonts w:hint="eastAsia"/>
                <w:snapToGrid w:val="0"/>
                <w:kern w:val="0"/>
              </w:rPr>
              <w:t>1.5</w:t>
            </w:r>
            <w:r>
              <w:rPr>
                <w:rFonts w:hint="eastAsia"/>
                <w:snapToGrid w:val="0"/>
                <w:kern w:val="0"/>
              </w:rPr>
              <w:t>、</w:t>
            </w:r>
            <w:r>
              <w:rPr>
                <w:snapToGrid w:val="0"/>
                <w:kern w:val="0"/>
              </w:rPr>
              <w:t>Φ</w:t>
            </w:r>
            <w:r>
              <w:rPr>
                <w:rFonts w:hint="eastAsia"/>
                <w:snapToGrid w:val="0"/>
                <w:kern w:val="0"/>
              </w:rPr>
              <w:t>1.8</w:t>
            </w:r>
          </w:p>
        </w:tc>
        <w:tc>
          <w:tcPr>
            <w:tcW w:w="173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张家口</w:t>
            </w:r>
            <w:r>
              <w:rPr>
                <w:rFonts w:hint="eastAsia"/>
                <w:snapToGrid w:val="0"/>
                <w:kern w:val="0"/>
              </w:rPr>
              <w:t>/1999.9</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14</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14</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40"/>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ind w:leftChars="-38" w:left="-80" w:rightChars="-38" w:right="-80" w:firstLineChars="45" w:firstLine="94"/>
              <w:jc w:val="center"/>
              <w:rPr>
                <w:rFonts w:hint="eastAsia"/>
              </w:rPr>
            </w:pPr>
            <w:bookmarkStart w:id="328" w:name="_Toc471498208"/>
            <w:r>
              <w:t>G</w:t>
            </w:r>
            <w:r>
              <w:rPr>
                <w:rFonts w:hint="eastAsia"/>
              </w:rPr>
              <w:t>PS15</w:t>
            </w:r>
            <w:bookmarkEnd w:id="328"/>
          </w:p>
        </w:tc>
        <w:tc>
          <w:tcPr>
            <w:tcW w:w="1381" w:type="dxa"/>
            <w:vAlign w:val="center"/>
          </w:tcPr>
          <w:p w:rsidR="00455146" w:rsidRDefault="00455146" w:rsidP="0005640E">
            <w:pPr>
              <w:adjustRightInd w:val="0"/>
              <w:snapToGrid w:val="0"/>
              <w:jc w:val="center"/>
              <w:rPr>
                <w:snapToGrid w:val="0"/>
                <w:kern w:val="0"/>
              </w:rPr>
            </w:pPr>
            <w:r>
              <w:rPr>
                <w:snapToGrid w:val="0"/>
                <w:kern w:val="0"/>
              </w:rPr>
              <w:t>Φ</w:t>
            </w:r>
            <w:r>
              <w:rPr>
                <w:rFonts w:hint="eastAsia"/>
                <w:snapToGrid w:val="0"/>
                <w:kern w:val="0"/>
              </w:rPr>
              <w:t>1.2</w:t>
            </w:r>
            <w:r>
              <w:rPr>
                <w:snapToGrid w:val="0"/>
                <w:kern w:val="0"/>
              </w:rPr>
              <w:t xml:space="preserve"> </w:t>
            </w:r>
          </w:p>
        </w:tc>
        <w:tc>
          <w:tcPr>
            <w:tcW w:w="173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上海</w:t>
            </w:r>
            <w:r>
              <w:rPr>
                <w:rFonts w:hint="eastAsia"/>
                <w:snapToGrid w:val="0"/>
                <w:kern w:val="0"/>
              </w:rPr>
              <w:t>/98</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4</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Merge w:val="restart"/>
            <w:vAlign w:val="center"/>
          </w:tcPr>
          <w:p w:rsidR="00455146" w:rsidRDefault="00455146" w:rsidP="0005640E">
            <w:pPr>
              <w:spacing w:line="360" w:lineRule="exact"/>
              <w:jc w:val="center"/>
              <w:rPr>
                <w:rFonts w:hint="eastAsia"/>
                <w:snapToGrid w:val="0"/>
                <w:kern w:val="0"/>
              </w:rPr>
            </w:pPr>
            <w:proofErr w:type="gramStart"/>
            <w:r>
              <w:rPr>
                <w:rFonts w:hint="eastAsia"/>
                <w:snapToGrid w:val="0"/>
                <w:kern w:val="0"/>
              </w:rPr>
              <w:t>冲机</w:t>
            </w:r>
            <w:proofErr w:type="gramEnd"/>
          </w:p>
        </w:tc>
        <w:tc>
          <w:tcPr>
            <w:tcW w:w="1562" w:type="dxa"/>
            <w:vAlign w:val="center"/>
          </w:tcPr>
          <w:p w:rsidR="00455146" w:rsidRDefault="00455146" w:rsidP="0005640E">
            <w:pPr>
              <w:ind w:leftChars="-38" w:left="-80" w:rightChars="-38" w:right="-80" w:firstLineChars="45" w:firstLine="94"/>
              <w:jc w:val="center"/>
              <w:rPr>
                <w:rFonts w:hint="eastAsia"/>
              </w:rPr>
            </w:pPr>
            <w:bookmarkStart w:id="329" w:name="_Toc471498209"/>
            <w:r>
              <w:t>YKC-</w:t>
            </w:r>
            <w:r>
              <w:rPr>
                <w:rFonts w:hint="eastAsia"/>
              </w:rPr>
              <w:t>8</w:t>
            </w:r>
            <w:r>
              <w:t>0</w:t>
            </w:r>
            <w:bookmarkEnd w:id="329"/>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w:t>
            </w:r>
            <w:r>
              <w:rPr>
                <w:snapToGrid w:val="0"/>
                <w:kern w:val="0"/>
              </w:rPr>
              <w:t>t</w:t>
            </w:r>
          </w:p>
        </w:tc>
        <w:tc>
          <w:tcPr>
            <w:tcW w:w="1737" w:type="dxa"/>
            <w:vAlign w:val="center"/>
          </w:tcPr>
          <w:p w:rsidR="00455146" w:rsidRDefault="00455146" w:rsidP="0005640E">
            <w:pPr>
              <w:pStyle w:val="xl30"/>
              <w:widowControl w:val="0"/>
              <w:pBdr>
                <w:left w:val="none" w:sz="0" w:space="0" w:color="auto"/>
                <w:bottom w:val="none" w:sz="0" w:space="0" w:color="auto"/>
              </w:pBdr>
              <w:adjustRightInd w:val="0"/>
              <w:snapToGrid w:val="0"/>
              <w:spacing w:before="0" w:beforeAutospacing="0" w:after="0" w:afterAutospacing="0"/>
              <w:rPr>
                <w:rFonts w:ascii="Times New Roman" w:hAnsi="Times New Roman" w:cs="Courier New" w:hint="eastAsia"/>
                <w:smallCaps w:val="0"/>
                <w:snapToGrid w:val="0"/>
                <w:spacing w:val="0"/>
                <w:szCs w:val="21"/>
              </w:rPr>
            </w:pPr>
            <w:r>
              <w:rPr>
                <w:rFonts w:hint="eastAsia"/>
              </w:rPr>
              <w:t>日本/97</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6</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6</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ind w:leftChars="-38" w:left="-80" w:rightChars="-38" w:right="-80" w:firstLineChars="45" w:firstLine="94"/>
              <w:jc w:val="center"/>
              <w:rPr>
                <w:rFonts w:hint="eastAsia"/>
              </w:rPr>
            </w:pPr>
            <w:r>
              <w:rPr>
                <w:rFonts w:hint="eastAsia"/>
              </w:rPr>
              <w:t>YKC-50</w:t>
            </w:r>
          </w:p>
        </w:tc>
        <w:tc>
          <w:tcPr>
            <w:tcW w:w="1381" w:type="dxa"/>
            <w:vAlign w:val="center"/>
          </w:tcPr>
          <w:p w:rsidR="00455146" w:rsidRDefault="00455146" w:rsidP="0005640E">
            <w:pPr>
              <w:jc w:val="center"/>
              <w:rPr>
                <w:rFonts w:hint="eastAsia"/>
              </w:rPr>
            </w:pPr>
            <w:r>
              <w:rPr>
                <w:rFonts w:hint="eastAsia"/>
                <w:snapToGrid w:val="0"/>
                <w:kern w:val="0"/>
              </w:rPr>
              <w:t>5</w:t>
            </w:r>
            <w:r>
              <w:rPr>
                <w:snapToGrid w:val="0"/>
                <w:kern w:val="0"/>
              </w:rPr>
              <w:t>t</w:t>
            </w:r>
          </w:p>
        </w:tc>
        <w:tc>
          <w:tcPr>
            <w:tcW w:w="1737" w:type="dxa"/>
            <w:vAlign w:val="center"/>
          </w:tcPr>
          <w:p w:rsidR="00455146" w:rsidRDefault="00455146" w:rsidP="0005640E">
            <w:pPr>
              <w:pStyle w:val="xl30"/>
              <w:widowControl w:val="0"/>
              <w:pBdr>
                <w:left w:val="none" w:sz="0" w:space="0" w:color="auto"/>
                <w:bottom w:val="none" w:sz="0" w:space="0" w:color="auto"/>
              </w:pBdr>
              <w:adjustRightInd w:val="0"/>
              <w:snapToGrid w:val="0"/>
              <w:spacing w:before="0" w:beforeAutospacing="0" w:after="0" w:afterAutospacing="0"/>
              <w:rPr>
                <w:rFonts w:ascii="Times New Roman" w:hAnsi="Times New Roman" w:cs="Courier New" w:hint="eastAsia"/>
                <w:smallCaps w:val="0"/>
                <w:snapToGrid w:val="0"/>
                <w:spacing w:val="0"/>
                <w:szCs w:val="21"/>
              </w:rPr>
            </w:pP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10</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10</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钻孔爆破船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200</w:t>
            </w:r>
            <w:r>
              <w:rPr>
                <w:snapToGrid w:val="0"/>
                <w:kern w:val="0"/>
              </w:rPr>
              <w:t>t</w:t>
            </w:r>
          </w:p>
        </w:tc>
        <w:tc>
          <w:tcPr>
            <w:tcW w:w="1737" w:type="dxa"/>
            <w:vAlign w:val="center"/>
          </w:tcPr>
          <w:p w:rsidR="00455146" w:rsidRDefault="00455146" w:rsidP="0005640E">
            <w:pPr>
              <w:jc w:val="center"/>
              <w:rPr>
                <w:rFonts w:hint="eastAsia"/>
              </w:rPr>
            </w:pP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清渣船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150</w:t>
            </w:r>
            <w:r>
              <w:rPr>
                <w:snapToGrid w:val="0"/>
                <w:kern w:val="0"/>
              </w:rPr>
              <w:t>t</w:t>
            </w:r>
          </w:p>
        </w:tc>
        <w:tc>
          <w:tcPr>
            <w:tcW w:w="1737" w:type="dxa"/>
            <w:vAlign w:val="center"/>
          </w:tcPr>
          <w:p w:rsidR="00455146" w:rsidRDefault="00455146" w:rsidP="0005640E">
            <w:pPr>
              <w:adjustRightInd w:val="0"/>
              <w:snapToGrid w:val="0"/>
              <w:jc w:val="center"/>
              <w:rPr>
                <w:snapToGrid w:val="0"/>
                <w:kern w:val="0"/>
              </w:rPr>
            </w:pP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抓斗船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1.5 m</w:t>
            </w:r>
            <w:r>
              <w:rPr>
                <w:rFonts w:hint="eastAsia"/>
                <w:snapToGrid w:val="0"/>
                <w:kern w:val="0"/>
                <w:vertAlign w:val="superscript"/>
              </w:rPr>
              <w:t>3</w:t>
            </w:r>
          </w:p>
        </w:tc>
        <w:tc>
          <w:tcPr>
            <w:tcW w:w="1737" w:type="dxa"/>
            <w:vAlign w:val="center"/>
          </w:tcPr>
          <w:p w:rsidR="00455146" w:rsidRDefault="00455146" w:rsidP="0005640E">
            <w:pPr>
              <w:adjustRightInd w:val="0"/>
              <w:snapToGrid w:val="0"/>
              <w:jc w:val="center"/>
              <w:rPr>
                <w:snapToGrid w:val="0"/>
                <w:kern w:val="0"/>
              </w:rPr>
            </w:pP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运输船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300</w:t>
            </w:r>
            <w:r>
              <w:rPr>
                <w:snapToGrid w:val="0"/>
                <w:kern w:val="0"/>
              </w:rPr>
              <w:t>t</w:t>
            </w:r>
          </w:p>
        </w:tc>
        <w:tc>
          <w:tcPr>
            <w:tcW w:w="1737" w:type="dxa"/>
            <w:vAlign w:val="center"/>
          </w:tcPr>
          <w:p w:rsidR="00455146" w:rsidRDefault="00455146" w:rsidP="0005640E">
            <w:pPr>
              <w:adjustRightInd w:val="0"/>
              <w:snapToGrid w:val="0"/>
              <w:jc w:val="center"/>
              <w:rPr>
                <w:snapToGrid w:val="0"/>
                <w:kern w:val="0"/>
              </w:rPr>
            </w:pP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起重船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snapToGrid w:val="0"/>
                <w:kern w:val="0"/>
              </w:rPr>
            </w:pPr>
            <w:r>
              <w:rPr>
                <w:rFonts w:hint="eastAsia"/>
                <w:snapToGrid w:val="0"/>
                <w:kern w:val="0"/>
              </w:rPr>
              <w:t>50</w:t>
            </w:r>
            <w:r>
              <w:rPr>
                <w:snapToGrid w:val="0"/>
                <w:kern w:val="0"/>
              </w:rPr>
              <w:t>t</w:t>
            </w:r>
          </w:p>
        </w:tc>
        <w:tc>
          <w:tcPr>
            <w:tcW w:w="1737" w:type="dxa"/>
            <w:vAlign w:val="center"/>
          </w:tcPr>
          <w:p w:rsidR="00455146" w:rsidRDefault="00455146" w:rsidP="0005640E">
            <w:pPr>
              <w:adjustRightInd w:val="0"/>
              <w:snapToGrid w:val="0"/>
              <w:jc w:val="center"/>
              <w:rPr>
                <w:rFonts w:hint="eastAsia"/>
                <w:snapToGrid w:val="0"/>
                <w:kern w:val="0"/>
              </w:rPr>
            </w:pPr>
          </w:p>
        </w:tc>
        <w:tc>
          <w:tcPr>
            <w:tcW w:w="567" w:type="dxa"/>
            <w:vAlign w:val="center"/>
          </w:tcPr>
          <w:p w:rsidR="00455146" w:rsidRDefault="00455146" w:rsidP="0005640E">
            <w:pPr>
              <w:adjustRightInd w:val="0"/>
              <w:snapToGrid w:val="0"/>
              <w:jc w:val="center"/>
              <w:rPr>
                <w:snapToGrid w:val="0"/>
                <w:kern w:val="0"/>
              </w:rPr>
            </w:pPr>
            <w:r>
              <w:rPr>
                <w:snapToGrid w:val="0"/>
                <w:kern w:val="0"/>
              </w:rPr>
              <w:t>1</w:t>
            </w:r>
          </w:p>
        </w:tc>
        <w:tc>
          <w:tcPr>
            <w:tcW w:w="567" w:type="dxa"/>
            <w:vAlign w:val="center"/>
          </w:tcPr>
          <w:p w:rsidR="00455146" w:rsidRDefault="00455146" w:rsidP="0005640E">
            <w:pPr>
              <w:adjustRightInd w:val="0"/>
              <w:snapToGrid w:val="0"/>
              <w:jc w:val="center"/>
              <w:rPr>
                <w:snapToGrid w:val="0"/>
                <w:kern w:val="0"/>
              </w:rPr>
            </w:pPr>
            <w:r>
              <w:rPr>
                <w:snapToGrid w:val="0"/>
                <w:kern w:val="0"/>
              </w:rPr>
              <w:t>1</w:t>
            </w:r>
          </w:p>
        </w:tc>
        <w:tc>
          <w:tcPr>
            <w:tcW w:w="426" w:type="dxa"/>
            <w:vAlign w:val="center"/>
          </w:tcPr>
          <w:p w:rsidR="00455146" w:rsidRDefault="00455146" w:rsidP="0005640E">
            <w:pPr>
              <w:adjustRightInd w:val="0"/>
              <w:snapToGrid w:val="0"/>
              <w:jc w:val="center"/>
              <w:rPr>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snapToGrid w:val="0"/>
                <w:kern w:val="0"/>
              </w:rPr>
            </w:pPr>
            <w:r>
              <w:rPr>
                <w:snapToGrid w:val="0"/>
                <w:kern w:val="0"/>
              </w:rPr>
              <w:t>85</w:t>
            </w:r>
          </w:p>
        </w:tc>
      </w:tr>
      <w:tr w:rsidR="00455146" w:rsidTr="0005640E">
        <w:tblPrEx>
          <w:tblCellMar>
            <w:top w:w="0" w:type="dxa"/>
            <w:bottom w:w="0" w:type="dxa"/>
          </w:tblCellMar>
        </w:tblPrEx>
        <w:trPr>
          <w:cantSplit/>
          <w:trHeight w:val="440"/>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交通船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snapToGrid w:val="0"/>
                <w:kern w:val="0"/>
              </w:rPr>
            </w:pPr>
            <w:r>
              <w:rPr>
                <w:snapToGrid w:val="0"/>
                <w:kern w:val="0"/>
              </w:rPr>
              <w:t>5.0</w:t>
            </w:r>
            <w:r>
              <w:rPr>
                <w:rFonts w:hint="eastAsia"/>
                <w:snapToGrid w:val="0"/>
                <w:kern w:val="0"/>
              </w:rPr>
              <w:t>KW</w:t>
            </w:r>
          </w:p>
        </w:tc>
        <w:tc>
          <w:tcPr>
            <w:tcW w:w="1737" w:type="dxa"/>
            <w:vAlign w:val="center"/>
          </w:tcPr>
          <w:p w:rsidR="00455146" w:rsidRDefault="00455146" w:rsidP="0005640E">
            <w:pPr>
              <w:adjustRightInd w:val="0"/>
              <w:snapToGrid w:val="0"/>
              <w:jc w:val="center"/>
              <w:rPr>
                <w:rFonts w:hint="eastAsia"/>
                <w:snapToGrid w:val="0"/>
                <w:kern w:val="0"/>
              </w:rPr>
            </w:pP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snapToGrid w:val="0"/>
                <w:kern w:val="0"/>
              </w:rPr>
            </w:pPr>
            <w:r>
              <w:rPr>
                <w:snapToGrid w:val="0"/>
                <w:kern w:val="0"/>
              </w:rPr>
              <w:t>85</w:t>
            </w:r>
          </w:p>
        </w:tc>
      </w:tr>
      <w:tr w:rsidR="00455146" w:rsidTr="0005640E">
        <w:tblPrEx>
          <w:tblCellMar>
            <w:top w:w="0" w:type="dxa"/>
            <w:bottom w:w="0" w:type="dxa"/>
          </w:tblCellMar>
        </w:tblPrEx>
        <w:trPr>
          <w:cantSplit/>
          <w:trHeight w:val="285"/>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10</w:t>
            </w:r>
            <w:r>
              <w:rPr>
                <w:rFonts w:hint="eastAsia"/>
                <w:snapToGrid w:val="0"/>
                <w:kern w:val="0"/>
              </w:rPr>
              <w:t>泥浆船</w:t>
            </w: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snapToGrid w:val="0"/>
                <w:kern w:val="0"/>
              </w:rPr>
            </w:pPr>
            <w:r>
              <w:rPr>
                <w:snapToGrid w:val="0"/>
                <w:kern w:val="0"/>
              </w:rPr>
              <w:t>300</w:t>
            </w:r>
            <w:r>
              <w:rPr>
                <w:rFonts w:hint="eastAsia"/>
                <w:snapToGrid w:val="0"/>
                <w:kern w:val="0"/>
              </w:rPr>
              <w:t xml:space="preserve"> m</w:t>
            </w:r>
            <w:r>
              <w:rPr>
                <w:rFonts w:hint="eastAsia"/>
                <w:snapToGrid w:val="0"/>
                <w:kern w:val="0"/>
                <w:vertAlign w:val="superscript"/>
              </w:rPr>
              <w:t>3</w:t>
            </w:r>
          </w:p>
        </w:tc>
        <w:tc>
          <w:tcPr>
            <w:tcW w:w="1737" w:type="dxa"/>
            <w:vAlign w:val="center"/>
          </w:tcPr>
          <w:p w:rsidR="00455146" w:rsidRDefault="00455146" w:rsidP="0005640E">
            <w:pPr>
              <w:adjustRightInd w:val="0"/>
              <w:snapToGrid w:val="0"/>
              <w:jc w:val="center"/>
              <w:rPr>
                <w:rFonts w:hint="eastAsia"/>
                <w:snapToGrid w:val="0"/>
                <w:kern w:val="0"/>
              </w:rPr>
            </w:pP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snapToGrid w:val="0"/>
                <w:kern w:val="0"/>
              </w:rPr>
            </w:pPr>
            <w:r>
              <w:rPr>
                <w:snapToGrid w:val="0"/>
                <w:kern w:val="0"/>
              </w:rPr>
              <w:t>80</w:t>
            </w:r>
          </w:p>
        </w:tc>
      </w:tr>
      <w:tr w:rsidR="00455146" w:rsidTr="0005640E">
        <w:tblPrEx>
          <w:tblCellMar>
            <w:top w:w="0" w:type="dxa"/>
            <w:bottom w:w="0" w:type="dxa"/>
          </w:tblCellMar>
        </w:tblPrEx>
        <w:trPr>
          <w:cantSplit/>
          <w:trHeight w:val="163"/>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snapToGrid w:val="0"/>
                <w:kern w:val="0"/>
              </w:rPr>
            </w:pPr>
            <w:r>
              <w:rPr>
                <w:snapToGrid w:val="0"/>
                <w:kern w:val="0"/>
              </w:rPr>
              <w:t>150</w:t>
            </w:r>
            <w:r>
              <w:rPr>
                <w:rFonts w:hint="eastAsia"/>
                <w:snapToGrid w:val="0"/>
                <w:kern w:val="0"/>
              </w:rPr>
              <w:t xml:space="preserve"> m</w:t>
            </w:r>
            <w:r>
              <w:rPr>
                <w:rFonts w:hint="eastAsia"/>
                <w:snapToGrid w:val="0"/>
                <w:kern w:val="0"/>
                <w:vertAlign w:val="superscript"/>
              </w:rPr>
              <w:t>3</w:t>
            </w:r>
          </w:p>
        </w:tc>
        <w:tc>
          <w:tcPr>
            <w:tcW w:w="1737" w:type="dxa"/>
            <w:vAlign w:val="center"/>
          </w:tcPr>
          <w:p w:rsidR="00455146" w:rsidRDefault="00455146" w:rsidP="0005640E">
            <w:pPr>
              <w:adjustRightInd w:val="0"/>
              <w:snapToGrid w:val="0"/>
              <w:jc w:val="center"/>
              <w:rPr>
                <w:snapToGrid w:val="0"/>
                <w:kern w:val="0"/>
              </w:rPr>
            </w:pP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snapToGrid w:val="0"/>
                <w:kern w:val="0"/>
              </w:rPr>
            </w:pPr>
            <w:r>
              <w:rPr>
                <w:snapToGrid w:val="0"/>
                <w:kern w:val="0"/>
              </w:rPr>
              <w:t>85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pStyle w:val="af2"/>
              <w:rPr>
                <w:rFonts w:hint="eastAsia"/>
                <w:snapToGrid w:val="0"/>
                <w:kern w:val="0"/>
              </w:rPr>
            </w:pPr>
            <w:r>
              <w:rPr>
                <w:rFonts w:hint="eastAsia"/>
                <w:snapToGrid w:val="0"/>
                <w:kern w:val="0"/>
              </w:rPr>
              <w:t>泥浆泵</w:t>
            </w:r>
          </w:p>
        </w:tc>
        <w:tc>
          <w:tcPr>
            <w:tcW w:w="1562" w:type="dxa"/>
            <w:vAlign w:val="center"/>
          </w:tcPr>
          <w:p w:rsidR="00455146" w:rsidRDefault="00455146" w:rsidP="0005640E">
            <w:pPr>
              <w:jc w:val="center"/>
              <w:rPr>
                <w:rFonts w:hint="eastAsia"/>
                <w:snapToGrid w:val="0"/>
                <w:kern w:val="0"/>
              </w:rPr>
            </w:pPr>
            <w:r>
              <w:rPr>
                <w:snapToGrid w:val="0"/>
                <w:kern w:val="0"/>
              </w:rPr>
              <w:t>3PNL</w:t>
            </w:r>
          </w:p>
        </w:tc>
        <w:tc>
          <w:tcPr>
            <w:tcW w:w="1381" w:type="dxa"/>
            <w:vAlign w:val="center"/>
          </w:tcPr>
          <w:p w:rsidR="00455146" w:rsidRDefault="00455146" w:rsidP="0005640E">
            <w:pPr>
              <w:jc w:val="center"/>
              <w:rPr>
                <w:snapToGrid w:val="0"/>
                <w:kern w:val="0"/>
              </w:rPr>
            </w:pPr>
            <w:r>
              <w:rPr>
                <w:rFonts w:hint="eastAsia"/>
                <w:snapToGrid w:val="0"/>
                <w:kern w:val="0"/>
              </w:rPr>
              <w:t>15.0KW</w:t>
            </w:r>
          </w:p>
        </w:tc>
        <w:tc>
          <w:tcPr>
            <w:tcW w:w="1737" w:type="dxa"/>
            <w:vAlign w:val="center"/>
          </w:tcPr>
          <w:p w:rsidR="00455146" w:rsidRDefault="00455146" w:rsidP="0005640E">
            <w:pPr>
              <w:jc w:val="center"/>
              <w:rPr>
                <w:rFonts w:hint="eastAsia"/>
                <w:snapToGrid w:val="0"/>
                <w:kern w:val="0"/>
              </w:rPr>
            </w:pPr>
            <w:r>
              <w:rPr>
                <w:rFonts w:hint="eastAsia"/>
                <w:snapToGrid w:val="0"/>
                <w:kern w:val="0"/>
              </w:rPr>
              <w:t>长沙</w:t>
            </w:r>
            <w:r>
              <w:rPr>
                <w:rFonts w:hint="eastAsia"/>
                <w:snapToGrid w:val="0"/>
                <w:kern w:val="0"/>
              </w:rPr>
              <w:t>/99</w:t>
            </w:r>
          </w:p>
        </w:tc>
        <w:tc>
          <w:tcPr>
            <w:tcW w:w="567" w:type="dxa"/>
            <w:vAlign w:val="center"/>
          </w:tcPr>
          <w:p w:rsidR="00455146" w:rsidRDefault="00455146" w:rsidP="0005640E">
            <w:pPr>
              <w:jc w:val="center"/>
              <w:rPr>
                <w:rFonts w:hint="eastAsia"/>
                <w:snapToGrid w:val="0"/>
                <w:kern w:val="0"/>
              </w:rPr>
            </w:pPr>
            <w:r>
              <w:rPr>
                <w:rFonts w:hint="eastAsia"/>
                <w:snapToGrid w:val="0"/>
                <w:kern w:val="0"/>
              </w:rPr>
              <w:t>40</w:t>
            </w:r>
          </w:p>
        </w:tc>
        <w:tc>
          <w:tcPr>
            <w:tcW w:w="567" w:type="dxa"/>
            <w:vAlign w:val="center"/>
          </w:tcPr>
          <w:p w:rsidR="00455146" w:rsidRDefault="00455146" w:rsidP="0005640E">
            <w:pPr>
              <w:jc w:val="center"/>
              <w:rPr>
                <w:rFonts w:hint="eastAsia"/>
                <w:snapToGrid w:val="0"/>
                <w:kern w:val="0"/>
              </w:rPr>
            </w:pPr>
            <w:r>
              <w:rPr>
                <w:rFonts w:hint="eastAsia"/>
                <w:snapToGrid w:val="0"/>
                <w:kern w:val="0"/>
              </w:rPr>
              <w:t>40</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pStyle w:val="af2"/>
              <w:rPr>
                <w:rFonts w:hint="eastAsia"/>
                <w:snapToGrid w:val="0"/>
                <w:kern w:val="0"/>
              </w:rPr>
            </w:pPr>
            <w:r>
              <w:rPr>
                <w:rFonts w:hint="eastAsia"/>
                <w:snapToGrid w:val="0"/>
                <w:kern w:val="0"/>
              </w:rPr>
              <w:t>振动锤</w:t>
            </w:r>
          </w:p>
        </w:tc>
        <w:tc>
          <w:tcPr>
            <w:tcW w:w="1562" w:type="dxa"/>
            <w:vAlign w:val="center"/>
          </w:tcPr>
          <w:p w:rsidR="00455146" w:rsidRDefault="00455146" w:rsidP="0005640E">
            <w:pPr>
              <w:jc w:val="center"/>
              <w:rPr>
                <w:rFonts w:hint="eastAsia"/>
                <w:snapToGrid w:val="0"/>
                <w:kern w:val="0"/>
              </w:rPr>
            </w:pPr>
            <w:r>
              <w:rPr>
                <w:rFonts w:hint="eastAsia"/>
                <w:snapToGrid w:val="0"/>
                <w:kern w:val="0"/>
              </w:rPr>
              <w:t>DZ</w:t>
            </w:r>
            <w:r>
              <w:rPr>
                <w:rFonts w:hint="eastAsia"/>
                <w:snapToGrid w:val="0"/>
                <w:kern w:val="0"/>
              </w:rPr>
              <w:t>—</w:t>
            </w:r>
            <w:r>
              <w:rPr>
                <w:rFonts w:hint="eastAsia"/>
                <w:snapToGrid w:val="0"/>
                <w:kern w:val="0"/>
              </w:rPr>
              <w:t>45Y</w:t>
            </w:r>
          </w:p>
        </w:tc>
        <w:tc>
          <w:tcPr>
            <w:tcW w:w="1381" w:type="dxa"/>
            <w:vAlign w:val="center"/>
          </w:tcPr>
          <w:p w:rsidR="00455146" w:rsidRDefault="00455146" w:rsidP="0005640E">
            <w:pPr>
              <w:jc w:val="center"/>
              <w:rPr>
                <w:rFonts w:hint="eastAsia"/>
                <w:snapToGrid w:val="0"/>
                <w:kern w:val="0"/>
              </w:rPr>
            </w:pPr>
            <w:r>
              <w:rPr>
                <w:snapToGrid w:val="0"/>
                <w:kern w:val="0"/>
              </w:rPr>
              <w:t>45.0</w:t>
            </w:r>
            <w:r>
              <w:rPr>
                <w:rFonts w:hint="eastAsia"/>
                <w:snapToGrid w:val="0"/>
                <w:kern w:val="0"/>
              </w:rPr>
              <w:t>KW</w:t>
            </w:r>
          </w:p>
        </w:tc>
        <w:tc>
          <w:tcPr>
            <w:tcW w:w="1737" w:type="dxa"/>
            <w:vAlign w:val="center"/>
          </w:tcPr>
          <w:p w:rsidR="00455146" w:rsidRDefault="00455146" w:rsidP="0005640E">
            <w:pPr>
              <w:jc w:val="center"/>
              <w:rPr>
                <w:rFonts w:hint="eastAsia"/>
                <w:snapToGrid w:val="0"/>
                <w:kern w:val="0"/>
              </w:rPr>
            </w:pPr>
            <w:r>
              <w:rPr>
                <w:rFonts w:hint="eastAsia"/>
                <w:snapToGrid w:val="0"/>
                <w:kern w:val="0"/>
              </w:rPr>
              <w:t>国产</w:t>
            </w:r>
            <w:r>
              <w:rPr>
                <w:rFonts w:hint="eastAsia"/>
                <w:snapToGrid w:val="0"/>
                <w:kern w:val="0"/>
              </w:rPr>
              <w:t>/97</w:t>
            </w:r>
          </w:p>
        </w:tc>
        <w:tc>
          <w:tcPr>
            <w:tcW w:w="567" w:type="dxa"/>
            <w:vAlign w:val="center"/>
          </w:tcPr>
          <w:p w:rsidR="00455146" w:rsidRDefault="00455146" w:rsidP="0005640E">
            <w:pPr>
              <w:jc w:val="center"/>
              <w:rPr>
                <w:rFonts w:hint="eastAsia"/>
                <w:snapToGrid w:val="0"/>
                <w:kern w:val="0"/>
              </w:rPr>
            </w:pPr>
            <w:r>
              <w:rPr>
                <w:rFonts w:hint="eastAsia"/>
                <w:snapToGrid w:val="0"/>
                <w:kern w:val="0"/>
              </w:rPr>
              <w:t>1</w:t>
            </w:r>
          </w:p>
        </w:tc>
        <w:tc>
          <w:tcPr>
            <w:tcW w:w="567" w:type="dxa"/>
            <w:vAlign w:val="center"/>
          </w:tcPr>
          <w:p w:rsidR="00455146" w:rsidRDefault="00455146" w:rsidP="0005640E">
            <w:pPr>
              <w:jc w:val="center"/>
              <w:rPr>
                <w:rFonts w:hint="eastAsia"/>
                <w:snapToGrid w:val="0"/>
                <w:kern w:val="0"/>
              </w:rPr>
            </w:pPr>
            <w:r>
              <w:rPr>
                <w:rFonts w:hint="eastAsia"/>
                <w:snapToGrid w:val="0"/>
                <w:kern w:val="0"/>
              </w:rPr>
              <w:t>1</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80</w:t>
            </w:r>
          </w:p>
        </w:tc>
      </w:tr>
      <w:tr w:rsidR="00455146" w:rsidTr="0005640E">
        <w:tblPrEx>
          <w:tblCellMar>
            <w:top w:w="0" w:type="dxa"/>
            <w:bottom w:w="0" w:type="dxa"/>
          </w:tblCellMar>
        </w:tblPrEx>
        <w:trPr>
          <w:cantSplit/>
          <w:trHeight w:val="233"/>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pStyle w:val="1"/>
              <w:spacing w:before="0"/>
              <w:ind w:left="675" w:hanging="675"/>
              <w:rPr>
                <w:rFonts w:hint="eastAsia"/>
                <w:b w:val="0"/>
                <w:bCs w:val="0"/>
                <w:snapToGrid w:val="0"/>
                <w:kern w:val="0"/>
                <w:sz w:val="24"/>
              </w:rPr>
            </w:pPr>
          </w:p>
        </w:tc>
        <w:tc>
          <w:tcPr>
            <w:tcW w:w="1381" w:type="dxa"/>
            <w:vAlign w:val="center"/>
          </w:tcPr>
          <w:p w:rsidR="00455146" w:rsidRDefault="00455146" w:rsidP="0005640E">
            <w:pPr>
              <w:adjustRightInd w:val="0"/>
              <w:snapToGrid w:val="0"/>
              <w:jc w:val="center"/>
              <w:rPr>
                <w:snapToGrid w:val="0"/>
                <w:kern w:val="0"/>
              </w:rPr>
            </w:pPr>
            <w:r>
              <w:rPr>
                <w:snapToGrid w:val="0"/>
                <w:kern w:val="0"/>
              </w:rPr>
              <w:t>90.0KW</w:t>
            </w:r>
          </w:p>
        </w:tc>
        <w:tc>
          <w:tcPr>
            <w:tcW w:w="1737" w:type="dxa"/>
            <w:vAlign w:val="center"/>
          </w:tcPr>
          <w:p w:rsidR="00455146" w:rsidRDefault="00455146" w:rsidP="0005640E">
            <w:pPr>
              <w:adjustRightInd w:val="0"/>
              <w:snapToGrid w:val="0"/>
              <w:jc w:val="center"/>
              <w:rPr>
                <w:rFonts w:hint="eastAsia"/>
                <w:snapToGrid w:val="0"/>
                <w:kern w:val="0"/>
              </w:rPr>
            </w:pPr>
          </w:p>
        </w:tc>
        <w:tc>
          <w:tcPr>
            <w:tcW w:w="567" w:type="dxa"/>
            <w:vAlign w:val="center"/>
          </w:tcPr>
          <w:p w:rsidR="00455146" w:rsidRDefault="00455146" w:rsidP="0005640E">
            <w:pPr>
              <w:adjustRightInd w:val="0"/>
              <w:snapToGrid w:val="0"/>
              <w:jc w:val="center"/>
              <w:rPr>
                <w:snapToGrid w:val="0"/>
                <w:kern w:val="0"/>
              </w:rPr>
            </w:pPr>
            <w:r>
              <w:rPr>
                <w:snapToGrid w:val="0"/>
                <w:kern w:val="0"/>
              </w:rPr>
              <w:t>1</w:t>
            </w:r>
          </w:p>
        </w:tc>
        <w:tc>
          <w:tcPr>
            <w:tcW w:w="567" w:type="dxa"/>
            <w:vAlign w:val="center"/>
          </w:tcPr>
          <w:p w:rsidR="00455146" w:rsidRDefault="00455146" w:rsidP="0005640E">
            <w:pPr>
              <w:adjustRightInd w:val="0"/>
              <w:snapToGrid w:val="0"/>
              <w:jc w:val="center"/>
              <w:rPr>
                <w:snapToGrid w:val="0"/>
                <w:kern w:val="0"/>
              </w:rPr>
            </w:pPr>
            <w:r>
              <w:rPr>
                <w:snapToGrid w:val="0"/>
                <w:kern w:val="0"/>
              </w:rPr>
              <w:t>1</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p>
        </w:tc>
      </w:tr>
      <w:tr w:rsidR="00455146" w:rsidTr="0005640E">
        <w:tblPrEx>
          <w:tblCellMar>
            <w:top w:w="0" w:type="dxa"/>
            <w:bottom w:w="0" w:type="dxa"/>
          </w:tblCellMar>
        </w:tblPrEx>
        <w:trPr>
          <w:cantSplit/>
          <w:trHeight w:val="440"/>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挖掘机</w:t>
            </w:r>
          </w:p>
        </w:tc>
        <w:tc>
          <w:tcPr>
            <w:tcW w:w="1562" w:type="dxa"/>
            <w:vAlign w:val="center"/>
          </w:tcPr>
          <w:p w:rsidR="00455146" w:rsidRDefault="00455146" w:rsidP="0005640E">
            <w:pPr>
              <w:pStyle w:val="xl30"/>
              <w:widowControl w:val="0"/>
              <w:pBdr>
                <w:left w:val="none" w:sz="0" w:space="0" w:color="auto"/>
                <w:bottom w:val="none" w:sz="0" w:space="0" w:color="auto"/>
              </w:pBdr>
              <w:spacing w:before="0" w:beforeAutospacing="0" w:after="0" w:afterAutospacing="0"/>
              <w:rPr>
                <w:rFonts w:ascii="Times New Roman" w:hAnsi="Times New Roman" w:cs="Courier New" w:hint="eastAsia"/>
                <w:smallCaps w:val="0"/>
                <w:snapToGrid w:val="0"/>
                <w:spacing w:val="0"/>
                <w:szCs w:val="21"/>
              </w:rPr>
            </w:pPr>
            <w:bookmarkStart w:id="330" w:name="_Toc471498210"/>
            <w:r>
              <w:rPr>
                <w:rFonts w:ascii="Times New Roman" w:hAnsi="Times New Roman" w:cs="Courier New" w:hint="eastAsia"/>
                <w:smallCaps w:val="0"/>
                <w:snapToGrid w:val="0"/>
                <w:spacing w:val="0"/>
                <w:szCs w:val="21"/>
              </w:rPr>
              <w:t>PC200-5</w:t>
            </w:r>
            <w:bookmarkEnd w:id="330"/>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1.0m</w:t>
            </w:r>
            <w:r>
              <w:rPr>
                <w:rFonts w:hint="eastAsia"/>
                <w:snapToGrid w:val="0"/>
                <w:kern w:val="0"/>
                <w:vertAlign w:val="superscript"/>
              </w:rPr>
              <w:t>3</w:t>
            </w:r>
          </w:p>
        </w:tc>
        <w:tc>
          <w:tcPr>
            <w:tcW w:w="173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国产</w:t>
            </w:r>
            <w:r>
              <w:rPr>
                <w:snapToGrid w:val="0"/>
                <w:kern w:val="0"/>
              </w:rPr>
              <w:t>/</w:t>
            </w:r>
            <w:r>
              <w:rPr>
                <w:rFonts w:hint="eastAsia"/>
                <w:snapToGrid w:val="0"/>
                <w:kern w:val="0"/>
              </w:rPr>
              <w:t>96.09</w:t>
            </w:r>
          </w:p>
        </w:tc>
        <w:tc>
          <w:tcPr>
            <w:tcW w:w="567" w:type="dxa"/>
            <w:vAlign w:val="center"/>
          </w:tcPr>
          <w:p w:rsidR="00455146" w:rsidRDefault="00455146" w:rsidP="0005640E">
            <w:pPr>
              <w:adjustRightInd w:val="0"/>
              <w:snapToGrid w:val="0"/>
              <w:jc w:val="center"/>
              <w:rPr>
                <w:snapToGrid w:val="0"/>
                <w:kern w:val="0"/>
              </w:rPr>
            </w:pPr>
            <w:r>
              <w:rPr>
                <w:snapToGrid w:val="0"/>
                <w:kern w:val="0"/>
              </w:rPr>
              <w:t>2</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440"/>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jc w:val="center"/>
              <w:rPr>
                <w:rFonts w:hint="eastAsia"/>
                <w:snapToGrid w:val="0"/>
                <w:kern w:val="0"/>
              </w:rPr>
            </w:pPr>
            <w:bookmarkStart w:id="331" w:name="_Toc471498211"/>
            <w:r>
              <w:rPr>
                <w:rFonts w:hint="eastAsia"/>
                <w:snapToGrid w:val="0"/>
                <w:kern w:val="0"/>
              </w:rPr>
              <w:t>PC400-3</w:t>
            </w:r>
            <w:bookmarkEnd w:id="331"/>
          </w:p>
        </w:tc>
        <w:tc>
          <w:tcPr>
            <w:tcW w:w="1381"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2.0m</w:t>
            </w:r>
            <w:r>
              <w:rPr>
                <w:rFonts w:hint="eastAsia"/>
                <w:snapToGrid w:val="0"/>
                <w:kern w:val="0"/>
                <w:vertAlign w:val="superscript"/>
              </w:rPr>
              <w:t>3</w:t>
            </w:r>
          </w:p>
        </w:tc>
        <w:tc>
          <w:tcPr>
            <w:tcW w:w="173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小松</w:t>
            </w:r>
            <w:r>
              <w:rPr>
                <w:snapToGrid w:val="0"/>
                <w:kern w:val="0"/>
              </w:rPr>
              <w:t>/</w:t>
            </w:r>
            <w:r>
              <w:rPr>
                <w:rFonts w:hint="eastAsia"/>
                <w:snapToGrid w:val="0"/>
                <w:kern w:val="0"/>
              </w:rPr>
              <w:t>98.10</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adjustRightInd w:val="0"/>
              <w:snapToGrid w:val="0"/>
              <w:jc w:val="center"/>
              <w:rPr>
                <w:rFonts w:hint="eastAsia"/>
                <w:snapToGrid w:val="0"/>
                <w:kern w:val="0"/>
              </w:rPr>
            </w:pPr>
          </w:p>
        </w:tc>
        <w:tc>
          <w:tcPr>
            <w:tcW w:w="425" w:type="dxa"/>
            <w:vAlign w:val="center"/>
          </w:tcPr>
          <w:p w:rsidR="00455146" w:rsidRDefault="00455146" w:rsidP="0005640E">
            <w:pPr>
              <w:adjustRightInd w:val="0"/>
              <w:snapToGrid w:val="0"/>
              <w:jc w:val="center"/>
              <w:rPr>
                <w:rFonts w:hint="eastAsia"/>
                <w:snapToGrid w:val="0"/>
                <w:kern w:val="0"/>
              </w:rPr>
            </w:pPr>
          </w:p>
        </w:tc>
        <w:tc>
          <w:tcPr>
            <w:tcW w:w="884" w:type="dxa"/>
            <w:vAlign w:val="center"/>
          </w:tcPr>
          <w:p w:rsidR="00455146" w:rsidRDefault="00455146" w:rsidP="0005640E">
            <w:pPr>
              <w:adjustRightInd w:val="0"/>
              <w:snapToGrid w:val="0"/>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393"/>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装载机</w:t>
            </w:r>
          </w:p>
        </w:tc>
        <w:tc>
          <w:tcPr>
            <w:tcW w:w="1562" w:type="dxa"/>
            <w:vAlign w:val="center"/>
          </w:tcPr>
          <w:p w:rsidR="00455146" w:rsidRDefault="00455146" w:rsidP="0005640E">
            <w:pPr>
              <w:spacing w:line="360" w:lineRule="exact"/>
              <w:ind w:leftChars="-51" w:left="-107" w:rightChars="-60" w:right="-126" w:firstLineChars="7" w:firstLine="15"/>
              <w:jc w:val="center"/>
              <w:rPr>
                <w:snapToGrid w:val="0"/>
                <w:kern w:val="0"/>
              </w:rPr>
            </w:pPr>
            <w:r>
              <w:rPr>
                <w:rFonts w:hint="eastAsia"/>
                <w:snapToGrid w:val="0"/>
                <w:kern w:val="0"/>
              </w:rPr>
              <w:t>ZL-40B</w:t>
            </w:r>
          </w:p>
        </w:tc>
        <w:tc>
          <w:tcPr>
            <w:tcW w:w="1381" w:type="dxa"/>
            <w:vAlign w:val="center"/>
          </w:tcPr>
          <w:p w:rsidR="00455146" w:rsidRDefault="00455146" w:rsidP="0005640E">
            <w:pPr>
              <w:spacing w:line="360" w:lineRule="exact"/>
              <w:jc w:val="center"/>
              <w:rPr>
                <w:rFonts w:hint="eastAsia"/>
                <w:snapToGrid w:val="0"/>
                <w:kern w:val="0"/>
              </w:rPr>
            </w:pPr>
            <w:r>
              <w:rPr>
                <w:rFonts w:hint="eastAsia"/>
                <w:snapToGrid w:val="0"/>
                <w:kern w:val="0"/>
              </w:rPr>
              <w:t>2.0</w:t>
            </w:r>
            <w:r>
              <w:rPr>
                <w:snapToGrid w:val="0"/>
                <w:kern w:val="0"/>
              </w:rPr>
              <w:t>m</w:t>
            </w:r>
            <w:r>
              <w:rPr>
                <w:snapToGrid w:val="0"/>
                <w:kern w:val="0"/>
                <w:vertAlign w:val="superscript"/>
              </w:rPr>
              <w:t>3</w:t>
            </w:r>
          </w:p>
        </w:tc>
        <w:tc>
          <w:tcPr>
            <w:tcW w:w="1737" w:type="dxa"/>
            <w:vAlign w:val="center"/>
          </w:tcPr>
          <w:p w:rsidR="00455146" w:rsidRDefault="00455146" w:rsidP="0005640E">
            <w:pPr>
              <w:spacing w:line="360" w:lineRule="exact"/>
              <w:jc w:val="center"/>
              <w:rPr>
                <w:rFonts w:hint="eastAsia"/>
                <w:snapToGrid w:val="0"/>
                <w:kern w:val="0"/>
              </w:rPr>
            </w:pPr>
            <w:r>
              <w:rPr>
                <w:rFonts w:hint="eastAsia"/>
                <w:snapToGrid w:val="0"/>
                <w:kern w:val="0"/>
              </w:rPr>
              <w:t>厦门</w:t>
            </w:r>
            <w:r>
              <w:rPr>
                <w:snapToGrid w:val="0"/>
                <w:kern w:val="0"/>
              </w:rPr>
              <w:t>/9</w:t>
            </w:r>
            <w:r>
              <w:rPr>
                <w:rFonts w:hint="eastAsia"/>
                <w:snapToGrid w:val="0"/>
                <w:kern w:val="0"/>
              </w:rPr>
              <w:t>7.09</w:t>
            </w:r>
          </w:p>
        </w:tc>
        <w:tc>
          <w:tcPr>
            <w:tcW w:w="567" w:type="dxa"/>
            <w:vAlign w:val="center"/>
          </w:tcPr>
          <w:p w:rsidR="00455146" w:rsidRDefault="00455146" w:rsidP="0005640E">
            <w:pPr>
              <w:spacing w:line="360" w:lineRule="exact"/>
              <w:jc w:val="center"/>
              <w:rPr>
                <w:snapToGrid w:val="0"/>
                <w:kern w:val="0"/>
              </w:rPr>
            </w:pPr>
            <w:r>
              <w:rPr>
                <w:snapToGrid w:val="0"/>
                <w:kern w:val="0"/>
              </w:rPr>
              <w:t>4</w:t>
            </w:r>
          </w:p>
        </w:tc>
        <w:tc>
          <w:tcPr>
            <w:tcW w:w="567" w:type="dxa"/>
            <w:vAlign w:val="center"/>
          </w:tcPr>
          <w:p w:rsidR="00455146" w:rsidRDefault="00455146" w:rsidP="0005640E">
            <w:pPr>
              <w:spacing w:line="360" w:lineRule="exact"/>
              <w:jc w:val="center"/>
              <w:rPr>
                <w:snapToGrid w:val="0"/>
                <w:kern w:val="0"/>
              </w:rPr>
            </w:pPr>
            <w:r>
              <w:rPr>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85</w:t>
            </w:r>
          </w:p>
        </w:tc>
      </w:tr>
      <w:tr w:rsidR="00455146" w:rsidTr="0005640E">
        <w:tblPrEx>
          <w:tblCellMar>
            <w:top w:w="0" w:type="dxa"/>
            <w:bottom w:w="0" w:type="dxa"/>
          </w:tblCellMar>
        </w:tblPrEx>
        <w:trPr>
          <w:cantSplit/>
          <w:trHeight w:val="396"/>
        </w:trPr>
        <w:tc>
          <w:tcPr>
            <w:tcW w:w="1708" w:type="dxa"/>
            <w:vMerge/>
            <w:vAlign w:val="center"/>
          </w:tcPr>
          <w:p w:rsidR="00455146" w:rsidRDefault="00455146" w:rsidP="0005640E">
            <w:pPr>
              <w:spacing w:line="360" w:lineRule="exact"/>
              <w:jc w:val="center"/>
              <w:rPr>
                <w:rFonts w:hint="eastAsia"/>
                <w:snapToGrid w:val="0"/>
                <w:kern w:val="0"/>
              </w:rPr>
            </w:pPr>
          </w:p>
        </w:tc>
        <w:tc>
          <w:tcPr>
            <w:tcW w:w="1562" w:type="dxa"/>
            <w:vAlign w:val="center"/>
          </w:tcPr>
          <w:p w:rsidR="00455146" w:rsidRDefault="00455146" w:rsidP="0005640E">
            <w:pPr>
              <w:spacing w:line="360" w:lineRule="exact"/>
              <w:ind w:leftChars="-51" w:left="-107" w:rightChars="-60" w:right="-126" w:firstLineChars="7" w:firstLine="15"/>
              <w:jc w:val="center"/>
              <w:rPr>
                <w:snapToGrid w:val="0"/>
                <w:kern w:val="0"/>
              </w:rPr>
            </w:pPr>
            <w:r>
              <w:rPr>
                <w:rFonts w:hint="eastAsia"/>
                <w:snapToGrid w:val="0"/>
                <w:kern w:val="0"/>
              </w:rPr>
              <w:t>ZL-50C</w:t>
            </w:r>
          </w:p>
        </w:tc>
        <w:tc>
          <w:tcPr>
            <w:tcW w:w="1381" w:type="dxa"/>
            <w:vAlign w:val="center"/>
          </w:tcPr>
          <w:p w:rsidR="00455146" w:rsidRDefault="00455146" w:rsidP="0005640E">
            <w:pPr>
              <w:spacing w:line="360" w:lineRule="exact"/>
              <w:jc w:val="center"/>
              <w:rPr>
                <w:rFonts w:hint="eastAsia"/>
                <w:snapToGrid w:val="0"/>
                <w:kern w:val="0"/>
              </w:rPr>
            </w:pPr>
            <w:r>
              <w:rPr>
                <w:rFonts w:hint="eastAsia"/>
                <w:snapToGrid w:val="0"/>
                <w:kern w:val="0"/>
              </w:rPr>
              <w:t>3.0</w:t>
            </w:r>
            <w:r>
              <w:rPr>
                <w:snapToGrid w:val="0"/>
                <w:kern w:val="0"/>
              </w:rPr>
              <w:t>m</w:t>
            </w:r>
            <w:r>
              <w:rPr>
                <w:snapToGrid w:val="0"/>
                <w:kern w:val="0"/>
                <w:vertAlign w:val="superscript"/>
              </w:rPr>
              <w:t>3</w:t>
            </w:r>
          </w:p>
        </w:tc>
        <w:tc>
          <w:tcPr>
            <w:tcW w:w="1737" w:type="dxa"/>
            <w:vAlign w:val="center"/>
          </w:tcPr>
          <w:p w:rsidR="00455146" w:rsidRDefault="00455146" w:rsidP="0005640E">
            <w:pPr>
              <w:spacing w:line="360" w:lineRule="exact"/>
              <w:jc w:val="center"/>
              <w:rPr>
                <w:rFonts w:hint="eastAsia"/>
                <w:snapToGrid w:val="0"/>
                <w:kern w:val="0"/>
              </w:rPr>
            </w:pPr>
            <w:r>
              <w:rPr>
                <w:rFonts w:hint="eastAsia"/>
                <w:snapToGrid w:val="0"/>
                <w:kern w:val="0"/>
              </w:rPr>
              <w:t>厦门</w:t>
            </w:r>
            <w:r>
              <w:rPr>
                <w:snapToGrid w:val="0"/>
                <w:kern w:val="0"/>
              </w:rPr>
              <w:t>/9</w:t>
            </w:r>
            <w:r>
              <w:rPr>
                <w:rFonts w:hint="eastAsia"/>
                <w:snapToGrid w:val="0"/>
                <w:kern w:val="0"/>
              </w:rPr>
              <w:t>6</w:t>
            </w:r>
            <w:r>
              <w:rPr>
                <w:rFonts w:hint="eastAsia"/>
                <w:snapToGrid w:val="0"/>
                <w:kern w:val="0"/>
              </w:rPr>
              <w:t>～</w:t>
            </w:r>
            <w:r>
              <w:rPr>
                <w:rFonts w:hint="eastAsia"/>
                <w:snapToGrid w:val="0"/>
                <w:kern w:val="0"/>
              </w:rPr>
              <w:t>99</w:t>
            </w:r>
          </w:p>
        </w:tc>
        <w:tc>
          <w:tcPr>
            <w:tcW w:w="567" w:type="dxa"/>
            <w:vAlign w:val="center"/>
          </w:tcPr>
          <w:p w:rsidR="00455146" w:rsidRDefault="00455146" w:rsidP="0005640E">
            <w:pPr>
              <w:spacing w:line="360" w:lineRule="exact"/>
              <w:jc w:val="center"/>
              <w:rPr>
                <w:snapToGrid w:val="0"/>
                <w:kern w:val="0"/>
              </w:rPr>
            </w:pPr>
            <w:r>
              <w:rPr>
                <w:snapToGrid w:val="0"/>
                <w:kern w:val="0"/>
              </w:rPr>
              <w:t>4</w:t>
            </w:r>
          </w:p>
        </w:tc>
        <w:tc>
          <w:tcPr>
            <w:tcW w:w="567" w:type="dxa"/>
            <w:vAlign w:val="center"/>
          </w:tcPr>
          <w:p w:rsidR="00455146" w:rsidRDefault="00455146" w:rsidP="0005640E">
            <w:pPr>
              <w:spacing w:line="360" w:lineRule="exact"/>
              <w:jc w:val="center"/>
              <w:rPr>
                <w:snapToGrid w:val="0"/>
                <w:kern w:val="0"/>
              </w:rPr>
            </w:pPr>
            <w:r>
              <w:rPr>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415"/>
        </w:trPr>
        <w:tc>
          <w:tcPr>
            <w:tcW w:w="1708" w:type="dxa"/>
            <w:vAlign w:val="center"/>
          </w:tcPr>
          <w:p w:rsidR="00455146" w:rsidRDefault="00455146" w:rsidP="0005640E">
            <w:pPr>
              <w:spacing w:line="360" w:lineRule="exact"/>
              <w:jc w:val="center"/>
              <w:rPr>
                <w:snapToGrid w:val="0"/>
                <w:kern w:val="0"/>
              </w:rPr>
            </w:pPr>
            <w:r>
              <w:rPr>
                <w:rFonts w:hint="eastAsia"/>
                <w:snapToGrid w:val="0"/>
                <w:kern w:val="0"/>
              </w:rPr>
              <w:t>推土机</w:t>
            </w:r>
          </w:p>
        </w:tc>
        <w:tc>
          <w:tcPr>
            <w:tcW w:w="1562"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T180A</w:t>
            </w:r>
          </w:p>
        </w:tc>
        <w:tc>
          <w:tcPr>
            <w:tcW w:w="1381" w:type="dxa"/>
            <w:vAlign w:val="center"/>
          </w:tcPr>
          <w:p w:rsidR="00455146" w:rsidRDefault="00455146" w:rsidP="0005640E">
            <w:pPr>
              <w:spacing w:line="360" w:lineRule="exact"/>
              <w:jc w:val="center"/>
              <w:rPr>
                <w:rFonts w:hint="eastAsia"/>
                <w:snapToGrid w:val="0"/>
                <w:kern w:val="0"/>
              </w:rPr>
            </w:pPr>
            <w:r>
              <w:rPr>
                <w:rFonts w:hint="eastAsia"/>
                <w:snapToGrid w:val="0"/>
                <w:kern w:val="0"/>
              </w:rPr>
              <w:t>162</w:t>
            </w:r>
            <w:r>
              <w:rPr>
                <w:snapToGrid w:val="0"/>
                <w:kern w:val="0"/>
              </w:rPr>
              <w:t>kw</w:t>
            </w:r>
          </w:p>
        </w:tc>
        <w:tc>
          <w:tcPr>
            <w:tcW w:w="1737" w:type="dxa"/>
            <w:vAlign w:val="center"/>
          </w:tcPr>
          <w:p w:rsidR="00455146" w:rsidRDefault="00455146" w:rsidP="0005640E">
            <w:pPr>
              <w:spacing w:line="360" w:lineRule="exact"/>
              <w:jc w:val="center"/>
              <w:rPr>
                <w:rFonts w:hint="eastAsia"/>
                <w:snapToGrid w:val="0"/>
                <w:kern w:val="0"/>
              </w:rPr>
            </w:pPr>
            <w:r>
              <w:rPr>
                <w:rFonts w:hint="eastAsia"/>
                <w:snapToGrid w:val="0"/>
                <w:kern w:val="0"/>
              </w:rPr>
              <w:t>黄河</w:t>
            </w:r>
            <w:r>
              <w:rPr>
                <w:snapToGrid w:val="0"/>
                <w:kern w:val="0"/>
              </w:rPr>
              <w:t>/9</w:t>
            </w:r>
            <w:r>
              <w:rPr>
                <w:rFonts w:hint="eastAsia"/>
                <w:snapToGrid w:val="0"/>
                <w:kern w:val="0"/>
              </w:rPr>
              <w:t>5.07</w:t>
            </w:r>
          </w:p>
        </w:tc>
        <w:tc>
          <w:tcPr>
            <w:tcW w:w="567" w:type="dxa"/>
            <w:vAlign w:val="center"/>
          </w:tcPr>
          <w:p w:rsidR="00455146" w:rsidRDefault="00455146" w:rsidP="0005640E">
            <w:pPr>
              <w:spacing w:line="360" w:lineRule="exact"/>
              <w:jc w:val="center"/>
              <w:rPr>
                <w:snapToGrid w:val="0"/>
                <w:kern w:val="0"/>
              </w:rPr>
            </w:pPr>
            <w:r>
              <w:rPr>
                <w:snapToGrid w:val="0"/>
                <w:kern w:val="0"/>
              </w:rPr>
              <w:t>2</w:t>
            </w:r>
          </w:p>
        </w:tc>
        <w:tc>
          <w:tcPr>
            <w:tcW w:w="567" w:type="dxa"/>
            <w:vAlign w:val="center"/>
          </w:tcPr>
          <w:p w:rsidR="00455146" w:rsidRDefault="00455146" w:rsidP="0005640E">
            <w:pPr>
              <w:spacing w:line="360" w:lineRule="exact"/>
              <w:jc w:val="center"/>
              <w:rPr>
                <w:snapToGrid w:val="0"/>
                <w:kern w:val="0"/>
              </w:rPr>
            </w:pPr>
            <w:r>
              <w:rPr>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80</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空气压缩机</w:t>
            </w:r>
          </w:p>
        </w:tc>
        <w:tc>
          <w:tcPr>
            <w:tcW w:w="1562" w:type="dxa"/>
            <w:vAlign w:val="center"/>
          </w:tcPr>
          <w:p w:rsidR="00455146" w:rsidRDefault="00455146" w:rsidP="0005640E">
            <w:pPr>
              <w:jc w:val="center"/>
              <w:rPr>
                <w:rFonts w:hint="eastAsia"/>
                <w:snapToGrid w:val="0"/>
                <w:kern w:val="0"/>
              </w:rPr>
            </w:pPr>
            <w:r>
              <w:rPr>
                <w:rFonts w:hint="eastAsia"/>
                <w:snapToGrid w:val="0"/>
                <w:kern w:val="0"/>
              </w:rPr>
              <w:t>V</w:t>
            </w:r>
            <w:r>
              <w:rPr>
                <w:rFonts w:hint="eastAsia"/>
                <w:snapToGrid w:val="0"/>
                <w:kern w:val="0"/>
              </w:rPr>
              <w:t>—</w:t>
            </w:r>
            <w:r>
              <w:rPr>
                <w:rFonts w:hint="eastAsia"/>
                <w:snapToGrid w:val="0"/>
                <w:kern w:val="0"/>
              </w:rPr>
              <w:t>6/8</w:t>
            </w:r>
          </w:p>
        </w:tc>
        <w:tc>
          <w:tcPr>
            <w:tcW w:w="1381" w:type="dxa"/>
            <w:vAlign w:val="center"/>
          </w:tcPr>
          <w:p w:rsidR="00455146" w:rsidRDefault="00455146" w:rsidP="0005640E">
            <w:pPr>
              <w:jc w:val="center"/>
              <w:rPr>
                <w:rFonts w:hint="eastAsia"/>
                <w:snapToGrid w:val="0"/>
                <w:kern w:val="0"/>
              </w:rPr>
            </w:pPr>
            <w:r>
              <w:rPr>
                <w:rFonts w:hint="eastAsia"/>
                <w:snapToGrid w:val="0"/>
                <w:kern w:val="0"/>
              </w:rPr>
              <w:t>6.0m</w:t>
            </w:r>
            <w:r>
              <w:rPr>
                <w:rFonts w:hint="eastAsia"/>
                <w:snapToGrid w:val="0"/>
                <w:kern w:val="0"/>
                <w:vertAlign w:val="superscript"/>
              </w:rPr>
              <w:t>3</w:t>
            </w:r>
          </w:p>
        </w:tc>
        <w:tc>
          <w:tcPr>
            <w:tcW w:w="1737" w:type="dxa"/>
            <w:vAlign w:val="center"/>
          </w:tcPr>
          <w:p w:rsidR="00455146" w:rsidRDefault="00455146" w:rsidP="0005640E">
            <w:pPr>
              <w:jc w:val="center"/>
              <w:rPr>
                <w:rFonts w:hint="eastAsia"/>
                <w:snapToGrid w:val="0"/>
                <w:kern w:val="0"/>
              </w:rPr>
            </w:pPr>
            <w:r>
              <w:rPr>
                <w:rFonts w:hint="eastAsia"/>
                <w:snapToGrid w:val="0"/>
                <w:kern w:val="0"/>
              </w:rPr>
              <w:t>国产</w:t>
            </w:r>
            <w:r>
              <w:rPr>
                <w:rFonts w:hint="eastAsia"/>
                <w:snapToGrid w:val="0"/>
                <w:kern w:val="0"/>
              </w:rPr>
              <w:t>/99</w:t>
            </w:r>
          </w:p>
        </w:tc>
        <w:tc>
          <w:tcPr>
            <w:tcW w:w="567" w:type="dxa"/>
            <w:vAlign w:val="center"/>
          </w:tcPr>
          <w:p w:rsidR="00455146" w:rsidRDefault="00455146" w:rsidP="0005640E">
            <w:pPr>
              <w:jc w:val="center"/>
              <w:rPr>
                <w:rFonts w:hint="eastAsia"/>
                <w:snapToGrid w:val="0"/>
                <w:kern w:val="0"/>
              </w:rPr>
            </w:pPr>
            <w:r>
              <w:rPr>
                <w:rFonts w:hint="eastAsia"/>
                <w:snapToGrid w:val="0"/>
                <w:kern w:val="0"/>
              </w:rPr>
              <w:t>3</w:t>
            </w:r>
          </w:p>
        </w:tc>
        <w:tc>
          <w:tcPr>
            <w:tcW w:w="567" w:type="dxa"/>
            <w:vAlign w:val="center"/>
          </w:tcPr>
          <w:p w:rsidR="00455146" w:rsidRDefault="00455146" w:rsidP="0005640E">
            <w:pPr>
              <w:jc w:val="center"/>
              <w:rPr>
                <w:rFonts w:hint="eastAsia"/>
                <w:snapToGrid w:val="0"/>
                <w:kern w:val="0"/>
              </w:rPr>
            </w:pPr>
            <w:r>
              <w:rPr>
                <w:rFonts w:hint="eastAsia"/>
                <w:snapToGrid w:val="0"/>
                <w:kern w:val="0"/>
              </w:rPr>
              <w:t>3</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255"/>
        </w:trPr>
        <w:tc>
          <w:tcPr>
            <w:tcW w:w="1708" w:type="dxa"/>
            <w:vMerge/>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noProof/>
                <w:snapToGrid w:val="0"/>
              </w:rPr>
            </w:pPr>
          </w:p>
        </w:tc>
        <w:tc>
          <w:tcPr>
            <w:tcW w:w="1562"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snapToGrid w:val="0"/>
                <w:kern w:val="0"/>
              </w:rPr>
              <w:t>MY-9</w:t>
            </w:r>
            <w:r>
              <w:rPr>
                <w:rFonts w:hint="eastAsia"/>
                <w:snapToGrid w:val="0"/>
                <w:kern w:val="0"/>
              </w:rPr>
              <w:t>/7</w:t>
            </w:r>
          </w:p>
        </w:tc>
        <w:tc>
          <w:tcPr>
            <w:tcW w:w="1381" w:type="dxa"/>
            <w:vAlign w:val="center"/>
          </w:tcPr>
          <w:p w:rsidR="00455146" w:rsidRDefault="00455146" w:rsidP="0005640E">
            <w:pPr>
              <w:spacing w:line="360" w:lineRule="exact"/>
              <w:jc w:val="center"/>
              <w:rPr>
                <w:rFonts w:hint="eastAsia"/>
                <w:snapToGrid w:val="0"/>
                <w:kern w:val="0"/>
              </w:rPr>
            </w:pPr>
            <w:r>
              <w:rPr>
                <w:rFonts w:hint="eastAsia"/>
                <w:snapToGrid w:val="0"/>
                <w:kern w:val="0"/>
              </w:rPr>
              <w:t>9.0m</w:t>
            </w:r>
            <w:r>
              <w:rPr>
                <w:rFonts w:hint="eastAsia"/>
                <w:snapToGrid w:val="0"/>
                <w:kern w:val="0"/>
                <w:vertAlign w:val="superscript"/>
              </w:rPr>
              <w:t>3</w:t>
            </w:r>
          </w:p>
        </w:tc>
        <w:tc>
          <w:tcPr>
            <w:tcW w:w="1737" w:type="dxa"/>
            <w:vAlign w:val="center"/>
          </w:tcPr>
          <w:p w:rsidR="00455146" w:rsidRDefault="00455146" w:rsidP="0005640E">
            <w:pPr>
              <w:spacing w:line="360" w:lineRule="exact"/>
              <w:jc w:val="center"/>
              <w:rPr>
                <w:rFonts w:hint="eastAsia"/>
                <w:snapToGrid w:val="0"/>
                <w:kern w:val="0"/>
              </w:rPr>
            </w:pPr>
            <w:r>
              <w:rPr>
                <w:rFonts w:hint="eastAsia"/>
                <w:snapToGrid w:val="0"/>
                <w:kern w:val="0"/>
              </w:rPr>
              <w:t>蚌埠</w:t>
            </w:r>
            <w:r>
              <w:rPr>
                <w:rFonts w:hint="eastAsia"/>
                <w:snapToGrid w:val="0"/>
                <w:kern w:val="0"/>
              </w:rPr>
              <w:t>/98</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bl>
    <w:p w:rsidR="00455146" w:rsidRDefault="00455146" w:rsidP="00455146">
      <w:pPr>
        <w:pStyle w:val="af2"/>
        <w:adjustRightInd w:val="0"/>
        <w:snapToGrid w:val="0"/>
        <w:spacing w:before="50" w:line="360" w:lineRule="auto"/>
        <w:rPr>
          <w:rFonts w:ascii="宋体" w:hAnsi="宋体" w:hint="eastAsia"/>
          <w:b/>
          <w:bCs/>
          <w:snapToGrid w:val="0"/>
          <w:kern w:val="0"/>
          <w:sz w:val="28"/>
        </w:rPr>
      </w:pPr>
    </w:p>
    <w:p w:rsidR="00455146" w:rsidRDefault="00455146" w:rsidP="00455146">
      <w:pPr>
        <w:pStyle w:val="af2"/>
        <w:adjustRightInd w:val="0"/>
        <w:snapToGrid w:val="0"/>
        <w:spacing w:before="50" w:line="360" w:lineRule="auto"/>
        <w:rPr>
          <w:rFonts w:ascii="宋体" w:hAnsi="宋体" w:hint="eastAsia"/>
          <w:b/>
          <w:bCs/>
          <w:snapToGrid w:val="0"/>
          <w:kern w:val="0"/>
          <w:sz w:val="28"/>
        </w:rPr>
      </w:pPr>
    </w:p>
    <w:p w:rsidR="00455146" w:rsidRDefault="00455146" w:rsidP="00455146">
      <w:pPr>
        <w:pStyle w:val="af2"/>
        <w:adjustRightInd w:val="0"/>
        <w:snapToGrid w:val="0"/>
        <w:spacing w:before="50" w:line="360" w:lineRule="auto"/>
        <w:rPr>
          <w:rFonts w:ascii="宋体" w:hAnsi="宋体" w:hint="eastAsia"/>
          <w:b/>
          <w:bCs/>
          <w:snapToGrid w:val="0"/>
          <w:kern w:val="0"/>
          <w:sz w:val="28"/>
        </w:rPr>
      </w:pPr>
      <w:r>
        <w:rPr>
          <w:rFonts w:ascii="宋体" w:hAnsi="宋体" w:hint="eastAsia"/>
          <w:b/>
          <w:bCs/>
          <w:snapToGrid w:val="0"/>
          <w:kern w:val="0"/>
          <w:sz w:val="28"/>
        </w:rPr>
        <w:t>表5.3：主要施工船机设备表</w:t>
      </w:r>
    </w:p>
    <w:p w:rsidR="00455146" w:rsidRDefault="00455146" w:rsidP="00455146">
      <w:pPr>
        <w:pStyle w:val="af2"/>
        <w:adjustRightInd w:val="0"/>
        <w:snapToGrid w:val="0"/>
        <w:spacing w:before="50"/>
        <w:jc w:val="right"/>
        <w:rPr>
          <w:rFonts w:ascii="宋体" w:hAnsi="宋体" w:hint="eastAsia"/>
          <w:snapToGrid w:val="0"/>
          <w:kern w:val="0"/>
        </w:rPr>
      </w:pPr>
      <w:r>
        <w:rPr>
          <w:rFonts w:ascii="宋体" w:hAnsi="宋体" w:hint="eastAsia"/>
          <w:snapToGrid w:val="0"/>
          <w:kern w:val="0"/>
        </w:rPr>
        <w:t>第2页共2页</w:t>
      </w:r>
    </w:p>
    <w:tbl>
      <w:tblPr>
        <w:tblW w:w="9257" w:type="dxa"/>
        <w:tblInd w:w="-4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1708"/>
        <w:gridCol w:w="1686"/>
        <w:gridCol w:w="1257"/>
        <w:gridCol w:w="36"/>
        <w:gridCol w:w="1701"/>
        <w:gridCol w:w="567"/>
        <w:gridCol w:w="567"/>
        <w:gridCol w:w="426"/>
        <w:gridCol w:w="425"/>
        <w:gridCol w:w="884"/>
      </w:tblGrid>
      <w:tr w:rsidR="00455146" w:rsidTr="0005640E">
        <w:tblPrEx>
          <w:tblCellMar>
            <w:top w:w="0" w:type="dxa"/>
            <w:bottom w:w="0" w:type="dxa"/>
          </w:tblCellMar>
        </w:tblPrEx>
        <w:trPr>
          <w:cantSplit/>
          <w:trHeight w:val="327"/>
        </w:trPr>
        <w:tc>
          <w:tcPr>
            <w:tcW w:w="1708" w:type="dxa"/>
            <w:vMerge w:val="restart"/>
            <w:vAlign w:val="center"/>
          </w:tcPr>
          <w:p w:rsidR="00455146" w:rsidRDefault="00455146" w:rsidP="0005640E">
            <w:pPr>
              <w:pStyle w:val="af2"/>
              <w:spacing w:line="300" w:lineRule="exact"/>
              <w:rPr>
                <w:rFonts w:hint="eastAsia"/>
                <w:snapToGrid w:val="0"/>
                <w:kern w:val="0"/>
              </w:rPr>
            </w:pPr>
            <w:r>
              <w:rPr>
                <w:rFonts w:hint="eastAsia"/>
                <w:snapToGrid w:val="0"/>
                <w:kern w:val="0"/>
              </w:rPr>
              <w:t>机械名称</w:t>
            </w:r>
          </w:p>
        </w:tc>
        <w:tc>
          <w:tcPr>
            <w:tcW w:w="1686"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型号规格</w:t>
            </w:r>
          </w:p>
        </w:tc>
        <w:tc>
          <w:tcPr>
            <w:tcW w:w="1293" w:type="dxa"/>
            <w:gridSpan w:val="2"/>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额定功率（</w:t>
            </w:r>
            <w:r>
              <w:rPr>
                <w:snapToGrid w:val="0"/>
                <w:kern w:val="0"/>
              </w:rPr>
              <w:t>kw</w:t>
            </w:r>
            <w:r>
              <w:rPr>
                <w:rFonts w:hint="eastAsia"/>
                <w:snapToGrid w:val="0"/>
                <w:kern w:val="0"/>
              </w:rPr>
              <w:t>）或容量（</w:t>
            </w:r>
            <w:r>
              <w:rPr>
                <w:rFonts w:hint="eastAsia"/>
                <w:snapToGrid w:val="0"/>
                <w:kern w:val="0"/>
              </w:rPr>
              <w:t>m</w:t>
            </w:r>
            <w:r>
              <w:rPr>
                <w:rFonts w:hint="eastAsia"/>
                <w:snapToGrid w:val="0"/>
                <w:kern w:val="0"/>
                <w:vertAlign w:val="superscript"/>
              </w:rPr>
              <w:t>3</w:t>
            </w:r>
            <w:r>
              <w:rPr>
                <w:rFonts w:hint="eastAsia"/>
                <w:snapToGrid w:val="0"/>
                <w:kern w:val="0"/>
              </w:rPr>
              <w:t>）或吨位（</w:t>
            </w:r>
            <w:r>
              <w:rPr>
                <w:rFonts w:hint="eastAsia"/>
                <w:snapToGrid w:val="0"/>
                <w:kern w:val="0"/>
              </w:rPr>
              <w:t>t</w:t>
            </w:r>
            <w:r>
              <w:rPr>
                <w:rFonts w:hint="eastAsia"/>
                <w:snapToGrid w:val="0"/>
                <w:kern w:val="0"/>
              </w:rPr>
              <w:t>）</w:t>
            </w:r>
          </w:p>
        </w:tc>
        <w:tc>
          <w:tcPr>
            <w:tcW w:w="1701"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厂牌（产地）及出厂年月</w:t>
            </w:r>
          </w:p>
        </w:tc>
        <w:tc>
          <w:tcPr>
            <w:tcW w:w="1985" w:type="dxa"/>
            <w:gridSpan w:val="4"/>
            <w:vAlign w:val="center"/>
          </w:tcPr>
          <w:p w:rsidR="00455146" w:rsidRDefault="00455146" w:rsidP="0005640E">
            <w:pPr>
              <w:spacing w:line="300" w:lineRule="exact"/>
              <w:jc w:val="center"/>
              <w:rPr>
                <w:rFonts w:hint="eastAsia"/>
                <w:snapToGrid w:val="0"/>
                <w:kern w:val="0"/>
              </w:rPr>
            </w:pPr>
            <w:r>
              <w:rPr>
                <w:rFonts w:hint="eastAsia"/>
                <w:snapToGrid w:val="0"/>
                <w:kern w:val="0"/>
              </w:rPr>
              <w:t>数量（台、套）</w:t>
            </w:r>
          </w:p>
        </w:tc>
        <w:tc>
          <w:tcPr>
            <w:tcW w:w="884"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新旧程度</w:t>
            </w:r>
            <w:r>
              <w:rPr>
                <w:rFonts w:hint="eastAsia"/>
                <w:snapToGrid w:val="0"/>
                <w:kern w:val="0"/>
                <w:sz w:val="18"/>
              </w:rPr>
              <w:t>（</w:t>
            </w:r>
            <w:r>
              <w:rPr>
                <w:rFonts w:hint="eastAsia"/>
                <w:snapToGrid w:val="0"/>
                <w:kern w:val="0"/>
              </w:rPr>
              <w:t>％</w:t>
            </w:r>
            <w:r>
              <w:rPr>
                <w:rFonts w:hint="eastAsia"/>
                <w:snapToGrid w:val="0"/>
                <w:kern w:val="0"/>
                <w:sz w:val="18"/>
              </w:rPr>
              <w:t>）</w:t>
            </w:r>
          </w:p>
        </w:tc>
      </w:tr>
      <w:tr w:rsidR="00455146" w:rsidTr="0005640E">
        <w:tblPrEx>
          <w:tblCellMar>
            <w:top w:w="0" w:type="dxa"/>
            <w:bottom w:w="0" w:type="dxa"/>
          </w:tblCellMar>
        </w:tblPrEx>
        <w:trPr>
          <w:cantSplit/>
          <w:trHeight w:val="391"/>
        </w:trPr>
        <w:tc>
          <w:tcPr>
            <w:tcW w:w="1708" w:type="dxa"/>
            <w:vMerge/>
            <w:vAlign w:val="center"/>
          </w:tcPr>
          <w:p w:rsidR="00455146" w:rsidRDefault="00455146" w:rsidP="0005640E">
            <w:pPr>
              <w:spacing w:line="300" w:lineRule="exact"/>
              <w:jc w:val="center"/>
              <w:rPr>
                <w:rFonts w:hint="eastAsia"/>
                <w:snapToGrid w:val="0"/>
                <w:kern w:val="0"/>
              </w:rPr>
            </w:pPr>
          </w:p>
        </w:tc>
        <w:tc>
          <w:tcPr>
            <w:tcW w:w="1686" w:type="dxa"/>
            <w:vMerge/>
            <w:vAlign w:val="center"/>
          </w:tcPr>
          <w:p w:rsidR="00455146" w:rsidRDefault="00455146" w:rsidP="0005640E">
            <w:pPr>
              <w:spacing w:line="300" w:lineRule="exact"/>
              <w:jc w:val="center"/>
              <w:rPr>
                <w:rFonts w:hint="eastAsia"/>
                <w:snapToGrid w:val="0"/>
                <w:kern w:val="0"/>
              </w:rPr>
            </w:pPr>
          </w:p>
        </w:tc>
        <w:tc>
          <w:tcPr>
            <w:tcW w:w="1293" w:type="dxa"/>
            <w:gridSpan w:val="2"/>
            <w:vMerge/>
            <w:vAlign w:val="center"/>
          </w:tcPr>
          <w:p w:rsidR="00455146" w:rsidRDefault="00455146" w:rsidP="0005640E">
            <w:pPr>
              <w:spacing w:line="300" w:lineRule="exact"/>
              <w:jc w:val="center"/>
              <w:rPr>
                <w:rFonts w:hint="eastAsia"/>
                <w:snapToGrid w:val="0"/>
                <w:kern w:val="0"/>
              </w:rPr>
            </w:pPr>
          </w:p>
        </w:tc>
        <w:tc>
          <w:tcPr>
            <w:tcW w:w="1701" w:type="dxa"/>
            <w:vMerge/>
            <w:vAlign w:val="center"/>
          </w:tcPr>
          <w:p w:rsidR="00455146" w:rsidRDefault="00455146" w:rsidP="0005640E">
            <w:pPr>
              <w:spacing w:line="300" w:lineRule="exact"/>
              <w:jc w:val="center"/>
              <w:rPr>
                <w:rFonts w:hint="eastAsia"/>
                <w:snapToGrid w:val="0"/>
                <w:kern w:val="0"/>
              </w:rPr>
            </w:pPr>
          </w:p>
        </w:tc>
        <w:tc>
          <w:tcPr>
            <w:tcW w:w="567" w:type="dxa"/>
            <w:vMerge w:val="restart"/>
            <w:vAlign w:val="center"/>
          </w:tcPr>
          <w:p w:rsidR="00455146" w:rsidRDefault="00455146" w:rsidP="0005640E">
            <w:pPr>
              <w:spacing w:line="300" w:lineRule="exact"/>
              <w:jc w:val="center"/>
              <w:rPr>
                <w:rFonts w:hint="eastAsia"/>
                <w:snapToGrid w:val="0"/>
                <w:kern w:val="0"/>
              </w:rPr>
            </w:pPr>
            <w:r>
              <w:rPr>
                <w:rFonts w:hint="eastAsia"/>
                <w:snapToGrid w:val="0"/>
                <w:kern w:val="0"/>
              </w:rPr>
              <w:t>小计</w:t>
            </w:r>
          </w:p>
        </w:tc>
        <w:tc>
          <w:tcPr>
            <w:tcW w:w="1418" w:type="dxa"/>
            <w:gridSpan w:val="3"/>
            <w:vAlign w:val="center"/>
          </w:tcPr>
          <w:p w:rsidR="00455146" w:rsidRDefault="00455146" w:rsidP="0005640E">
            <w:pPr>
              <w:spacing w:line="300" w:lineRule="exact"/>
              <w:jc w:val="center"/>
              <w:rPr>
                <w:rFonts w:hint="eastAsia"/>
                <w:snapToGrid w:val="0"/>
                <w:kern w:val="0"/>
              </w:rPr>
            </w:pPr>
            <w:r>
              <w:rPr>
                <w:rFonts w:hint="eastAsia"/>
                <w:snapToGrid w:val="0"/>
                <w:kern w:val="0"/>
              </w:rPr>
              <w:t>其中</w:t>
            </w:r>
          </w:p>
        </w:tc>
        <w:tc>
          <w:tcPr>
            <w:tcW w:w="884" w:type="dxa"/>
            <w:vMerge/>
            <w:vAlign w:val="center"/>
          </w:tcPr>
          <w:p w:rsidR="00455146" w:rsidRDefault="00455146" w:rsidP="0005640E">
            <w:pPr>
              <w:spacing w:line="360" w:lineRule="exact"/>
              <w:jc w:val="center"/>
              <w:rPr>
                <w:rFonts w:hint="eastAsia"/>
                <w:snapToGrid w:val="0"/>
                <w:kern w:val="0"/>
              </w:rPr>
            </w:pPr>
          </w:p>
        </w:tc>
      </w:tr>
      <w:tr w:rsidR="00455146" w:rsidTr="0005640E">
        <w:tblPrEx>
          <w:tblCellMar>
            <w:top w:w="0" w:type="dxa"/>
            <w:bottom w:w="0" w:type="dxa"/>
          </w:tblCellMar>
        </w:tblPrEx>
        <w:trPr>
          <w:cantSplit/>
          <w:trHeight w:val="354"/>
        </w:trPr>
        <w:tc>
          <w:tcPr>
            <w:tcW w:w="1708" w:type="dxa"/>
            <w:vMerge/>
            <w:vAlign w:val="center"/>
          </w:tcPr>
          <w:p w:rsidR="00455146" w:rsidRDefault="00455146" w:rsidP="0005640E">
            <w:pPr>
              <w:spacing w:line="300" w:lineRule="exact"/>
              <w:jc w:val="center"/>
              <w:rPr>
                <w:rFonts w:hint="eastAsia"/>
                <w:snapToGrid w:val="0"/>
                <w:kern w:val="0"/>
              </w:rPr>
            </w:pPr>
          </w:p>
        </w:tc>
        <w:tc>
          <w:tcPr>
            <w:tcW w:w="1686" w:type="dxa"/>
            <w:vMerge/>
            <w:vAlign w:val="center"/>
          </w:tcPr>
          <w:p w:rsidR="00455146" w:rsidRDefault="00455146" w:rsidP="0005640E">
            <w:pPr>
              <w:spacing w:line="300" w:lineRule="exact"/>
              <w:jc w:val="center"/>
              <w:rPr>
                <w:rFonts w:hint="eastAsia"/>
                <w:snapToGrid w:val="0"/>
                <w:kern w:val="0"/>
              </w:rPr>
            </w:pPr>
          </w:p>
        </w:tc>
        <w:tc>
          <w:tcPr>
            <w:tcW w:w="1293" w:type="dxa"/>
            <w:gridSpan w:val="2"/>
            <w:vMerge/>
            <w:vAlign w:val="center"/>
          </w:tcPr>
          <w:p w:rsidR="00455146" w:rsidRDefault="00455146" w:rsidP="0005640E">
            <w:pPr>
              <w:spacing w:line="300" w:lineRule="exact"/>
              <w:jc w:val="center"/>
              <w:rPr>
                <w:rFonts w:hint="eastAsia"/>
                <w:snapToGrid w:val="0"/>
                <w:kern w:val="0"/>
              </w:rPr>
            </w:pPr>
          </w:p>
        </w:tc>
        <w:tc>
          <w:tcPr>
            <w:tcW w:w="1701" w:type="dxa"/>
            <w:vMerge/>
            <w:vAlign w:val="center"/>
          </w:tcPr>
          <w:p w:rsidR="00455146" w:rsidRDefault="00455146" w:rsidP="0005640E">
            <w:pPr>
              <w:spacing w:line="300" w:lineRule="exact"/>
              <w:jc w:val="center"/>
              <w:rPr>
                <w:rFonts w:hint="eastAsia"/>
                <w:snapToGrid w:val="0"/>
                <w:kern w:val="0"/>
              </w:rPr>
            </w:pPr>
          </w:p>
        </w:tc>
        <w:tc>
          <w:tcPr>
            <w:tcW w:w="567" w:type="dxa"/>
            <w:vMerge/>
            <w:vAlign w:val="center"/>
          </w:tcPr>
          <w:p w:rsidR="00455146" w:rsidRDefault="00455146" w:rsidP="0005640E">
            <w:pPr>
              <w:spacing w:line="300" w:lineRule="exact"/>
              <w:jc w:val="center"/>
              <w:rPr>
                <w:snapToGrid w:val="0"/>
                <w:kern w:val="0"/>
              </w:rPr>
            </w:pPr>
          </w:p>
        </w:tc>
        <w:tc>
          <w:tcPr>
            <w:tcW w:w="567" w:type="dxa"/>
            <w:vAlign w:val="center"/>
          </w:tcPr>
          <w:p w:rsidR="00455146" w:rsidRDefault="00455146" w:rsidP="0005640E">
            <w:pPr>
              <w:spacing w:line="300" w:lineRule="exact"/>
              <w:jc w:val="center"/>
              <w:rPr>
                <w:rFonts w:hint="eastAsia"/>
                <w:snapToGrid w:val="0"/>
                <w:kern w:val="0"/>
              </w:rPr>
            </w:pPr>
            <w:r>
              <w:rPr>
                <w:rFonts w:hint="eastAsia"/>
                <w:snapToGrid w:val="0"/>
                <w:kern w:val="0"/>
              </w:rPr>
              <w:t>拥有</w:t>
            </w:r>
          </w:p>
        </w:tc>
        <w:tc>
          <w:tcPr>
            <w:tcW w:w="426" w:type="dxa"/>
            <w:vAlign w:val="center"/>
          </w:tcPr>
          <w:p w:rsidR="00455146" w:rsidRDefault="00455146" w:rsidP="0005640E">
            <w:pPr>
              <w:spacing w:line="300" w:lineRule="exact"/>
              <w:jc w:val="center"/>
              <w:rPr>
                <w:rFonts w:hint="eastAsia"/>
                <w:snapToGrid w:val="0"/>
                <w:kern w:val="0"/>
              </w:rPr>
            </w:pPr>
            <w:r>
              <w:rPr>
                <w:rFonts w:hint="eastAsia"/>
                <w:snapToGrid w:val="0"/>
                <w:kern w:val="0"/>
              </w:rPr>
              <w:t>新购</w:t>
            </w:r>
          </w:p>
        </w:tc>
        <w:tc>
          <w:tcPr>
            <w:tcW w:w="425" w:type="dxa"/>
            <w:vAlign w:val="center"/>
          </w:tcPr>
          <w:p w:rsidR="00455146" w:rsidRDefault="00455146" w:rsidP="0005640E">
            <w:pPr>
              <w:pStyle w:val="af2"/>
              <w:spacing w:line="300" w:lineRule="exact"/>
              <w:rPr>
                <w:rFonts w:hint="eastAsia"/>
                <w:snapToGrid w:val="0"/>
                <w:kern w:val="0"/>
              </w:rPr>
            </w:pPr>
            <w:r>
              <w:rPr>
                <w:rFonts w:hint="eastAsia"/>
                <w:snapToGrid w:val="0"/>
                <w:kern w:val="0"/>
              </w:rPr>
              <w:t>租赁</w:t>
            </w:r>
          </w:p>
        </w:tc>
        <w:tc>
          <w:tcPr>
            <w:tcW w:w="884" w:type="dxa"/>
            <w:vMerge/>
            <w:vAlign w:val="center"/>
          </w:tcPr>
          <w:p w:rsidR="00455146" w:rsidRDefault="00455146" w:rsidP="0005640E">
            <w:pPr>
              <w:spacing w:line="360" w:lineRule="exact"/>
              <w:jc w:val="center"/>
              <w:rPr>
                <w:rFonts w:hint="eastAsia"/>
                <w:snapToGrid w:val="0"/>
                <w:kern w:val="0"/>
              </w:rPr>
            </w:pP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自卸汽车</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FV413JDR</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15</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日本</w:t>
            </w:r>
            <w:r>
              <w:rPr>
                <w:rFonts w:hint="eastAsia"/>
                <w:snapToGrid w:val="0"/>
                <w:kern w:val="0"/>
              </w:rPr>
              <w:t>/93.12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70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pacing w:line="360" w:lineRule="exact"/>
              <w:jc w:val="center"/>
              <w:rPr>
                <w:rFonts w:hint="eastAsia"/>
                <w:snapToGrid w:val="0"/>
                <w:kern w:val="0"/>
              </w:rPr>
            </w:pP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SH3281D</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15</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上重</w:t>
            </w:r>
            <w:r>
              <w:rPr>
                <w:snapToGrid w:val="0"/>
                <w:kern w:val="0"/>
              </w:rPr>
              <w:t>/98.11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16"/>
        </w:trPr>
        <w:tc>
          <w:tcPr>
            <w:tcW w:w="1708" w:type="dxa"/>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noProof/>
                <w:snapToGrid w:val="0"/>
              </w:rPr>
            </w:pPr>
            <w:r>
              <w:rPr>
                <w:rFonts w:ascii="Times New Roman" w:hAnsi="Times New Roman" w:hint="eastAsia"/>
                <w:noProof/>
                <w:snapToGrid w:val="0"/>
              </w:rPr>
              <w:t>振动压路机</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YZ-10B</w:t>
            </w:r>
          </w:p>
        </w:tc>
        <w:tc>
          <w:tcPr>
            <w:tcW w:w="1257" w:type="dxa"/>
            <w:vAlign w:val="center"/>
          </w:tcPr>
          <w:p w:rsidR="00455146" w:rsidRDefault="00455146" w:rsidP="0005640E">
            <w:pPr>
              <w:spacing w:line="360" w:lineRule="exact"/>
              <w:jc w:val="center"/>
              <w:rPr>
                <w:rFonts w:hint="eastAsia"/>
                <w:snapToGrid w:val="0"/>
                <w:kern w:val="0"/>
              </w:rPr>
            </w:pPr>
            <w:r>
              <w:rPr>
                <w:rFonts w:hint="eastAsia"/>
                <w:snapToGrid w:val="0"/>
                <w:kern w:val="0"/>
              </w:rPr>
              <w:t>20</w:t>
            </w:r>
            <w:r>
              <w:rPr>
                <w:snapToGrid w:val="0"/>
                <w:kern w:val="0"/>
              </w:rPr>
              <w:t>t</w:t>
            </w:r>
          </w:p>
        </w:tc>
        <w:tc>
          <w:tcPr>
            <w:tcW w:w="1737"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徐州</w:t>
            </w:r>
            <w:r>
              <w:rPr>
                <w:rFonts w:hint="eastAsia"/>
                <w:snapToGrid w:val="0"/>
                <w:kern w:val="0"/>
              </w:rPr>
              <w:t>/98.11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416"/>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洒水车</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GH5090GSS</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5.5m</w:t>
            </w:r>
            <w:r>
              <w:rPr>
                <w:rFonts w:hint="eastAsia"/>
                <w:snapToGrid w:val="0"/>
                <w:kern w:val="0"/>
                <w:vertAlign w:val="superscript"/>
              </w:rPr>
              <w:t>3</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广州</w:t>
            </w:r>
            <w:r>
              <w:rPr>
                <w:snapToGrid w:val="0"/>
                <w:kern w:val="0"/>
              </w:rPr>
              <w:t>/9</w:t>
            </w:r>
            <w:r>
              <w:rPr>
                <w:rFonts w:hint="eastAsia"/>
                <w:snapToGrid w:val="0"/>
                <w:kern w:val="0"/>
              </w:rPr>
              <w:t>9.01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1</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汽车吊</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NK-450</w:t>
            </w:r>
          </w:p>
        </w:tc>
        <w:tc>
          <w:tcPr>
            <w:tcW w:w="1293" w:type="dxa"/>
            <w:gridSpan w:val="2"/>
            <w:vAlign w:val="center"/>
          </w:tcPr>
          <w:p w:rsidR="00455146" w:rsidRDefault="00455146" w:rsidP="0005640E">
            <w:pPr>
              <w:spacing w:line="360" w:lineRule="exact"/>
              <w:jc w:val="center"/>
              <w:rPr>
                <w:snapToGrid w:val="0"/>
                <w:kern w:val="0"/>
              </w:rPr>
            </w:pPr>
            <w:r>
              <w:rPr>
                <w:rFonts w:hint="eastAsia"/>
                <w:snapToGrid w:val="0"/>
                <w:kern w:val="0"/>
              </w:rPr>
              <w:t>45</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日本</w:t>
            </w:r>
            <w:r>
              <w:rPr>
                <w:rFonts w:hint="eastAsia"/>
                <w:snapToGrid w:val="0"/>
                <w:kern w:val="0"/>
              </w:rPr>
              <w:t>/98</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pacing w:line="360" w:lineRule="exact"/>
              <w:jc w:val="center"/>
              <w:rPr>
                <w:rFonts w:hint="eastAsia"/>
                <w:snapToGrid w:val="0"/>
                <w:kern w:val="0"/>
              </w:rPr>
            </w:pP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QY-25</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25</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长江</w:t>
            </w:r>
            <w:r>
              <w:rPr>
                <w:snapToGrid w:val="0"/>
                <w:kern w:val="0"/>
              </w:rPr>
              <w:t>/98</w:t>
            </w:r>
            <w:r>
              <w:rPr>
                <w:rFonts w:hint="eastAsia"/>
                <w:snapToGrid w:val="0"/>
                <w:kern w:val="0"/>
              </w:rPr>
              <w:t>.02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3</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3</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spacing w:line="360" w:lineRule="exact"/>
              <w:jc w:val="center"/>
              <w:rPr>
                <w:rFonts w:hint="eastAsia"/>
                <w:snapToGrid w:val="0"/>
                <w:kern w:val="0"/>
              </w:rPr>
            </w:pPr>
            <w:r>
              <w:rPr>
                <w:rFonts w:hint="eastAsia"/>
                <w:snapToGrid w:val="0"/>
                <w:kern w:val="0"/>
              </w:rPr>
              <w:t>集中拌和设备</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ELCM-60</w:t>
            </w:r>
          </w:p>
        </w:tc>
        <w:tc>
          <w:tcPr>
            <w:tcW w:w="1293" w:type="dxa"/>
            <w:gridSpan w:val="2"/>
            <w:vAlign w:val="center"/>
          </w:tcPr>
          <w:p w:rsidR="00455146" w:rsidRDefault="00455146" w:rsidP="0005640E">
            <w:pPr>
              <w:spacing w:line="360" w:lineRule="exact"/>
              <w:jc w:val="center"/>
              <w:rPr>
                <w:snapToGrid w:val="0"/>
                <w:kern w:val="0"/>
              </w:rPr>
            </w:pPr>
            <w:r>
              <w:rPr>
                <w:rFonts w:hint="eastAsia"/>
                <w:snapToGrid w:val="0"/>
                <w:kern w:val="0"/>
              </w:rPr>
              <w:t>60</w:t>
            </w:r>
            <w:r>
              <w:rPr>
                <w:snapToGrid w:val="0"/>
                <w:kern w:val="0"/>
              </w:rPr>
              <w:t>m3/h</w:t>
            </w:r>
          </w:p>
        </w:tc>
        <w:tc>
          <w:tcPr>
            <w:tcW w:w="1701" w:type="dxa"/>
            <w:vAlign w:val="center"/>
          </w:tcPr>
          <w:p w:rsidR="00455146" w:rsidRDefault="00455146" w:rsidP="0005640E">
            <w:pPr>
              <w:spacing w:line="360" w:lineRule="exact"/>
              <w:jc w:val="center"/>
              <w:rPr>
                <w:rFonts w:hint="eastAsia"/>
                <w:snapToGrid w:val="0"/>
                <w:kern w:val="0"/>
              </w:rPr>
            </w:pP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pacing w:line="360" w:lineRule="exact"/>
              <w:jc w:val="center"/>
              <w:rPr>
                <w:rFonts w:hint="eastAsia"/>
                <w:snapToGrid w:val="0"/>
                <w:kern w:val="0"/>
              </w:rPr>
            </w:pP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snapToGrid w:val="0"/>
                <w:kern w:val="0"/>
              </w:rPr>
              <w:t>HZS30</w:t>
            </w:r>
          </w:p>
        </w:tc>
        <w:tc>
          <w:tcPr>
            <w:tcW w:w="1293" w:type="dxa"/>
            <w:gridSpan w:val="2"/>
            <w:vAlign w:val="center"/>
          </w:tcPr>
          <w:p w:rsidR="00455146" w:rsidRDefault="00455146" w:rsidP="0005640E">
            <w:pPr>
              <w:spacing w:line="360" w:lineRule="exact"/>
              <w:jc w:val="center"/>
              <w:rPr>
                <w:rFonts w:hint="eastAsia"/>
                <w:snapToGrid w:val="0"/>
                <w:kern w:val="0"/>
              </w:rPr>
            </w:pPr>
            <w:r>
              <w:rPr>
                <w:snapToGrid w:val="0"/>
                <w:kern w:val="0"/>
              </w:rPr>
              <w:t>30m3/h</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韶关</w:t>
            </w:r>
            <w:r>
              <w:rPr>
                <w:rFonts w:hint="eastAsia"/>
                <w:snapToGrid w:val="0"/>
                <w:kern w:val="0"/>
              </w:rPr>
              <w:t>/96</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砂浆拌和机</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SJ-20</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6</w:t>
            </w:r>
            <w:r>
              <w:rPr>
                <w:snapToGrid w:val="0"/>
                <w:kern w:val="0"/>
              </w:rPr>
              <w:t>kw</w:t>
            </w:r>
          </w:p>
        </w:tc>
        <w:tc>
          <w:tcPr>
            <w:tcW w:w="1701" w:type="dxa"/>
            <w:vAlign w:val="center"/>
          </w:tcPr>
          <w:p w:rsidR="00455146" w:rsidRDefault="00455146" w:rsidP="0005640E">
            <w:pPr>
              <w:spacing w:line="360" w:lineRule="exact"/>
              <w:jc w:val="center"/>
              <w:rPr>
                <w:snapToGrid w:val="0"/>
                <w:kern w:val="0"/>
              </w:rPr>
            </w:pPr>
            <w:r>
              <w:rPr>
                <w:rFonts w:hint="eastAsia"/>
                <w:snapToGrid w:val="0"/>
                <w:kern w:val="0"/>
              </w:rPr>
              <w:t>广州</w:t>
            </w:r>
            <w:r>
              <w:rPr>
                <w:snapToGrid w:val="0"/>
                <w:kern w:val="0"/>
              </w:rPr>
              <w:t>/97.01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90</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snapToGrid w:val="0"/>
              <w:spacing w:line="300" w:lineRule="exact"/>
              <w:jc w:val="center"/>
              <w:rPr>
                <w:rFonts w:hint="eastAsia"/>
                <w:snapToGrid w:val="0"/>
                <w:kern w:val="0"/>
              </w:rPr>
            </w:pPr>
            <w:r>
              <w:rPr>
                <w:rFonts w:hint="eastAsia"/>
                <w:snapToGrid w:val="0"/>
                <w:kern w:val="0"/>
              </w:rPr>
              <w:t>混凝土输送泵</w:t>
            </w:r>
          </w:p>
        </w:tc>
        <w:tc>
          <w:tcPr>
            <w:tcW w:w="1686" w:type="dxa"/>
            <w:vAlign w:val="center"/>
          </w:tcPr>
          <w:p w:rsidR="00455146" w:rsidRDefault="00455146" w:rsidP="0005640E">
            <w:pPr>
              <w:pStyle w:val="ad"/>
              <w:ind w:firstLine="0"/>
              <w:jc w:val="center"/>
              <w:rPr>
                <w:rFonts w:hint="eastAsia"/>
                <w:snapToGrid w:val="0"/>
                <w:kern w:val="0"/>
              </w:rPr>
            </w:pPr>
            <w:r>
              <w:rPr>
                <w:rFonts w:hint="eastAsia"/>
                <w:snapToGrid w:val="0"/>
                <w:kern w:val="0"/>
              </w:rPr>
              <w:t>BP-4000HDR</w:t>
            </w:r>
          </w:p>
        </w:tc>
        <w:tc>
          <w:tcPr>
            <w:tcW w:w="1293" w:type="dxa"/>
            <w:gridSpan w:val="2"/>
            <w:vAlign w:val="center"/>
          </w:tcPr>
          <w:p w:rsidR="00455146" w:rsidRDefault="00455146" w:rsidP="0005640E">
            <w:pPr>
              <w:snapToGrid w:val="0"/>
              <w:spacing w:line="300" w:lineRule="exact"/>
              <w:jc w:val="center"/>
              <w:rPr>
                <w:rFonts w:hint="eastAsia"/>
                <w:snapToGrid w:val="0"/>
                <w:kern w:val="0"/>
              </w:rPr>
            </w:pPr>
            <w:r>
              <w:rPr>
                <w:rFonts w:hint="eastAsia"/>
                <w:snapToGrid w:val="0"/>
                <w:kern w:val="0"/>
              </w:rPr>
              <w:t>5</w:t>
            </w:r>
            <w:r>
              <w:rPr>
                <w:snapToGrid w:val="0"/>
                <w:kern w:val="0"/>
              </w:rPr>
              <w:t>0m3/h</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德国</w:t>
            </w:r>
            <w:r>
              <w:rPr>
                <w:rFonts w:hint="eastAsia"/>
                <w:snapToGrid w:val="0"/>
                <w:kern w:val="0"/>
              </w:rPr>
              <w:t>/96.07</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napToGrid w:val="0"/>
              <w:spacing w:line="300" w:lineRule="exact"/>
              <w:jc w:val="center"/>
              <w:rPr>
                <w:rFonts w:hint="eastAsia"/>
                <w:snapToGrid w:val="0"/>
                <w:kern w:val="0"/>
              </w:rPr>
            </w:pPr>
          </w:p>
        </w:tc>
        <w:tc>
          <w:tcPr>
            <w:tcW w:w="1686" w:type="dxa"/>
            <w:vAlign w:val="center"/>
          </w:tcPr>
          <w:p w:rsidR="00455146" w:rsidRDefault="00455146" w:rsidP="0005640E">
            <w:pPr>
              <w:pStyle w:val="ad"/>
              <w:ind w:firstLine="0"/>
              <w:jc w:val="center"/>
              <w:rPr>
                <w:rFonts w:hint="eastAsia"/>
                <w:snapToGrid w:val="0"/>
                <w:kern w:val="0"/>
              </w:rPr>
            </w:pPr>
            <w:r>
              <w:rPr>
                <w:rFonts w:hint="eastAsia"/>
                <w:snapToGrid w:val="0"/>
                <w:kern w:val="0"/>
              </w:rPr>
              <w:t>HBT-60</w:t>
            </w:r>
          </w:p>
        </w:tc>
        <w:tc>
          <w:tcPr>
            <w:tcW w:w="1293" w:type="dxa"/>
            <w:gridSpan w:val="2"/>
            <w:vAlign w:val="center"/>
          </w:tcPr>
          <w:p w:rsidR="00455146" w:rsidRDefault="00455146" w:rsidP="0005640E">
            <w:pPr>
              <w:snapToGrid w:val="0"/>
              <w:spacing w:line="300" w:lineRule="exact"/>
              <w:jc w:val="center"/>
              <w:rPr>
                <w:rFonts w:hint="eastAsia"/>
                <w:snapToGrid w:val="0"/>
                <w:kern w:val="0"/>
              </w:rPr>
            </w:pPr>
            <w:r>
              <w:rPr>
                <w:rFonts w:hint="eastAsia"/>
                <w:snapToGrid w:val="0"/>
                <w:kern w:val="0"/>
              </w:rPr>
              <w:t>6</w:t>
            </w:r>
            <w:r>
              <w:rPr>
                <w:snapToGrid w:val="0"/>
                <w:kern w:val="0"/>
              </w:rPr>
              <w:t>0m3/h</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武汉</w:t>
            </w:r>
            <w:r>
              <w:rPr>
                <w:rFonts w:hint="eastAsia"/>
                <w:snapToGrid w:val="0"/>
                <w:kern w:val="0"/>
              </w:rPr>
              <w:t>/96</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pStyle w:val="af2"/>
              <w:rPr>
                <w:snapToGrid w:val="0"/>
                <w:kern w:val="0"/>
              </w:rPr>
            </w:pPr>
            <w:r>
              <w:rPr>
                <w:rFonts w:hint="eastAsia"/>
                <w:snapToGrid w:val="0"/>
                <w:kern w:val="0"/>
              </w:rPr>
              <w:t>混凝土运输车</w:t>
            </w:r>
          </w:p>
        </w:tc>
        <w:tc>
          <w:tcPr>
            <w:tcW w:w="1686" w:type="dxa"/>
            <w:vAlign w:val="center"/>
          </w:tcPr>
          <w:p w:rsidR="00455146" w:rsidRDefault="00455146" w:rsidP="0005640E">
            <w:pPr>
              <w:jc w:val="center"/>
              <w:rPr>
                <w:rFonts w:hint="eastAsia"/>
                <w:snapToGrid w:val="0"/>
                <w:kern w:val="0"/>
              </w:rPr>
            </w:pPr>
          </w:p>
        </w:tc>
        <w:tc>
          <w:tcPr>
            <w:tcW w:w="1293" w:type="dxa"/>
            <w:gridSpan w:val="2"/>
            <w:vAlign w:val="center"/>
          </w:tcPr>
          <w:p w:rsidR="00455146" w:rsidRDefault="00455146" w:rsidP="0005640E">
            <w:pPr>
              <w:jc w:val="center"/>
              <w:rPr>
                <w:rFonts w:hint="eastAsia"/>
                <w:snapToGrid w:val="0"/>
                <w:kern w:val="0"/>
              </w:rPr>
            </w:pPr>
            <w:r>
              <w:rPr>
                <w:rFonts w:hint="eastAsia"/>
                <w:snapToGrid w:val="0"/>
                <w:kern w:val="0"/>
              </w:rPr>
              <w:t>6.</w:t>
            </w:r>
            <w:r>
              <w:rPr>
                <w:snapToGrid w:val="0"/>
                <w:kern w:val="0"/>
              </w:rPr>
              <w:t>0m3</w:t>
            </w:r>
          </w:p>
        </w:tc>
        <w:tc>
          <w:tcPr>
            <w:tcW w:w="1701" w:type="dxa"/>
            <w:vAlign w:val="center"/>
          </w:tcPr>
          <w:p w:rsidR="00455146" w:rsidRDefault="00455146" w:rsidP="0005640E">
            <w:pPr>
              <w:jc w:val="center"/>
              <w:rPr>
                <w:rFonts w:hint="eastAsia"/>
                <w:snapToGrid w:val="0"/>
                <w:kern w:val="0"/>
              </w:rPr>
            </w:pPr>
            <w:r>
              <w:rPr>
                <w:rFonts w:hint="eastAsia"/>
                <w:snapToGrid w:val="0"/>
                <w:kern w:val="0"/>
              </w:rPr>
              <w:t>日本</w:t>
            </w:r>
            <w:r>
              <w:rPr>
                <w:rFonts w:hint="eastAsia"/>
                <w:snapToGrid w:val="0"/>
                <w:kern w:val="0"/>
              </w:rPr>
              <w:t>/95</w:t>
            </w:r>
          </w:p>
        </w:tc>
        <w:tc>
          <w:tcPr>
            <w:tcW w:w="567" w:type="dxa"/>
            <w:vAlign w:val="center"/>
          </w:tcPr>
          <w:p w:rsidR="00455146" w:rsidRDefault="00455146" w:rsidP="0005640E">
            <w:pPr>
              <w:jc w:val="center"/>
              <w:rPr>
                <w:rFonts w:hint="eastAsia"/>
                <w:snapToGrid w:val="0"/>
                <w:kern w:val="0"/>
              </w:rPr>
            </w:pPr>
            <w:r>
              <w:rPr>
                <w:rFonts w:hint="eastAsia"/>
                <w:snapToGrid w:val="0"/>
                <w:kern w:val="0"/>
              </w:rPr>
              <w:t>8</w:t>
            </w:r>
          </w:p>
        </w:tc>
        <w:tc>
          <w:tcPr>
            <w:tcW w:w="567" w:type="dxa"/>
            <w:vAlign w:val="center"/>
          </w:tcPr>
          <w:p w:rsidR="00455146" w:rsidRDefault="00455146" w:rsidP="0005640E">
            <w:pPr>
              <w:jc w:val="center"/>
              <w:rPr>
                <w:rFonts w:hint="eastAsia"/>
                <w:snapToGrid w:val="0"/>
                <w:kern w:val="0"/>
              </w:rPr>
            </w:pPr>
            <w:r>
              <w:rPr>
                <w:rFonts w:hint="eastAsia"/>
                <w:snapToGrid w:val="0"/>
                <w:kern w:val="0"/>
              </w:rPr>
              <w:t>8</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pStyle w:val="af2"/>
              <w:spacing w:line="360" w:lineRule="exact"/>
              <w:rPr>
                <w:rFonts w:hint="eastAsia"/>
                <w:snapToGrid w:val="0"/>
                <w:kern w:val="0"/>
              </w:rPr>
            </w:pPr>
            <w:r>
              <w:rPr>
                <w:rFonts w:hint="eastAsia"/>
                <w:snapToGrid w:val="0"/>
                <w:kern w:val="0"/>
              </w:rPr>
              <w:t>龙门吊</w:t>
            </w:r>
          </w:p>
        </w:tc>
        <w:tc>
          <w:tcPr>
            <w:tcW w:w="1686" w:type="dxa"/>
            <w:vAlign w:val="center"/>
          </w:tcPr>
          <w:p w:rsidR="00455146" w:rsidRDefault="00455146" w:rsidP="0005640E">
            <w:pPr>
              <w:jc w:val="center"/>
              <w:rPr>
                <w:rFonts w:hint="eastAsia"/>
                <w:snapToGrid w:val="0"/>
                <w:kern w:val="0"/>
              </w:rPr>
            </w:pPr>
            <w:r>
              <w:rPr>
                <w:rFonts w:hint="eastAsia"/>
                <w:snapToGrid w:val="0"/>
                <w:kern w:val="0"/>
              </w:rPr>
              <w:t>85</w:t>
            </w:r>
            <w:r>
              <w:rPr>
                <w:snapToGrid w:val="0"/>
                <w:kern w:val="0"/>
              </w:rPr>
              <w:t>t</w:t>
            </w:r>
          </w:p>
        </w:tc>
        <w:tc>
          <w:tcPr>
            <w:tcW w:w="1293" w:type="dxa"/>
            <w:gridSpan w:val="2"/>
            <w:vAlign w:val="center"/>
          </w:tcPr>
          <w:p w:rsidR="00455146" w:rsidRDefault="00455146" w:rsidP="0005640E">
            <w:pPr>
              <w:jc w:val="center"/>
              <w:rPr>
                <w:rFonts w:hint="eastAsia"/>
                <w:snapToGrid w:val="0"/>
                <w:kern w:val="0"/>
              </w:rPr>
            </w:pPr>
            <w:r>
              <w:rPr>
                <w:rFonts w:hint="eastAsia"/>
                <w:snapToGrid w:val="0"/>
                <w:kern w:val="0"/>
              </w:rPr>
              <w:t>85</w:t>
            </w:r>
            <w:r>
              <w:rPr>
                <w:snapToGrid w:val="0"/>
                <w:kern w:val="0"/>
              </w:rPr>
              <w:t>t</w:t>
            </w:r>
            <w:r>
              <w:rPr>
                <w:rFonts w:hint="eastAsia"/>
                <w:snapToGrid w:val="0"/>
                <w:kern w:val="0"/>
              </w:rPr>
              <w:t>×</w:t>
            </w:r>
          </w:p>
        </w:tc>
        <w:tc>
          <w:tcPr>
            <w:tcW w:w="1701" w:type="dxa"/>
            <w:vAlign w:val="center"/>
          </w:tcPr>
          <w:p w:rsidR="00455146" w:rsidRDefault="00455146" w:rsidP="0005640E">
            <w:pPr>
              <w:jc w:val="center"/>
              <w:rPr>
                <w:rFonts w:hint="eastAsia"/>
                <w:snapToGrid w:val="0"/>
                <w:kern w:val="0"/>
              </w:rPr>
            </w:pPr>
            <w:r>
              <w:rPr>
                <w:rFonts w:hint="eastAsia"/>
                <w:snapToGrid w:val="0"/>
                <w:kern w:val="0"/>
              </w:rPr>
              <w:t>自制</w:t>
            </w:r>
          </w:p>
        </w:tc>
        <w:tc>
          <w:tcPr>
            <w:tcW w:w="567" w:type="dxa"/>
            <w:vAlign w:val="center"/>
          </w:tcPr>
          <w:p w:rsidR="00455146" w:rsidRDefault="00455146" w:rsidP="0005640E">
            <w:pPr>
              <w:jc w:val="center"/>
              <w:rPr>
                <w:rFonts w:hint="eastAsia"/>
                <w:snapToGrid w:val="0"/>
                <w:kern w:val="0"/>
              </w:rPr>
            </w:pPr>
            <w:r>
              <w:rPr>
                <w:rFonts w:hint="eastAsia"/>
                <w:snapToGrid w:val="0"/>
                <w:kern w:val="0"/>
              </w:rPr>
              <w:t>2</w:t>
            </w:r>
          </w:p>
        </w:tc>
        <w:tc>
          <w:tcPr>
            <w:tcW w:w="567" w:type="dxa"/>
            <w:vAlign w:val="center"/>
          </w:tcPr>
          <w:p w:rsidR="00455146" w:rsidRDefault="00455146" w:rsidP="0005640E">
            <w:pPr>
              <w:jc w:val="center"/>
              <w:rPr>
                <w:rFonts w:hint="eastAsia"/>
                <w:snapToGrid w:val="0"/>
                <w:kern w:val="0"/>
              </w:rPr>
            </w:pPr>
            <w:r>
              <w:rPr>
                <w:rFonts w:hint="eastAsia"/>
                <w:snapToGrid w:val="0"/>
                <w:kern w:val="0"/>
              </w:rPr>
              <w:t>2</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pacing w:line="360" w:lineRule="exact"/>
              <w:jc w:val="center"/>
              <w:rPr>
                <w:rFonts w:hint="eastAsia"/>
                <w:snapToGrid w:val="0"/>
                <w:kern w:val="0"/>
              </w:rPr>
            </w:pP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snapToGrid w:val="0"/>
                <w:kern w:val="0"/>
              </w:rPr>
              <w:t>40t</w:t>
            </w:r>
          </w:p>
        </w:tc>
        <w:tc>
          <w:tcPr>
            <w:tcW w:w="1293" w:type="dxa"/>
            <w:gridSpan w:val="2"/>
            <w:vAlign w:val="center"/>
          </w:tcPr>
          <w:p w:rsidR="00455146" w:rsidRDefault="00455146" w:rsidP="0005640E">
            <w:pPr>
              <w:spacing w:line="360" w:lineRule="exact"/>
              <w:jc w:val="center"/>
              <w:rPr>
                <w:snapToGrid w:val="0"/>
                <w:kern w:val="0"/>
              </w:rPr>
            </w:pPr>
            <w:r>
              <w:rPr>
                <w:snapToGrid w:val="0"/>
                <w:kern w:val="0"/>
              </w:rPr>
              <w:t>40t×</w:t>
            </w:r>
          </w:p>
        </w:tc>
        <w:tc>
          <w:tcPr>
            <w:tcW w:w="1701" w:type="dxa"/>
            <w:vAlign w:val="center"/>
          </w:tcPr>
          <w:p w:rsidR="00455146" w:rsidRDefault="00455146" w:rsidP="0005640E">
            <w:pPr>
              <w:spacing w:line="360" w:lineRule="exact"/>
              <w:jc w:val="center"/>
              <w:rPr>
                <w:snapToGrid w:val="0"/>
                <w:kern w:val="0"/>
              </w:rPr>
            </w:pPr>
            <w:r>
              <w:rPr>
                <w:rFonts w:hint="eastAsia"/>
                <w:snapToGrid w:val="0"/>
                <w:kern w:val="0"/>
              </w:rPr>
              <w:t>自制</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pStyle w:val="af2"/>
              <w:spacing w:line="360" w:lineRule="exact"/>
              <w:rPr>
                <w:rFonts w:hint="eastAsia"/>
                <w:snapToGrid w:val="0"/>
                <w:kern w:val="0"/>
              </w:rPr>
            </w:pPr>
            <w:r>
              <w:rPr>
                <w:rFonts w:hint="eastAsia"/>
                <w:snapToGrid w:val="0"/>
                <w:kern w:val="0"/>
              </w:rPr>
              <w:t>双导梁架桥机</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p>
        </w:tc>
        <w:tc>
          <w:tcPr>
            <w:tcW w:w="1293" w:type="dxa"/>
            <w:gridSpan w:val="2"/>
            <w:vAlign w:val="center"/>
          </w:tcPr>
          <w:p w:rsidR="00455146" w:rsidRDefault="00455146" w:rsidP="0005640E">
            <w:pPr>
              <w:spacing w:line="360" w:lineRule="exact"/>
              <w:jc w:val="center"/>
              <w:rPr>
                <w:rFonts w:hint="eastAsia"/>
                <w:b/>
                <w:bCs/>
                <w:snapToGrid w:val="0"/>
                <w:kern w:val="0"/>
              </w:rPr>
            </w:pPr>
            <w:r>
              <w:rPr>
                <w:rFonts w:hint="eastAsia"/>
                <w:snapToGrid w:val="0"/>
                <w:kern w:val="0"/>
              </w:rPr>
              <w:t>85</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自制</w:t>
            </w:r>
          </w:p>
        </w:tc>
        <w:tc>
          <w:tcPr>
            <w:tcW w:w="567" w:type="dxa"/>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noProof/>
                <w:snapToGrid w:val="0"/>
              </w:rPr>
            </w:pPr>
            <w:r>
              <w:rPr>
                <w:rFonts w:ascii="Times New Roman" w:hAnsi="Times New Roman" w:hint="eastAsia"/>
                <w:noProof/>
                <w:snapToGrid w:val="0"/>
              </w:rPr>
              <w:t>4</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pStyle w:val="af2"/>
              <w:spacing w:line="360" w:lineRule="exact"/>
              <w:rPr>
                <w:rFonts w:hint="eastAsia"/>
                <w:snapToGrid w:val="0"/>
                <w:kern w:val="0"/>
              </w:rPr>
            </w:pPr>
            <w:r>
              <w:rPr>
                <w:rFonts w:hint="eastAsia"/>
                <w:snapToGrid w:val="0"/>
                <w:kern w:val="0"/>
              </w:rPr>
              <w:t>挂篮</w:t>
            </w:r>
          </w:p>
        </w:tc>
        <w:tc>
          <w:tcPr>
            <w:tcW w:w="1686" w:type="dxa"/>
            <w:vAlign w:val="center"/>
          </w:tcPr>
          <w:p w:rsidR="00455146" w:rsidRDefault="00455146" w:rsidP="0005640E">
            <w:pPr>
              <w:spacing w:line="360" w:lineRule="exact"/>
              <w:ind w:leftChars="-51" w:left="-107" w:rightChars="-60" w:right="-126" w:firstLineChars="7" w:firstLine="15"/>
              <w:jc w:val="center"/>
              <w:rPr>
                <w:snapToGrid w:val="0"/>
                <w:kern w:val="0"/>
              </w:rPr>
            </w:pPr>
          </w:p>
        </w:tc>
        <w:tc>
          <w:tcPr>
            <w:tcW w:w="1293" w:type="dxa"/>
            <w:gridSpan w:val="2"/>
            <w:vAlign w:val="center"/>
          </w:tcPr>
          <w:p w:rsidR="00455146" w:rsidRDefault="00455146" w:rsidP="0005640E">
            <w:pPr>
              <w:pStyle w:val="xl30"/>
              <w:widowControl w:val="0"/>
              <w:pBdr>
                <w:left w:val="none" w:sz="0" w:space="0" w:color="auto"/>
                <w:bottom w:val="none" w:sz="0" w:space="0" w:color="auto"/>
              </w:pBdr>
              <w:spacing w:before="0" w:beforeAutospacing="0" w:after="0" w:afterAutospacing="0" w:line="360" w:lineRule="exact"/>
              <w:rPr>
                <w:rFonts w:ascii="Times New Roman" w:hAnsi="Times New Roman" w:cs="Courier New" w:hint="eastAsia"/>
                <w:smallCaps w:val="0"/>
                <w:snapToGrid w:val="0"/>
                <w:spacing w:val="0"/>
                <w:szCs w:val="21"/>
              </w:rPr>
            </w:pPr>
            <w:r>
              <w:rPr>
                <w:rFonts w:ascii="Times New Roman" w:hAnsi="Times New Roman" w:cs="Courier New" w:hint="eastAsia"/>
                <w:smallCaps w:val="0"/>
                <w:snapToGrid w:val="0"/>
                <w:spacing w:val="0"/>
                <w:szCs w:val="21"/>
              </w:rPr>
              <w:t>承载</w:t>
            </w:r>
            <w:r>
              <w:rPr>
                <w:rFonts w:ascii="Times New Roman" w:hAnsi="Times New Roman" w:cs="Courier New" w:hint="eastAsia"/>
                <w:smallCaps w:val="0"/>
                <w:snapToGrid w:val="0"/>
                <w:spacing w:val="0"/>
                <w:szCs w:val="21"/>
              </w:rPr>
              <w:t>120t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自制</w:t>
            </w:r>
          </w:p>
        </w:tc>
        <w:tc>
          <w:tcPr>
            <w:tcW w:w="567" w:type="dxa"/>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noProof/>
                <w:snapToGrid w:val="0"/>
              </w:rPr>
            </w:pPr>
            <w:r>
              <w:rPr>
                <w:rFonts w:ascii="Times New Roman" w:hAnsi="Times New Roman" w:hint="eastAsia"/>
                <w:noProof/>
                <w:snapToGrid w:val="0"/>
              </w:rPr>
              <w:t>8</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8</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95</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pStyle w:val="af2"/>
              <w:spacing w:line="360" w:lineRule="exact"/>
              <w:rPr>
                <w:rFonts w:hint="eastAsia"/>
                <w:snapToGrid w:val="0"/>
                <w:kern w:val="0"/>
              </w:rPr>
            </w:pPr>
            <w:r>
              <w:rPr>
                <w:rFonts w:hint="eastAsia"/>
                <w:snapToGrid w:val="0"/>
                <w:kern w:val="0"/>
              </w:rPr>
              <w:t>张</w:t>
            </w:r>
            <w:proofErr w:type="gramStart"/>
            <w:r>
              <w:rPr>
                <w:rFonts w:hint="eastAsia"/>
                <w:snapToGrid w:val="0"/>
                <w:kern w:val="0"/>
              </w:rPr>
              <w:t>拉设备</w:t>
            </w:r>
            <w:proofErr w:type="gramEnd"/>
          </w:p>
        </w:tc>
        <w:tc>
          <w:tcPr>
            <w:tcW w:w="1686" w:type="dxa"/>
            <w:vAlign w:val="center"/>
          </w:tcPr>
          <w:p w:rsidR="00455146" w:rsidRDefault="00455146" w:rsidP="0005640E">
            <w:pPr>
              <w:spacing w:line="360" w:lineRule="exact"/>
              <w:ind w:leftChars="-51" w:left="-107" w:rightChars="-60" w:right="-126" w:firstLineChars="7" w:firstLine="15"/>
              <w:jc w:val="center"/>
              <w:rPr>
                <w:snapToGrid w:val="0"/>
                <w:kern w:val="0"/>
              </w:rPr>
            </w:pPr>
            <w:r>
              <w:rPr>
                <w:snapToGrid w:val="0"/>
                <w:kern w:val="0"/>
              </w:rPr>
              <w:t>YDC</w:t>
            </w:r>
          </w:p>
        </w:tc>
        <w:tc>
          <w:tcPr>
            <w:tcW w:w="1293" w:type="dxa"/>
            <w:gridSpan w:val="2"/>
            <w:vAlign w:val="center"/>
          </w:tcPr>
          <w:p w:rsidR="00455146" w:rsidRDefault="00455146" w:rsidP="0005640E">
            <w:pPr>
              <w:spacing w:line="360" w:lineRule="exact"/>
              <w:jc w:val="center"/>
              <w:rPr>
                <w:rFonts w:hint="eastAsia"/>
                <w:b/>
                <w:bCs/>
                <w:snapToGrid w:val="0"/>
                <w:kern w:val="0"/>
              </w:rPr>
            </w:pPr>
            <w:r>
              <w:rPr>
                <w:rFonts w:hint="eastAsia"/>
                <w:snapToGrid w:val="0"/>
                <w:kern w:val="0"/>
              </w:rPr>
              <w:t>24</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柳州</w:t>
            </w:r>
            <w:r>
              <w:rPr>
                <w:rFonts w:hint="eastAsia"/>
                <w:snapToGrid w:val="0"/>
                <w:kern w:val="0"/>
              </w:rPr>
              <w:t>/99</w:t>
            </w:r>
          </w:p>
        </w:tc>
        <w:tc>
          <w:tcPr>
            <w:tcW w:w="567" w:type="dxa"/>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noProof/>
                <w:snapToGrid w:val="0"/>
              </w:rPr>
            </w:pPr>
            <w:r>
              <w:rPr>
                <w:rFonts w:ascii="Times New Roman" w:hAnsi="Times New Roman" w:hint="eastAsia"/>
                <w:noProof/>
                <w:snapToGrid w:val="0"/>
              </w:rPr>
              <w:t>6</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6</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pStyle w:val="xl42"/>
              <w:widowControl w:val="0"/>
              <w:pBdr>
                <w:left w:val="none" w:sz="0" w:space="0" w:color="auto"/>
                <w:right w:val="none" w:sz="0" w:space="0" w:color="auto"/>
              </w:pBdr>
              <w:spacing w:before="0" w:beforeAutospacing="0" w:after="0" w:afterAutospacing="0" w:line="360" w:lineRule="exact"/>
              <w:textAlignment w:val="auto"/>
              <w:rPr>
                <w:rFonts w:ascii="Times New Roman" w:hAnsi="Times New Roman" w:hint="eastAsia"/>
                <w:snapToGrid w:val="0"/>
              </w:rPr>
            </w:pPr>
          </w:p>
        </w:tc>
        <w:tc>
          <w:tcPr>
            <w:tcW w:w="1686" w:type="dxa"/>
            <w:vAlign w:val="center"/>
          </w:tcPr>
          <w:p w:rsidR="00455146" w:rsidRDefault="00455146" w:rsidP="0005640E">
            <w:pPr>
              <w:pStyle w:val="af2"/>
              <w:overflowPunct w:val="0"/>
              <w:rPr>
                <w:snapToGrid w:val="0"/>
                <w:kern w:val="0"/>
              </w:rPr>
            </w:pPr>
            <w:r>
              <w:rPr>
                <w:snapToGrid w:val="0"/>
                <w:kern w:val="0"/>
              </w:rPr>
              <w:t>OVM</w:t>
            </w:r>
          </w:p>
        </w:tc>
        <w:tc>
          <w:tcPr>
            <w:tcW w:w="1293" w:type="dxa"/>
            <w:gridSpan w:val="2"/>
            <w:vAlign w:val="center"/>
          </w:tcPr>
          <w:p w:rsidR="00455146" w:rsidRDefault="00455146" w:rsidP="0005640E">
            <w:pPr>
              <w:overflowPunct w:val="0"/>
              <w:jc w:val="center"/>
              <w:rPr>
                <w:rFonts w:hint="eastAsia"/>
                <w:snapToGrid w:val="0"/>
                <w:kern w:val="0"/>
              </w:rPr>
            </w:pPr>
            <w:r>
              <w:rPr>
                <w:rFonts w:hint="eastAsia"/>
                <w:snapToGrid w:val="0"/>
                <w:kern w:val="0"/>
              </w:rPr>
              <w:t>250t~500t</w:t>
            </w:r>
          </w:p>
        </w:tc>
        <w:tc>
          <w:tcPr>
            <w:tcW w:w="1701" w:type="dxa"/>
            <w:vAlign w:val="center"/>
          </w:tcPr>
          <w:p w:rsidR="00455146" w:rsidRDefault="00455146" w:rsidP="0005640E">
            <w:pPr>
              <w:overflowPunct w:val="0"/>
              <w:snapToGrid w:val="0"/>
              <w:jc w:val="center"/>
              <w:rPr>
                <w:rFonts w:hint="eastAsia"/>
                <w:snapToGrid w:val="0"/>
                <w:kern w:val="0"/>
              </w:rPr>
            </w:pPr>
            <w:r>
              <w:rPr>
                <w:rFonts w:hint="eastAsia"/>
                <w:snapToGrid w:val="0"/>
                <w:kern w:val="0"/>
              </w:rPr>
              <w:t>柳州</w:t>
            </w:r>
            <w:r>
              <w:rPr>
                <w:rFonts w:hint="eastAsia"/>
                <w:snapToGrid w:val="0"/>
                <w:kern w:val="0"/>
              </w:rPr>
              <w:t>/99</w:t>
            </w:r>
          </w:p>
        </w:tc>
        <w:tc>
          <w:tcPr>
            <w:tcW w:w="567" w:type="dxa"/>
            <w:vAlign w:val="center"/>
          </w:tcPr>
          <w:p w:rsidR="00455146" w:rsidRDefault="00455146" w:rsidP="0005640E">
            <w:pPr>
              <w:overflowPunct w:val="0"/>
              <w:snapToGrid w:val="0"/>
              <w:jc w:val="center"/>
              <w:rPr>
                <w:rFonts w:hint="eastAsia"/>
                <w:snapToGrid w:val="0"/>
                <w:kern w:val="0"/>
              </w:rPr>
            </w:pPr>
            <w:r>
              <w:rPr>
                <w:rFonts w:hint="eastAsia"/>
                <w:snapToGrid w:val="0"/>
                <w:kern w:val="0"/>
              </w:rPr>
              <w:t>8</w:t>
            </w:r>
          </w:p>
        </w:tc>
        <w:tc>
          <w:tcPr>
            <w:tcW w:w="567" w:type="dxa"/>
            <w:vAlign w:val="center"/>
          </w:tcPr>
          <w:p w:rsidR="00455146" w:rsidRDefault="00455146" w:rsidP="0005640E">
            <w:pPr>
              <w:overflowPunct w:val="0"/>
              <w:snapToGrid w:val="0"/>
              <w:jc w:val="center"/>
              <w:rPr>
                <w:rFonts w:hint="eastAsia"/>
                <w:snapToGrid w:val="0"/>
                <w:kern w:val="0"/>
              </w:rPr>
            </w:pPr>
            <w:r>
              <w:rPr>
                <w:rFonts w:hint="eastAsia"/>
                <w:snapToGrid w:val="0"/>
                <w:kern w:val="0"/>
              </w:rPr>
              <w:t>8</w:t>
            </w:r>
          </w:p>
        </w:tc>
        <w:tc>
          <w:tcPr>
            <w:tcW w:w="426" w:type="dxa"/>
            <w:vAlign w:val="center"/>
          </w:tcPr>
          <w:p w:rsidR="00455146" w:rsidRDefault="00455146" w:rsidP="0005640E">
            <w:pPr>
              <w:overflowPunct w:val="0"/>
              <w:snapToGrid w:val="0"/>
              <w:jc w:val="center"/>
              <w:rPr>
                <w:rFonts w:hint="eastAsia"/>
                <w:snapToGrid w:val="0"/>
                <w:kern w:val="0"/>
              </w:rPr>
            </w:pPr>
          </w:p>
        </w:tc>
        <w:tc>
          <w:tcPr>
            <w:tcW w:w="425" w:type="dxa"/>
            <w:vAlign w:val="center"/>
          </w:tcPr>
          <w:p w:rsidR="00455146" w:rsidRDefault="00455146" w:rsidP="0005640E">
            <w:pPr>
              <w:overflowPunct w:val="0"/>
              <w:snapToGrid w:val="0"/>
              <w:jc w:val="center"/>
              <w:rPr>
                <w:rFonts w:hint="eastAsia"/>
                <w:snapToGrid w:val="0"/>
                <w:kern w:val="0"/>
              </w:rPr>
            </w:pPr>
          </w:p>
        </w:tc>
        <w:tc>
          <w:tcPr>
            <w:tcW w:w="884" w:type="dxa"/>
            <w:vAlign w:val="center"/>
          </w:tcPr>
          <w:p w:rsidR="00455146" w:rsidRDefault="00455146" w:rsidP="0005640E">
            <w:pPr>
              <w:overflowPunct w:val="0"/>
              <w:snapToGrid w:val="0"/>
              <w:jc w:val="center"/>
              <w:rPr>
                <w:rFonts w:hint="eastAsia"/>
                <w:snapToGrid w:val="0"/>
                <w:kern w:val="0"/>
              </w:rPr>
            </w:pPr>
            <w:r>
              <w:rPr>
                <w:rFonts w:hint="eastAsia"/>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napToGrid w:val="0"/>
              <w:spacing w:line="300" w:lineRule="exact"/>
              <w:jc w:val="center"/>
              <w:rPr>
                <w:rFonts w:hint="eastAsia"/>
                <w:snapToGrid w:val="0"/>
                <w:kern w:val="0"/>
              </w:rPr>
            </w:pPr>
          </w:p>
        </w:tc>
        <w:tc>
          <w:tcPr>
            <w:tcW w:w="1686" w:type="dxa"/>
            <w:vAlign w:val="center"/>
          </w:tcPr>
          <w:p w:rsidR="00455146" w:rsidRDefault="00455146" w:rsidP="0005640E">
            <w:pPr>
              <w:pStyle w:val="ad"/>
              <w:ind w:firstLine="0"/>
              <w:jc w:val="center"/>
              <w:rPr>
                <w:rFonts w:hint="eastAsia"/>
                <w:snapToGrid w:val="0"/>
                <w:kern w:val="0"/>
              </w:rPr>
            </w:pPr>
            <w:r>
              <w:rPr>
                <w:rFonts w:hint="eastAsia"/>
                <w:snapToGrid w:val="0"/>
                <w:kern w:val="0"/>
              </w:rPr>
              <w:t>YG-70</w:t>
            </w:r>
          </w:p>
        </w:tc>
        <w:tc>
          <w:tcPr>
            <w:tcW w:w="1293" w:type="dxa"/>
            <w:gridSpan w:val="2"/>
            <w:vAlign w:val="center"/>
          </w:tcPr>
          <w:p w:rsidR="00455146" w:rsidRDefault="00455146" w:rsidP="0005640E">
            <w:pPr>
              <w:snapToGrid w:val="0"/>
              <w:spacing w:line="300" w:lineRule="exact"/>
              <w:jc w:val="center"/>
              <w:rPr>
                <w:rFonts w:hint="eastAsia"/>
                <w:snapToGrid w:val="0"/>
                <w:kern w:val="0"/>
              </w:rPr>
            </w:pPr>
            <w:r>
              <w:rPr>
                <w:rFonts w:hint="eastAsia"/>
                <w:snapToGrid w:val="0"/>
                <w:kern w:val="0"/>
              </w:rPr>
              <w:t>70</w:t>
            </w:r>
            <w:r>
              <w:rPr>
                <w:snapToGrid w:val="0"/>
                <w:kern w:val="0"/>
              </w:rPr>
              <w:t>t</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柳州</w:t>
            </w:r>
            <w:r>
              <w:rPr>
                <w:rFonts w:hint="eastAsia"/>
                <w:snapToGrid w:val="0"/>
                <w:kern w:val="0"/>
              </w:rPr>
              <w:t>/98</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压浆机</w:t>
            </w:r>
          </w:p>
        </w:tc>
        <w:tc>
          <w:tcPr>
            <w:tcW w:w="1686" w:type="dxa"/>
            <w:vAlign w:val="center"/>
          </w:tcPr>
          <w:p w:rsidR="00455146" w:rsidRDefault="00455146" w:rsidP="0005640E">
            <w:pPr>
              <w:spacing w:line="360" w:lineRule="exact"/>
              <w:jc w:val="center"/>
              <w:rPr>
                <w:rFonts w:hint="eastAsia"/>
                <w:snapToGrid w:val="0"/>
                <w:kern w:val="0"/>
              </w:rPr>
            </w:pP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2</w:t>
            </w:r>
            <w:r>
              <w:rPr>
                <w:snapToGrid w:val="0"/>
                <w:kern w:val="0"/>
              </w:rPr>
              <w:t>0m3/h</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柳州</w:t>
            </w:r>
            <w:r>
              <w:rPr>
                <w:rFonts w:hint="eastAsia"/>
                <w:snapToGrid w:val="0"/>
                <w:kern w:val="0"/>
              </w:rPr>
              <w:t>/98</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10</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10</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rFonts w:hint="eastAsia"/>
                <w:snapToGrid w:val="0"/>
                <w:kern w:val="0"/>
              </w:rPr>
            </w:pPr>
            <w:r>
              <w:rPr>
                <w:rFonts w:hint="eastAsia"/>
                <w:snapToGrid w:val="0"/>
                <w:kern w:val="0"/>
              </w:rPr>
              <w:t>85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电焊机</w:t>
            </w:r>
          </w:p>
        </w:tc>
        <w:tc>
          <w:tcPr>
            <w:tcW w:w="1686" w:type="dxa"/>
            <w:vAlign w:val="center"/>
          </w:tcPr>
          <w:p w:rsidR="00455146" w:rsidRDefault="00455146" w:rsidP="0005640E">
            <w:pPr>
              <w:spacing w:line="360" w:lineRule="exact"/>
              <w:jc w:val="center"/>
              <w:rPr>
                <w:rFonts w:hint="eastAsia"/>
                <w:snapToGrid w:val="0"/>
                <w:kern w:val="0"/>
              </w:rPr>
            </w:pPr>
            <w:r>
              <w:rPr>
                <w:rFonts w:hint="eastAsia"/>
                <w:snapToGrid w:val="0"/>
                <w:kern w:val="0"/>
              </w:rPr>
              <w:t>HJ431</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20</w:t>
            </w:r>
            <w:r>
              <w:rPr>
                <w:snapToGrid w:val="0"/>
                <w:kern w:val="0"/>
              </w:rPr>
              <w:t xml:space="preserve"> kw</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广州</w:t>
            </w:r>
            <w:r>
              <w:rPr>
                <w:snapToGrid w:val="0"/>
                <w:kern w:val="0"/>
              </w:rPr>
              <w:t>/96</w:t>
            </w:r>
            <w:r>
              <w:rPr>
                <w:rFonts w:hint="eastAsia"/>
                <w:snapToGrid w:val="0"/>
                <w:kern w:val="0"/>
              </w:rPr>
              <w:t>.09</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20</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20</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钢筋弯曲机</w:t>
            </w:r>
          </w:p>
        </w:tc>
        <w:tc>
          <w:tcPr>
            <w:tcW w:w="1686" w:type="dxa"/>
            <w:vAlign w:val="center"/>
          </w:tcPr>
          <w:p w:rsidR="00455146" w:rsidRDefault="00455146" w:rsidP="0005640E">
            <w:pPr>
              <w:spacing w:line="360" w:lineRule="exact"/>
              <w:jc w:val="center"/>
              <w:rPr>
                <w:snapToGrid w:val="0"/>
                <w:kern w:val="0"/>
              </w:rPr>
            </w:pPr>
            <w:r>
              <w:rPr>
                <w:snapToGrid w:val="0"/>
                <w:kern w:val="0"/>
              </w:rPr>
              <w:t>Gwj</w:t>
            </w:r>
            <w:r>
              <w:rPr>
                <w:rFonts w:hint="eastAsia"/>
                <w:snapToGrid w:val="0"/>
                <w:kern w:val="0"/>
              </w:rPr>
              <w:t>-</w:t>
            </w:r>
            <w:r>
              <w:rPr>
                <w:snapToGrid w:val="0"/>
                <w:kern w:val="0"/>
              </w:rPr>
              <w:t>40</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12</w:t>
            </w:r>
            <w:r>
              <w:rPr>
                <w:snapToGrid w:val="0"/>
                <w:kern w:val="0"/>
              </w:rPr>
              <w:t xml:space="preserve"> kw</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广州</w:t>
            </w:r>
            <w:r>
              <w:rPr>
                <w:snapToGrid w:val="0"/>
                <w:kern w:val="0"/>
              </w:rPr>
              <w:t>/97</w:t>
            </w:r>
            <w:r>
              <w:rPr>
                <w:rFonts w:hint="eastAsia"/>
                <w:snapToGrid w:val="0"/>
                <w:kern w:val="0"/>
              </w:rPr>
              <w:t>.10</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95</w:t>
            </w:r>
          </w:p>
        </w:tc>
      </w:tr>
      <w:tr w:rsidR="00455146" w:rsidTr="0005640E">
        <w:tblPrEx>
          <w:tblCellMar>
            <w:top w:w="0" w:type="dxa"/>
            <w:bottom w:w="0" w:type="dxa"/>
          </w:tblCellMar>
        </w:tblPrEx>
        <w:trPr>
          <w:cantSplit/>
          <w:trHeight w:val="167"/>
        </w:trPr>
        <w:tc>
          <w:tcPr>
            <w:tcW w:w="1708" w:type="dxa"/>
            <w:vAlign w:val="center"/>
          </w:tcPr>
          <w:p w:rsidR="00455146" w:rsidRDefault="00455146" w:rsidP="0005640E">
            <w:pPr>
              <w:spacing w:line="360" w:lineRule="exact"/>
              <w:jc w:val="center"/>
              <w:rPr>
                <w:rFonts w:hint="eastAsia"/>
                <w:snapToGrid w:val="0"/>
                <w:kern w:val="0"/>
              </w:rPr>
            </w:pPr>
            <w:r>
              <w:rPr>
                <w:rFonts w:hint="eastAsia"/>
                <w:snapToGrid w:val="0"/>
                <w:kern w:val="0"/>
              </w:rPr>
              <w:t>钢筋切割机</w:t>
            </w:r>
          </w:p>
        </w:tc>
        <w:tc>
          <w:tcPr>
            <w:tcW w:w="1686" w:type="dxa"/>
            <w:vAlign w:val="center"/>
          </w:tcPr>
          <w:p w:rsidR="00455146" w:rsidRDefault="00455146" w:rsidP="0005640E">
            <w:pPr>
              <w:spacing w:line="360" w:lineRule="exact"/>
              <w:jc w:val="center"/>
              <w:rPr>
                <w:snapToGrid w:val="0"/>
                <w:kern w:val="0"/>
              </w:rPr>
            </w:pPr>
            <w:r>
              <w:rPr>
                <w:snapToGrid w:val="0"/>
                <w:kern w:val="0"/>
              </w:rPr>
              <w:t>Gq</w:t>
            </w:r>
            <w:r>
              <w:rPr>
                <w:rFonts w:hint="eastAsia"/>
                <w:snapToGrid w:val="0"/>
                <w:kern w:val="0"/>
              </w:rPr>
              <w:t>-</w:t>
            </w:r>
            <w:r>
              <w:rPr>
                <w:snapToGrid w:val="0"/>
                <w:kern w:val="0"/>
              </w:rPr>
              <w:t>40</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8</w:t>
            </w:r>
            <w:r>
              <w:rPr>
                <w:snapToGrid w:val="0"/>
                <w:kern w:val="0"/>
              </w:rPr>
              <w:t xml:space="preserve"> kw</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广州</w:t>
            </w:r>
            <w:r>
              <w:rPr>
                <w:snapToGrid w:val="0"/>
                <w:kern w:val="0"/>
              </w:rPr>
              <w:t>/98</w:t>
            </w:r>
            <w:r>
              <w:rPr>
                <w:rFonts w:hint="eastAsia"/>
                <w:snapToGrid w:val="0"/>
                <w:kern w:val="0"/>
              </w:rPr>
              <w:t>.03</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5</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95</w:t>
            </w:r>
          </w:p>
        </w:tc>
      </w:tr>
      <w:tr w:rsidR="00455146" w:rsidTr="0005640E">
        <w:tblPrEx>
          <w:tblCellMar>
            <w:top w:w="0" w:type="dxa"/>
            <w:bottom w:w="0" w:type="dxa"/>
          </w:tblCellMar>
        </w:tblPrEx>
        <w:trPr>
          <w:cantSplit/>
          <w:trHeight w:val="167"/>
        </w:trPr>
        <w:tc>
          <w:tcPr>
            <w:tcW w:w="1708" w:type="dxa"/>
            <w:vMerge w:val="restart"/>
            <w:vAlign w:val="center"/>
          </w:tcPr>
          <w:p w:rsidR="00455146" w:rsidRDefault="00455146" w:rsidP="0005640E">
            <w:pPr>
              <w:pStyle w:val="af2"/>
              <w:spacing w:line="360" w:lineRule="exact"/>
              <w:rPr>
                <w:rFonts w:hint="eastAsia"/>
                <w:snapToGrid w:val="0"/>
                <w:kern w:val="0"/>
              </w:rPr>
            </w:pPr>
            <w:r>
              <w:rPr>
                <w:rFonts w:hint="eastAsia"/>
                <w:snapToGrid w:val="0"/>
                <w:kern w:val="0"/>
              </w:rPr>
              <w:t>水泵</w:t>
            </w: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XA32/16</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7.18kw</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佛山</w:t>
            </w:r>
            <w:r>
              <w:rPr>
                <w:snapToGrid w:val="0"/>
                <w:kern w:val="0"/>
              </w:rPr>
              <w:t>/97</w:t>
            </w:r>
            <w:r>
              <w:rPr>
                <w:rFonts w:hint="eastAsia"/>
                <w:snapToGrid w:val="0"/>
                <w:kern w:val="0"/>
              </w:rPr>
              <w:t>.09</w:t>
            </w:r>
          </w:p>
        </w:tc>
        <w:tc>
          <w:tcPr>
            <w:tcW w:w="567" w:type="dxa"/>
            <w:vAlign w:val="center"/>
          </w:tcPr>
          <w:p w:rsidR="00455146" w:rsidRDefault="00455146" w:rsidP="0005640E">
            <w:pPr>
              <w:spacing w:line="360" w:lineRule="exact"/>
              <w:jc w:val="center"/>
              <w:rPr>
                <w:snapToGrid w:val="0"/>
                <w:kern w:val="0"/>
              </w:rPr>
            </w:pPr>
            <w:r>
              <w:rPr>
                <w:rFonts w:hint="eastAsia"/>
                <w:snapToGrid w:val="0"/>
                <w:kern w:val="0"/>
              </w:rPr>
              <w:t>25</w:t>
            </w:r>
          </w:p>
        </w:tc>
        <w:tc>
          <w:tcPr>
            <w:tcW w:w="567" w:type="dxa"/>
            <w:vAlign w:val="center"/>
          </w:tcPr>
          <w:p w:rsidR="00455146" w:rsidRDefault="00455146" w:rsidP="0005640E">
            <w:pPr>
              <w:spacing w:line="360" w:lineRule="exact"/>
              <w:jc w:val="center"/>
              <w:rPr>
                <w:snapToGrid w:val="0"/>
                <w:kern w:val="0"/>
              </w:rPr>
            </w:pPr>
            <w:r>
              <w:rPr>
                <w:snapToGrid w:val="0"/>
                <w:kern w:val="0"/>
              </w:rPr>
              <w:t>4</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90</w:t>
            </w:r>
          </w:p>
        </w:tc>
      </w:tr>
      <w:tr w:rsidR="00455146" w:rsidTr="0005640E">
        <w:tblPrEx>
          <w:tblCellMar>
            <w:top w:w="0" w:type="dxa"/>
            <w:bottom w:w="0" w:type="dxa"/>
          </w:tblCellMar>
        </w:tblPrEx>
        <w:trPr>
          <w:cantSplit/>
          <w:trHeight w:val="167"/>
        </w:trPr>
        <w:tc>
          <w:tcPr>
            <w:tcW w:w="1708" w:type="dxa"/>
            <w:vMerge/>
            <w:vAlign w:val="center"/>
          </w:tcPr>
          <w:p w:rsidR="00455146" w:rsidRDefault="00455146" w:rsidP="0005640E">
            <w:pPr>
              <w:spacing w:line="360" w:lineRule="exact"/>
              <w:jc w:val="center"/>
              <w:rPr>
                <w:rFonts w:hint="eastAsia"/>
                <w:snapToGrid w:val="0"/>
                <w:kern w:val="0"/>
              </w:rPr>
            </w:pPr>
          </w:p>
        </w:tc>
        <w:tc>
          <w:tcPr>
            <w:tcW w:w="1686" w:type="dxa"/>
            <w:vAlign w:val="center"/>
          </w:tcPr>
          <w:p w:rsidR="00455146" w:rsidRDefault="00455146" w:rsidP="0005640E">
            <w:pPr>
              <w:spacing w:line="360" w:lineRule="exact"/>
              <w:ind w:leftChars="-51" w:left="-107" w:rightChars="-60" w:right="-126" w:firstLineChars="7" w:firstLine="15"/>
              <w:jc w:val="center"/>
              <w:rPr>
                <w:rFonts w:hint="eastAsia"/>
                <w:snapToGrid w:val="0"/>
                <w:kern w:val="0"/>
              </w:rPr>
            </w:pPr>
            <w:r>
              <w:rPr>
                <w:rFonts w:hint="eastAsia"/>
                <w:snapToGrid w:val="0"/>
                <w:kern w:val="0"/>
              </w:rPr>
              <w:t>IE80-50-250</w:t>
            </w:r>
          </w:p>
        </w:tc>
        <w:tc>
          <w:tcPr>
            <w:tcW w:w="1293" w:type="dxa"/>
            <w:gridSpan w:val="2"/>
            <w:vAlign w:val="center"/>
          </w:tcPr>
          <w:p w:rsidR="00455146" w:rsidRDefault="00455146" w:rsidP="0005640E">
            <w:pPr>
              <w:spacing w:line="360" w:lineRule="exact"/>
              <w:jc w:val="center"/>
              <w:rPr>
                <w:rFonts w:hint="eastAsia"/>
                <w:snapToGrid w:val="0"/>
                <w:kern w:val="0"/>
              </w:rPr>
            </w:pPr>
            <w:r>
              <w:rPr>
                <w:rFonts w:hint="eastAsia"/>
                <w:snapToGrid w:val="0"/>
                <w:kern w:val="0"/>
              </w:rPr>
              <w:t>39.3 kw</w:t>
            </w:r>
          </w:p>
        </w:tc>
        <w:tc>
          <w:tcPr>
            <w:tcW w:w="1701" w:type="dxa"/>
            <w:vAlign w:val="center"/>
          </w:tcPr>
          <w:p w:rsidR="00455146" w:rsidRDefault="00455146" w:rsidP="0005640E">
            <w:pPr>
              <w:spacing w:line="360" w:lineRule="exact"/>
              <w:jc w:val="center"/>
              <w:rPr>
                <w:rFonts w:hint="eastAsia"/>
                <w:snapToGrid w:val="0"/>
                <w:kern w:val="0"/>
              </w:rPr>
            </w:pPr>
            <w:r>
              <w:rPr>
                <w:rFonts w:hint="eastAsia"/>
                <w:snapToGrid w:val="0"/>
                <w:kern w:val="0"/>
              </w:rPr>
              <w:t>宜昌</w:t>
            </w:r>
            <w:r>
              <w:rPr>
                <w:snapToGrid w:val="0"/>
                <w:kern w:val="0"/>
              </w:rPr>
              <w:t>/98</w:t>
            </w:r>
            <w:r>
              <w:rPr>
                <w:rFonts w:hint="eastAsia"/>
                <w:snapToGrid w:val="0"/>
                <w:kern w:val="0"/>
              </w:rPr>
              <w:t>.11</w:t>
            </w:r>
          </w:p>
        </w:tc>
        <w:tc>
          <w:tcPr>
            <w:tcW w:w="567" w:type="dxa"/>
            <w:vAlign w:val="center"/>
          </w:tcPr>
          <w:p w:rsidR="00455146" w:rsidRDefault="00455146" w:rsidP="0005640E">
            <w:pPr>
              <w:spacing w:line="360" w:lineRule="exact"/>
              <w:jc w:val="center"/>
              <w:rPr>
                <w:rFonts w:hint="eastAsia"/>
                <w:snapToGrid w:val="0"/>
                <w:kern w:val="0"/>
              </w:rPr>
            </w:pPr>
            <w:r>
              <w:rPr>
                <w:rFonts w:hint="eastAsia"/>
                <w:snapToGrid w:val="0"/>
                <w:kern w:val="0"/>
              </w:rPr>
              <w:t>25</w:t>
            </w:r>
          </w:p>
        </w:tc>
        <w:tc>
          <w:tcPr>
            <w:tcW w:w="567" w:type="dxa"/>
            <w:vAlign w:val="center"/>
          </w:tcPr>
          <w:p w:rsidR="00455146" w:rsidRDefault="00455146" w:rsidP="0005640E">
            <w:pPr>
              <w:spacing w:line="360" w:lineRule="exact"/>
              <w:jc w:val="center"/>
              <w:rPr>
                <w:snapToGrid w:val="0"/>
                <w:kern w:val="0"/>
              </w:rPr>
            </w:pPr>
            <w:r>
              <w:rPr>
                <w:snapToGrid w:val="0"/>
                <w:kern w:val="0"/>
              </w:rPr>
              <w:t>8</w:t>
            </w:r>
          </w:p>
        </w:tc>
        <w:tc>
          <w:tcPr>
            <w:tcW w:w="426" w:type="dxa"/>
            <w:vAlign w:val="center"/>
          </w:tcPr>
          <w:p w:rsidR="00455146" w:rsidRDefault="00455146" w:rsidP="0005640E">
            <w:pPr>
              <w:spacing w:line="360" w:lineRule="exact"/>
              <w:jc w:val="center"/>
              <w:rPr>
                <w:rFonts w:hint="eastAsia"/>
                <w:snapToGrid w:val="0"/>
                <w:kern w:val="0"/>
              </w:rPr>
            </w:pPr>
          </w:p>
        </w:tc>
        <w:tc>
          <w:tcPr>
            <w:tcW w:w="425" w:type="dxa"/>
            <w:vAlign w:val="center"/>
          </w:tcPr>
          <w:p w:rsidR="00455146" w:rsidRDefault="00455146" w:rsidP="0005640E">
            <w:pPr>
              <w:spacing w:line="360" w:lineRule="exact"/>
              <w:jc w:val="center"/>
              <w:rPr>
                <w:rFonts w:hint="eastAsia"/>
                <w:snapToGrid w:val="0"/>
                <w:kern w:val="0"/>
              </w:rPr>
            </w:pPr>
          </w:p>
        </w:tc>
        <w:tc>
          <w:tcPr>
            <w:tcW w:w="884" w:type="dxa"/>
            <w:vAlign w:val="center"/>
          </w:tcPr>
          <w:p w:rsidR="00455146" w:rsidRDefault="00455146" w:rsidP="0005640E">
            <w:pPr>
              <w:spacing w:line="360" w:lineRule="exact"/>
              <w:jc w:val="center"/>
              <w:rPr>
                <w:snapToGrid w:val="0"/>
                <w:kern w:val="0"/>
              </w:rPr>
            </w:pPr>
            <w:r>
              <w:rPr>
                <w:snapToGrid w:val="0"/>
                <w:kern w:val="0"/>
              </w:rPr>
              <w:t>90</w:t>
            </w:r>
          </w:p>
        </w:tc>
      </w:tr>
    </w:tbl>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rPr>
          <w:rFonts w:hint="eastAsia"/>
        </w:rPr>
      </w:pPr>
    </w:p>
    <w:p w:rsidR="00455146" w:rsidRDefault="00455146" w:rsidP="00455146">
      <w:pPr>
        <w:pStyle w:val="2"/>
        <w:rPr>
          <w:rFonts w:hint="eastAsia"/>
        </w:rPr>
      </w:pPr>
      <w:bookmarkStart w:id="332" w:name="_Toc471498212"/>
      <w:bookmarkStart w:id="333" w:name="_Toc14606222"/>
      <w:r>
        <w:rPr>
          <w:rFonts w:hint="eastAsia"/>
        </w:rPr>
        <w:t>§</w:t>
      </w:r>
      <w:r>
        <w:rPr>
          <w:rFonts w:hint="eastAsia"/>
        </w:rPr>
        <w:t>5-5</w:t>
      </w:r>
      <w:r>
        <w:rPr>
          <w:rFonts w:hint="eastAsia"/>
        </w:rPr>
        <w:t>主要试验</w:t>
      </w:r>
      <w:r>
        <w:rPr>
          <w:rFonts w:hint="eastAsia"/>
        </w:rPr>
        <w:t>/</w:t>
      </w:r>
      <w:r>
        <w:rPr>
          <w:rFonts w:hint="eastAsia"/>
        </w:rPr>
        <w:t>测量</w:t>
      </w:r>
      <w:r>
        <w:rPr>
          <w:rFonts w:hint="eastAsia"/>
        </w:rPr>
        <w:t>/</w:t>
      </w:r>
      <w:r>
        <w:rPr>
          <w:rFonts w:hint="eastAsia"/>
        </w:rPr>
        <w:t>质检仪器设备使用计划</w:t>
      </w:r>
      <w:bookmarkEnd w:id="332"/>
      <w:bookmarkEnd w:id="333"/>
    </w:p>
    <w:p w:rsidR="00455146" w:rsidRDefault="00455146" w:rsidP="00455146">
      <w:pPr>
        <w:jc w:val="center"/>
        <w:rPr>
          <w:rFonts w:hint="eastAsia"/>
          <w:b/>
          <w:bCs/>
          <w:snapToGrid w:val="0"/>
          <w:kern w:val="0"/>
        </w:rPr>
      </w:pPr>
      <w:bookmarkStart w:id="334" w:name="_Toc1353441"/>
      <w:bookmarkStart w:id="335" w:name="_Toc1439037"/>
      <w:bookmarkStart w:id="336" w:name="_Toc4063912"/>
      <w:bookmarkStart w:id="337" w:name="_Toc4164757"/>
      <w:r>
        <w:rPr>
          <w:rFonts w:hint="eastAsia"/>
          <w:b/>
          <w:bCs/>
          <w:snapToGrid w:val="0"/>
          <w:kern w:val="0"/>
        </w:rPr>
        <w:t>表</w:t>
      </w:r>
      <w:r>
        <w:rPr>
          <w:rFonts w:hint="eastAsia"/>
          <w:b/>
          <w:bCs/>
          <w:snapToGrid w:val="0"/>
          <w:kern w:val="0"/>
        </w:rPr>
        <w:t>5.4</w:t>
      </w:r>
      <w:r>
        <w:rPr>
          <w:rFonts w:hint="eastAsia"/>
          <w:b/>
          <w:bCs/>
          <w:snapToGrid w:val="0"/>
          <w:kern w:val="0"/>
        </w:rPr>
        <w:t>试验</w:t>
      </w:r>
      <w:r>
        <w:rPr>
          <w:rFonts w:hint="eastAsia"/>
          <w:b/>
          <w:bCs/>
          <w:snapToGrid w:val="0"/>
          <w:kern w:val="0"/>
        </w:rPr>
        <w:t>/</w:t>
      </w:r>
      <w:r>
        <w:rPr>
          <w:rFonts w:hint="eastAsia"/>
          <w:b/>
          <w:bCs/>
          <w:snapToGrid w:val="0"/>
          <w:kern w:val="0"/>
        </w:rPr>
        <w:t>测量</w:t>
      </w:r>
      <w:r>
        <w:rPr>
          <w:rFonts w:hint="eastAsia"/>
          <w:b/>
          <w:bCs/>
          <w:snapToGrid w:val="0"/>
          <w:kern w:val="0"/>
        </w:rPr>
        <w:t>/</w:t>
      </w:r>
      <w:r>
        <w:rPr>
          <w:rFonts w:hint="eastAsia"/>
          <w:b/>
          <w:bCs/>
          <w:snapToGrid w:val="0"/>
          <w:kern w:val="0"/>
        </w:rPr>
        <w:t>质检仪器设备表</w:t>
      </w:r>
      <w:bookmarkEnd w:id="334"/>
      <w:bookmarkEnd w:id="335"/>
      <w:bookmarkEnd w:id="336"/>
      <w:bookmarkEnd w:id="337"/>
    </w:p>
    <w:tbl>
      <w:tblPr>
        <w:tblW w:w="91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817"/>
        <w:gridCol w:w="14"/>
        <w:gridCol w:w="3105"/>
        <w:gridCol w:w="2409"/>
        <w:gridCol w:w="851"/>
        <w:gridCol w:w="850"/>
        <w:gridCol w:w="1134"/>
      </w:tblGrid>
      <w:tr w:rsidR="00455146" w:rsidTr="0005640E">
        <w:tblPrEx>
          <w:tblCellMar>
            <w:top w:w="0" w:type="dxa"/>
            <w:bottom w:w="0" w:type="dxa"/>
          </w:tblCellMar>
        </w:tblPrEx>
        <w:trPr>
          <w:trHeight w:val="459"/>
        </w:trPr>
        <w:tc>
          <w:tcPr>
            <w:tcW w:w="831" w:type="dxa"/>
            <w:gridSpan w:val="2"/>
            <w:vAlign w:val="center"/>
          </w:tcPr>
          <w:p w:rsidR="00455146" w:rsidRDefault="00455146" w:rsidP="0005640E">
            <w:pPr>
              <w:overflowPunct w:val="0"/>
              <w:adjustRightInd w:val="0"/>
              <w:snapToGrid w:val="0"/>
              <w:jc w:val="center"/>
              <w:rPr>
                <w:rFonts w:hint="eastAsia"/>
                <w:b/>
                <w:bCs/>
                <w:smallCaps/>
                <w:snapToGrid w:val="0"/>
                <w:kern w:val="0"/>
              </w:rPr>
            </w:pPr>
            <w:r>
              <w:rPr>
                <w:rFonts w:hint="eastAsia"/>
                <w:b/>
                <w:bCs/>
                <w:smallCaps/>
                <w:snapToGrid w:val="0"/>
                <w:kern w:val="0"/>
              </w:rPr>
              <w:t>序号</w:t>
            </w:r>
          </w:p>
        </w:tc>
        <w:tc>
          <w:tcPr>
            <w:tcW w:w="3105" w:type="dxa"/>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textAlignment w:val="auto"/>
              <w:rPr>
                <w:rFonts w:ascii="Times New Roman" w:hAnsi="Times New Roman" w:hint="eastAsia"/>
                <w:b/>
                <w:bCs/>
                <w:smallCaps/>
                <w:noProof/>
                <w:snapToGrid w:val="0"/>
                <w:sz w:val="28"/>
              </w:rPr>
            </w:pPr>
            <w:r>
              <w:rPr>
                <w:rFonts w:ascii="Times New Roman" w:hAnsi="Times New Roman" w:hint="eastAsia"/>
                <w:b/>
                <w:bCs/>
                <w:smallCaps/>
                <w:noProof/>
                <w:snapToGrid w:val="0"/>
                <w:sz w:val="28"/>
              </w:rPr>
              <w:t>仪器设备名称</w:t>
            </w:r>
          </w:p>
        </w:tc>
        <w:tc>
          <w:tcPr>
            <w:tcW w:w="2409" w:type="dxa"/>
            <w:vAlign w:val="center"/>
          </w:tcPr>
          <w:p w:rsidR="00455146" w:rsidRDefault="00455146" w:rsidP="0005640E">
            <w:pPr>
              <w:overflowPunct w:val="0"/>
              <w:adjustRightInd w:val="0"/>
              <w:snapToGrid w:val="0"/>
              <w:jc w:val="center"/>
              <w:rPr>
                <w:rFonts w:hint="eastAsia"/>
                <w:b/>
                <w:bCs/>
                <w:smallCaps/>
                <w:snapToGrid w:val="0"/>
                <w:kern w:val="0"/>
              </w:rPr>
            </w:pPr>
            <w:r>
              <w:rPr>
                <w:rFonts w:hint="eastAsia"/>
                <w:b/>
                <w:bCs/>
                <w:smallCaps/>
                <w:snapToGrid w:val="0"/>
                <w:kern w:val="0"/>
              </w:rPr>
              <w:t>规格型号</w:t>
            </w:r>
          </w:p>
        </w:tc>
        <w:tc>
          <w:tcPr>
            <w:tcW w:w="851" w:type="dxa"/>
            <w:vAlign w:val="center"/>
          </w:tcPr>
          <w:p w:rsidR="00455146" w:rsidRDefault="00455146" w:rsidP="0005640E">
            <w:pPr>
              <w:pStyle w:val="xl35"/>
              <w:widowControl w:val="0"/>
              <w:pBdr>
                <w:left w:val="none" w:sz="0" w:space="0" w:color="auto"/>
                <w:right w:val="none" w:sz="0" w:space="0" w:color="auto"/>
              </w:pBdr>
              <w:overflowPunct w:val="0"/>
              <w:adjustRightInd w:val="0"/>
              <w:snapToGrid w:val="0"/>
              <w:spacing w:before="0" w:beforeAutospacing="0" w:after="0" w:afterAutospacing="0"/>
              <w:jc w:val="center"/>
              <w:rPr>
                <w:rFonts w:ascii="Times New Roman" w:hAnsi="Times New Roman" w:hint="eastAsia"/>
                <w:b/>
                <w:bCs/>
                <w:smallCaps/>
                <w:snapToGrid w:val="0"/>
                <w:szCs w:val="20"/>
              </w:rPr>
            </w:pPr>
            <w:r>
              <w:rPr>
                <w:rFonts w:ascii="Times New Roman" w:hAnsi="Times New Roman" w:hint="eastAsia"/>
                <w:b/>
                <w:bCs/>
                <w:smallCaps/>
                <w:snapToGrid w:val="0"/>
                <w:szCs w:val="20"/>
              </w:rPr>
              <w:t>单位</w:t>
            </w:r>
          </w:p>
        </w:tc>
        <w:tc>
          <w:tcPr>
            <w:tcW w:w="850" w:type="dxa"/>
            <w:vAlign w:val="center"/>
          </w:tcPr>
          <w:p w:rsidR="00455146" w:rsidRDefault="00455146" w:rsidP="0005640E">
            <w:pPr>
              <w:overflowPunct w:val="0"/>
              <w:adjustRightInd w:val="0"/>
              <w:snapToGrid w:val="0"/>
              <w:jc w:val="center"/>
              <w:rPr>
                <w:rFonts w:hint="eastAsia"/>
                <w:b/>
                <w:bCs/>
                <w:smallCaps/>
                <w:snapToGrid w:val="0"/>
                <w:kern w:val="0"/>
              </w:rPr>
            </w:pPr>
            <w:r>
              <w:rPr>
                <w:rFonts w:hint="eastAsia"/>
                <w:b/>
                <w:bCs/>
                <w:smallCaps/>
                <w:snapToGrid w:val="0"/>
                <w:kern w:val="0"/>
              </w:rPr>
              <w:t>数量</w:t>
            </w:r>
          </w:p>
        </w:tc>
        <w:tc>
          <w:tcPr>
            <w:tcW w:w="1134" w:type="dxa"/>
            <w:vAlign w:val="center"/>
          </w:tcPr>
          <w:p w:rsidR="00455146" w:rsidRDefault="00455146" w:rsidP="0005640E">
            <w:pPr>
              <w:overflowPunct w:val="0"/>
              <w:adjustRightInd w:val="0"/>
              <w:snapToGrid w:val="0"/>
              <w:jc w:val="center"/>
              <w:rPr>
                <w:rFonts w:hint="eastAsia"/>
                <w:b/>
                <w:bCs/>
                <w:smallCaps/>
                <w:snapToGrid w:val="0"/>
                <w:kern w:val="0"/>
              </w:rPr>
            </w:pPr>
            <w:r>
              <w:rPr>
                <w:rFonts w:hint="eastAsia"/>
                <w:b/>
                <w:bCs/>
                <w:smallCaps/>
                <w:snapToGrid w:val="0"/>
                <w:kern w:val="0"/>
              </w:rPr>
              <w:t>备注</w:t>
            </w:r>
          </w:p>
        </w:tc>
      </w:tr>
      <w:tr w:rsidR="00455146" w:rsidTr="0005640E">
        <w:tblPrEx>
          <w:tblCellMar>
            <w:top w:w="0" w:type="dxa"/>
            <w:bottom w:w="0" w:type="dxa"/>
          </w:tblCellMar>
        </w:tblPrEx>
        <w:trPr>
          <w:trHeight w:val="426"/>
        </w:trPr>
        <w:tc>
          <w:tcPr>
            <w:tcW w:w="831" w:type="dxa"/>
            <w:gridSpan w:val="2"/>
            <w:noWrap/>
            <w:vAlign w:val="center"/>
          </w:tcPr>
          <w:p w:rsidR="00455146" w:rsidRDefault="00455146" w:rsidP="0005640E">
            <w:pPr>
              <w:overflowPunct w:val="0"/>
              <w:adjustRightInd w:val="0"/>
              <w:snapToGrid w:val="0"/>
              <w:jc w:val="center"/>
              <w:rPr>
                <w:rFonts w:hint="eastAsia"/>
                <w:b/>
                <w:bCs/>
                <w:smallCaps/>
                <w:snapToGrid w:val="0"/>
                <w:kern w:val="0"/>
              </w:rPr>
            </w:pPr>
            <w:proofErr w:type="gramStart"/>
            <w:r>
              <w:rPr>
                <w:rFonts w:hint="eastAsia"/>
                <w:b/>
                <w:bCs/>
                <w:smallCaps/>
                <w:snapToGrid w:val="0"/>
                <w:kern w:val="0"/>
              </w:rPr>
              <w:t>一</w:t>
            </w:r>
            <w:proofErr w:type="gramEnd"/>
          </w:p>
        </w:tc>
        <w:tc>
          <w:tcPr>
            <w:tcW w:w="8349" w:type="dxa"/>
            <w:gridSpan w:val="5"/>
            <w:noWrap/>
            <w:vAlign w:val="center"/>
          </w:tcPr>
          <w:p w:rsidR="00455146" w:rsidRDefault="00455146" w:rsidP="0005640E">
            <w:pPr>
              <w:overflowPunct w:val="0"/>
              <w:adjustRightInd w:val="0"/>
              <w:snapToGrid w:val="0"/>
              <w:jc w:val="center"/>
              <w:rPr>
                <w:b/>
                <w:bCs/>
                <w:smallCaps/>
                <w:snapToGrid w:val="0"/>
                <w:kern w:val="0"/>
              </w:rPr>
            </w:pPr>
            <w:r>
              <w:rPr>
                <w:rFonts w:hint="eastAsia"/>
                <w:b/>
                <w:bCs/>
                <w:smallCaps/>
                <w:snapToGrid w:val="0"/>
                <w:kern w:val="0"/>
              </w:rPr>
              <w:t>砂、石料</w:t>
            </w: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1</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顶</w:t>
            </w:r>
            <w:proofErr w:type="gramStart"/>
            <w:r>
              <w:rPr>
                <w:rFonts w:hint="eastAsia"/>
                <w:smallCaps/>
                <w:snapToGrid w:val="0"/>
                <w:kern w:val="0"/>
              </w:rPr>
              <w:t>霹式标准振筛仪</w:t>
            </w:r>
            <w:proofErr w:type="gramEnd"/>
          </w:p>
        </w:tc>
        <w:tc>
          <w:tcPr>
            <w:tcW w:w="2409" w:type="dxa"/>
            <w:noWrap/>
            <w:vAlign w:val="center"/>
          </w:tcPr>
          <w:p w:rsidR="00455146" w:rsidRDefault="00455146" w:rsidP="0005640E">
            <w:pPr>
              <w:overflowPunct w:val="0"/>
              <w:adjustRightInd w:val="0"/>
              <w:snapToGrid w:val="0"/>
              <w:jc w:val="center"/>
              <w:rPr>
                <w:smallCaps/>
                <w:snapToGrid w:val="0"/>
                <w:kern w:val="0"/>
              </w:rPr>
            </w:pPr>
            <w:r>
              <w:rPr>
                <w:smallCaps/>
                <w:snapToGrid w:val="0"/>
                <w:kern w:val="0"/>
              </w:rPr>
              <w:t>ZSP-88A</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jc w:val="center"/>
              <w:rPr>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2</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针片状试验仪</w:t>
            </w:r>
          </w:p>
        </w:tc>
        <w:tc>
          <w:tcPr>
            <w:tcW w:w="2409"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YX-67B</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3</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压碎值测定模</w:t>
            </w:r>
          </w:p>
        </w:tc>
        <w:tc>
          <w:tcPr>
            <w:tcW w:w="2409"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WE-100A</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4</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视比重测定仪</w:t>
            </w:r>
          </w:p>
        </w:tc>
        <w:tc>
          <w:tcPr>
            <w:tcW w:w="2409"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ZC3-A</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b/>
                <w:bCs/>
                <w:smallCaps/>
                <w:snapToGrid w:val="0"/>
                <w:kern w:val="0"/>
              </w:rPr>
            </w:pPr>
            <w:r>
              <w:rPr>
                <w:rFonts w:hint="eastAsia"/>
                <w:b/>
                <w:bCs/>
                <w:smallCaps/>
                <w:snapToGrid w:val="0"/>
                <w:kern w:val="0"/>
              </w:rPr>
              <w:t>二</w:t>
            </w:r>
          </w:p>
        </w:tc>
        <w:tc>
          <w:tcPr>
            <w:tcW w:w="8349" w:type="dxa"/>
            <w:gridSpan w:val="5"/>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textAlignment w:val="auto"/>
              <w:rPr>
                <w:rFonts w:ascii="Times New Roman" w:hAnsi="Times New Roman"/>
                <w:b/>
                <w:bCs/>
                <w:smallCaps/>
                <w:snapToGrid w:val="0"/>
                <w:sz w:val="28"/>
                <w:szCs w:val="20"/>
              </w:rPr>
            </w:pPr>
            <w:r>
              <w:rPr>
                <w:rFonts w:ascii="Times New Roman" w:hAnsi="Times New Roman" w:hint="eastAsia"/>
                <w:b/>
                <w:bCs/>
                <w:smallCaps/>
                <w:snapToGrid w:val="0"/>
                <w:sz w:val="28"/>
                <w:szCs w:val="20"/>
              </w:rPr>
              <w:t>水泥、混凝土、钢材</w:t>
            </w: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1</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万能材料试验机</w:t>
            </w:r>
          </w:p>
        </w:tc>
        <w:tc>
          <w:tcPr>
            <w:tcW w:w="2409" w:type="dxa"/>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textAlignment w:val="auto"/>
              <w:rPr>
                <w:rFonts w:ascii="Times New Roman" w:hAnsi="Times New Roman"/>
                <w:smallCaps/>
                <w:noProof/>
                <w:snapToGrid w:val="0"/>
              </w:rPr>
            </w:pPr>
            <w:r>
              <w:rPr>
                <w:rFonts w:ascii="Times New Roman" w:hAnsi="Times New Roman"/>
                <w:smallCaps/>
                <w:noProof/>
                <w:snapToGrid w:val="0"/>
              </w:rPr>
              <w:t>WE-1000A</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1</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2</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数显压力试验机</w:t>
            </w:r>
          </w:p>
        </w:tc>
        <w:tc>
          <w:tcPr>
            <w:tcW w:w="2409" w:type="dxa"/>
            <w:noWrap/>
            <w:vAlign w:val="center"/>
          </w:tcPr>
          <w:p w:rsidR="00455146" w:rsidRDefault="00455146" w:rsidP="0005640E">
            <w:pPr>
              <w:overflowPunct w:val="0"/>
              <w:adjustRightInd w:val="0"/>
              <w:snapToGrid w:val="0"/>
              <w:jc w:val="center"/>
              <w:rPr>
                <w:smallCaps/>
                <w:snapToGrid w:val="0"/>
                <w:kern w:val="0"/>
              </w:rPr>
            </w:pPr>
            <w:r>
              <w:rPr>
                <w:smallCaps/>
                <w:snapToGrid w:val="0"/>
                <w:kern w:val="0"/>
              </w:rPr>
              <w:t>TYE-2000</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2</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3</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坍落度测定仪</w:t>
            </w:r>
          </w:p>
        </w:tc>
        <w:tc>
          <w:tcPr>
            <w:tcW w:w="2409"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KZY-500</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jc w:val="center"/>
              <w:rPr>
                <w:smallCaps/>
                <w:snapToGrid w:val="0"/>
                <w:kern w:val="0"/>
              </w:rPr>
            </w:pPr>
            <w:r>
              <w:rPr>
                <w:rFonts w:hint="eastAsia"/>
                <w:smallCaps/>
                <w:snapToGrid w:val="0"/>
                <w:kern w:val="0"/>
              </w:rPr>
              <w:t>6</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4</w:t>
            </w:r>
          </w:p>
        </w:tc>
        <w:tc>
          <w:tcPr>
            <w:tcW w:w="3105"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回弹仪</w:t>
            </w:r>
          </w:p>
        </w:tc>
        <w:tc>
          <w:tcPr>
            <w:tcW w:w="2409" w:type="dxa"/>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textAlignment w:val="auto"/>
              <w:rPr>
                <w:rFonts w:ascii="Times New Roman" w:hAnsi="Times New Roman" w:hint="eastAsia"/>
                <w:smallCaps/>
                <w:noProof/>
                <w:snapToGrid w:val="0"/>
              </w:rPr>
            </w:pPr>
            <w:r>
              <w:rPr>
                <w:rFonts w:ascii="Times New Roman" w:hAnsi="Times New Roman" w:hint="eastAsia"/>
                <w:smallCaps/>
                <w:noProof/>
                <w:snapToGrid w:val="0"/>
              </w:rPr>
              <w:t>ZC3-A</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jc w:val="center"/>
              <w:rPr>
                <w:smallCaps/>
                <w:snapToGrid w:val="0"/>
                <w:kern w:val="0"/>
              </w:rPr>
            </w:pPr>
            <w:r>
              <w:rPr>
                <w:rFonts w:hint="eastAsia"/>
                <w:smallCaps/>
                <w:snapToGrid w:val="0"/>
                <w:kern w:val="0"/>
              </w:rPr>
              <w:t>5</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31"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5</w:t>
            </w:r>
          </w:p>
        </w:tc>
        <w:tc>
          <w:tcPr>
            <w:tcW w:w="3105"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标准养护箱</w:t>
            </w:r>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r>
              <w:rPr>
                <w:smallCaps/>
                <w:snapToGrid w:val="0"/>
                <w:kern w:val="0"/>
              </w:rPr>
              <w:t>BYG-A</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个</w:t>
            </w:r>
            <w:proofErr w:type="gramEnd"/>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5</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6</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水质分析仪</w:t>
            </w:r>
          </w:p>
        </w:tc>
        <w:tc>
          <w:tcPr>
            <w:tcW w:w="2409" w:type="dxa"/>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line="440" w:lineRule="exact"/>
              <w:textAlignment w:val="auto"/>
              <w:rPr>
                <w:rFonts w:ascii="Times New Roman" w:hAnsi="Times New Roman"/>
                <w:smallCaps/>
                <w:noProof/>
                <w:snapToGrid w:val="0"/>
              </w:rPr>
            </w:pPr>
            <w:r>
              <w:rPr>
                <w:rFonts w:ascii="Times New Roman" w:hAnsi="Times New Roman"/>
                <w:smallCaps/>
                <w:noProof/>
                <w:snapToGrid w:val="0"/>
              </w:rPr>
              <w:t>JC-46</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7</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水泥胶砂振动台</w:t>
            </w:r>
            <w:proofErr w:type="gramEnd"/>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r>
              <w:rPr>
                <w:smallCaps/>
                <w:snapToGrid w:val="0"/>
                <w:kern w:val="0"/>
              </w:rPr>
              <w:t>GE-85</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4</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8</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水泥胶砂拌和</w:t>
            </w:r>
            <w:proofErr w:type="gramEnd"/>
            <w:r>
              <w:rPr>
                <w:rFonts w:hint="eastAsia"/>
                <w:smallCaps/>
                <w:snapToGrid w:val="0"/>
                <w:kern w:val="0"/>
              </w:rPr>
              <w:t>机</w:t>
            </w:r>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r>
              <w:rPr>
                <w:smallCaps/>
                <w:snapToGrid w:val="0"/>
                <w:kern w:val="0"/>
              </w:rPr>
              <w:t>NRJ-411A</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4</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9</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煮沸箱</w:t>
            </w:r>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r>
              <w:rPr>
                <w:smallCaps/>
                <w:snapToGrid w:val="0"/>
                <w:kern w:val="0"/>
              </w:rPr>
              <w:t>FE-31</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个</w:t>
            </w:r>
            <w:proofErr w:type="gramEnd"/>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4</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10</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抗渗仪</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HS-40</w:t>
            </w:r>
            <w:r>
              <w:rPr>
                <w:rFonts w:hint="eastAsia"/>
                <w:smallCaps/>
                <w:snapToGrid w:val="0"/>
                <w:kern w:val="0"/>
              </w:rPr>
              <w:t>型</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11</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全自动混凝土压力试验机</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E31-6300/01</w:t>
            </w:r>
            <w:r>
              <w:rPr>
                <w:rFonts w:hint="eastAsia"/>
                <w:smallCaps/>
                <w:snapToGrid w:val="0"/>
                <w:kern w:val="0"/>
              </w:rPr>
              <w:t>美国</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1</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b/>
                <w:bCs/>
                <w:smallCaps/>
                <w:snapToGrid w:val="0"/>
                <w:kern w:val="0"/>
              </w:rPr>
            </w:pPr>
            <w:r>
              <w:rPr>
                <w:rFonts w:hint="eastAsia"/>
                <w:b/>
                <w:bCs/>
                <w:smallCaps/>
                <w:snapToGrid w:val="0"/>
                <w:kern w:val="0"/>
              </w:rPr>
              <w:t>三</w:t>
            </w:r>
          </w:p>
        </w:tc>
        <w:tc>
          <w:tcPr>
            <w:tcW w:w="8363" w:type="dxa"/>
            <w:gridSpan w:val="6"/>
            <w:noWrap/>
            <w:vAlign w:val="center"/>
          </w:tcPr>
          <w:p w:rsidR="00455146" w:rsidRDefault="00455146" w:rsidP="0005640E">
            <w:pPr>
              <w:overflowPunct w:val="0"/>
              <w:adjustRightInd w:val="0"/>
              <w:snapToGrid w:val="0"/>
              <w:spacing w:line="440" w:lineRule="exact"/>
              <w:jc w:val="center"/>
              <w:rPr>
                <w:b/>
                <w:bCs/>
                <w:smallCaps/>
                <w:snapToGrid w:val="0"/>
                <w:kern w:val="0"/>
              </w:rPr>
            </w:pPr>
            <w:r>
              <w:rPr>
                <w:rFonts w:hint="eastAsia"/>
                <w:b/>
                <w:bCs/>
                <w:smallCaps/>
                <w:snapToGrid w:val="0"/>
                <w:kern w:val="0"/>
              </w:rPr>
              <w:t>检测</w:t>
            </w:r>
            <w:r>
              <w:rPr>
                <w:rFonts w:hint="eastAsia"/>
                <w:b/>
                <w:bCs/>
                <w:smallCaps/>
                <w:snapToGrid w:val="0"/>
                <w:kern w:val="0"/>
              </w:rPr>
              <w:t>/</w:t>
            </w:r>
            <w:r>
              <w:rPr>
                <w:rFonts w:hint="eastAsia"/>
                <w:b/>
                <w:bCs/>
                <w:smallCaps/>
                <w:snapToGrid w:val="0"/>
                <w:kern w:val="0"/>
              </w:rPr>
              <w:t>测量仪器</w:t>
            </w: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1</w:t>
            </w:r>
          </w:p>
        </w:tc>
        <w:tc>
          <w:tcPr>
            <w:tcW w:w="3119" w:type="dxa"/>
            <w:gridSpan w:val="2"/>
            <w:noWrap/>
            <w:vAlign w:val="center"/>
          </w:tcPr>
          <w:p w:rsidR="00455146" w:rsidRDefault="00455146" w:rsidP="0005640E">
            <w:pPr>
              <w:overflowPunct w:val="0"/>
              <w:adjustRightInd w:val="0"/>
              <w:snapToGrid w:val="0"/>
              <w:jc w:val="center"/>
              <w:rPr>
                <w:rFonts w:hint="eastAsia"/>
                <w:smallCaps/>
                <w:snapToGrid w:val="0"/>
                <w:kern w:val="0"/>
              </w:rPr>
            </w:pPr>
            <w:r>
              <w:rPr>
                <w:smallCaps/>
                <w:snapToGrid w:val="0"/>
                <w:kern w:val="0"/>
              </w:rPr>
              <w:t>3</w:t>
            </w:r>
            <w:r>
              <w:rPr>
                <w:snapToGrid w:val="0"/>
                <w:kern w:val="0"/>
              </w:rPr>
              <w:t>m</w:t>
            </w:r>
            <w:r>
              <w:rPr>
                <w:rFonts w:hint="eastAsia"/>
                <w:smallCaps/>
                <w:snapToGrid w:val="0"/>
                <w:kern w:val="0"/>
              </w:rPr>
              <w:t>直尺</w:t>
            </w:r>
          </w:p>
        </w:tc>
        <w:tc>
          <w:tcPr>
            <w:tcW w:w="2409" w:type="dxa"/>
            <w:noWrap/>
            <w:vAlign w:val="center"/>
          </w:tcPr>
          <w:p w:rsidR="00455146" w:rsidRDefault="00455146" w:rsidP="0005640E">
            <w:pPr>
              <w:pStyle w:val="xl35"/>
              <w:widowControl w:val="0"/>
              <w:pBdr>
                <w:left w:val="none" w:sz="0" w:space="0" w:color="auto"/>
                <w:right w:val="none" w:sz="0" w:space="0" w:color="auto"/>
              </w:pBdr>
              <w:overflowPunct w:val="0"/>
              <w:adjustRightInd w:val="0"/>
              <w:snapToGrid w:val="0"/>
              <w:spacing w:before="0" w:beforeAutospacing="0" w:after="0" w:afterAutospacing="0"/>
              <w:jc w:val="center"/>
              <w:rPr>
                <w:rFonts w:ascii="Times New Roman" w:hAnsi="Times New Roman" w:hint="eastAsia"/>
                <w:smallCaps/>
                <w:snapToGrid w:val="0"/>
                <w:szCs w:val="20"/>
              </w:rPr>
            </w:pPr>
            <w:r>
              <w:rPr>
                <w:rFonts w:ascii="Times New Roman" w:hAnsi="Times New Roman" w:hint="eastAsia"/>
                <w:smallCaps/>
                <w:snapToGrid w:val="0"/>
                <w:szCs w:val="20"/>
              </w:rPr>
              <w:t>江苏沭阳公路仪器厂</w:t>
            </w:r>
          </w:p>
        </w:tc>
        <w:tc>
          <w:tcPr>
            <w:tcW w:w="851" w:type="dxa"/>
            <w:noWrap/>
            <w:vAlign w:val="center"/>
          </w:tcPr>
          <w:p w:rsidR="00455146" w:rsidRDefault="00455146" w:rsidP="0005640E">
            <w:pPr>
              <w:overflowPunct w:val="0"/>
              <w:adjustRightInd w:val="0"/>
              <w:snapToGrid w:val="0"/>
              <w:jc w:val="center"/>
              <w:rPr>
                <w:rFonts w:hint="eastAsia"/>
                <w:smallCaps/>
                <w:snapToGrid w:val="0"/>
                <w:kern w:val="0"/>
              </w:rPr>
            </w:pPr>
            <w:r>
              <w:rPr>
                <w:rFonts w:hint="eastAsia"/>
                <w:smallCaps/>
                <w:snapToGrid w:val="0"/>
                <w:kern w:val="0"/>
              </w:rPr>
              <w:t>把</w:t>
            </w:r>
          </w:p>
        </w:tc>
        <w:tc>
          <w:tcPr>
            <w:tcW w:w="850" w:type="dxa"/>
            <w:noWrap/>
            <w:vAlign w:val="center"/>
          </w:tcPr>
          <w:p w:rsidR="00455146" w:rsidRDefault="00455146" w:rsidP="0005640E">
            <w:pPr>
              <w:overflowPunct w:val="0"/>
              <w:adjustRightInd w:val="0"/>
              <w:snapToGrid w:val="0"/>
              <w:jc w:val="center"/>
              <w:rPr>
                <w:smallCaps/>
                <w:snapToGrid w:val="0"/>
                <w:kern w:val="0"/>
              </w:rPr>
            </w:pPr>
            <w:r>
              <w:rPr>
                <w:rFonts w:hint="eastAsia"/>
                <w:smallCaps/>
                <w:snapToGrid w:val="0"/>
                <w:kern w:val="0"/>
              </w:rPr>
              <w:t>6</w:t>
            </w:r>
          </w:p>
        </w:tc>
        <w:tc>
          <w:tcPr>
            <w:tcW w:w="1134" w:type="dxa"/>
            <w:noWrap/>
            <w:vAlign w:val="center"/>
          </w:tcPr>
          <w:p w:rsidR="00455146" w:rsidRDefault="00455146" w:rsidP="0005640E">
            <w:pPr>
              <w:overflowPunct w:val="0"/>
              <w:adjustRightInd w:val="0"/>
              <w:snapToGrid w:val="0"/>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4</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路面平整度仪</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snapToGrid w:val="0"/>
                <w:kern w:val="0"/>
              </w:rPr>
              <w:t>3m</w:t>
            </w:r>
            <w:r>
              <w:rPr>
                <w:rFonts w:hint="eastAsia"/>
                <w:smallCaps/>
                <w:snapToGrid w:val="0"/>
                <w:kern w:val="0"/>
              </w:rPr>
              <w:t>直尺</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5</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远红外温度计</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天津建筑仪器厂</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个</w:t>
            </w:r>
            <w:proofErr w:type="gramEnd"/>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5</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6</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应变式温度计</w:t>
            </w:r>
          </w:p>
        </w:tc>
        <w:tc>
          <w:tcPr>
            <w:tcW w:w="2409" w:type="dxa"/>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line="440" w:lineRule="exact"/>
              <w:textAlignment w:val="auto"/>
              <w:rPr>
                <w:rFonts w:ascii="Times New Roman" w:hAnsi="Times New Roman" w:hint="eastAsia"/>
                <w:smallCaps/>
                <w:noProof/>
                <w:snapToGrid w:val="0"/>
              </w:rPr>
            </w:pPr>
            <w:r>
              <w:rPr>
                <w:rFonts w:ascii="Times New Roman" w:hAnsi="Times New Roman" w:hint="eastAsia"/>
                <w:smallCaps/>
                <w:noProof/>
                <w:snapToGrid w:val="0"/>
              </w:rPr>
              <w:t>天津建筑仪器厂</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roofErr w:type="gramStart"/>
            <w:r>
              <w:rPr>
                <w:rFonts w:hint="eastAsia"/>
                <w:smallCaps/>
                <w:snapToGrid w:val="0"/>
                <w:kern w:val="0"/>
              </w:rPr>
              <w:t>个</w:t>
            </w:r>
            <w:proofErr w:type="gramEnd"/>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5</w:t>
            </w:r>
          </w:p>
        </w:tc>
        <w:tc>
          <w:tcPr>
            <w:tcW w:w="1134"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7</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经纬仪</w:t>
            </w:r>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r>
              <w:rPr>
                <w:smallCaps/>
                <w:snapToGrid w:val="0"/>
                <w:kern w:val="0"/>
              </w:rPr>
              <w:t>T2</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8</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水准仪</w:t>
            </w:r>
          </w:p>
        </w:tc>
        <w:tc>
          <w:tcPr>
            <w:tcW w:w="2409" w:type="dxa"/>
            <w:noWrap/>
            <w:vAlign w:val="center"/>
          </w:tcPr>
          <w:p w:rsidR="00455146" w:rsidRDefault="00455146" w:rsidP="0005640E">
            <w:pPr>
              <w:pStyle w:val="xl42"/>
              <w:widowControl w:val="0"/>
              <w:pBdr>
                <w:left w:val="none" w:sz="0" w:space="0" w:color="auto"/>
                <w:right w:val="none" w:sz="0" w:space="0" w:color="auto"/>
              </w:pBdr>
              <w:overflowPunct w:val="0"/>
              <w:adjustRightInd w:val="0"/>
              <w:snapToGrid w:val="0"/>
              <w:spacing w:before="0" w:beforeAutospacing="0" w:after="0" w:afterAutospacing="0" w:line="440" w:lineRule="exact"/>
              <w:textAlignment w:val="auto"/>
              <w:rPr>
                <w:rFonts w:ascii="Times New Roman" w:hAnsi="Times New Roman"/>
                <w:smallCaps/>
                <w:noProof/>
                <w:snapToGrid w:val="0"/>
              </w:rPr>
            </w:pPr>
            <w:r>
              <w:rPr>
                <w:rFonts w:ascii="Times New Roman" w:hAnsi="Times New Roman"/>
                <w:smallCaps/>
                <w:noProof/>
                <w:snapToGrid w:val="0"/>
              </w:rPr>
              <w:t>N3</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9</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全站仪</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smallCaps/>
                <w:snapToGrid w:val="0"/>
                <w:kern w:val="0"/>
              </w:rPr>
              <w:t>SOKIA</w:t>
            </w:r>
            <w:r>
              <w:rPr>
                <w:rFonts w:hint="eastAsia"/>
                <w:smallCaps/>
                <w:snapToGrid w:val="0"/>
                <w:kern w:val="0"/>
              </w:rPr>
              <w:t>日本</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smallCaps/>
                <w:snapToGrid w:val="0"/>
                <w:kern w:val="0"/>
              </w:rPr>
            </w:pPr>
            <w:r>
              <w:rPr>
                <w:rFonts w:hint="eastAsia"/>
                <w:smallCaps/>
                <w:snapToGrid w:val="0"/>
                <w:kern w:val="0"/>
              </w:rPr>
              <w:t>3</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lastRenderedPageBreak/>
              <w:t>10</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精密水准仪</w:t>
            </w:r>
          </w:p>
        </w:tc>
        <w:tc>
          <w:tcPr>
            <w:tcW w:w="2409"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NI005A</w:t>
            </w: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套</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2</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r w:rsidR="00455146" w:rsidTr="0005640E">
        <w:tblPrEx>
          <w:tblCellMar>
            <w:top w:w="0" w:type="dxa"/>
            <w:bottom w:w="0" w:type="dxa"/>
          </w:tblCellMar>
        </w:tblPrEx>
        <w:trPr>
          <w:trHeight w:val="440"/>
        </w:trPr>
        <w:tc>
          <w:tcPr>
            <w:tcW w:w="817"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11</w:t>
            </w:r>
          </w:p>
        </w:tc>
        <w:tc>
          <w:tcPr>
            <w:tcW w:w="3119" w:type="dxa"/>
            <w:gridSpan w:val="2"/>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便携、台式电脑</w:t>
            </w:r>
          </w:p>
        </w:tc>
        <w:tc>
          <w:tcPr>
            <w:tcW w:w="2409" w:type="dxa"/>
            <w:noWrap/>
            <w:vAlign w:val="center"/>
          </w:tcPr>
          <w:p w:rsidR="00455146" w:rsidRDefault="00455146" w:rsidP="0005640E">
            <w:pPr>
              <w:overflowPunct w:val="0"/>
              <w:adjustRightInd w:val="0"/>
              <w:snapToGrid w:val="0"/>
              <w:spacing w:line="440" w:lineRule="exact"/>
              <w:jc w:val="center"/>
              <w:rPr>
                <w:smallCaps/>
                <w:snapToGrid w:val="0"/>
                <w:kern w:val="0"/>
              </w:rPr>
            </w:pPr>
          </w:p>
        </w:tc>
        <w:tc>
          <w:tcPr>
            <w:tcW w:w="851"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台</w:t>
            </w:r>
          </w:p>
        </w:tc>
        <w:tc>
          <w:tcPr>
            <w:tcW w:w="850" w:type="dxa"/>
            <w:noWrap/>
            <w:vAlign w:val="center"/>
          </w:tcPr>
          <w:p w:rsidR="00455146" w:rsidRDefault="00455146" w:rsidP="0005640E">
            <w:pPr>
              <w:overflowPunct w:val="0"/>
              <w:adjustRightInd w:val="0"/>
              <w:snapToGrid w:val="0"/>
              <w:spacing w:line="440" w:lineRule="exact"/>
              <w:jc w:val="center"/>
              <w:rPr>
                <w:rFonts w:hint="eastAsia"/>
                <w:smallCaps/>
                <w:snapToGrid w:val="0"/>
                <w:kern w:val="0"/>
              </w:rPr>
            </w:pPr>
            <w:r>
              <w:rPr>
                <w:rFonts w:hint="eastAsia"/>
                <w:smallCaps/>
                <w:snapToGrid w:val="0"/>
                <w:kern w:val="0"/>
              </w:rPr>
              <w:t>6</w:t>
            </w:r>
          </w:p>
        </w:tc>
        <w:tc>
          <w:tcPr>
            <w:tcW w:w="1134" w:type="dxa"/>
            <w:noWrap/>
            <w:vAlign w:val="center"/>
          </w:tcPr>
          <w:p w:rsidR="00455146" w:rsidRDefault="00455146" w:rsidP="0005640E">
            <w:pPr>
              <w:overflowPunct w:val="0"/>
              <w:adjustRightInd w:val="0"/>
              <w:snapToGrid w:val="0"/>
              <w:spacing w:line="440" w:lineRule="exact"/>
              <w:jc w:val="center"/>
              <w:rPr>
                <w:smallCaps/>
                <w:snapToGrid w:val="0"/>
                <w:kern w:val="0"/>
              </w:rPr>
            </w:pPr>
          </w:p>
        </w:tc>
      </w:tr>
    </w:tbl>
    <w:p w:rsidR="00455146" w:rsidRDefault="00455146" w:rsidP="00455146">
      <w:pPr>
        <w:pStyle w:val="2"/>
        <w:rPr>
          <w:rFonts w:hint="eastAsia"/>
        </w:rPr>
      </w:pPr>
      <w:bookmarkStart w:id="338" w:name="_Toc471498213"/>
      <w:bookmarkStart w:id="339" w:name="_Toc14606223"/>
      <w:r>
        <w:rPr>
          <w:rFonts w:hint="eastAsia"/>
        </w:rPr>
        <w:t>§</w:t>
      </w:r>
      <w:r>
        <w:rPr>
          <w:rFonts w:hint="eastAsia"/>
        </w:rPr>
        <w:t>5-6</w:t>
      </w:r>
      <w:r>
        <w:rPr>
          <w:rFonts w:hint="eastAsia"/>
        </w:rPr>
        <w:t>施工用水用电计划</w:t>
      </w:r>
      <w:bookmarkEnd w:id="338"/>
      <w:bookmarkEnd w:id="339"/>
    </w:p>
    <w:p w:rsidR="00455146" w:rsidRDefault="00455146" w:rsidP="00455146">
      <w:pPr>
        <w:pStyle w:val="ad"/>
        <w:adjustRightInd w:val="0"/>
        <w:ind w:firstLine="482"/>
        <w:rPr>
          <w:rFonts w:hint="eastAsia"/>
          <w:b/>
          <w:bCs/>
        </w:rPr>
      </w:pPr>
      <w:r>
        <w:rPr>
          <w:rFonts w:hint="eastAsia"/>
          <w:b/>
          <w:bCs/>
        </w:rPr>
        <w:t>1</w:t>
      </w:r>
      <w:r>
        <w:rPr>
          <w:rFonts w:hint="eastAsia"/>
          <w:b/>
          <w:bCs/>
        </w:rPr>
        <w:t>、用水计划</w:t>
      </w:r>
    </w:p>
    <w:p w:rsidR="00455146" w:rsidRDefault="00455146" w:rsidP="00455146">
      <w:pPr>
        <w:pStyle w:val="ad"/>
        <w:adjustRightInd w:val="0"/>
        <w:ind w:firstLine="480"/>
        <w:rPr>
          <w:rFonts w:hint="eastAsia"/>
          <w:b/>
          <w:bCs/>
          <w:snapToGrid w:val="0"/>
          <w:kern w:val="0"/>
        </w:rPr>
      </w:pPr>
      <w:r>
        <w:rPr>
          <w:rFonts w:hint="eastAsia"/>
          <w:snapToGrid w:val="0"/>
          <w:kern w:val="0"/>
        </w:rPr>
        <w:t>根据施工用水安排以及前面的施工方案、施工进度计划安排和机械使用情况，结合现场的布置情况，可算出分月用水量，详见</w:t>
      </w:r>
      <w:r>
        <w:rPr>
          <w:rFonts w:hint="eastAsia"/>
          <w:b/>
          <w:bCs/>
          <w:snapToGrid w:val="0"/>
          <w:kern w:val="0"/>
        </w:rPr>
        <w:t>表</w:t>
      </w:r>
      <w:r>
        <w:rPr>
          <w:rFonts w:hint="eastAsia"/>
          <w:b/>
          <w:bCs/>
          <w:snapToGrid w:val="0"/>
          <w:kern w:val="0"/>
        </w:rPr>
        <w:t>5.5</w:t>
      </w:r>
      <w:r>
        <w:rPr>
          <w:rFonts w:hint="eastAsia"/>
          <w:b/>
          <w:bCs/>
          <w:snapToGrid w:val="0"/>
          <w:kern w:val="0"/>
        </w:rPr>
        <w:t>：用</w:t>
      </w:r>
      <w:proofErr w:type="gramStart"/>
      <w:r>
        <w:rPr>
          <w:rFonts w:hint="eastAsia"/>
          <w:b/>
          <w:bCs/>
          <w:snapToGrid w:val="0"/>
          <w:kern w:val="0"/>
        </w:rPr>
        <w:t>水分月</w:t>
      </w:r>
      <w:proofErr w:type="gramEnd"/>
      <w:r>
        <w:rPr>
          <w:rFonts w:hint="eastAsia"/>
          <w:b/>
          <w:bCs/>
          <w:snapToGrid w:val="0"/>
          <w:kern w:val="0"/>
        </w:rPr>
        <w:t>计划表。</w:t>
      </w:r>
    </w:p>
    <w:p w:rsidR="00455146" w:rsidRDefault="00455146" w:rsidP="00455146">
      <w:pPr>
        <w:adjustRightInd w:val="0"/>
        <w:snapToGrid w:val="0"/>
        <w:spacing w:line="360" w:lineRule="auto"/>
        <w:jc w:val="center"/>
        <w:rPr>
          <w:snapToGrid w:val="0"/>
          <w:kern w:val="0"/>
          <w:szCs w:val="20"/>
        </w:rPr>
      </w:pPr>
      <w:r>
        <w:rPr>
          <w:rFonts w:hint="eastAsia"/>
          <w:b/>
          <w:snapToGrid w:val="0"/>
          <w:kern w:val="0"/>
        </w:rPr>
        <w:t>表</w:t>
      </w:r>
      <w:r>
        <w:rPr>
          <w:rFonts w:hint="eastAsia"/>
          <w:b/>
          <w:snapToGrid w:val="0"/>
          <w:kern w:val="0"/>
        </w:rPr>
        <w:t>5.5</w:t>
      </w:r>
      <w:r>
        <w:rPr>
          <w:rFonts w:hint="eastAsia"/>
          <w:b/>
          <w:snapToGrid w:val="0"/>
          <w:kern w:val="0"/>
        </w:rPr>
        <w:t>：用</w:t>
      </w:r>
      <w:r>
        <w:rPr>
          <w:rFonts w:hint="eastAsia"/>
          <w:b/>
          <w:snapToGrid w:val="0"/>
          <w:kern w:val="0"/>
        </w:rPr>
        <w:t xml:space="preserve"> </w:t>
      </w:r>
      <w:r>
        <w:rPr>
          <w:rFonts w:hint="eastAsia"/>
          <w:b/>
          <w:snapToGrid w:val="0"/>
          <w:kern w:val="0"/>
        </w:rPr>
        <w:t>水</w:t>
      </w:r>
      <w:r>
        <w:rPr>
          <w:b/>
          <w:snapToGrid w:val="0"/>
          <w:kern w:val="0"/>
        </w:rPr>
        <w:t xml:space="preserve"> </w:t>
      </w:r>
      <w:r>
        <w:rPr>
          <w:rFonts w:hint="eastAsia"/>
          <w:b/>
          <w:snapToGrid w:val="0"/>
          <w:kern w:val="0"/>
        </w:rPr>
        <w:t>分</w:t>
      </w:r>
      <w:r>
        <w:rPr>
          <w:rFonts w:hint="eastAsia"/>
          <w:b/>
          <w:snapToGrid w:val="0"/>
          <w:kern w:val="0"/>
        </w:rPr>
        <w:t xml:space="preserve"> </w:t>
      </w:r>
      <w:r>
        <w:rPr>
          <w:rFonts w:hint="eastAsia"/>
          <w:b/>
          <w:snapToGrid w:val="0"/>
          <w:kern w:val="0"/>
        </w:rPr>
        <w:t>月</w:t>
      </w:r>
      <w:r>
        <w:rPr>
          <w:b/>
          <w:snapToGrid w:val="0"/>
          <w:kern w:val="0"/>
        </w:rPr>
        <w:t xml:space="preserve"> </w:t>
      </w:r>
      <w:r>
        <w:rPr>
          <w:rFonts w:hint="eastAsia"/>
          <w:b/>
          <w:snapToGrid w:val="0"/>
          <w:kern w:val="0"/>
        </w:rPr>
        <w:t>计</w:t>
      </w:r>
      <w:r>
        <w:rPr>
          <w:b/>
          <w:snapToGrid w:val="0"/>
          <w:kern w:val="0"/>
        </w:rPr>
        <w:t xml:space="preserve"> </w:t>
      </w:r>
      <w:r>
        <w:rPr>
          <w:rFonts w:hint="eastAsia"/>
          <w:b/>
          <w:snapToGrid w:val="0"/>
          <w:kern w:val="0"/>
        </w:rPr>
        <w:t>划</w:t>
      </w:r>
      <w:r>
        <w:rPr>
          <w:b/>
          <w:snapToGrid w:val="0"/>
          <w:kern w:val="0"/>
        </w:rPr>
        <w:t xml:space="preserve">  </w:t>
      </w:r>
      <w:r>
        <w:rPr>
          <w:rFonts w:hint="eastAsia"/>
          <w:b/>
          <w:snapToGrid w:val="0"/>
          <w:kern w:val="0"/>
        </w:rPr>
        <w:t>表</w:t>
      </w:r>
    </w:p>
    <w:tbl>
      <w:tblPr>
        <w:tblW w:w="4962" w:type="pct"/>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0" w:type="dxa"/>
          <w:right w:w="0" w:type="dxa"/>
        </w:tblCellMar>
        <w:tblLook w:val="0000"/>
      </w:tblPr>
      <w:tblGrid>
        <w:gridCol w:w="1246"/>
        <w:gridCol w:w="527"/>
        <w:gridCol w:w="525"/>
        <w:gridCol w:w="525"/>
        <w:gridCol w:w="524"/>
        <w:gridCol w:w="472"/>
        <w:gridCol w:w="53"/>
        <w:gridCol w:w="524"/>
        <w:gridCol w:w="524"/>
        <w:gridCol w:w="523"/>
        <w:gridCol w:w="524"/>
        <w:gridCol w:w="524"/>
        <w:gridCol w:w="524"/>
        <w:gridCol w:w="524"/>
        <w:gridCol w:w="524"/>
        <w:gridCol w:w="524"/>
        <w:gridCol w:w="517"/>
      </w:tblGrid>
      <w:tr w:rsidR="00455146" w:rsidTr="0005640E">
        <w:trPr>
          <w:cantSplit/>
          <w:trHeight w:val="107"/>
          <w:jc w:val="center"/>
        </w:trPr>
        <w:tc>
          <w:tcPr>
            <w:tcW w:w="684" w:type="pct"/>
            <w:vMerge w:val="restart"/>
            <w:tcBorders>
              <w:tl2br w:val="single" w:sz="18" w:space="0" w:color="auto"/>
            </w:tcBorders>
            <w:vAlign w:val="center"/>
          </w:tcPr>
          <w:p w:rsidR="00455146" w:rsidRDefault="00455146" w:rsidP="0005640E">
            <w:pPr>
              <w:autoSpaceDE w:val="0"/>
              <w:autoSpaceDN w:val="0"/>
              <w:adjustRightInd w:val="0"/>
              <w:snapToGrid w:val="0"/>
              <w:jc w:val="center"/>
              <w:outlineLvl w:val="0"/>
              <w:rPr>
                <w:snapToGrid w:val="0"/>
                <w:kern w:val="0"/>
                <w:szCs w:val="20"/>
              </w:rPr>
            </w:pPr>
            <w:r>
              <w:rPr>
                <w:snapToGrid w:val="0"/>
                <w:kern w:val="0"/>
              </w:rPr>
              <w:t xml:space="preserve"> </w:t>
            </w:r>
            <w:r>
              <w:rPr>
                <w:rFonts w:hint="eastAsia"/>
                <w:snapToGrid w:val="0"/>
                <w:kern w:val="0"/>
              </w:rPr>
              <w:t>时间</w:t>
            </w:r>
          </w:p>
          <w:p w:rsidR="00455146" w:rsidRDefault="00455146" w:rsidP="0005640E">
            <w:pPr>
              <w:autoSpaceDE w:val="0"/>
              <w:autoSpaceDN w:val="0"/>
              <w:adjustRightInd w:val="0"/>
              <w:snapToGrid w:val="0"/>
              <w:rPr>
                <w:snapToGrid w:val="0"/>
                <w:kern w:val="0"/>
              </w:rPr>
            </w:pPr>
            <w:r>
              <w:rPr>
                <w:rFonts w:hint="eastAsia"/>
                <w:snapToGrid w:val="0"/>
                <w:kern w:val="0"/>
              </w:rPr>
              <w:t>用量</w:t>
            </w:r>
          </w:p>
        </w:tc>
        <w:tc>
          <w:tcPr>
            <w:tcW w:w="1412" w:type="pct"/>
            <w:gridSpan w:val="5"/>
          </w:tcPr>
          <w:p w:rsidR="00455146" w:rsidRDefault="00455146" w:rsidP="0005640E">
            <w:pPr>
              <w:autoSpaceDE w:val="0"/>
              <w:autoSpaceDN w:val="0"/>
              <w:adjustRightInd w:val="0"/>
              <w:snapToGrid w:val="0"/>
              <w:jc w:val="center"/>
              <w:rPr>
                <w:rFonts w:hint="eastAsia"/>
                <w:snapToGrid w:val="0"/>
                <w:kern w:val="0"/>
              </w:rPr>
            </w:pPr>
            <w:r>
              <w:rPr>
                <w:rFonts w:hint="eastAsia"/>
                <w:snapToGrid w:val="0"/>
                <w:kern w:val="0"/>
              </w:rPr>
              <w:t>2002</w:t>
            </w:r>
            <w:r>
              <w:rPr>
                <w:rFonts w:hint="eastAsia"/>
                <w:snapToGrid w:val="0"/>
                <w:kern w:val="0"/>
              </w:rPr>
              <w:t>年</w:t>
            </w:r>
          </w:p>
        </w:tc>
        <w:tc>
          <w:tcPr>
            <w:tcW w:w="2905" w:type="pct"/>
            <w:gridSpan w:val="11"/>
          </w:tcPr>
          <w:p w:rsidR="00455146" w:rsidRDefault="00455146" w:rsidP="0005640E">
            <w:pPr>
              <w:autoSpaceDE w:val="0"/>
              <w:autoSpaceDN w:val="0"/>
              <w:adjustRightInd w:val="0"/>
              <w:snapToGrid w:val="0"/>
              <w:jc w:val="center"/>
              <w:rPr>
                <w:rFonts w:hint="eastAsia"/>
                <w:snapToGrid w:val="0"/>
                <w:kern w:val="0"/>
              </w:rPr>
            </w:pPr>
            <w:r>
              <w:rPr>
                <w:rFonts w:hint="eastAsia"/>
                <w:snapToGrid w:val="0"/>
                <w:kern w:val="0"/>
              </w:rPr>
              <w:t>2003</w:t>
            </w:r>
            <w:r>
              <w:rPr>
                <w:rFonts w:hint="eastAsia"/>
                <w:snapToGrid w:val="0"/>
                <w:kern w:val="0"/>
              </w:rPr>
              <w:t>年</w:t>
            </w:r>
          </w:p>
        </w:tc>
      </w:tr>
      <w:tr w:rsidR="00455146" w:rsidTr="0005640E">
        <w:trPr>
          <w:cantSplit/>
          <w:trHeight w:val="416"/>
          <w:jc w:val="center"/>
        </w:trPr>
        <w:tc>
          <w:tcPr>
            <w:tcW w:w="684" w:type="pct"/>
            <w:vMerge/>
            <w:vAlign w:val="center"/>
          </w:tcPr>
          <w:p w:rsidR="00455146" w:rsidRDefault="00455146" w:rsidP="0005640E">
            <w:pPr>
              <w:autoSpaceDE w:val="0"/>
              <w:autoSpaceDN w:val="0"/>
              <w:adjustRightInd w:val="0"/>
              <w:snapToGrid w:val="0"/>
              <w:rPr>
                <w:snapToGrid w:val="0"/>
                <w:kern w:val="0"/>
                <w:szCs w:val="20"/>
              </w:rPr>
            </w:pPr>
          </w:p>
        </w:tc>
        <w:tc>
          <w:tcPr>
            <w:tcW w:w="289" w:type="pct"/>
            <w:vAlign w:val="center"/>
          </w:tcPr>
          <w:p w:rsidR="00455146" w:rsidRDefault="00455146" w:rsidP="0005640E">
            <w:pPr>
              <w:autoSpaceDE w:val="0"/>
              <w:autoSpaceDN w:val="0"/>
              <w:adjustRightInd w:val="0"/>
              <w:snapToGrid w:val="0"/>
              <w:jc w:val="center"/>
              <w:outlineLvl w:val="0"/>
              <w:rPr>
                <w:snapToGrid w:val="0"/>
                <w:kern w:val="0"/>
                <w:szCs w:val="20"/>
              </w:rPr>
            </w:pPr>
            <w:r>
              <w:rPr>
                <w:rFonts w:hint="eastAsia"/>
                <w:snapToGrid w:val="0"/>
                <w:kern w:val="0"/>
              </w:rPr>
              <w:t>8</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9</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10</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11</w:t>
            </w:r>
            <w:r>
              <w:rPr>
                <w:rFonts w:hint="eastAsia"/>
                <w:snapToGrid w:val="0"/>
                <w:kern w:val="0"/>
                <w:szCs w:val="20"/>
              </w:rPr>
              <w:t>月</w:t>
            </w:r>
          </w:p>
        </w:tc>
        <w:tc>
          <w:tcPr>
            <w:tcW w:w="288" w:type="pct"/>
            <w:gridSpan w:val="2"/>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12</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2</w:t>
            </w:r>
            <w:r>
              <w:rPr>
                <w:rFonts w:hint="eastAsia"/>
                <w:snapToGrid w:val="0"/>
                <w:kern w:val="0"/>
              </w:rPr>
              <w:t>月</w:t>
            </w:r>
          </w:p>
        </w:tc>
        <w:tc>
          <w:tcPr>
            <w:tcW w:w="287" w:type="pct"/>
            <w:vAlign w:val="center"/>
          </w:tcPr>
          <w:p w:rsidR="00455146" w:rsidRDefault="00455146" w:rsidP="0005640E">
            <w:pPr>
              <w:autoSpaceDE w:val="0"/>
              <w:autoSpaceDN w:val="0"/>
              <w:adjustRightInd w:val="0"/>
              <w:snapToGrid w:val="0"/>
              <w:rPr>
                <w:snapToGrid w:val="0"/>
                <w:kern w:val="0"/>
                <w:szCs w:val="20"/>
              </w:rPr>
            </w:pPr>
            <w:r>
              <w:rPr>
                <w:rFonts w:hint="eastAsia"/>
                <w:snapToGrid w:val="0"/>
                <w:kern w:val="0"/>
              </w:rPr>
              <w:t>3</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4</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5</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6</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7</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8</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9</w:t>
            </w:r>
            <w:r>
              <w:rPr>
                <w:rFonts w:hint="eastAsia"/>
                <w:snapToGrid w:val="0"/>
                <w:kern w:val="0"/>
              </w:rPr>
              <w:t>月</w:t>
            </w:r>
          </w:p>
        </w:tc>
        <w:tc>
          <w:tcPr>
            <w:tcW w:w="285"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10</w:t>
            </w:r>
            <w:r>
              <w:rPr>
                <w:rFonts w:hint="eastAsia"/>
                <w:snapToGrid w:val="0"/>
                <w:kern w:val="0"/>
              </w:rPr>
              <w:t>月</w:t>
            </w:r>
          </w:p>
        </w:tc>
      </w:tr>
      <w:tr w:rsidR="00455146" w:rsidTr="0005640E">
        <w:trPr>
          <w:cantSplit/>
          <w:trHeight w:val="413"/>
          <w:jc w:val="center"/>
        </w:trPr>
        <w:tc>
          <w:tcPr>
            <w:tcW w:w="684" w:type="pct"/>
            <w:vAlign w:val="center"/>
          </w:tcPr>
          <w:p w:rsidR="00455146" w:rsidRDefault="00455146" w:rsidP="0005640E">
            <w:pPr>
              <w:autoSpaceDE w:val="0"/>
              <w:autoSpaceDN w:val="0"/>
              <w:adjustRightInd w:val="0"/>
              <w:snapToGrid w:val="0"/>
              <w:ind w:firstLineChars="100" w:firstLine="210"/>
              <w:jc w:val="center"/>
              <w:rPr>
                <w:snapToGrid w:val="0"/>
                <w:kern w:val="0"/>
                <w:szCs w:val="20"/>
              </w:rPr>
            </w:pPr>
            <w:r>
              <w:rPr>
                <w:rFonts w:hint="eastAsia"/>
                <w:snapToGrid w:val="0"/>
                <w:kern w:val="0"/>
              </w:rPr>
              <w:t>水</w:t>
            </w:r>
            <w:r>
              <w:rPr>
                <w:snapToGrid w:val="0"/>
                <w:kern w:val="0"/>
              </w:rPr>
              <w:t>（</w:t>
            </w:r>
            <w:r>
              <w:rPr>
                <w:rFonts w:hint="eastAsia"/>
                <w:snapToGrid w:val="0"/>
                <w:kern w:val="0"/>
              </w:rPr>
              <w:t>千吨</w:t>
            </w:r>
            <w:r>
              <w:rPr>
                <w:snapToGrid w:val="0"/>
                <w:kern w:val="0"/>
              </w:rPr>
              <w:t>）</w:t>
            </w:r>
          </w:p>
        </w:tc>
        <w:tc>
          <w:tcPr>
            <w:tcW w:w="289" w:type="pct"/>
            <w:vAlign w:val="center"/>
          </w:tcPr>
          <w:p w:rsidR="00455146" w:rsidRDefault="00455146" w:rsidP="0005640E">
            <w:pPr>
              <w:autoSpaceDE w:val="0"/>
              <w:autoSpaceDN w:val="0"/>
              <w:adjustRightInd w:val="0"/>
              <w:snapToGrid w:val="0"/>
              <w:ind w:firstLineChars="6" w:firstLine="13"/>
              <w:jc w:val="center"/>
              <w:rPr>
                <w:rFonts w:hint="eastAsia"/>
                <w:snapToGrid w:val="0"/>
                <w:kern w:val="0"/>
              </w:rPr>
            </w:pPr>
            <w:r>
              <w:rPr>
                <w:rFonts w:hint="eastAsia"/>
                <w:snapToGrid w:val="0"/>
                <w:kern w:val="0"/>
              </w:rPr>
              <w:t>12</w:t>
            </w:r>
          </w:p>
        </w:tc>
        <w:tc>
          <w:tcPr>
            <w:tcW w:w="288" w:type="pct"/>
            <w:vAlign w:val="center"/>
          </w:tcPr>
          <w:p w:rsidR="00455146" w:rsidRDefault="00455146" w:rsidP="0005640E">
            <w:pPr>
              <w:autoSpaceDE w:val="0"/>
              <w:autoSpaceDN w:val="0"/>
              <w:adjustRightInd w:val="0"/>
              <w:snapToGrid w:val="0"/>
              <w:ind w:firstLineChars="6" w:firstLine="13"/>
              <w:jc w:val="center"/>
              <w:rPr>
                <w:rFonts w:hint="eastAsia"/>
                <w:snapToGrid w:val="0"/>
                <w:kern w:val="0"/>
                <w:szCs w:val="20"/>
              </w:rPr>
            </w:pPr>
            <w:r>
              <w:rPr>
                <w:rFonts w:hint="eastAsia"/>
                <w:snapToGrid w:val="0"/>
                <w:kern w:val="0"/>
                <w:szCs w:val="20"/>
              </w:rPr>
              <w:t>15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15</w:t>
            </w:r>
          </w:p>
        </w:tc>
        <w:tc>
          <w:tcPr>
            <w:tcW w:w="288" w:type="pct"/>
            <w:gridSpan w:val="2"/>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14</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12.5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13</w:t>
            </w:r>
          </w:p>
        </w:tc>
        <w:tc>
          <w:tcPr>
            <w:tcW w:w="287"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13</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13.5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14</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14</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13</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13</w:t>
            </w:r>
          </w:p>
        </w:tc>
        <w:tc>
          <w:tcPr>
            <w:tcW w:w="285"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14.5</w:t>
            </w:r>
          </w:p>
        </w:tc>
      </w:tr>
    </w:tbl>
    <w:p w:rsidR="00455146" w:rsidRDefault="00455146" w:rsidP="00455146">
      <w:pPr>
        <w:pStyle w:val="ad"/>
        <w:adjustRightInd w:val="0"/>
        <w:ind w:firstLine="482"/>
        <w:rPr>
          <w:rFonts w:hint="eastAsia"/>
          <w:b/>
          <w:bCs/>
        </w:rPr>
      </w:pPr>
    </w:p>
    <w:p w:rsidR="00455146" w:rsidRDefault="00455146" w:rsidP="00455146">
      <w:pPr>
        <w:pStyle w:val="ad"/>
        <w:adjustRightInd w:val="0"/>
        <w:ind w:firstLine="482"/>
        <w:rPr>
          <w:rFonts w:hint="eastAsia"/>
          <w:b/>
          <w:bCs/>
        </w:rPr>
      </w:pPr>
      <w:r>
        <w:rPr>
          <w:rFonts w:hint="eastAsia"/>
          <w:b/>
          <w:bCs/>
        </w:rPr>
        <w:t>2</w:t>
      </w:r>
      <w:r>
        <w:rPr>
          <w:rFonts w:hint="eastAsia"/>
          <w:b/>
          <w:bCs/>
        </w:rPr>
        <w:t>、用电计划</w:t>
      </w:r>
    </w:p>
    <w:p w:rsidR="00455146" w:rsidRDefault="00455146" w:rsidP="00455146">
      <w:pPr>
        <w:pStyle w:val="ad"/>
        <w:adjustRightInd w:val="0"/>
        <w:ind w:firstLine="480"/>
        <w:rPr>
          <w:rFonts w:hint="eastAsia"/>
          <w:b/>
          <w:bCs/>
          <w:snapToGrid w:val="0"/>
          <w:kern w:val="0"/>
        </w:rPr>
      </w:pPr>
      <w:r>
        <w:rPr>
          <w:rFonts w:hint="eastAsia"/>
          <w:snapToGrid w:val="0"/>
          <w:kern w:val="0"/>
        </w:rPr>
        <w:t>根据本工程的施工方案、施工进度计划安排和机械使用情况，结合现场的布置情况，可算出分月用电量，详见</w:t>
      </w:r>
      <w:r>
        <w:rPr>
          <w:rFonts w:hint="eastAsia"/>
          <w:b/>
          <w:bCs/>
          <w:snapToGrid w:val="0"/>
          <w:kern w:val="0"/>
        </w:rPr>
        <w:t>表</w:t>
      </w:r>
      <w:r>
        <w:rPr>
          <w:rFonts w:hint="eastAsia"/>
          <w:b/>
          <w:bCs/>
          <w:snapToGrid w:val="0"/>
          <w:kern w:val="0"/>
        </w:rPr>
        <w:t>5.6</w:t>
      </w:r>
      <w:r>
        <w:rPr>
          <w:rFonts w:hint="eastAsia"/>
          <w:b/>
          <w:bCs/>
          <w:snapToGrid w:val="0"/>
          <w:kern w:val="0"/>
        </w:rPr>
        <w:t>：用电分月计划表。</w:t>
      </w:r>
    </w:p>
    <w:p w:rsidR="00455146" w:rsidRDefault="00455146" w:rsidP="00455146">
      <w:pPr>
        <w:adjustRightInd w:val="0"/>
        <w:snapToGrid w:val="0"/>
        <w:spacing w:line="360" w:lineRule="auto"/>
        <w:jc w:val="center"/>
        <w:rPr>
          <w:snapToGrid w:val="0"/>
          <w:kern w:val="0"/>
          <w:szCs w:val="20"/>
        </w:rPr>
      </w:pPr>
      <w:r>
        <w:rPr>
          <w:rFonts w:hint="eastAsia"/>
          <w:b/>
          <w:snapToGrid w:val="0"/>
          <w:kern w:val="0"/>
        </w:rPr>
        <w:t>表</w:t>
      </w:r>
      <w:r>
        <w:rPr>
          <w:rFonts w:hint="eastAsia"/>
          <w:b/>
          <w:snapToGrid w:val="0"/>
          <w:kern w:val="0"/>
        </w:rPr>
        <w:t>5.6</w:t>
      </w:r>
      <w:r>
        <w:rPr>
          <w:rFonts w:hint="eastAsia"/>
          <w:b/>
          <w:snapToGrid w:val="0"/>
          <w:kern w:val="0"/>
        </w:rPr>
        <w:t>：用</w:t>
      </w:r>
      <w:r>
        <w:rPr>
          <w:rFonts w:hint="eastAsia"/>
          <w:b/>
          <w:snapToGrid w:val="0"/>
          <w:kern w:val="0"/>
        </w:rPr>
        <w:t xml:space="preserve"> </w:t>
      </w:r>
      <w:r>
        <w:rPr>
          <w:rFonts w:hint="eastAsia"/>
          <w:b/>
          <w:snapToGrid w:val="0"/>
          <w:kern w:val="0"/>
        </w:rPr>
        <w:t>电</w:t>
      </w:r>
      <w:r>
        <w:rPr>
          <w:b/>
          <w:snapToGrid w:val="0"/>
          <w:kern w:val="0"/>
        </w:rPr>
        <w:t xml:space="preserve"> </w:t>
      </w:r>
      <w:r>
        <w:rPr>
          <w:rFonts w:hint="eastAsia"/>
          <w:b/>
          <w:snapToGrid w:val="0"/>
          <w:kern w:val="0"/>
        </w:rPr>
        <w:t>分</w:t>
      </w:r>
      <w:r>
        <w:rPr>
          <w:rFonts w:hint="eastAsia"/>
          <w:b/>
          <w:snapToGrid w:val="0"/>
          <w:kern w:val="0"/>
        </w:rPr>
        <w:t xml:space="preserve"> </w:t>
      </w:r>
      <w:r>
        <w:rPr>
          <w:rFonts w:hint="eastAsia"/>
          <w:b/>
          <w:snapToGrid w:val="0"/>
          <w:kern w:val="0"/>
        </w:rPr>
        <w:t>月</w:t>
      </w:r>
      <w:r>
        <w:rPr>
          <w:b/>
          <w:snapToGrid w:val="0"/>
          <w:kern w:val="0"/>
        </w:rPr>
        <w:t xml:space="preserve"> </w:t>
      </w:r>
      <w:r>
        <w:rPr>
          <w:rFonts w:hint="eastAsia"/>
          <w:b/>
          <w:snapToGrid w:val="0"/>
          <w:kern w:val="0"/>
        </w:rPr>
        <w:t>计</w:t>
      </w:r>
      <w:r>
        <w:rPr>
          <w:b/>
          <w:snapToGrid w:val="0"/>
          <w:kern w:val="0"/>
        </w:rPr>
        <w:t xml:space="preserve"> </w:t>
      </w:r>
      <w:r>
        <w:rPr>
          <w:rFonts w:hint="eastAsia"/>
          <w:b/>
          <w:snapToGrid w:val="0"/>
          <w:kern w:val="0"/>
        </w:rPr>
        <w:t>划</w:t>
      </w:r>
      <w:r>
        <w:rPr>
          <w:b/>
          <w:snapToGrid w:val="0"/>
          <w:kern w:val="0"/>
        </w:rPr>
        <w:t xml:space="preserve">  </w:t>
      </w:r>
      <w:r>
        <w:rPr>
          <w:rFonts w:hint="eastAsia"/>
          <w:b/>
          <w:snapToGrid w:val="0"/>
          <w:kern w:val="0"/>
        </w:rPr>
        <w:t>表</w:t>
      </w:r>
    </w:p>
    <w:tbl>
      <w:tblPr>
        <w:tblW w:w="4962" w:type="pct"/>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0" w:type="dxa"/>
          <w:right w:w="0" w:type="dxa"/>
        </w:tblCellMar>
        <w:tblLook w:val="0000"/>
      </w:tblPr>
      <w:tblGrid>
        <w:gridCol w:w="1246"/>
        <w:gridCol w:w="527"/>
        <w:gridCol w:w="525"/>
        <w:gridCol w:w="525"/>
        <w:gridCol w:w="524"/>
        <w:gridCol w:w="472"/>
        <w:gridCol w:w="53"/>
        <w:gridCol w:w="524"/>
        <w:gridCol w:w="524"/>
        <w:gridCol w:w="523"/>
        <w:gridCol w:w="524"/>
        <w:gridCol w:w="524"/>
        <w:gridCol w:w="524"/>
        <w:gridCol w:w="524"/>
        <w:gridCol w:w="524"/>
        <w:gridCol w:w="524"/>
        <w:gridCol w:w="517"/>
      </w:tblGrid>
      <w:tr w:rsidR="00455146" w:rsidTr="0005640E">
        <w:trPr>
          <w:cantSplit/>
          <w:trHeight w:val="107"/>
          <w:jc w:val="center"/>
        </w:trPr>
        <w:tc>
          <w:tcPr>
            <w:tcW w:w="684" w:type="pct"/>
            <w:vMerge w:val="restart"/>
            <w:tcBorders>
              <w:tl2br w:val="single" w:sz="18" w:space="0" w:color="auto"/>
            </w:tcBorders>
            <w:vAlign w:val="center"/>
          </w:tcPr>
          <w:p w:rsidR="00455146" w:rsidRDefault="00455146" w:rsidP="0005640E">
            <w:pPr>
              <w:autoSpaceDE w:val="0"/>
              <w:autoSpaceDN w:val="0"/>
              <w:adjustRightInd w:val="0"/>
              <w:snapToGrid w:val="0"/>
              <w:jc w:val="center"/>
              <w:outlineLvl w:val="0"/>
              <w:rPr>
                <w:snapToGrid w:val="0"/>
                <w:kern w:val="0"/>
                <w:szCs w:val="20"/>
              </w:rPr>
            </w:pPr>
            <w:r>
              <w:rPr>
                <w:snapToGrid w:val="0"/>
                <w:kern w:val="0"/>
              </w:rPr>
              <w:t xml:space="preserve"> </w:t>
            </w:r>
            <w:r>
              <w:rPr>
                <w:rFonts w:hint="eastAsia"/>
                <w:snapToGrid w:val="0"/>
                <w:kern w:val="0"/>
              </w:rPr>
              <w:t>时间</w:t>
            </w:r>
          </w:p>
          <w:p w:rsidR="00455146" w:rsidRDefault="00455146" w:rsidP="0005640E">
            <w:pPr>
              <w:autoSpaceDE w:val="0"/>
              <w:autoSpaceDN w:val="0"/>
              <w:adjustRightInd w:val="0"/>
              <w:snapToGrid w:val="0"/>
              <w:rPr>
                <w:snapToGrid w:val="0"/>
                <w:kern w:val="0"/>
              </w:rPr>
            </w:pPr>
            <w:r>
              <w:rPr>
                <w:rFonts w:hint="eastAsia"/>
                <w:snapToGrid w:val="0"/>
                <w:kern w:val="0"/>
              </w:rPr>
              <w:t>用量</w:t>
            </w:r>
          </w:p>
        </w:tc>
        <w:tc>
          <w:tcPr>
            <w:tcW w:w="1412" w:type="pct"/>
            <w:gridSpan w:val="5"/>
          </w:tcPr>
          <w:p w:rsidR="00455146" w:rsidRDefault="00455146" w:rsidP="0005640E">
            <w:pPr>
              <w:autoSpaceDE w:val="0"/>
              <w:autoSpaceDN w:val="0"/>
              <w:adjustRightInd w:val="0"/>
              <w:snapToGrid w:val="0"/>
              <w:jc w:val="center"/>
              <w:rPr>
                <w:rFonts w:hint="eastAsia"/>
                <w:snapToGrid w:val="0"/>
                <w:kern w:val="0"/>
              </w:rPr>
            </w:pPr>
            <w:r>
              <w:rPr>
                <w:rFonts w:hint="eastAsia"/>
                <w:snapToGrid w:val="0"/>
                <w:kern w:val="0"/>
              </w:rPr>
              <w:t>2002</w:t>
            </w:r>
            <w:r>
              <w:rPr>
                <w:rFonts w:hint="eastAsia"/>
                <w:snapToGrid w:val="0"/>
                <w:kern w:val="0"/>
              </w:rPr>
              <w:t>年</w:t>
            </w:r>
          </w:p>
        </w:tc>
        <w:tc>
          <w:tcPr>
            <w:tcW w:w="2905" w:type="pct"/>
            <w:gridSpan w:val="11"/>
          </w:tcPr>
          <w:p w:rsidR="00455146" w:rsidRDefault="00455146" w:rsidP="0005640E">
            <w:pPr>
              <w:autoSpaceDE w:val="0"/>
              <w:autoSpaceDN w:val="0"/>
              <w:adjustRightInd w:val="0"/>
              <w:snapToGrid w:val="0"/>
              <w:jc w:val="center"/>
              <w:rPr>
                <w:rFonts w:hint="eastAsia"/>
                <w:snapToGrid w:val="0"/>
                <w:kern w:val="0"/>
              </w:rPr>
            </w:pPr>
            <w:r>
              <w:rPr>
                <w:rFonts w:hint="eastAsia"/>
                <w:snapToGrid w:val="0"/>
                <w:kern w:val="0"/>
              </w:rPr>
              <w:t>2003</w:t>
            </w:r>
            <w:r>
              <w:rPr>
                <w:rFonts w:hint="eastAsia"/>
                <w:snapToGrid w:val="0"/>
                <w:kern w:val="0"/>
              </w:rPr>
              <w:t>年</w:t>
            </w:r>
          </w:p>
        </w:tc>
      </w:tr>
      <w:tr w:rsidR="00455146" w:rsidTr="0005640E">
        <w:trPr>
          <w:cantSplit/>
          <w:trHeight w:val="416"/>
          <w:jc w:val="center"/>
        </w:trPr>
        <w:tc>
          <w:tcPr>
            <w:tcW w:w="684" w:type="pct"/>
            <w:vMerge/>
            <w:vAlign w:val="center"/>
          </w:tcPr>
          <w:p w:rsidR="00455146" w:rsidRDefault="00455146" w:rsidP="0005640E">
            <w:pPr>
              <w:autoSpaceDE w:val="0"/>
              <w:autoSpaceDN w:val="0"/>
              <w:adjustRightInd w:val="0"/>
              <w:snapToGrid w:val="0"/>
              <w:rPr>
                <w:snapToGrid w:val="0"/>
                <w:kern w:val="0"/>
                <w:szCs w:val="20"/>
              </w:rPr>
            </w:pPr>
          </w:p>
        </w:tc>
        <w:tc>
          <w:tcPr>
            <w:tcW w:w="289" w:type="pct"/>
            <w:vAlign w:val="center"/>
          </w:tcPr>
          <w:p w:rsidR="00455146" w:rsidRDefault="00455146" w:rsidP="0005640E">
            <w:pPr>
              <w:autoSpaceDE w:val="0"/>
              <w:autoSpaceDN w:val="0"/>
              <w:adjustRightInd w:val="0"/>
              <w:snapToGrid w:val="0"/>
              <w:jc w:val="center"/>
              <w:outlineLvl w:val="0"/>
              <w:rPr>
                <w:snapToGrid w:val="0"/>
                <w:kern w:val="0"/>
                <w:szCs w:val="20"/>
              </w:rPr>
            </w:pPr>
            <w:r>
              <w:rPr>
                <w:rFonts w:hint="eastAsia"/>
                <w:snapToGrid w:val="0"/>
                <w:kern w:val="0"/>
              </w:rPr>
              <w:t>8</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9</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10</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11</w:t>
            </w:r>
            <w:r>
              <w:rPr>
                <w:rFonts w:hint="eastAsia"/>
                <w:snapToGrid w:val="0"/>
                <w:kern w:val="0"/>
                <w:szCs w:val="20"/>
              </w:rPr>
              <w:t>月</w:t>
            </w:r>
          </w:p>
        </w:tc>
        <w:tc>
          <w:tcPr>
            <w:tcW w:w="288" w:type="pct"/>
            <w:gridSpan w:val="2"/>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12</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2</w:t>
            </w:r>
            <w:r>
              <w:rPr>
                <w:rFonts w:hint="eastAsia"/>
                <w:snapToGrid w:val="0"/>
                <w:kern w:val="0"/>
              </w:rPr>
              <w:t>月</w:t>
            </w:r>
          </w:p>
        </w:tc>
        <w:tc>
          <w:tcPr>
            <w:tcW w:w="287" w:type="pct"/>
            <w:vAlign w:val="center"/>
          </w:tcPr>
          <w:p w:rsidR="00455146" w:rsidRDefault="00455146" w:rsidP="0005640E">
            <w:pPr>
              <w:autoSpaceDE w:val="0"/>
              <w:autoSpaceDN w:val="0"/>
              <w:adjustRightInd w:val="0"/>
              <w:snapToGrid w:val="0"/>
              <w:rPr>
                <w:snapToGrid w:val="0"/>
                <w:kern w:val="0"/>
                <w:szCs w:val="20"/>
              </w:rPr>
            </w:pPr>
            <w:r>
              <w:rPr>
                <w:rFonts w:hint="eastAsia"/>
                <w:snapToGrid w:val="0"/>
                <w:kern w:val="0"/>
              </w:rPr>
              <w:t>3</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4</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5</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6</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7</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8</w:t>
            </w:r>
            <w:r>
              <w:rPr>
                <w:rFonts w:hint="eastAsia"/>
                <w:snapToGrid w:val="0"/>
                <w:kern w:val="0"/>
              </w:rPr>
              <w:t>月</w:t>
            </w:r>
          </w:p>
        </w:tc>
        <w:tc>
          <w:tcPr>
            <w:tcW w:w="288"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9</w:t>
            </w:r>
            <w:r>
              <w:rPr>
                <w:rFonts w:hint="eastAsia"/>
                <w:snapToGrid w:val="0"/>
                <w:kern w:val="0"/>
              </w:rPr>
              <w:t>月</w:t>
            </w:r>
          </w:p>
        </w:tc>
        <w:tc>
          <w:tcPr>
            <w:tcW w:w="285" w:type="pct"/>
            <w:vAlign w:val="center"/>
          </w:tcPr>
          <w:p w:rsidR="00455146" w:rsidRDefault="00455146" w:rsidP="0005640E">
            <w:pPr>
              <w:autoSpaceDE w:val="0"/>
              <w:autoSpaceDN w:val="0"/>
              <w:adjustRightInd w:val="0"/>
              <w:snapToGrid w:val="0"/>
              <w:jc w:val="center"/>
              <w:rPr>
                <w:snapToGrid w:val="0"/>
                <w:kern w:val="0"/>
                <w:szCs w:val="20"/>
              </w:rPr>
            </w:pPr>
            <w:r>
              <w:rPr>
                <w:rFonts w:hint="eastAsia"/>
                <w:snapToGrid w:val="0"/>
                <w:kern w:val="0"/>
              </w:rPr>
              <w:t>10</w:t>
            </w:r>
            <w:r>
              <w:rPr>
                <w:rFonts w:hint="eastAsia"/>
                <w:snapToGrid w:val="0"/>
                <w:kern w:val="0"/>
              </w:rPr>
              <w:t>月</w:t>
            </w:r>
          </w:p>
        </w:tc>
      </w:tr>
      <w:tr w:rsidR="00455146" w:rsidTr="0005640E">
        <w:trPr>
          <w:cantSplit/>
          <w:trHeight w:val="413"/>
          <w:jc w:val="center"/>
        </w:trPr>
        <w:tc>
          <w:tcPr>
            <w:tcW w:w="684" w:type="pct"/>
            <w:vAlign w:val="center"/>
          </w:tcPr>
          <w:p w:rsidR="00455146" w:rsidRDefault="00455146" w:rsidP="0005640E">
            <w:pPr>
              <w:autoSpaceDE w:val="0"/>
              <w:autoSpaceDN w:val="0"/>
              <w:adjustRightInd w:val="0"/>
              <w:snapToGrid w:val="0"/>
              <w:ind w:firstLineChars="100" w:firstLine="210"/>
              <w:jc w:val="center"/>
              <w:rPr>
                <w:snapToGrid w:val="0"/>
                <w:kern w:val="0"/>
                <w:szCs w:val="20"/>
              </w:rPr>
            </w:pPr>
            <w:r>
              <w:rPr>
                <w:rFonts w:hint="eastAsia"/>
                <w:snapToGrid w:val="0"/>
                <w:kern w:val="0"/>
              </w:rPr>
              <w:t>电</w:t>
            </w:r>
            <w:r>
              <w:rPr>
                <w:snapToGrid w:val="0"/>
                <w:kern w:val="0"/>
              </w:rPr>
              <w:t>（</w:t>
            </w:r>
            <w:r>
              <w:rPr>
                <w:rFonts w:hint="eastAsia"/>
                <w:snapToGrid w:val="0"/>
                <w:kern w:val="0"/>
              </w:rPr>
              <w:t>千度</w:t>
            </w:r>
            <w:r>
              <w:rPr>
                <w:snapToGrid w:val="0"/>
                <w:kern w:val="0"/>
              </w:rPr>
              <w:t>）</w:t>
            </w:r>
          </w:p>
        </w:tc>
        <w:tc>
          <w:tcPr>
            <w:tcW w:w="289" w:type="pct"/>
            <w:vAlign w:val="center"/>
          </w:tcPr>
          <w:p w:rsidR="00455146" w:rsidRDefault="00455146" w:rsidP="0005640E">
            <w:pPr>
              <w:autoSpaceDE w:val="0"/>
              <w:autoSpaceDN w:val="0"/>
              <w:adjustRightInd w:val="0"/>
              <w:snapToGrid w:val="0"/>
              <w:ind w:firstLineChars="6" w:firstLine="13"/>
              <w:jc w:val="center"/>
              <w:rPr>
                <w:rFonts w:hint="eastAsia"/>
                <w:snapToGrid w:val="0"/>
                <w:kern w:val="0"/>
              </w:rPr>
            </w:pPr>
            <w:r>
              <w:rPr>
                <w:rFonts w:hint="eastAsia"/>
                <w:snapToGrid w:val="0"/>
                <w:kern w:val="0"/>
              </w:rPr>
              <w:t>80</w:t>
            </w:r>
          </w:p>
        </w:tc>
        <w:tc>
          <w:tcPr>
            <w:tcW w:w="288" w:type="pct"/>
            <w:vAlign w:val="center"/>
          </w:tcPr>
          <w:p w:rsidR="00455146" w:rsidRDefault="00455146" w:rsidP="0005640E">
            <w:pPr>
              <w:autoSpaceDE w:val="0"/>
              <w:autoSpaceDN w:val="0"/>
              <w:adjustRightInd w:val="0"/>
              <w:snapToGrid w:val="0"/>
              <w:ind w:firstLineChars="6" w:firstLine="13"/>
              <w:jc w:val="center"/>
              <w:rPr>
                <w:rFonts w:hint="eastAsia"/>
                <w:snapToGrid w:val="0"/>
                <w:kern w:val="0"/>
                <w:szCs w:val="20"/>
              </w:rPr>
            </w:pPr>
            <w:r>
              <w:rPr>
                <w:rFonts w:hint="eastAsia"/>
                <w:snapToGrid w:val="0"/>
                <w:kern w:val="0"/>
                <w:szCs w:val="20"/>
              </w:rPr>
              <w:t>80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90</w:t>
            </w:r>
          </w:p>
        </w:tc>
        <w:tc>
          <w:tcPr>
            <w:tcW w:w="288" w:type="pct"/>
            <w:gridSpan w:val="2"/>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100</w:t>
            </w:r>
          </w:p>
        </w:tc>
        <w:tc>
          <w:tcPr>
            <w:tcW w:w="287"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95</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100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100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100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100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90</w:t>
            </w:r>
          </w:p>
        </w:tc>
        <w:tc>
          <w:tcPr>
            <w:tcW w:w="288"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80</w:t>
            </w:r>
          </w:p>
        </w:tc>
        <w:tc>
          <w:tcPr>
            <w:tcW w:w="285" w:type="pct"/>
            <w:vAlign w:val="center"/>
          </w:tcPr>
          <w:p w:rsidR="00455146" w:rsidRDefault="00455146" w:rsidP="0005640E">
            <w:pPr>
              <w:autoSpaceDE w:val="0"/>
              <w:autoSpaceDN w:val="0"/>
              <w:adjustRightInd w:val="0"/>
              <w:snapToGrid w:val="0"/>
              <w:jc w:val="center"/>
              <w:rPr>
                <w:rFonts w:hint="eastAsia"/>
                <w:snapToGrid w:val="0"/>
                <w:kern w:val="0"/>
                <w:szCs w:val="20"/>
              </w:rPr>
            </w:pPr>
            <w:r>
              <w:rPr>
                <w:rFonts w:hint="eastAsia"/>
                <w:snapToGrid w:val="0"/>
                <w:kern w:val="0"/>
                <w:szCs w:val="20"/>
              </w:rPr>
              <w:t>85</w:t>
            </w:r>
          </w:p>
        </w:tc>
      </w:tr>
    </w:tbl>
    <w:p w:rsidR="00455146" w:rsidRDefault="00455146" w:rsidP="00455146">
      <w:pPr>
        <w:pStyle w:val="ad"/>
        <w:adjustRightInd w:val="0"/>
        <w:ind w:firstLine="482"/>
        <w:rPr>
          <w:rFonts w:hint="eastAsia"/>
          <w:b/>
          <w:bCs/>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ad"/>
        <w:adjustRightInd w:val="0"/>
        <w:ind w:firstLine="480"/>
        <w:rPr>
          <w:rFonts w:hint="eastAsia"/>
        </w:rPr>
      </w:pPr>
    </w:p>
    <w:p w:rsidR="00455146" w:rsidRDefault="00455146" w:rsidP="00455146">
      <w:pPr>
        <w:pStyle w:val="2"/>
        <w:rPr>
          <w:rFonts w:hint="eastAsia"/>
          <w:sz w:val="28"/>
        </w:rPr>
      </w:pPr>
      <w:bookmarkStart w:id="340" w:name="_Toc471498214"/>
      <w:bookmarkStart w:id="341" w:name="_Toc14606224"/>
      <w:r>
        <w:rPr>
          <w:rFonts w:hint="eastAsia"/>
          <w:sz w:val="28"/>
        </w:rPr>
        <w:t>§</w:t>
      </w:r>
      <w:r>
        <w:rPr>
          <w:rFonts w:hint="eastAsia"/>
          <w:sz w:val="28"/>
        </w:rPr>
        <w:t>5-7</w:t>
      </w:r>
      <w:r>
        <w:rPr>
          <w:rFonts w:hint="eastAsia"/>
          <w:sz w:val="28"/>
        </w:rPr>
        <w:t>临时用地使用计划</w:t>
      </w:r>
      <w:bookmarkEnd w:id="340"/>
      <w:bookmarkEnd w:id="341"/>
    </w:p>
    <w:p w:rsidR="00455146" w:rsidRDefault="00455146" w:rsidP="00455146">
      <w:pPr>
        <w:pStyle w:val="ad"/>
        <w:ind w:firstLine="482"/>
        <w:jc w:val="center"/>
        <w:rPr>
          <w:rFonts w:hint="eastAsia"/>
          <w:b/>
          <w:bCs/>
        </w:rPr>
      </w:pPr>
    </w:p>
    <w:p w:rsidR="00455146" w:rsidRDefault="00455146" w:rsidP="00455146">
      <w:pPr>
        <w:pStyle w:val="ad"/>
        <w:ind w:firstLine="482"/>
        <w:jc w:val="center"/>
        <w:rPr>
          <w:rFonts w:hint="eastAsia"/>
          <w:b/>
          <w:bCs/>
        </w:rPr>
      </w:pPr>
      <w:r>
        <w:rPr>
          <w:rFonts w:hint="eastAsia"/>
          <w:b/>
          <w:bCs/>
        </w:rPr>
        <w:t>表</w:t>
      </w:r>
      <w:r>
        <w:rPr>
          <w:rFonts w:hint="eastAsia"/>
          <w:b/>
          <w:bCs/>
        </w:rPr>
        <w:t>5.7</w:t>
      </w:r>
      <w:r>
        <w:rPr>
          <w:rFonts w:hint="eastAsia"/>
          <w:b/>
          <w:bCs/>
        </w:rPr>
        <w:t>：临时用地使用计划表</w:t>
      </w:r>
    </w:p>
    <w:tbl>
      <w:tblPr>
        <w:tblW w:w="8840" w:type="dxa"/>
        <w:tblInd w:w="27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30" w:type="dxa"/>
          <w:right w:w="30" w:type="dxa"/>
        </w:tblCellMar>
        <w:tblLook w:val="0000"/>
      </w:tblPr>
      <w:tblGrid>
        <w:gridCol w:w="580"/>
        <w:gridCol w:w="1550"/>
        <w:gridCol w:w="7"/>
        <w:gridCol w:w="2363"/>
        <w:gridCol w:w="1380"/>
        <w:gridCol w:w="1360"/>
        <w:gridCol w:w="1600"/>
      </w:tblGrid>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b/>
                <w:color w:val="000000"/>
              </w:rPr>
            </w:pPr>
            <w:bookmarkStart w:id="342" w:name="_Toc1353443"/>
            <w:bookmarkStart w:id="343" w:name="_Toc1439039"/>
            <w:bookmarkEnd w:id="342"/>
            <w:bookmarkEnd w:id="343"/>
            <w:r>
              <w:rPr>
                <w:rFonts w:ascii="宋体" w:hint="eastAsia"/>
                <w:b/>
                <w:color w:val="000000"/>
              </w:rPr>
              <w:t>序号</w:t>
            </w:r>
          </w:p>
        </w:tc>
        <w:tc>
          <w:tcPr>
            <w:tcW w:w="1550" w:type="dxa"/>
            <w:vAlign w:val="center"/>
          </w:tcPr>
          <w:p w:rsidR="00455146" w:rsidRDefault="00455146" w:rsidP="0005640E">
            <w:pPr>
              <w:autoSpaceDE w:val="0"/>
              <w:autoSpaceDN w:val="0"/>
              <w:adjustRightInd w:val="0"/>
              <w:jc w:val="center"/>
              <w:rPr>
                <w:rFonts w:ascii="宋体"/>
                <w:b/>
                <w:color w:val="000000"/>
              </w:rPr>
            </w:pPr>
            <w:r>
              <w:rPr>
                <w:rFonts w:ascii="宋体" w:hint="eastAsia"/>
                <w:b/>
                <w:color w:val="000000"/>
              </w:rPr>
              <w:t>土地用途</w:t>
            </w:r>
          </w:p>
        </w:tc>
        <w:tc>
          <w:tcPr>
            <w:tcW w:w="2370" w:type="dxa"/>
            <w:gridSpan w:val="2"/>
            <w:vAlign w:val="center"/>
          </w:tcPr>
          <w:p w:rsidR="00455146" w:rsidRDefault="00455146" w:rsidP="0005640E">
            <w:pPr>
              <w:autoSpaceDE w:val="0"/>
              <w:autoSpaceDN w:val="0"/>
              <w:adjustRightInd w:val="0"/>
              <w:jc w:val="center"/>
              <w:rPr>
                <w:rFonts w:ascii="宋体"/>
                <w:b/>
                <w:color w:val="000000"/>
              </w:rPr>
            </w:pPr>
            <w:r>
              <w:rPr>
                <w:rFonts w:ascii="宋体" w:hint="eastAsia"/>
                <w:b/>
                <w:color w:val="000000"/>
              </w:rPr>
              <w:t>占地里程位置</w:t>
            </w:r>
          </w:p>
        </w:tc>
        <w:tc>
          <w:tcPr>
            <w:tcW w:w="1380" w:type="dxa"/>
            <w:vAlign w:val="center"/>
          </w:tcPr>
          <w:p w:rsidR="00455146" w:rsidRDefault="00455146" w:rsidP="0005640E">
            <w:pPr>
              <w:autoSpaceDE w:val="0"/>
              <w:autoSpaceDN w:val="0"/>
              <w:adjustRightInd w:val="0"/>
              <w:jc w:val="center"/>
              <w:rPr>
                <w:rFonts w:ascii="宋体" w:hint="eastAsia"/>
                <w:b/>
                <w:color w:val="000000"/>
              </w:rPr>
            </w:pPr>
            <w:r>
              <w:rPr>
                <w:rFonts w:ascii="宋体" w:hint="eastAsia"/>
                <w:b/>
                <w:color w:val="000000"/>
              </w:rPr>
              <w:t>占地面积</w:t>
            </w:r>
          </w:p>
          <w:p w:rsidR="00455146" w:rsidRDefault="00455146" w:rsidP="0005640E">
            <w:pPr>
              <w:autoSpaceDE w:val="0"/>
              <w:autoSpaceDN w:val="0"/>
              <w:adjustRightInd w:val="0"/>
              <w:jc w:val="center"/>
              <w:rPr>
                <w:b/>
                <w:color w:val="000000"/>
              </w:rPr>
            </w:pPr>
            <w:r>
              <w:rPr>
                <w:b/>
                <w:color w:val="000000"/>
              </w:rPr>
              <w:t>(</w:t>
            </w:r>
            <w:r>
              <w:rPr>
                <w:rFonts w:ascii="宋体" w:hint="eastAsia"/>
                <w:b/>
                <w:color w:val="000000"/>
              </w:rPr>
              <w:t>平方米</w:t>
            </w:r>
            <w:r>
              <w:rPr>
                <w:b/>
                <w:color w:val="000000"/>
              </w:rPr>
              <w:t>)</w:t>
            </w:r>
          </w:p>
        </w:tc>
        <w:tc>
          <w:tcPr>
            <w:tcW w:w="1360" w:type="dxa"/>
            <w:vAlign w:val="center"/>
          </w:tcPr>
          <w:p w:rsidR="00455146" w:rsidRDefault="00455146" w:rsidP="0005640E">
            <w:pPr>
              <w:autoSpaceDE w:val="0"/>
              <w:autoSpaceDN w:val="0"/>
              <w:adjustRightInd w:val="0"/>
              <w:jc w:val="center"/>
              <w:rPr>
                <w:b/>
                <w:color w:val="000000"/>
              </w:rPr>
            </w:pPr>
            <w:r>
              <w:rPr>
                <w:rFonts w:ascii="宋体" w:hint="eastAsia"/>
                <w:b/>
                <w:color w:val="000000"/>
              </w:rPr>
              <w:t>使用时间</w:t>
            </w:r>
          </w:p>
        </w:tc>
        <w:tc>
          <w:tcPr>
            <w:tcW w:w="1600" w:type="dxa"/>
            <w:vAlign w:val="center"/>
          </w:tcPr>
          <w:p w:rsidR="00455146" w:rsidRDefault="00455146" w:rsidP="0005640E">
            <w:pPr>
              <w:autoSpaceDE w:val="0"/>
              <w:autoSpaceDN w:val="0"/>
              <w:adjustRightInd w:val="0"/>
              <w:jc w:val="center"/>
              <w:rPr>
                <w:rFonts w:ascii="宋体"/>
                <w:b/>
                <w:color w:val="000000"/>
              </w:rPr>
            </w:pPr>
            <w:r>
              <w:rPr>
                <w:rFonts w:ascii="宋体" w:hint="eastAsia"/>
                <w:b/>
                <w:color w:val="000000"/>
              </w:rPr>
              <w:t>备注</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color w:val="000000"/>
              </w:rPr>
            </w:pPr>
            <w:r>
              <w:rPr>
                <w:rFonts w:ascii="宋体"/>
                <w:color w:val="000000"/>
              </w:rPr>
              <w:t>1</w:t>
            </w:r>
          </w:p>
        </w:tc>
        <w:tc>
          <w:tcPr>
            <w:tcW w:w="155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监理工程师</w:t>
            </w:r>
          </w:p>
        </w:tc>
        <w:tc>
          <w:tcPr>
            <w:tcW w:w="2370" w:type="dxa"/>
            <w:gridSpan w:val="2"/>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外租民房</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100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临时办公</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color w:val="000000"/>
              </w:rPr>
            </w:pPr>
            <w:r>
              <w:rPr>
                <w:rFonts w:ascii="宋体"/>
                <w:color w:val="000000"/>
              </w:rPr>
              <w:t>2</w:t>
            </w:r>
          </w:p>
        </w:tc>
        <w:tc>
          <w:tcPr>
            <w:tcW w:w="155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项目部驻地及</w:t>
            </w:r>
            <w:r>
              <w:rPr>
                <w:color w:val="000000"/>
              </w:rPr>
              <w:t xml:space="preserve">                   </w:t>
            </w:r>
            <w:r>
              <w:rPr>
                <w:rFonts w:ascii="宋体" w:hint="eastAsia"/>
                <w:color w:val="000000"/>
              </w:rPr>
              <w:t>办公室</w:t>
            </w:r>
          </w:p>
        </w:tc>
        <w:tc>
          <w:tcPr>
            <w:tcW w:w="2370" w:type="dxa"/>
            <w:gridSpan w:val="2"/>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临时租用土地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600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临时办公</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3</w:t>
            </w:r>
          </w:p>
        </w:tc>
        <w:tc>
          <w:tcPr>
            <w:tcW w:w="155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生活</w:t>
            </w:r>
            <w:proofErr w:type="gramStart"/>
            <w:r>
              <w:rPr>
                <w:rFonts w:ascii="宋体" w:hint="eastAsia"/>
                <w:color w:val="000000"/>
              </w:rPr>
              <w:t>奁</w:t>
            </w:r>
            <w:proofErr w:type="gramEnd"/>
          </w:p>
        </w:tc>
        <w:tc>
          <w:tcPr>
            <w:tcW w:w="2370" w:type="dxa"/>
            <w:gridSpan w:val="2"/>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临时租用土地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2400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东西段分置</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4</w:t>
            </w:r>
          </w:p>
        </w:tc>
        <w:tc>
          <w:tcPr>
            <w:tcW w:w="155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机械停泊</w:t>
            </w:r>
          </w:p>
        </w:tc>
        <w:tc>
          <w:tcPr>
            <w:tcW w:w="2370" w:type="dxa"/>
            <w:gridSpan w:val="2"/>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现场空地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1500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东西段分置施工用地</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5</w:t>
            </w:r>
          </w:p>
        </w:tc>
        <w:tc>
          <w:tcPr>
            <w:tcW w:w="155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钢筋、模板加工场</w:t>
            </w:r>
          </w:p>
        </w:tc>
        <w:tc>
          <w:tcPr>
            <w:tcW w:w="2370" w:type="dxa"/>
            <w:gridSpan w:val="2"/>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施工用地范围内</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1000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color w:val="000000"/>
              </w:rPr>
            </w:pPr>
            <w:r>
              <w:rPr>
                <w:rFonts w:ascii="宋体" w:hint="eastAsia"/>
                <w:color w:val="000000"/>
              </w:rPr>
              <w:t>东西段分置施工用地</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6</w:t>
            </w:r>
          </w:p>
        </w:tc>
        <w:tc>
          <w:tcPr>
            <w:tcW w:w="155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材料堆场</w:t>
            </w:r>
          </w:p>
        </w:tc>
        <w:tc>
          <w:tcPr>
            <w:tcW w:w="2370" w:type="dxa"/>
            <w:gridSpan w:val="2"/>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现场空地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1000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东西段分置施工用地</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lastRenderedPageBreak/>
              <w:t>7</w:t>
            </w:r>
          </w:p>
        </w:tc>
        <w:tc>
          <w:tcPr>
            <w:tcW w:w="155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临时码头</w:t>
            </w:r>
          </w:p>
        </w:tc>
        <w:tc>
          <w:tcPr>
            <w:tcW w:w="2370" w:type="dxa"/>
            <w:gridSpan w:val="2"/>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临时租用土地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800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hint="eastAsia"/>
                <w:color w:val="000000"/>
              </w:rPr>
            </w:pP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8</w:t>
            </w:r>
          </w:p>
        </w:tc>
        <w:tc>
          <w:tcPr>
            <w:tcW w:w="155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预制场及</w:t>
            </w:r>
            <w:proofErr w:type="gramStart"/>
            <w:r>
              <w:rPr>
                <w:rFonts w:ascii="宋体" w:hint="eastAsia"/>
                <w:color w:val="000000"/>
              </w:rPr>
              <w:t>拌和站</w:t>
            </w:r>
            <w:proofErr w:type="gramEnd"/>
            <w:r>
              <w:rPr>
                <w:rFonts w:ascii="宋体" w:hint="eastAsia"/>
                <w:color w:val="000000"/>
              </w:rPr>
              <w:t>用地</w:t>
            </w:r>
          </w:p>
        </w:tc>
        <w:tc>
          <w:tcPr>
            <w:tcW w:w="2370" w:type="dxa"/>
            <w:gridSpan w:val="2"/>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临时租用土地</w:t>
            </w:r>
          </w:p>
        </w:tc>
        <w:tc>
          <w:tcPr>
            <w:tcW w:w="13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8000</w:t>
            </w:r>
          </w:p>
        </w:tc>
        <w:tc>
          <w:tcPr>
            <w:tcW w:w="136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2002.8~</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2003.10</w:t>
            </w:r>
          </w:p>
        </w:tc>
        <w:tc>
          <w:tcPr>
            <w:tcW w:w="160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东西段分置</w:t>
            </w:r>
          </w:p>
        </w:tc>
      </w:tr>
      <w:tr w:rsidR="00455146" w:rsidTr="0005640E">
        <w:tblPrEx>
          <w:tblCellMar>
            <w:top w:w="0" w:type="dxa"/>
            <w:bottom w:w="0" w:type="dxa"/>
          </w:tblCellMar>
        </w:tblPrEx>
        <w:trPr>
          <w:trHeight w:val="1200"/>
        </w:trPr>
        <w:tc>
          <w:tcPr>
            <w:tcW w:w="580" w:type="dxa"/>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9</w:t>
            </w:r>
          </w:p>
        </w:tc>
        <w:tc>
          <w:tcPr>
            <w:tcW w:w="1557" w:type="dxa"/>
            <w:gridSpan w:val="2"/>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合  计</w:t>
            </w:r>
          </w:p>
        </w:tc>
        <w:tc>
          <w:tcPr>
            <w:tcW w:w="6703" w:type="dxa"/>
            <w:gridSpan w:val="4"/>
            <w:vAlign w:val="center"/>
          </w:tcPr>
          <w:p w:rsidR="00455146" w:rsidRDefault="00455146" w:rsidP="0005640E">
            <w:pPr>
              <w:autoSpaceDE w:val="0"/>
              <w:autoSpaceDN w:val="0"/>
              <w:adjustRightInd w:val="0"/>
              <w:jc w:val="center"/>
              <w:rPr>
                <w:rFonts w:ascii="宋体" w:hint="eastAsia"/>
                <w:color w:val="000000"/>
              </w:rPr>
            </w:pPr>
            <w:r>
              <w:rPr>
                <w:rFonts w:ascii="宋体" w:hint="eastAsia"/>
                <w:color w:val="000000"/>
              </w:rPr>
              <w:t>15400</w:t>
            </w:r>
          </w:p>
          <w:p w:rsidR="00455146" w:rsidRDefault="00455146" w:rsidP="0005640E">
            <w:pPr>
              <w:autoSpaceDE w:val="0"/>
              <w:autoSpaceDN w:val="0"/>
              <w:adjustRightInd w:val="0"/>
              <w:jc w:val="center"/>
              <w:rPr>
                <w:rFonts w:ascii="宋体" w:hint="eastAsia"/>
                <w:color w:val="000000"/>
              </w:rPr>
            </w:pPr>
            <w:r>
              <w:rPr>
                <w:rFonts w:ascii="宋体" w:hint="eastAsia"/>
                <w:color w:val="000000"/>
              </w:rPr>
              <w:t>（施工范围占用详细</w:t>
            </w:r>
            <w:proofErr w:type="gramStart"/>
            <w:r>
              <w:rPr>
                <w:rFonts w:ascii="宋体" w:hint="eastAsia"/>
                <w:color w:val="000000"/>
              </w:rPr>
              <w:t>见施工</w:t>
            </w:r>
            <w:proofErr w:type="gramEnd"/>
            <w:r>
              <w:rPr>
                <w:rFonts w:ascii="宋体" w:hint="eastAsia"/>
                <w:color w:val="000000"/>
              </w:rPr>
              <w:t>总平面图）</w:t>
            </w:r>
          </w:p>
        </w:tc>
      </w:tr>
    </w:tbl>
    <w:p w:rsidR="00455146" w:rsidRDefault="00455146" w:rsidP="00455146">
      <w:pPr>
        <w:pStyle w:val="a0"/>
        <w:overflowPunct w:val="0"/>
        <w:spacing w:line="440" w:lineRule="exact"/>
        <w:sectPr w:rsidR="00455146">
          <w:pgSz w:w="11906" w:h="16838" w:code="9"/>
          <w:pgMar w:top="1474" w:right="1304" w:bottom="1304" w:left="1474" w:header="794" w:footer="680" w:gutter="0"/>
          <w:cols w:space="425"/>
          <w:docGrid w:linePitch="485" w:charSpace="4506"/>
        </w:sectPr>
      </w:pPr>
    </w:p>
    <w:p w:rsidR="00455146" w:rsidRDefault="00455146" w:rsidP="00455146">
      <w:pPr>
        <w:pStyle w:val="1"/>
        <w:overflowPunct w:val="0"/>
        <w:spacing w:before="120"/>
        <w:rPr>
          <w:rFonts w:hint="eastAsia"/>
          <w:snapToGrid w:val="0"/>
          <w:kern w:val="0"/>
        </w:rPr>
      </w:pPr>
      <w:bookmarkStart w:id="344" w:name="_Toc471498215"/>
      <w:bookmarkStart w:id="345" w:name="_Toc14606225"/>
      <w:r>
        <w:rPr>
          <w:rFonts w:hint="eastAsia"/>
        </w:rPr>
        <w:lastRenderedPageBreak/>
        <w:t xml:space="preserve">第6章 </w:t>
      </w:r>
      <w:r>
        <w:rPr>
          <w:rFonts w:hint="eastAsia"/>
          <w:snapToGrid w:val="0"/>
          <w:kern w:val="0"/>
        </w:rPr>
        <w:t xml:space="preserve"> </w:t>
      </w:r>
      <w:bookmarkEnd w:id="298"/>
      <w:bookmarkEnd w:id="299"/>
      <w:bookmarkEnd w:id="300"/>
      <w:bookmarkEnd w:id="301"/>
      <w:bookmarkEnd w:id="302"/>
      <w:bookmarkEnd w:id="303"/>
      <w:bookmarkEnd w:id="304"/>
      <w:bookmarkEnd w:id="305"/>
      <w:bookmarkEnd w:id="306"/>
      <w:bookmarkEnd w:id="307"/>
      <w:bookmarkEnd w:id="308"/>
      <w:bookmarkEnd w:id="309"/>
      <w:r>
        <w:rPr>
          <w:rFonts w:hint="eastAsia"/>
          <w:snapToGrid w:val="0"/>
          <w:kern w:val="0"/>
        </w:rPr>
        <w:t>质量保证体系、保证措施和工程创优计划</w:t>
      </w:r>
      <w:bookmarkEnd w:id="310"/>
      <w:bookmarkEnd w:id="311"/>
      <w:bookmarkEnd w:id="344"/>
      <w:bookmarkEnd w:id="345"/>
    </w:p>
    <w:p w:rsidR="00455146" w:rsidRDefault="00455146" w:rsidP="00455146">
      <w:pPr>
        <w:pStyle w:val="2"/>
        <w:spacing w:before="50"/>
        <w:rPr>
          <w:rFonts w:hint="eastAsia"/>
        </w:rPr>
      </w:pPr>
      <w:bookmarkStart w:id="346" w:name="_Toc10406"/>
      <w:bookmarkStart w:id="347" w:name="_Toc127882"/>
      <w:bookmarkStart w:id="348" w:name="_Toc128789"/>
      <w:bookmarkStart w:id="349" w:name="_Toc128926"/>
      <w:bookmarkStart w:id="350" w:name="_Toc130233"/>
      <w:bookmarkStart w:id="351" w:name="_Toc130829"/>
      <w:bookmarkStart w:id="352" w:name="_Toc1353404"/>
      <w:bookmarkStart w:id="353" w:name="_Toc1439000"/>
      <w:bookmarkStart w:id="354" w:name="_Toc4063874"/>
      <w:bookmarkStart w:id="355" w:name="_Toc4164717"/>
      <w:bookmarkStart w:id="356" w:name="_Toc530387947"/>
      <w:bookmarkStart w:id="357" w:name="_Toc530388107"/>
      <w:bookmarkStart w:id="358" w:name="_Toc530736597"/>
      <w:bookmarkStart w:id="359" w:name="_Toc530741534"/>
      <w:bookmarkStart w:id="360" w:name="_Toc1962523"/>
      <w:bookmarkStart w:id="361" w:name="_Toc2122251"/>
      <w:bookmarkStart w:id="362" w:name="_Toc6605596"/>
      <w:bookmarkStart w:id="363" w:name="_Toc6688200"/>
      <w:bookmarkStart w:id="364" w:name="_Toc471498216"/>
      <w:bookmarkStart w:id="365" w:name="_Toc14606226"/>
      <w:r>
        <w:rPr>
          <w:rFonts w:hint="eastAsia"/>
        </w:rPr>
        <w:t>§</w:t>
      </w:r>
      <w:r>
        <w:rPr>
          <w:rFonts w:hint="eastAsia"/>
        </w:rPr>
        <w:t xml:space="preserve">6-1  </w:t>
      </w:r>
      <w:r>
        <w:rPr>
          <w:rFonts w:hint="eastAsia"/>
        </w:rPr>
        <w:t>质量保证体系</w:t>
      </w:r>
      <w:bookmarkEnd w:id="356"/>
      <w:bookmarkEnd w:id="357"/>
      <w:bookmarkEnd w:id="358"/>
      <w:bookmarkEnd w:id="359"/>
      <w:bookmarkEnd w:id="360"/>
      <w:bookmarkEnd w:id="361"/>
      <w:bookmarkEnd w:id="362"/>
      <w:bookmarkEnd w:id="363"/>
      <w:bookmarkEnd w:id="364"/>
      <w:bookmarkEnd w:id="365"/>
    </w:p>
    <w:p w:rsidR="00455146" w:rsidRDefault="00455146" w:rsidP="00455146">
      <w:pPr>
        <w:pStyle w:val="ad"/>
        <w:adjustRightInd w:val="0"/>
        <w:spacing w:line="440" w:lineRule="atLeast"/>
        <w:ind w:firstLine="480"/>
        <w:rPr>
          <w:rFonts w:hint="eastAsia"/>
          <w:snapToGrid w:val="0"/>
          <w:kern w:val="0"/>
        </w:rPr>
      </w:pPr>
      <w:r>
        <w:rPr>
          <w:rFonts w:hint="eastAsia"/>
          <w:snapToGrid w:val="0"/>
          <w:kern w:val="0"/>
        </w:rPr>
        <w:t>我公司已于</w:t>
      </w:r>
      <w:r>
        <w:rPr>
          <w:rFonts w:hint="eastAsia"/>
          <w:snapToGrid w:val="0"/>
          <w:kern w:val="0"/>
        </w:rPr>
        <w:t>1997</w:t>
      </w:r>
      <w:r>
        <w:rPr>
          <w:rFonts w:hint="eastAsia"/>
          <w:snapToGrid w:val="0"/>
          <w:kern w:val="0"/>
        </w:rPr>
        <w:t>年正式通过</w:t>
      </w:r>
      <w:r>
        <w:rPr>
          <w:snapToGrid w:val="0"/>
          <w:kern w:val="0"/>
        </w:rPr>
        <w:t>ISO9002</w:t>
      </w:r>
      <w:r>
        <w:rPr>
          <w:rFonts w:hint="eastAsia"/>
          <w:snapToGrid w:val="0"/>
          <w:kern w:val="0"/>
        </w:rPr>
        <w:t>质量体系认证，本工程将按</w:t>
      </w:r>
      <w:r>
        <w:rPr>
          <w:snapToGrid w:val="0"/>
          <w:kern w:val="0"/>
        </w:rPr>
        <w:t>GB</w:t>
      </w:r>
      <w:r>
        <w:rPr>
          <w:rFonts w:hint="eastAsia"/>
          <w:snapToGrid w:val="0"/>
          <w:kern w:val="0"/>
        </w:rPr>
        <w:t>／</w:t>
      </w:r>
      <w:r>
        <w:rPr>
          <w:snapToGrid w:val="0"/>
          <w:kern w:val="0"/>
        </w:rPr>
        <w:t>T19002</w:t>
      </w:r>
      <w:r>
        <w:rPr>
          <w:rFonts w:hint="eastAsia"/>
          <w:snapToGrid w:val="0"/>
          <w:kern w:val="0"/>
        </w:rPr>
        <w:t>－</w:t>
      </w:r>
      <w:r>
        <w:rPr>
          <w:snapToGrid w:val="0"/>
          <w:kern w:val="0"/>
        </w:rPr>
        <w:t>ISO9002</w:t>
      </w:r>
      <w:r>
        <w:rPr>
          <w:rFonts w:hint="eastAsia"/>
          <w:snapToGrid w:val="0"/>
          <w:kern w:val="0"/>
        </w:rPr>
        <w:t>质量保证模式要求，实行质量管理，建立符合工程实际情况的质量体系，编制程序文件和质量管理手册，实行全员、全过程质量管理，从而保证工程的顺利实施和有效控制。</w:t>
      </w:r>
    </w:p>
    <w:p w:rsidR="00455146" w:rsidRDefault="00455146" w:rsidP="00455146">
      <w:pPr>
        <w:adjustRightInd w:val="0"/>
        <w:snapToGrid w:val="0"/>
        <w:spacing w:line="440" w:lineRule="atLeast"/>
        <w:ind w:firstLineChars="200" w:firstLine="420"/>
        <w:rPr>
          <w:rFonts w:hint="eastAsia"/>
          <w:snapToGrid w:val="0"/>
          <w:kern w:val="0"/>
        </w:rPr>
      </w:pPr>
      <w:r>
        <w:rPr>
          <w:rFonts w:hint="eastAsia"/>
          <w:snapToGrid w:val="0"/>
          <w:kern w:val="0"/>
        </w:rPr>
        <w:t>我公司的</w:t>
      </w:r>
      <w:r>
        <w:rPr>
          <w:rFonts w:hint="eastAsia"/>
          <w:b/>
          <w:bCs/>
          <w:snapToGrid w:val="0"/>
          <w:kern w:val="0"/>
          <w:u w:val="single"/>
        </w:rPr>
        <w:t>质量方针</w:t>
      </w:r>
      <w:r>
        <w:rPr>
          <w:rFonts w:hint="eastAsia"/>
          <w:snapToGrid w:val="0"/>
          <w:kern w:val="0"/>
        </w:rPr>
        <w:t>：</w:t>
      </w:r>
    </w:p>
    <w:p w:rsidR="00455146" w:rsidRDefault="00455146" w:rsidP="00455146">
      <w:pPr>
        <w:adjustRightInd w:val="0"/>
        <w:snapToGrid w:val="0"/>
        <w:spacing w:line="440" w:lineRule="atLeast"/>
        <w:ind w:firstLineChars="400" w:firstLine="843"/>
        <w:rPr>
          <w:rFonts w:hint="eastAsia"/>
          <w:snapToGrid w:val="0"/>
          <w:kern w:val="0"/>
        </w:rPr>
      </w:pPr>
      <w:r>
        <w:rPr>
          <w:rFonts w:hint="eastAsia"/>
          <w:b/>
          <w:bCs/>
          <w:snapToGrid w:val="0"/>
          <w:kern w:val="0"/>
        </w:rPr>
        <w:t>科学管理，持续改进，优质高效，顾客满意</w:t>
      </w:r>
      <w:r>
        <w:rPr>
          <w:rFonts w:hint="eastAsia"/>
          <w:snapToGrid w:val="0"/>
          <w:kern w:val="0"/>
        </w:rPr>
        <w:t>。</w:t>
      </w:r>
    </w:p>
    <w:p w:rsidR="00455146" w:rsidRDefault="00455146" w:rsidP="00455146">
      <w:pPr>
        <w:overflowPunct w:val="0"/>
        <w:adjustRightInd w:val="0"/>
        <w:snapToGrid w:val="0"/>
        <w:spacing w:before="50" w:line="440" w:lineRule="atLeast"/>
        <w:ind w:firstLineChars="200" w:firstLine="420"/>
        <w:rPr>
          <w:rFonts w:hint="eastAsia"/>
          <w:snapToGrid w:val="0"/>
          <w:kern w:val="0"/>
        </w:rPr>
      </w:pPr>
      <w:r>
        <w:rPr>
          <w:rFonts w:hint="eastAsia"/>
          <w:snapToGrid w:val="0"/>
          <w:kern w:val="0"/>
        </w:rPr>
        <w:t>我公司的</w:t>
      </w:r>
      <w:r>
        <w:rPr>
          <w:rFonts w:hint="eastAsia"/>
          <w:b/>
          <w:bCs/>
          <w:snapToGrid w:val="0"/>
          <w:kern w:val="0"/>
          <w:u w:val="single"/>
        </w:rPr>
        <w:t>质量目标</w:t>
      </w:r>
      <w:r>
        <w:rPr>
          <w:rFonts w:hint="eastAsia"/>
          <w:snapToGrid w:val="0"/>
          <w:kern w:val="0"/>
        </w:rPr>
        <w:t>为：</w:t>
      </w:r>
    </w:p>
    <w:p w:rsidR="00455146" w:rsidRDefault="00455146" w:rsidP="00455146">
      <w:pPr>
        <w:overflowPunct w:val="0"/>
        <w:adjustRightInd w:val="0"/>
        <w:snapToGrid w:val="0"/>
        <w:spacing w:before="50" w:line="440" w:lineRule="atLeast"/>
        <w:ind w:leftChars="260" w:left="546" w:firstLineChars="200" w:firstLine="422"/>
        <w:rPr>
          <w:rFonts w:hint="eastAsia"/>
          <w:b/>
          <w:bCs/>
          <w:snapToGrid w:val="0"/>
          <w:kern w:val="0"/>
        </w:rPr>
      </w:pPr>
      <w:r>
        <w:rPr>
          <w:rFonts w:hint="eastAsia"/>
          <w:b/>
          <w:bCs/>
          <w:snapToGrid w:val="0"/>
          <w:kern w:val="0"/>
        </w:rPr>
        <w:t>工程验收合格率</w:t>
      </w:r>
      <w:r>
        <w:rPr>
          <w:rFonts w:hint="eastAsia"/>
          <w:b/>
          <w:bCs/>
          <w:snapToGrid w:val="0"/>
          <w:kern w:val="0"/>
        </w:rPr>
        <w:t>100%</w:t>
      </w:r>
      <w:r>
        <w:rPr>
          <w:rFonts w:hint="eastAsia"/>
          <w:b/>
          <w:bCs/>
          <w:snapToGrid w:val="0"/>
          <w:kern w:val="0"/>
        </w:rPr>
        <w:t>，单位工程优良品率</w:t>
      </w:r>
      <w:r>
        <w:rPr>
          <w:rFonts w:hint="eastAsia"/>
          <w:b/>
          <w:bCs/>
          <w:snapToGrid w:val="0"/>
          <w:kern w:val="0"/>
        </w:rPr>
        <w:t>80%</w:t>
      </w:r>
      <w:r>
        <w:rPr>
          <w:rFonts w:hint="eastAsia"/>
          <w:b/>
          <w:bCs/>
          <w:snapToGrid w:val="0"/>
          <w:kern w:val="0"/>
        </w:rPr>
        <w:t>以上；</w:t>
      </w:r>
    </w:p>
    <w:p w:rsidR="00455146" w:rsidRDefault="00455146" w:rsidP="00455146">
      <w:pPr>
        <w:overflowPunct w:val="0"/>
        <w:adjustRightInd w:val="0"/>
        <w:snapToGrid w:val="0"/>
        <w:spacing w:before="50" w:line="440" w:lineRule="atLeast"/>
        <w:ind w:leftChars="260" w:left="546" w:firstLineChars="200" w:firstLine="422"/>
        <w:rPr>
          <w:rFonts w:hint="eastAsia"/>
          <w:b/>
          <w:bCs/>
          <w:snapToGrid w:val="0"/>
          <w:kern w:val="0"/>
        </w:rPr>
      </w:pPr>
      <w:r>
        <w:rPr>
          <w:rFonts w:hint="eastAsia"/>
          <w:b/>
          <w:bCs/>
          <w:snapToGrid w:val="0"/>
          <w:kern w:val="0"/>
        </w:rPr>
        <w:t>合同履行率</w:t>
      </w:r>
      <w:r>
        <w:rPr>
          <w:rFonts w:hint="eastAsia"/>
          <w:b/>
          <w:bCs/>
          <w:snapToGrid w:val="0"/>
          <w:kern w:val="0"/>
        </w:rPr>
        <w:t>100%</w:t>
      </w:r>
      <w:r>
        <w:rPr>
          <w:rFonts w:hint="eastAsia"/>
          <w:b/>
          <w:bCs/>
          <w:snapToGrid w:val="0"/>
          <w:kern w:val="0"/>
        </w:rPr>
        <w:t>，顾客投诉率</w:t>
      </w:r>
      <w:r>
        <w:rPr>
          <w:rFonts w:hint="eastAsia"/>
          <w:b/>
          <w:bCs/>
          <w:snapToGrid w:val="0"/>
          <w:kern w:val="0"/>
        </w:rPr>
        <w:t>100%</w:t>
      </w:r>
      <w:r>
        <w:rPr>
          <w:rFonts w:hint="eastAsia"/>
          <w:b/>
          <w:bCs/>
          <w:snapToGrid w:val="0"/>
          <w:kern w:val="0"/>
        </w:rPr>
        <w:t>。</w:t>
      </w:r>
    </w:p>
    <w:p w:rsidR="00455146" w:rsidRDefault="00455146" w:rsidP="00455146">
      <w:pPr>
        <w:overflowPunct w:val="0"/>
        <w:adjustRightInd w:val="0"/>
        <w:snapToGrid w:val="0"/>
        <w:spacing w:before="50" w:line="440" w:lineRule="atLeast"/>
        <w:ind w:firstLineChars="200" w:firstLine="420"/>
        <w:rPr>
          <w:rFonts w:hint="eastAsia"/>
          <w:snapToGrid w:val="0"/>
          <w:kern w:val="0"/>
        </w:rPr>
      </w:pPr>
      <w:r>
        <w:rPr>
          <w:rFonts w:hint="eastAsia"/>
          <w:snapToGrid w:val="0"/>
          <w:kern w:val="0"/>
        </w:rPr>
        <w:t>本标段将按业主招标文件提出的质量检验评定标准进行验评，在完成公司质量目标的基础上，确保单位工程质量达到</w:t>
      </w:r>
      <w:r>
        <w:rPr>
          <w:rFonts w:hint="eastAsia"/>
          <w:b/>
          <w:bCs/>
          <w:snapToGrid w:val="0"/>
          <w:kern w:val="0"/>
        </w:rPr>
        <w:t>优良</w:t>
      </w:r>
      <w:r>
        <w:rPr>
          <w:rFonts w:hint="eastAsia"/>
          <w:snapToGrid w:val="0"/>
          <w:kern w:val="0"/>
        </w:rPr>
        <w:t>工程，争创</w:t>
      </w:r>
      <w:r>
        <w:rPr>
          <w:rFonts w:hint="eastAsia"/>
          <w:b/>
          <w:bCs/>
          <w:snapToGrid w:val="0"/>
          <w:kern w:val="0"/>
        </w:rPr>
        <w:t>省优质</w:t>
      </w:r>
      <w:r>
        <w:rPr>
          <w:rFonts w:hint="eastAsia"/>
          <w:snapToGrid w:val="0"/>
          <w:kern w:val="0"/>
        </w:rPr>
        <w:t>工程。</w:t>
      </w:r>
    </w:p>
    <w:p w:rsidR="00455146" w:rsidRDefault="00455146" w:rsidP="00455146">
      <w:pPr>
        <w:overflowPunct w:val="0"/>
        <w:adjustRightInd w:val="0"/>
        <w:snapToGrid w:val="0"/>
        <w:spacing w:before="50" w:line="440" w:lineRule="atLeast"/>
        <w:ind w:firstLineChars="200" w:firstLine="420"/>
        <w:rPr>
          <w:rFonts w:hint="eastAsia"/>
          <w:snapToGrid w:val="0"/>
          <w:kern w:val="0"/>
        </w:rPr>
      </w:pPr>
      <w:r>
        <w:rPr>
          <w:rFonts w:hint="eastAsia"/>
          <w:snapToGrid w:val="0"/>
          <w:kern w:val="0"/>
        </w:rPr>
        <w:t>为了顺利完成创优计划，保证</w:t>
      </w:r>
      <w:r>
        <w:rPr>
          <w:rFonts w:hint="eastAsia"/>
          <w:snapToGrid w:val="0"/>
          <w:kern w:val="0"/>
        </w:rPr>
        <w:t>ISO9002</w:t>
      </w:r>
      <w:r>
        <w:rPr>
          <w:rFonts w:hint="eastAsia"/>
          <w:snapToGrid w:val="0"/>
          <w:kern w:val="0"/>
        </w:rPr>
        <w:t>质量管理体系的完整实施，建立严谨、合理</w:t>
      </w:r>
      <w:r>
        <w:rPr>
          <w:rFonts w:ascii="宋体" w:hAnsi="宋体" w:hint="eastAsia"/>
          <w:snapToGrid w:val="0"/>
          <w:kern w:val="0"/>
        </w:rPr>
        <w:t>的质量管理组织机构，实行明确的岗位责任制，就是在</w:t>
      </w:r>
      <w:r>
        <w:rPr>
          <w:rFonts w:hint="eastAsia"/>
          <w:snapToGrid w:val="0"/>
          <w:kern w:val="0"/>
        </w:rPr>
        <w:t>工程建设中实现创优计划的关键。同时，以完善的质量管理为基础，步步到位地制定和落实工期保障措施、雨季、汛季施工安排计划、环境保护措施、安全保障措施、文明施工措施等与工程生产息息相关的计划。上面涉及的这些方面将要在后面的章节中一一阐述。</w:t>
      </w:r>
    </w:p>
    <w:p w:rsidR="00455146" w:rsidRDefault="00455146" w:rsidP="00455146">
      <w:pPr>
        <w:pStyle w:val="ad"/>
        <w:ind w:firstLine="480"/>
        <w:rPr>
          <w:rFonts w:hint="eastAsia"/>
        </w:rPr>
      </w:pPr>
    </w:p>
    <w:p w:rsidR="00455146" w:rsidRDefault="00455146" w:rsidP="00455146">
      <w:pPr>
        <w:pStyle w:val="3"/>
        <w:spacing w:before="60" w:line="440" w:lineRule="atLeast"/>
      </w:pPr>
      <w:bookmarkStart w:id="366" w:name="_Toc530387948"/>
      <w:bookmarkStart w:id="367" w:name="_Toc530388108"/>
      <w:bookmarkStart w:id="368" w:name="_Toc530736598"/>
      <w:bookmarkStart w:id="369" w:name="_Toc530741535"/>
      <w:bookmarkStart w:id="370" w:name="_Toc1962524"/>
      <w:bookmarkStart w:id="371" w:name="_Toc2122252"/>
      <w:bookmarkStart w:id="372" w:name="_Toc6605597"/>
      <w:bookmarkStart w:id="373" w:name="_Toc6688201"/>
      <w:bookmarkStart w:id="374" w:name="_Toc471498217"/>
      <w:bookmarkStart w:id="375" w:name="_Toc14606227"/>
      <w:r>
        <w:rPr>
          <w:rFonts w:hint="eastAsia"/>
        </w:rPr>
        <w:t>6.1.1</w:t>
      </w:r>
      <w:r>
        <w:rPr>
          <w:rFonts w:hint="eastAsia"/>
        </w:rPr>
        <w:t>、质量管理组织机构</w:t>
      </w:r>
      <w:bookmarkEnd w:id="366"/>
      <w:bookmarkEnd w:id="367"/>
      <w:bookmarkEnd w:id="368"/>
      <w:bookmarkEnd w:id="369"/>
      <w:bookmarkEnd w:id="370"/>
      <w:bookmarkEnd w:id="371"/>
      <w:bookmarkEnd w:id="372"/>
      <w:bookmarkEnd w:id="373"/>
      <w:bookmarkEnd w:id="374"/>
      <w:bookmarkEnd w:id="375"/>
    </w:p>
    <w:p w:rsidR="00455146" w:rsidRDefault="00455146" w:rsidP="00455146">
      <w:pPr>
        <w:pStyle w:val="ad"/>
        <w:adjustRightInd w:val="0"/>
        <w:spacing w:line="440" w:lineRule="atLeast"/>
        <w:ind w:firstLine="480"/>
        <w:rPr>
          <w:snapToGrid w:val="0"/>
          <w:kern w:val="0"/>
        </w:rPr>
      </w:pPr>
      <w:r>
        <w:rPr>
          <w:rFonts w:hint="eastAsia"/>
          <w:snapToGrid w:val="0"/>
          <w:kern w:val="0"/>
        </w:rPr>
        <w:t>对于本工程项目的施工，我公司将成立项目经理部，实行项目法管理；下设若干职能部门，共同实施对本工程项目的质量管理。</w:t>
      </w:r>
    </w:p>
    <w:p w:rsidR="00455146" w:rsidRDefault="00455146" w:rsidP="00455146">
      <w:pPr>
        <w:pStyle w:val="ad"/>
        <w:adjustRightInd w:val="0"/>
        <w:spacing w:line="440" w:lineRule="atLeast"/>
        <w:ind w:firstLine="480"/>
        <w:rPr>
          <w:snapToGrid w:val="0"/>
          <w:kern w:val="0"/>
        </w:rPr>
      </w:pPr>
      <w:r>
        <w:rPr>
          <w:rFonts w:hint="eastAsia"/>
          <w:snapToGrid w:val="0"/>
          <w:kern w:val="0"/>
        </w:rPr>
        <w:t>项目经理为质量第一责任人，项目总工程师为质量直接责任人，工程质量管理实行项目总工程师领导下的质检工程师负责制，通过专职质检员和各部门、工区主管及兼职质检员，对工程进行全面控制、检测、信息反馈和进行质量问题的处理，同时接受业主委派的监理工</w:t>
      </w:r>
      <w:r>
        <w:rPr>
          <w:rFonts w:hint="eastAsia"/>
          <w:snapToGrid w:val="0"/>
          <w:kern w:val="0"/>
        </w:rPr>
        <w:lastRenderedPageBreak/>
        <w:t>程师及其代表对整个工程的监理工作。质量管理组织机构、质保体系运行机制分别见</w:t>
      </w:r>
      <w:r>
        <w:rPr>
          <w:rFonts w:hint="eastAsia"/>
          <w:b/>
          <w:bCs/>
          <w:snapToGrid w:val="0"/>
          <w:kern w:val="0"/>
          <w:u w:val="single"/>
        </w:rPr>
        <w:t>图</w:t>
      </w:r>
      <w:r>
        <w:rPr>
          <w:rFonts w:hint="eastAsia"/>
          <w:b/>
          <w:bCs/>
          <w:snapToGrid w:val="0"/>
          <w:kern w:val="0"/>
          <w:u w:val="single"/>
        </w:rPr>
        <w:t>6-1</w:t>
      </w:r>
      <w:r>
        <w:rPr>
          <w:rFonts w:hint="eastAsia"/>
          <w:b/>
          <w:bCs/>
          <w:snapToGrid w:val="0"/>
          <w:kern w:val="0"/>
          <w:u w:val="single"/>
        </w:rPr>
        <w:t>：质量保证管理组织机构框图</w:t>
      </w:r>
      <w:r>
        <w:rPr>
          <w:rFonts w:hint="eastAsia"/>
          <w:snapToGrid w:val="0"/>
          <w:kern w:val="0"/>
        </w:rPr>
        <w:t>、</w:t>
      </w:r>
      <w:r>
        <w:rPr>
          <w:rFonts w:hint="eastAsia"/>
          <w:b/>
          <w:bCs/>
          <w:snapToGrid w:val="0"/>
          <w:kern w:val="0"/>
          <w:u w:val="single"/>
        </w:rPr>
        <w:t>图</w:t>
      </w:r>
      <w:r>
        <w:rPr>
          <w:rFonts w:hint="eastAsia"/>
          <w:b/>
          <w:bCs/>
          <w:snapToGrid w:val="0"/>
          <w:kern w:val="0"/>
          <w:u w:val="single"/>
        </w:rPr>
        <w:t>6-2</w:t>
      </w:r>
      <w:r>
        <w:rPr>
          <w:rFonts w:hint="eastAsia"/>
          <w:b/>
          <w:bCs/>
          <w:snapToGrid w:val="0"/>
          <w:kern w:val="0"/>
          <w:u w:val="single"/>
        </w:rPr>
        <w:t>：质保体系运行机制图</w:t>
      </w:r>
      <w:r>
        <w:rPr>
          <w:rFonts w:hint="eastAsia"/>
          <w:snapToGrid w:val="0"/>
          <w:kern w:val="0"/>
        </w:rPr>
        <w:t>。</w:t>
      </w:r>
    </w:p>
    <w:p w:rsidR="00455146" w:rsidRDefault="00455146" w:rsidP="00455146">
      <w:pPr>
        <w:adjustRightInd w:val="0"/>
        <w:snapToGrid w:val="0"/>
        <w:spacing w:before="50" w:after="50" w:line="360" w:lineRule="auto"/>
        <w:ind w:leftChars="50" w:left="105" w:firstLineChars="152" w:firstLine="426"/>
        <w:rPr>
          <w:rFonts w:hint="eastAsia"/>
          <w:snapToGrid w:val="0"/>
          <w:kern w:val="0"/>
          <w:sz w:val="28"/>
        </w:rPr>
      </w:pPr>
    </w:p>
    <w:p w:rsidR="00455146" w:rsidRDefault="00455146" w:rsidP="00455146">
      <w:pPr>
        <w:adjustRightInd w:val="0"/>
        <w:snapToGrid w:val="0"/>
        <w:spacing w:before="50" w:after="50" w:line="360" w:lineRule="auto"/>
        <w:ind w:leftChars="50" w:left="105" w:firstLineChars="152" w:firstLine="304"/>
        <w:rPr>
          <w:rFonts w:hint="eastAsia"/>
          <w:snapToGrid w:val="0"/>
          <w:kern w:val="0"/>
          <w:sz w:val="28"/>
        </w:rPr>
      </w:pPr>
      <w:r>
        <w:rPr>
          <w:noProof/>
          <w:kern w:val="0"/>
          <w:sz w:val="20"/>
        </w:rPr>
        <w:pict>
          <v:group id="_x0000_s2050" style="position:absolute;left:0;text-align:left;margin-left:-22.95pt;margin-top:18.2pt;width:459pt;height:540.9pt;z-index:251660288" coordorigin="1351,1860" coordsize="9180,8926" wrapcoords="3318 0 3318 1561 5859 1743 10800 1743 8082 2214 8082 3195 9424 3485 10659 3485 8082 3957 8082 4901 9600 5228 10694 5228 2647 5482 2188 5482 2259 5808 -35 5954 -35 6861 2294 6970 2294 12198 -35 12343 -35 13287 2259 13359 2259 17716 5365 18006 8118 18042 10800 18623 10800 19168 1906 19458 1906 19531 10800 19749 10800 20910 1976 20910 1941 21055 4941 21128 5118 21128 10765 20910 10765 18587 10906 18587 13412 18042 15459 18006 19235 17643 19200 16264 20365 16264 21635 15973 21635 15102 20153 14521 20259 9874 21635 9330 21635 8640 20082 8132 20153 7805 19835 7732 17471 7551 17435 7043 18953 6970 20224 6716 20259 5845 20012 5808 17541 5808 17682 5518 16835 5445 10835 5228 11753 5228 13412 4865 13447 3993 10800 3485 11894 3485 13412 3158 13447 2251 10800 1743 16341 1743 19165 1561 19129 0 3318 0">
            <v:shape id="_x0000_s2051" type="#_x0000_t202" style="position:absolute;left:4822;top:2793;width:2188;height:367;mso-wrap-edited:f" wrapcoords="-151 0 -151 21600 21751 21600 21751 0 -151 0" filled="f">
              <v:textbox style="mso-next-textbox:#_x0000_s2051" inset="0,0,0,0">
                <w:txbxContent>
                  <w:p w:rsidR="00455146" w:rsidRDefault="00455146" w:rsidP="00455146">
                    <w:pPr>
                      <w:jc w:val="center"/>
                      <w:rPr>
                        <w:rFonts w:hint="eastAsia"/>
                      </w:rPr>
                    </w:pPr>
                    <w:r>
                      <w:rPr>
                        <w:rFonts w:hint="eastAsia"/>
                      </w:rPr>
                      <w:t>公司经理</w:t>
                    </w:r>
                  </w:p>
                </w:txbxContent>
              </v:textbox>
            </v:shape>
            <v:line id="_x0000_s2052" style="position:absolute;flip:x;mso-wrap-edited:f" from="5915,3160" to="5918,3557" wrapcoords="0 0 0 13292 0 20769 0 20769 0 13292 0 0 0 0">
              <v:stroke endarrow="block" endarrowwidth="narrow"/>
            </v:line>
            <v:shape id="_x0000_s2053" type="#_x0000_t202" style="position:absolute;left:4822;top:3510;width:2188;height:367;mso-wrap-edited:f" wrapcoords="-151 0 -151 21600 21751 21600 21751 0 -151 0" filled="f">
              <v:textbox style="mso-next-textbox:#_x0000_s2053" inset="0,0,0,0">
                <w:txbxContent>
                  <w:p w:rsidR="00455146" w:rsidRDefault="00455146" w:rsidP="00455146">
                    <w:pPr>
                      <w:jc w:val="center"/>
                      <w:rPr>
                        <w:rFonts w:hint="eastAsia"/>
                      </w:rPr>
                    </w:pPr>
                    <w:r>
                      <w:rPr>
                        <w:rFonts w:hint="eastAsia"/>
                      </w:rPr>
                      <w:t>总工程师室</w:t>
                    </w:r>
                  </w:p>
                </w:txbxContent>
              </v:textbox>
            </v:shape>
            <v:shape id="_x0000_s2054" type="#_x0000_t202" style="position:absolute;left:1351;top:4336;width:2188;height:350;mso-wrap-edited:f" wrapcoords="-151 0 -151 21600 21751 21600 21751 0 -151 0" filled="f">
              <v:textbox style="mso-next-textbox:#_x0000_s2054" inset="0,0,0,0">
                <w:txbxContent>
                  <w:p w:rsidR="00455146" w:rsidRDefault="00455146" w:rsidP="00455146">
                    <w:pPr>
                      <w:pStyle w:val="xl30"/>
                      <w:widowControl w:val="0"/>
                      <w:pBdr>
                        <w:left w:val="none" w:sz="0" w:space="0" w:color="auto"/>
                        <w:bottom w:val="none" w:sz="0" w:space="0" w:color="auto"/>
                      </w:pBdr>
                      <w:spacing w:before="0" w:beforeAutospacing="0" w:after="0" w:afterAutospacing="0"/>
                      <w:rPr>
                        <w:rFonts w:ascii="Times New Roman" w:hAnsi="Times New Roman" w:cs="Courier New" w:hint="eastAsia"/>
                        <w:smallCaps w:val="0"/>
                        <w:spacing w:val="0"/>
                        <w:kern w:val="2"/>
                        <w:szCs w:val="21"/>
                      </w:rPr>
                    </w:pPr>
                    <w:r>
                      <w:rPr>
                        <w:rFonts w:ascii="Times New Roman" w:hAnsi="Times New Roman" w:cs="Courier New" w:hint="eastAsia"/>
                        <w:smallCaps w:val="0"/>
                        <w:spacing w:val="0"/>
                        <w:kern w:val="2"/>
                        <w:szCs w:val="21"/>
                      </w:rPr>
                      <w:t>公司质保办</w:t>
                    </w:r>
                  </w:p>
                </w:txbxContent>
              </v:textbox>
            </v:shape>
            <v:shape id="_x0000_s2055" type="#_x0000_t202" style="position:absolute;left:7713;top:4281;width:2188;height:349;mso-wrap-edited:f" wrapcoords="-151 0 -151 21600 21751 21600 21751 0 -151 0" filled="f">
              <v:textbox style="mso-next-textbox:#_x0000_s2055" inset="0,0,0,0">
                <w:txbxContent>
                  <w:p w:rsidR="00455146" w:rsidRDefault="00455146" w:rsidP="00455146">
                    <w:pPr>
                      <w:jc w:val="center"/>
                      <w:rPr>
                        <w:rFonts w:hint="eastAsia"/>
                      </w:rPr>
                    </w:pPr>
                    <w:r>
                      <w:rPr>
                        <w:rFonts w:hint="eastAsia"/>
                      </w:rPr>
                      <w:t>公司各业务部门</w:t>
                    </w:r>
                  </w:p>
                </w:txbxContent>
              </v:textbox>
            </v:shape>
            <v:shape id="_x0000_s2056" style="position:absolute;left:2354;top:4134;width:6415;height:202;mso-wrap-edited:f" coordsize="10360,160" wrapcoords="-49 0 -99 37 -74 135 49 135 10385 123 10508 25 10409 0 -49 0" path="m,160l,,10360,r,140e" filled="f">
              <v:stroke startarrow="block" startarrowwidth="narrow" endarrow="block" endarrowwidth="narrow"/>
              <v:path arrowok="t"/>
            </v:shape>
            <v:line id="_x0000_s2057" style="position:absolute;flip:x;mso-wrap-edited:f" from="2354,4686" to="2357,7001" wrapcoords="0 0 0 21460 0 21460 0 0 0 0">
              <v:stroke dashstyle="dash" endarrowwidth="narrow"/>
            </v:line>
            <v:shape id="_x0000_s2058" type="#_x0000_t202" style="position:absolute;left:4822;top:4777;width:2188;height:350;mso-wrap-edited:f" wrapcoords="-151 0 -151 21600 21751 21600 21751 0 -151 0" filled="f">
              <v:textbox style="mso-next-textbox:#_x0000_s2058" inset="0,0,0,0">
                <w:txbxContent>
                  <w:p w:rsidR="00455146" w:rsidRDefault="00455146" w:rsidP="00455146">
                    <w:pPr>
                      <w:jc w:val="center"/>
                      <w:rPr>
                        <w:rFonts w:hint="eastAsia"/>
                      </w:rPr>
                    </w:pPr>
                    <w:r>
                      <w:rPr>
                        <w:rFonts w:hint="eastAsia"/>
                      </w:rPr>
                      <w:t>项目经理</w:t>
                    </w:r>
                  </w:p>
                </w:txbxContent>
              </v:textbox>
            </v:shape>
            <v:shape id="_x0000_s2059" type="#_x0000_t202" style="position:absolute;left:4822;top:5935;width:2188;height:349;mso-wrap-edited:f" wrapcoords="-151 0 -151 21600 21751 21600 21751 0 -151 0" filled="f">
              <v:textbox style="mso-next-textbox:#_x0000_s2059" inset="0,0,0,0">
                <w:txbxContent>
                  <w:p w:rsidR="00455146" w:rsidRDefault="00455146" w:rsidP="00455146">
                    <w:pPr>
                      <w:jc w:val="center"/>
                      <w:rPr>
                        <w:rFonts w:hint="eastAsia"/>
                      </w:rPr>
                    </w:pPr>
                    <w:r>
                      <w:rPr>
                        <w:rFonts w:hint="eastAsia"/>
                      </w:rPr>
                      <w:t>项目总工程师</w:t>
                    </w:r>
                  </w:p>
                </w:txbxContent>
              </v:textbox>
            </v:shape>
            <v:shape id="_x0000_s2060" type="#_x0000_t202" style="position:absolute;left:1351;top:6982;width:2188;height:350;mso-wrap-edited:f" wrapcoords="-151 0 -151 21600 21751 21600 21751 0 -151 0" filled="f">
              <v:textbox style="mso-next-textbox:#_x0000_s2060" inset="0,0,0,0">
                <w:txbxContent>
                  <w:p w:rsidR="00455146" w:rsidRDefault="00455146" w:rsidP="00455146">
                    <w:pPr>
                      <w:jc w:val="center"/>
                      <w:rPr>
                        <w:rFonts w:hint="eastAsia"/>
                      </w:rPr>
                    </w:pPr>
                    <w:r>
                      <w:rPr>
                        <w:rFonts w:hint="eastAsia"/>
                      </w:rPr>
                      <w:t>项目质保部</w:t>
                    </w:r>
                  </w:p>
                </w:txbxContent>
              </v:textbox>
            </v:shape>
            <v:shape id="_x0000_s2061" type="#_x0000_t202" style="position:absolute;left:6749;top:6927;width:2162;height:390;mso-wrap-edited:f" wrapcoords="-189 0 -189 21600 21789 21600 21789 0 -189 0" filled="f">
              <v:textbox style="mso-next-textbox:#_x0000_s2061" inset="0,0,0,0">
                <w:txbxContent>
                  <w:p w:rsidR="00455146" w:rsidRDefault="00455146" w:rsidP="00455146">
                    <w:pPr>
                      <w:jc w:val="center"/>
                      <w:rPr>
                        <w:rFonts w:hint="eastAsia"/>
                      </w:rPr>
                    </w:pPr>
                    <w:r>
                      <w:rPr>
                        <w:rFonts w:hint="eastAsia"/>
                      </w:rPr>
                      <w:t>项目部质检工程师</w:t>
                    </w:r>
                  </w:p>
                </w:txbxContent>
              </v:textbox>
            </v:shape>
            <v:shape id="_x0000_s2062" type="#_x0000_t202" style="position:absolute;left:6749;top:8085;width:1739;height:349;mso-wrap-edited:f" wrapcoords="-189 0 -189 21600 21789 21600 21789 0 -189 0" filled="f">
              <v:textbox style="mso-next-textbox:#_x0000_s2062" inset="0,0,0,0">
                <w:txbxContent>
                  <w:p w:rsidR="00455146" w:rsidRDefault="00455146" w:rsidP="00455146">
                    <w:pPr>
                      <w:jc w:val="center"/>
                      <w:rPr>
                        <w:rFonts w:hint="eastAsia"/>
                      </w:rPr>
                    </w:pPr>
                    <w:r>
                      <w:rPr>
                        <w:rFonts w:hint="eastAsia"/>
                      </w:rPr>
                      <w:t>项目部测量班</w:t>
                    </w:r>
                  </w:p>
                </w:txbxContent>
              </v:textbox>
            </v:shape>
            <v:shape id="_x0000_s2063" type="#_x0000_t202" style="position:absolute;left:8782;top:8103;width:1739;height:349;mso-wrap-edited:f" wrapcoords="-189 0 -189 21600 21789 21600 21789 0 -189 0" filled="f">
              <v:textbox style="mso-next-textbox:#_x0000_s2063" inset="0,0,0,0">
                <w:txbxContent>
                  <w:p w:rsidR="00455146" w:rsidRDefault="00455146" w:rsidP="00455146">
                    <w:pPr>
                      <w:jc w:val="center"/>
                      <w:rPr>
                        <w:rFonts w:hint="eastAsia"/>
                      </w:rPr>
                    </w:pPr>
                    <w:r>
                      <w:rPr>
                        <w:rFonts w:hint="eastAsia"/>
                      </w:rPr>
                      <w:t>项目部试验室</w:t>
                    </w:r>
                  </w:p>
                </w:txbxContent>
              </v:textbox>
            </v:shape>
            <v:shape id="_x0000_s2064" type="#_x0000_t202" style="position:absolute;left:4836;top:8949;width:2187;height:349;mso-wrap-edited:f" wrapcoords="-151 0 -151 21600 21751 21600 21751 0 -151 0" filled="f">
              <v:textbox style="mso-next-textbox:#_x0000_s2064" inset="0,0,0,0">
                <w:txbxContent>
                  <w:p w:rsidR="00455146" w:rsidRDefault="00455146" w:rsidP="00455146">
                    <w:pPr>
                      <w:jc w:val="center"/>
                      <w:rPr>
                        <w:rFonts w:hint="eastAsia"/>
                      </w:rPr>
                    </w:pPr>
                    <w:r>
                      <w:rPr>
                        <w:rFonts w:hint="eastAsia"/>
                      </w:rPr>
                      <w:t>各工区负责人</w:t>
                    </w:r>
                  </w:p>
                </w:txbxContent>
              </v:textbox>
            </v:shape>
            <v:line id="_x0000_s2065" style="position:absolute;flip:x;mso-wrap-edited:f" from="2341,7368" to="2344,9187" wrapcoords="0 0 0 21421 0 21421 0 0 0 0">
              <v:stroke dashstyle="dash" endarrowwidth="narrow"/>
            </v:line>
            <v:line id="_x0000_s2066" style="position:absolute;mso-wrap-edited:f" from="2341,9151" to="4836,9151" wrapcoords="-133 0 -133 0 21733 0 21733 0 -133 0">
              <v:stroke dashstyle="dash" endarrowwidth="narrow"/>
            </v:line>
            <v:line id="_x0000_s2067" style="position:absolute;flip:x;mso-wrap-edited:f" from="5918,3877" to="5921,4759" wrapcoords="0 0 0 17939 0 20868 0 20868 0 17939 0 0 0 0">
              <v:stroke endarrow="block" endarrowwidth="narrow"/>
            </v:line>
            <v:line id="_x0000_s2068" style="position:absolute;flip:y;mso-wrap-edited:f" from="3545,4520" to="7700,4520" wrapcoords="-79 0 -79 0 21679 0 21679 0 -79 0">
              <v:stroke dashstyle="dash" endarrowwidth="narrow"/>
            </v:line>
            <v:line id="_x0000_s2069" style="position:absolute;flip:x;mso-wrap-edited:f" from="5918,5145" to="5921,5935" wrapcoords="0 0 0 17525 0 20785 0 20785 0 20785 0 15894 0 0 0 0">
              <v:stroke endarrow="block" endarrowwidth="narrow"/>
            </v:line>
            <v:line id="_x0000_s2070" style="position:absolute;flip:x;mso-wrap-edited:f" from="5905,6284" to="5908,8967" wrapcoords="0 0 0 20393 0 21359 0 21359 0 21238 0 0 0 0">
              <v:stroke endarrow="block" endarrowwidth="narrow"/>
            </v:line>
            <v:shape id="_x0000_s2071" style="position:absolute;left:2513;top:6762;width:5226;height:202;mso-wrap-edited:f" coordsize="10360,160" wrapcoords="-61 0 -121 37 -91 135 5210 135 10360 123 10542 25 10421 0 -61 0" path="m,160l,,10360,r,140e" filled="f">
              <v:stroke startarrow="block" startarrowwidth="narrow" endarrow="block" endarrowwidth="narrow"/>
              <v:path arrowok="t"/>
            </v:shape>
            <v:group id="_x0000_s2072" style="position:absolute;left:6749;top:5071;width:3782;height:680" coordorigin="6749,5071" coordsize="3782,680" wrapcoords="4629 0 4457 7680 -86 10080 -86 21600 10114 21600 21686 20640 21686 12000 21343 11040 17829 7680 17829 2400 17657 0 4629 0">
              <v:shape id="_x0000_s2073" type="#_x0000_t202" style="position:absolute;left:8911;top:5445;width:1620;height:267;mso-wrap-edited:f" wrapcoords="-189 0 -189 21600 21789 21600 21789 0 -189 0" filled="f">
                <v:textbox style="mso-next-textbox:#_x0000_s2073" inset="0,0,0,0">
                  <w:txbxContent>
                    <w:p w:rsidR="00455146" w:rsidRDefault="00455146" w:rsidP="00455146">
                      <w:pPr>
                        <w:adjustRightInd w:val="0"/>
                        <w:snapToGrid w:val="0"/>
                        <w:rPr>
                          <w:rFonts w:hint="eastAsia"/>
                        </w:rPr>
                      </w:pPr>
                      <w:r>
                        <w:rPr>
                          <w:rFonts w:hint="eastAsia"/>
                        </w:rPr>
                        <w:t>公司试验室</w:t>
                      </w:r>
                    </w:p>
                    <w:p w:rsidR="00455146" w:rsidRDefault="00455146" w:rsidP="00455146">
                      <w:pPr>
                        <w:jc w:val="center"/>
                        <w:rPr>
                          <w:rFonts w:hint="eastAsia"/>
                        </w:rPr>
                      </w:pPr>
                      <w:r>
                        <w:rPr>
                          <w:rFonts w:hint="eastAsia"/>
                        </w:rPr>
                        <w:t>试验室</w:t>
                      </w:r>
                    </w:p>
                  </w:txbxContent>
                </v:textbox>
              </v:shape>
              <v:shape id="_x0000_s2074" type="#_x0000_t202" style="position:absolute;left:6749;top:5402;width:1739;height:349;mso-wrap-edited:f" wrapcoords="-189 0 -189 21600 21789 21600 21789 0 -189 0" filled="f">
                <v:textbox style="mso-next-textbox:#_x0000_s2074" inset="0,0,0,0">
                  <w:txbxContent>
                    <w:p w:rsidR="00455146" w:rsidRDefault="00455146" w:rsidP="00455146">
                      <w:pPr>
                        <w:jc w:val="center"/>
                        <w:rPr>
                          <w:rFonts w:hint="eastAsia"/>
                        </w:rPr>
                      </w:pPr>
                      <w:r>
                        <w:rPr>
                          <w:rFonts w:hint="eastAsia"/>
                        </w:rPr>
                        <w:t>公司质检科</w:t>
                      </w:r>
                    </w:p>
                    <w:p w:rsidR="00455146" w:rsidRDefault="00455146" w:rsidP="00455146">
                      <w:pPr>
                        <w:pStyle w:val="31"/>
                        <w:rPr>
                          <w:rFonts w:hint="eastAsia"/>
                        </w:rPr>
                      </w:pPr>
                    </w:p>
                    <w:p w:rsidR="00455146" w:rsidRDefault="00455146" w:rsidP="00455146">
                      <w:pPr>
                        <w:spacing w:line="460" w:lineRule="exact"/>
                        <w:ind w:firstLineChars="202" w:firstLine="424"/>
                        <w:rPr>
                          <w:rFonts w:hint="eastAsia"/>
                        </w:rPr>
                      </w:pPr>
                      <w:r>
                        <w:rPr>
                          <w:rFonts w:hint="eastAsia"/>
                        </w:rPr>
                        <w:t>根据本合同段情况，施工现场分为二个工区：分别负责</w:t>
                      </w:r>
                      <w:r>
                        <w:rPr>
                          <w:rFonts w:hint="eastAsia"/>
                        </w:rPr>
                        <w:t>K0+000~K0+620</w:t>
                      </w:r>
                      <w:r>
                        <w:rPr>
                          <w:rFonts w:hint="eastAsia"/>
                        </w:rPr>
                        <w:t>、</w:t>
                      </w:r>
                      <w:r>
                        <w:rPr>
                          <w:rFonts w:hint="eastAsia"/>
                        </w:rPr>
                        <w:t>K0+620~K1+260</w:t>
                      </w:r>
                      <w:r>
                        <w:rPr>
                          <w:rFonts w:hint="eastAsia"/>
                        </w:rPr>
                        <w:t>范围内路基、管涵、防护与排水工程、路面工程的施工。项目部驻地设</w:t>
                      </w:r>
                    </w:p>
                    <w:p w:rsidR="00455146" w:rsidRDefault="00455146" w:rsidP="00455146">
                      <w:pPr>
                        <w:spacing w:line="460" w:lineRule="exact"/>
                        <w:rPr>
                          <w:rFonts w:hint="eastAsia"/>
                        </w:rPr>
                      </w:pPr>
                      <w:r>
                        <w:rPr>
                          <w:rFonts w:hint="eastAsia"/>
                        </w:rPr>
                        <w:t>在</w:t>
                      </w:r>
                      <w:r>
                        <w:rPr>
                          <w:rFonts w:hint="eastAsia"/>
                        </w:rPr>
                        <w:t>K0+400</w:t>
                      </w:r>
                      <w:r>
                        <w:rPr>
                          <w:rFonts w:hint="eastAsia"/>
                        </w:rPr>
                        <w:t>附近，现场设</w:t>
                      </w:r>
                      <w:r>
                        <w:rPr>
                          <w:rFonts w:hint="eastAsia"/>
                        </w:rPr>
                        <w:t>2</w:t>
                      </w:r>
                      <w:r>
                        <w:rPr>
                          <w:rFonts w:hint="eastAsia"/>
                        </w:rPr>
                        <w:t>座</w:t>
                      </w:r>
                      <w:r>
                        <w:t>60</w:t>
                      </w:r>
                      <w:r>
                        <w:rPr>
                          <w:rFonts w:hint="eastAsia"/>
                        </w:rPr>
                        <w:t>m3/h</w:t>
                      </w:r>
                      <w:r>
                        <w:rPr>
                          <w:rFonts w:hint="eastAsia"/>
                        </w:rPr>
                        <w:t>水泥混凝土拌和站。</w:t>
                      </w:r>
                    </w:p>
                    <w:p w:rsidR="00455146" w:rsidRDefault="00455146" w:rsidP="00455146">
                      <w:pPr>
                        <w:jc w:val="center"/>
                        <w:rPr>
                          <w:rFonts w:hint="eastAsia"/>
                        </w:rPr>
                      </w:pPr>
                      <w:r>
                        <w:rPr>
                          <w:rFonts w:hint="eastAsia"/>
                        </w:rPr>
                        <w:t>工程师</w:t>
                      </w:r>
                    </w:p>
                  </w:txbxContent>
                </v:textbox>
              </v:shape>
              <v:shape id="_x0000_s2075" style="position:absolute;left:7594;top:5071;width:2218;height:350;mso-wrap-edited:f" coordsize="10360,160" wrapcoords="-143 0 -286 118 -214 146 143 146 10646 139 10646 49 10503 0 -143 0" path="m,160l,,10360,r,140e" filled="f">
                <v:stroke startarrow="block" startarrowwidth="narrow" endarrow="block" endarrowwidth="narrow"/>
                <v:path arrowok="t"/>
              </v:shape>
            </v:group>
            <v:line id="_x0000_s2076" style="position:absolute;flip:x;mso-wrap-edited:f" from="8716,4649" to="8719,5071" wrapcoords="0 0 0 13886 0 20829 0 20829 0 13886 0 0 0 0">
              <v:stroke endarrow="block" endarrowwidth="narrow"/>
            </v:line>
            <v:shape id="_x0000_s2077" style="position:absolute;left:7291;top:7785;width:2072;height:312;mso-wrap-edited:f;mso-position-horizontal:absolute;mso-position-vertical:absolute" coordsize="10360,160" wrapcoords="-153 0 -307 118 -230 146 153 146 10667 139 10667 49 10513 0 -153 0" path="m,160l,,10360,r,140e" filled="f">
              <v:stroke startarrow="block" startarrowwidth="narrow" endarrow="block" endarrowwidth="narrow"/>
              <v:path arrowok="t"/>
            </v:shape>
            <v:line id="_x0000_s2078" style="position:absolute;flip:x;mso-wrap-edited:f" from="8011,7317" to="8011,7758" wrapcoords="0 0 0 14152 0 20110 0 20110 0 14152 0 0 0 0">
              <v:stroke endarrow="block" endarrowwidth="narrow"/>
            </v:line>
            <v:line id="_x0000_s2079" style="position:absolute;flip:x;mso-wrap-edited:f" from="9891,5770" to="9894,8122" wrapcoords="0 0 0 21462 0 21462 0 0 0 0">
              <v:stroke dashstyle="dash" endarrowwidth="narrow"/>
            </v:line>
            <v:line id="_x0000_s2080" style="position:absolute;mso-wrap-edited:f" from="7027,9132" to="9521,9132" wrapcoords="-133 0 -133 0 21733 0 21733 0 -133 0">
              <v:stroke dashstyle="dash" endarrowwidth="narrow"/>
            </v:line>
            <v:line id="_x0000_s2081" style="position:absolute;flip:x;mso-wrap-edited:f" from="9482,8434" to="9482,9151" wrapcoords="0 0 0 21150 0 21150 0 0 0 0">
              <v:stroke dashstyle="dash" endarrowwidth="narrow"/>
            </v:line>
            <v:line id="_x0000_s2082" style="position:absolute;flip:x;mso-wrap-edited:f" from="7651,8565" to="7651,9189" wrapcoords="0 0 0 20903 0 20903 0 0 0 0">
              <v:stroke dashstyle="dash" endarrowwidth="narrow"/>
            </v:line>
            <v:line id="_x0000_s2083" style="position:absolute;mso-wrap-edited:f" from="3555,7185" to="6749,7185" wrapcoords="-103 0 -103 0 21703 0 21703 0 -103 0">
              <v:stroke dashstyle="dash" endarrowwidth="narrow"/>
            </v:line>
            <v:line id="_x0000_s2084" style="position:absolute;flip:x;mso-wrap-edited:f" from="7885,5770" to="7888,6891" wrapcoords="0 0 0 21312 0 21312 0 0 0 0">
              <v:stroke dashstyle="dash" endarrowwidth="narrow"/>
            </v:line>
            <v:line id="_x0000_s2085" style="position:absolute;mso-wrap-edited:f" from="2183,9922" to="3621,9922" wrapcoords="-230 0 -230 0 21830 0 21830 0 -230 0">
              <v:stroke dashstyle="dash" endarrowwidth="narrow"/>
            </v:line>
            <v:shape id="_x0000_s2086" type="#_x0000_t202" style="position:absolute;left:3634;top:9812;width:2188;height:349;mso-wrap-edited:f" wrapcoords="0 0 21600 0 21600 21600 0 21600 0 0" filled="f" stroked="f">
              <v:textbox style="mso-next-textbox:#_x0000_s2086" inset="0,0,0,0">
                <w:txbxContent>
                  <w:p w:rsidR="00455146" w:rsidRDefault="00455146" w:rsidP="00455146">
                    <w:pPr>
                      <w:rPr>
                        <w:rFonts w:hint="eastAsia"/>
                      </w:rPr>
                    </w:pPr>
                    <w:r>
                      <w:rPr>
                        <w:rFonts w:hint="eastAsia"/>
                      </w:rPr>
                      <w:t>业务指导线</w:t>
                    </w:r>
                  </w:p>
                </w:txbxContent>
              </v:textbox>
            </v:shape>
            <v:line id="_x0000_s2087" style="position:absolute;mso-wrap-edited:f" from="2196,10547" to="3634,10547" wrapcoords="18843 0 -230 0 -230 0 18843 0 19991 0 21600 0 21830 0 20681 0 18843 0">
              <v:stroke endarrow="block" endarrowwidth="narrow"/>
            </v:line>
            <v:shape id="_x0000_s2088" type="#_x0000_t202" style="position:absolute;left:3634;top:10437;width:2188;height:349;mso-wrap-edited:f" wrapcoords="0 0 21600 0 21600 21600 0 21600 0 0" filled="f" stroked="f">
              <v:textbox style="mso-next-textbox:#_x0000_s2088" inset="0,0,0,0">
                <w:txbxContent>
                  <w:p w:rsidR="00455146" w:rsidRDefault="00455146" w:rsidP="00455146">
                    <w:pPr>
                      <w:rPr>
                        <w:rFonts w:hint="eastAsia"/>
                      </w:rPr>
                    </w:pPr>
                    <w:r>
                      <w:rPr>
                        <w:rFonts w:hint="eastAsia"/>
                      </w:rPr>
                      <w:t>管理线</w:t>
                    </w:r>
                  </w:p>
                </w:txbxContent>
              </v:textbox>
            </v:shape>
            <v:shape id="_x0000_s2089" type="#_x0000_t202" style="position:absolute;left:2791;top:1860;width:6660;height:624" strokecolor="white">
              <v:textbox style="mso-next-textbox:#_x0000_s2089">
                <w:txbxContent>
                  <w:p w:rsidR="00455146" w:rsidRDefault="00455146" w:rsidP="00455146">
                    <w:pPr>
                      <w:jc w:val="center"/>
                    </w:pPr>
                    <w:r>
                      <w:rPr>
                        <w:rFonts w:hint="eastAsia"/>
                        <w:b/>
                      </w:rPr>
                      <w:t>图</w:t>
                    </w:r>
                    <w:r>
                      <w:rPr>
                        <w:rFonts w:hint="eastAsia"/>
                        <w:b/>
                      </w:rPr>
                      <w:t>6-1</w:t>
                    </w:r>
                    <w:r>
                      <w:rPr>
                        <w:rFonts w:hint="eastAsia"/>
                        <w:b/>
                      </w:rPr>
                      <w:t>：质量保证管理组织机构框图</w:t>
                    </w:r>
                  </w:p>
                </w:txbxContent>
              </v:textbox>
            </v:shape>
            <w10:wrap type="topAndBottom"/>
          </v:group>
        </w:pict>
      </w:r>
    </w:p>
    <w:p w:rsidR="00455146" w:rsidRDefault="00455146" w:rsidP="00455146">
      <w:pPr>
        <w:adjustRightInd w:val="0"/>
        <w:snapToGrid w:val="0"/>
        <w:spacing w:before="50" w:after="50" w:line="360" w:lineRule="auto"/>
        <w:ind w:leftChars="50" w:left="105" w:firstLineChars="152" w:firstLine="426"/>
        <w:rPr>
          <w:rFonts w:hint="eastAsia"/>
          <w:snapToGrid w:val="0"/>
          <w:kern w:val="0"/>
          <w:sz w:val="28"/>
        </w:rPr>
      </w:pPr>
    </w:p>
    <w:p w:rsidR="00455146" w:rsidRDefault="00455146" w:rsidP="00455146">
      <w:pPr>
        <w:adjustRightInd w:val="0"/>
        <w:snapToGrid w:val="0"/>
        <w:spacing w:before="50" w:after="50" w:line="360" w:lineRule="auto"/>
        <w:ind w:leftChars="50" w:left="105" w:firstLineChars="152" w:firstLine="304"/>
        <w:rPr>
          <w:rFonts w:hint="eastAsia"/>
          <w:snapToGrid w:val="0"/>
          <w:kern w:val="0"/>
          <w:sz w:val="28"/>
        </w:rPr>
      </w:pPr>
      <w:r>
        <w:rPr>
          <w:noProof/>
          <w:kern w:val="0"/>
          <w:sz w:val="20"/>
        </w:rPr>
        <w:lastRenderedPageBreak/>
        <w:pict>
          <v:group id="_x0000_s2090" style="position:absolute;left:0;text-align:left;margin-left:-18pt;margin-top:0;width:467pt;height:717.75pt;z-index:251661312" coordorigin="1108,1548" coordsize="9340,14355">
            <v:shape id="_x0000_s2091" type="#_x0000_t202" style="position:absolute;left:3921;top:15087;width:3840;height:816" strokecolor="white">
              <v:textbox style="mso-next-textbox:#_x0000_s2091" inset=",,.5mm">
                <w:txbxContent>
                  <w:p w:rsidR="00455146" w:rsidRDefault="00455146" w:rsidP="00455146">
                    <w:pPr>
                      <w:tabs>
                        <w:tab w:val="left" w:pos="2509"/>
                      </w:tabs>
                      <w:adjustRightInd w:val="0"/>
                      <w:snapToGrid w:val="0"/>
                      <w:spacing w:beforeLines="50"/>
                      <w:jc w:val="center"/>
                      <w:rPr>
                        <w:rFonts w:hint="eastAsia"/>
                        <w:b/>
                        <w:color w:val="000000"/>
                      </w:rPr>
                    </w:pPr>
                    <w:r>
                      <w:rPr>
                        <w:rFonts w:hint="eastAsia"/>
                        <w:b/>
                        <w:color w:val="000000"/>
                      </w:rPr>
                      <w:t>图</w:t>
                    </w:r>
                    <w:r>
                      <w:rPr>
                        <w:rFonts w:hint="eastAsia"/>
                        <w:b/>
                        <w:color w:val="000000"/>
                      </w:rPr>
                      <w:t>6-2</w:t>
                    </w:r>
                    <w:r>
                      <w:rPr>
                        <w:rFonts w:hint="eastAsia"/>
                        <w:b/>
                        <w:color w:val="000000"/>
                      </w:rPr>
                      <w:t>：质保体系运行机制图</w:t>
                    </w:r>
                  </w:p>
                  <w:p w:rsidR="00455146" w:rsidRDefault="00455146" w:rsidP="00455146"/>
                </w:txbxContent>
              </v:textbox>
            </v:shape>
            <v:shape id="_x0000_s2092" type="#_x0000_t202" style="position:absolute;left:6546;top:2836;width:3902;height:1462;mso-position-vertical-relative:page">
              <v:textbox style="mso-next-textbox:#_x0000_s2092">
                <w:txbxContent>
                  <w:p w:rsidR="00455146" w:rsidRDefault="00455146" w:rsidP="00455146">
                    <w:pPr>
                      <w:pStyle w:val="23"/>
                      <w:autoSpaceDE w:val="0"/>
                      <w:jc w:val="left"/>
                      <w:rPr>
                        <w:rFonts w:hint="eastAsia"/>
                        <w:snapToGrid w:val="0"/>
                        <w:spacing w:val="0"/>
                        <w:kern w:val="0"/>
                        <w:szCs w:val="24"/>
                      </w:rPr>
                    </w:pPr>
                    <w:r>
                      <w:rPr>
                        <w:rFonts w:hint="eastAsia"/>
                        <w:snapToGrid w:val="0"/>
                        <w:spacing w:val="0"/>
                        <w:kern w:val="0"/>
                        <w:szCs w:val="24"/>
                      </w:rPr>
                      <w:t>组织技术交流和落实，确保按计划保质保量完成任务，并进行图纸会审，编制施工计划，组织隐检、预检和验收。</w:t>
                    </w:r>
                  </w:p>
                </w:txbxContent>
              </v:textbox>
            </v:shape>
            <v:shape id="_x0000_s2093" type="#_x0000_t202" style="position:absolute;left:6555;top:8369;width:3872;height:719;mso-position-vertical-relative:page">
              <v:textbox style="mso-next-textbox:#_x0000_s2093">
                <w:txbxContent>
                  <w:p w:rsidR="00455146" w:rsidRDefault="00455146" w:rsidP="00455146">
                    <w:pPr>
                      <w:pStyle w:val="23"/>
                      <w:autoSpaceDE w:val="0"/>
                      <w:jc w:val="left"/>
                      <w:rPr>
                        <w:rFonts w:hint="eastAsia"/>
                        <w:szCs w:val="24"/>
                      </w:rPr>
                    </w:pPr>
                    <w:r>
                      <w:rPr>
                        <w:rFonts w:hint="eastAsia"/>
                        <w:snapToGrid w:val="0"/>
                        <w:spacing w:val="0"/>
                        <w:kern w:val="0"/>
                        <w:szCs w:val="24"/>
                      </w:rPr>
                      <w:t>进行资金发放，有权不发放不合格工程的有关资金。</w:t>
                    </w:r>
                  </w:p>
                </w:txbxContent>
              </v:textbox>
            </v:shape>
            <v:shape id="_x0000_s2094" type="#_x0000_t202" style="position:absolute;left:6555;top:9218;width:3872;height:720;mso-position-vertical-relative:page">
              <v:textbox style="mso-next-textbox:#_x0000_s2094">
                <w:txbxContent>
                  <w:p w:rsidR="00455146" w:rsidRDefault="00455146" w:rsidP="00455146">
                    <w:pPr>
                      <w:pStyle w:val="23"/>
                      <w:autoSpaceDE w:val="0"/>
                      <w:jc w:val="left"/>
                      <w:rPr>
                        <w:rFonts w:hint="eastAsia"/>
                        <w:spacing w:val="-14"/>
                      </w:rPr>
                    </w:pPr>
                    <w:r>
                      <w:rPr>
                        <w:rFonts w:hint="eastAsia"/>
                        <w:snapToGrid w:val="0"/>
                        <w:spacing w:val="0"/>
                        <w:kern w:val="0"/>
                        <w:szCs w:val="24"/>
                      </w:rPr>
                      <w:t xml:space="preserve"> </w:t>
                    </w:r>
                    <w:r>
                      <w:rPr>
                        <w:rFonts w:hint="eastAsia"/>
                        <w:snapToGrid w:val="0"/>
                        <w:spacing w:val="0"/>
                        <w:kern w:val="0"/>
                        <w:szCs w:val="24"/>
                      </w:rPr>
                      <w:t>以“百年大计，质量为本”为中心开展教育活动。</w:t>
                    </w:r>
                  </w:p>
                </w:txbxContent>
              </v:textbox>
            </v:shape>
            <v:shape id="_x0000_s2095" type="#_x0000_t202" style="position:absolute;left:6555;top:7153;width:3872;height:1077;mso-position-vertical-relative:page">
              <v:textbox style="mso-next-textbox:#_x0000_s2095">
                <w:txbxContent>
                  <w:p w:rsidR="00455146" w:rsidRDefault="00455146" w:rsidP="00455146">
                    <w:pPr>
                      <w:pStyle w:val="23"/>
                      <w:autoSpaceDE w:val="0"/>
                      <w:jc w:val="left"/>
                      <w:rPr>
                        <w:rFonts w:hint="eastAsia"/>
                        <w:spacing w:val="-14"/>
                      </w:rPr>
                    </w:pPr>
                    <w:r>
                      <w:rPr>
                        <w:rFonts w:hint="eastAsia"/>
                        <w:snapToGrid w:val="0"/>
                        <w:spacing w:val="0"/>
                        <w:kern w:val="0"/>
                        <w:szCs w:val="24"/>
                      </w:rPr>
                      <w:t>实行以管好、用好、维修好机械设备为中心的质量责任制，做好设备鉴定，填好运行记录。</w:t>
                    </w:r>
                  </w:p>
                </w:txbxContent>
              </v:textbox>
            </v:shape>
            <v:shape id="_x0000_s2096" type="#_x0000_t202" style="position:absolute;left:6555;top:6297;width:3872;height:718;mso-position-vertical-relative:page">
              <v:textbox style="mso-next-textbox:#_x0000_s2096">
                <w:txbxContent>
                  <w:p w:rsidR="00455146" w:rsidRDefault="00455146" w:rsidP="00455146">
                    <w:pPr>
                      <w:pStyle w:val="23"/>
                      <w:autoSpaceDE w:val="0"/>
                      <w:jc w:val="left"/>
                      <w:rPr>
                        <w:rFonts w:hint="eastAsia"/>
                      </w:rPr>
                    </w:pPr>
                    <w:r>
                      <w:rPr>
                        <w:rFonts w:hint="eastAsia"/>
                        <w:snapToGrid w:val="0"/>
                        <w:spacing w:val="0"/>
                        <w:kern w:val="0"/>
                        <w:szCs w:val="24"/>
                      </w:rPr>
                      <w:t>提供合格材料及构件并提供质量证明，搞好材料的限额发放管理。</w:t>
                    </w:r>
                  </w:p>
                </w:txbxContent>
              </v:textbox>
            </v:shape>
            <v:shape id="_x0000_s2097" type="#_x0000_t202" style="position:absolute;left:6562;top:5438;width:3872;height:726;mso-position-vertical-relative:page">
              <v:textbox style="mso-next-textbox:#_x0000_s2097">
                <w:txbxContent>
                  <w:p w:rsidR="00455146" w:rsidRDefault="00455146" w:rsidP="00455146">
                    <w:pPr>
                      <w:pStyle w:val="23"/>
                      <w:autoSpaceDE w:val="0"/>
                      <w:jc w:val="left"/>
                      <w:rPr>
                        <w:rFonts w:hint="eastAsia"/>
                        <w:spacing w:val="-20"/>
                      </w:rPr>
                    </w:pPr>
                    <w:r>
                      <w:rPr>
                        <w:rFonts w:hint="eastAsia"/>
                        <w:snapToGrid w:val="0"/>
                        <w:spacing w:val="0"/>
                        <w:kern w:val="0"/>
                        <w:szCs w:val="24"/>
                      </w:rPr>
                      <w:t>做好材料进场验收和抽检，负责现场试验工作。</w:t>
                    </w:r>
                  </w:p>
                </w:txbxContent>
              </v:textbox>
            </v:shape>
            <v:shape id="_x0000_s2098" type="#_x0000_t202" style="position:absolute;left:6595;top:4506;width:3853;height:780;mso-position-vertical-relative:page">
              <v:textbox style="mso-next-textbox:#_x0000_s2098">
                <w:txbxContent>
                  <w:p w:rsidR="00455146" w:rsidRDefault="00455146" w:rsidP="00455146">
                    <w:pPr>
                      <w:pStyle w:val="23"/>
                      <w:autoSpaceDE w:val="0"/>
                      <w:jc w:val="left"/>
                      <w:rPr>
                        <w:rFonts w:hint="eastAsia"/>
                        <w:szCs w:val="24"/>
                      </w:rPr>
                    </w:pPr>
                    <w:r>
                      <w:rPr>
                        <w:rFonts w:hint="eastAsia"/>
                        <w:snapToGrid w:val="0"/>
                        <w:spacing w:val="0"/>
                        <w:kern w:val="0"/>
                        <w:szCs w:val="24"/>
                      </w:rPr>
                      <w:t>配合搞好工程控制测量和复测，保证施工测量精度。</w:t>
                    </w:r>
                  </w:p>
                </w:txbxContent>
              </v:textbox>
            </v:shape>
            <v:shape id="_x0000_s2099" type="#_x0000_t202" style="position:absolute;left:6555;top:10914;width:3872;height:514;mso-position-vertical-relative:page">
              <v:textbox style="mso-next-textbox:#_x0000_s2099">
                <w:txbxContent>
                  <w:p w:rsidR="00455146" w:rsidRDefault="00455146" w:rsidP="00455146">
                    <w:pPr>
                      <w:rPr>
                        <w:rFonts w:hint="eastAsia"/>
                      </w:rPr>
                    </w:pPr>
                    <w:r>
                      <w:rPr>
                        <w:rFonts w:hint="eastAsia"/>
                      </w:rPr>
                      <w:t>开展</w:t>
                    </w:r>
                    <w:r>
                      <w:rPr>
                        <w:rFonts w:hint="eastAsia"/>
                      </w:rPr>
                      <w:t>QC</w:t>
                    </w:r>
                    <w:r>
                      <w:rPr>
                        <w:rFonts w:hint="eastAsia"/>
                      </w:rPr>
                      <w:t>小组管理活动。</w:t>
                    </w:r>
                  </w:p>
                </w:txbxContent>
              </v:textbox>
            </v:shape>
            <v:shape id="_x0000_s2100" type="#_x0000_t202" style="position:absolute;left:6555;top:11511;width:3872;height:726;mso-position-vertical-relative:page">
              <v:textbox style="mso-next-textbox:#_x0000_s2100">
                <w:txbxContent>
                  <w:p w:rsidR="00455146" w:rsidRDefault="00455146" w:rsidP="00455146">
                    <w:pPr>
                      <w:rPr>
                        <w:rFonts w:hint="eastAsia"/>
                      </w:rPr>
                    </w:pPr>
                    <w:r>
                      <w:rPr>
                        <w:rFonts w:hint="eastAsia"/>
                      </w:rPr>
                      <w:t>每月底组织工程质量检查评比。不定期进行质量评定分析会。</w:t>
                    </w:r>
                  </w:p>
                </w:txbxContent>
              </v:textbox>
            </v:shape>
            <v:shape id="_x0000_s2101" type="#_x0000_t202" style="position:absolute;left:6555;top:10073;width:3872;height:709;mso-position-vertical-relative:page">
              <v:textbox style="mso-next-textbox:#_x0000_s2101">
                <w:txbxContent>
                  <w:p w:rsidR="00455146" w:rsidRDefault="00455146" w:rsidP="00455146">
                    <w:pPr>
                      <w:rPr>
                        <w:rFonts w:hint="eastAsia"/>
                      </w:rPr>
                    </w:pPr>
                    <w:r>
                      <w:rPr>
                        <w:rFonts w:hint="eastAsia"/>
                      </w:rPr>
                      <w:t>工程部定期开展有针对性的质量教育活动并组织考核。</w:t>
                    </w:r>
                  </w:p>
                </w:txbxContent>
              </v:textbox>
            </v:shape>
            <v:shape id="_x0000_s2102" type="#_x0000_t202" style="position:absolute;left:5003;top:3271;width:1134;height:510;mso-position-vertical-relative:page">
              <v:textbox style="mso-next-textbox:#_x0000_s2102">
                <w:txbxContent>
                  <w:p w:rsidR="00455146" w:rsidRDefault="00455146" w:rsidP="00455146">
                    <w:pPr>
                      <w:jc w:val="center"/>
                      <w:rPr>
                        <w:rFonts w:hint="eastAsia"/>
                      </w:rPr>
                    </w:pPr>
                    <w:r>
                      <w:rPr>
                        <w:rFonts w:hint="eastAsia"/>
                      </w:rPr>
                      <w:t>施工组</w:t>
                    </w:r>
                  </w:p>
                </w:txbxContent>
              </v:textbox>
            </v:shape>
            <v:shape id="_x0000_s2103" type="#_x0000_t202" style="position:absolute;left:5003;top:6433;width:1134;height:510;mso-position-vertical-relative:page">
              <v:textbox style="mso-next-textbox:#_x0000_s2103">
                <w:txbxContent>
                  <w:p w:rsidR="00455146" w:rsidRDefault="00455146" w:rsidP="00455146">
                    <w:pPr>
                      <w:jc w:val="center"/>
                      <w:rPr>
                        <w:rFonts w:hint="eastAsia"/>
                      </w:rPr>
                    </w:pPr>
                    <w:r>
                      <w:rPr>
                        <w:rFonts w:hint="eastAsia"/>
                      </w:rPr>
                      <w:t>材料组</w:t>
                    </w:r>
                  </w:p>
                </w:txbxContent>
              </v:textbox>
            </v:shape>
            <v:shape id="_x0000_s2104" type="#_x0000_t202" style="position:absolute;left:5003;top:8465;width:1134;height:510;mso-position-vertical-relative:page">
              <v:textbox style="mso-next-textbox:#_x0000_s2104">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核算组</w:t>
                    </w:r>
                  </w:p>
                </w:txbxContent>
              </v:textbox>
            </v:shape>
            <v:shape id="_x0000_s2105" type="#_x0000_t202" style="position:absolute;left:5003;top:4665;width:1134;height:510;mso-position-vertical-relative:page">
              <v:textbox style="mso-next-textbox:#_x0000_s2105">
                <w:txbxContent>
                  <w:p w:rsidR="00455146" w:rsidRDefault="00455146" w:rsidP="00455146">
                    <w:pPr>
                      <w:jc w:val="center"/>
                      <w:rPr>
                        <w:rFonts w:hint="eastAsia"/>
                      </w:rPr>
                    </w:pPr>
                    <w:r>
                      <w:rPr>
                        <w:rFonts w:hint="eastAsia"/>
                      </w:rPr>
                      <w:t>测量组</w:t>
                    </w:r>
                  </w:p>
                </w:txbxContent>
              </v:textbox>
            </v:shape>
            <v:shape id="_x0000_s2106" type="#_x0000_t202" style="position:absolute;left:5003;top:7476;width:1134;height:510;mso-position-vertical-relative:page">
              <v:textbox style="mso-next-textbox:#_x0000_s2106">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设备组</w:t>
                    </w:r>
                  </w:p>
                </w:txbxContent>
              </v:textbox>
            </v:shape>
            <v:shape id="_x0000_s2107" type="#_x0000_t202" style="position:absolute;left:5003;top:5573;width:1134;height:510;mso-position-vertical-relative:page">
              <v:textbox style="mso-next-textbox:#_x0000_s2107">
                <w:txbxContent>
                  <w:p w:rsidR="00455146" w:rsidRDefault="00455146" w:rsidP="00455146">
                    <w:pPr>
                      <w:jc w:val="center"/>
                      <w:rPr>
                        <w:rFonts w:hint="eastAsia"/>
                      </w:rPr>
                    </w:pPr>
                    <w:r>
                      <w:rPr>
                        <w:rFonts w:hint="eastAsia"/>
                      </w:rPr>
                      <w:t>试验组</w:t>
                    </w:r>
                  </w:p>
                </w:txbxContent>
              </v:textbox>
            </v:shape>
            <v:shape id="_x0000_s2108" type="#_x0000_t202" style="position:absolute;left:5003;top:9334;width:1134;height:510;mso-position-vertical-relative:page">
              <v:textbox style="mso-next-textbox:#_x0000_s2108">
                <w:txbxContent>
                  <w:p w:rsidR="00455146" w:rsidRDefault="00455146" w:rsidP="00455146">
                    <w:pPr>
                      <w:jc w:val="center"/>
                      <w:rPr>
                        <w:rFonts w:hint="eastAsia"/>
                      </w:rPr>
                    </w:pPr>
                    <w:r>
                      <w:rPr>
                        <w:rFonts w:hint="eastAsia"/>
                      </w:rPr>
                      <w:t>宣教组</w:t>
                    </w:r>
                  </w:p>
                </w:txbxContent>
              </v:textbox>
            </v:shape>
            <v:shape id="_x0000_s2109" type="#_x0000_t202" style="position:absolute;left:2849;top:4434;width:1449;height:2496;mso-position-vertical-relative:page">
              <v:textbox style="mso-next-textbox:#_x0000_s2109">
                <w:txbxContent>
                  <w:p w:rsidR="00455146" w:rsidRDefault="00455146" w:rsidP="00455146">
                    <w:pPr>
                      <w:pStyle w:val="a0"/>
                      <w:rPr>
                        <w:rFonts w:hint="eastAsia"/>
                      </w:rPr>
                    </w:pPr>
                    <w:r>
                      <w:rPr>
                        <w:rFonts w:hint="eastAsia"/>
                      </w:rPr>
                      <w:t>质量领导小组成员：项目经理、总工程师、工程部长、质检、试验工程师</w:t>
                    </w:r>
                  </w:p>
                </w:txbxContent>
              </v:textbox>
            </v:shape>
            <v:shape id="_x0000_s2110" type="#_x0000_t202" style="position:absolute;left:2023;top:4829;width:454;height:1644;mso-position-vertical-relative:page">
              <v:textbox style="layout-flow:vertical-ideographic;mso-next-textbox:#_x0000_s2110" inset="1mm,,1mm">
                <w:txbxContent>
                  <w:p w:rsidR="00455146" w:rsidRDefault="00455146" w:rsidP="00455146">
                    <w:pPr>
                      <w:jc w:val="center"/>
                      <w:rPr>
                        <w:rFonts w:hint="eastAsia"/>
                      </w:rPr>
                    </w:pPr>
                    <w:r>
                      <w:rPr>
                        <w:rFonts w:hint="eastAsia"/>
                      </w:rPr>
                      <w:t>组织保证</w:t>
                    </w:r>
                  </w:p>
                </w:txbxContent>
              </v:textbox>
            </v:shape>
            <v:shape id="_x0000_s2111" type="#_x0000_t202" style="position:absolute;left:2106;top:10318;width:454;height:1644;mso-position-vertical-relative:page">
              <v:textbox style="layout-flow:vertical-ideographic;mso-next-textbox:#_x0000_s2111" inset="1mm,,1mm">
                <w:txbxContent>
                  <w:p w:rsidR="00455146" w:rsidRDefault="00455146" w:rsidP="00455146">
                    <w:pPr>
                      <w:jc w:val="center"/>
                      <w:rPr>
                        <w:rFonts w:hint="eastAsia"/>
                      </w:rPr>
                    </w:pPr>
                    <w:r>
                      <w:rPr>
                        <w:rFonts w:hint="eastAsia"/>
                      </w:rPr>
                      <w:t>制度保证</w:t>
                    </w:r>
                  </w:p>
                </w:txbxContent>
              </v:textbox>
            </v:shape>
            <v:shape id="_x0000_s2112" type="#_x0000_t202" style="position:absolute;left:1108;top:6873;width:454;height:3745;mso-position-vertical-relative:page">
              <v:textbox style="layout-flow:vertical-ideographic;mso-next-textbox:#_x0000_s2112" inset="0,,1mm">
                <w:txbxContent>
                  <w:p w:rsidR="00455146" w:rsidRDefault="00455146" w:rsidP="00455146">
                    <w:pPr>
                      <w:jc w:val="center"/>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保</w:t>
                    </w:r>
                    <w:r>
                      <w:rPr>
                        <w:rFonts w:hint="eastAsia"/>
                      </w:rPr>
                      <w:t xml:space="preserve">  </w:t>
                    </w:r>
                    <w:r>
                      <w:rPr>
                        <w:rFonts w:hint="eastAsia"/>
                      </w:rPr>
                      <w:t>证</w:t>
                    </w:r>
                    <w:r>
                      <w:rPr>
                        <w:rFonts w:hint="eastAsia"/>
                      </w:rPr>
                      <w:t xml:space="preserve">  </w:t>
                    </w:r>
                    <w:r>
                      <w:rPr>
                        <w:rFonts w:hint="eastAsia"/>
                      </w:rPr>
                      <w:t>体</w:t>
                    </w:r>
                    <w:r>
                      <w:rPr>
                        <w:rFonts w:hint="eastAsia"/>
                      </w:rPr>
                      <w:t xml:space="preserve">  </w:t>
                    </w:r>
                    <w:r>
                      <w:rPr>
                        <w:rFonts w:hint="eastAsia"/>
                      </w:rPr>
                      <w:t>系</w:t>
                    </w:r>
                  </w:p>
                </w:txbxContent>
              </v:textbox>
            </v:shape>
            <v:line id="_x0000_s2113" style="position:absolute;mso-position-vertical-relative:page" from="6141,4897" to="6628,4897"/>
            <v:line id="_x0000_s2114" style="position:absolute;mso-position-vertical-relative:page" from="6141,5794" to="6555,5794"/>
            <v:line id="_x0000_s2115" style="position:absolute;mso-position-vertical-relative:page" from="6141,6665" to="6555,6665"/>
            <v:line id="_x0000_s2116" style="position:absolute;flip:y;mso-position-vertical-relative:page" from="6142,7702" to="6567,7706"/>
            <v:line id="_x0000_s2117" style="position:absolute;mso-position-vertical-relative:page" from="6141,8717" to="6555,8717"/>
            <v:line id="_x0000_s2118" style="position:absolute;mso-position-vertical-relative:page" from="6141,9566" to="6555,9566"/>
            <v:line id="_x0000_s2119" style="position:absolute;mso-position-vertical-relative:page" from="4693,9566" to="5003,9566"/>
            <v:line id="_x0000_s2120" style="position:absolute;mso-position-vertical-relative:page" from="4693,8701" to="5003,8701"/>
            <v:line id="_x0000_s2121" style="position:absolute;mso-position-vertical-relative:page" from="4693,7703" to="5003,7703"/>
            <v:line id="_x0000_s2122" style="position:absolute;mso-position-vertical-relative:page" from="4693,6669" to="5003,6669"/>
            <v:line id="_x0000_s2123" style="position:absolute;mso-position-vertical-relative:page" from="4693,5805" to="5003,5805"/>
            <v:line id="_x0000_s2124" style="position:absolute;mso-position-vertical-relative:page" from="4693,4897" to="5003,4897"/>
            <v:line id="_x0000_s2125" style="position:absolute;mso-position-vertical-relative:page" from="4693,3507" to="5003,3507"/>
            <v:line id="_x0000_s2126" style="position:absolute;mso-position-vertical-relative:page" from="4302,5689" to="4671,5689"/>
            <v:line id="_x0000_s2127" style="position:absolute;mso-position-vertical-relative:page" from="2494,5689" to="2863,5689"/>
            <v:line id="_x0000_s2128" style="position:absolute;mso-position-vertical-relative:page" from="1796,5633" to="1796,13092"/>
            <v:line id="_x0000_s2129" style="position:absolute;mso-position-vertical-relative:page" from="1796,11142" to="2131,11142"/>
            <v:line id="_x0000_s2130" style="position:absolute;mso-position-vertical-relative:page" from="1796,5633" to="2003,5633"/>
            <v:line id="_x0000_s2131" style="position:absolute;mso-position-vertical-relative:page" from="1589,8746" to="1796,8746"/>
            <v:line id="_x0000_s2132" style="position:absolute;mso-position-vertical-relative:page" from="4693,11150" to="6555,11150"/>
            <v:line id="_x0000_s2133" style="position:absolute;mso-position-vertical-relative:page" from="4693,10412" to="4693,11892"/>
            <v:line id="_x0000_s2134" style="position:absolute;mso-position-vertical-relative:page" from="4693,11874" to="6555,11874"/>
            <v:line id="_x0000_s2135" style="position:absolute;mso-position-vertical-relative:page" from="4693,10425" to="6555,10425"/>
            <v:line id="_x0000_s2136" style="position:absolute;mso-position-vertical-relative:page" from="2557,11142" to="4706,11142"/>
            <v:shape id="_x0000_s2137" type="#_x0000_t202" style="position:absolute;left:2106;top:12310;width:454;height:1588;mso-position-vertical-relative:page">
              <v:textbox style="layout-flow:vertical-ideographic;mso-next-textbox:#_x0000_s2137" inset="1mm,,1mm">
                <w:txbxContent>
                  <w:p w:rsidR="00455146" w:rsidRDefault="00455146" w:rsidP="00455146">
                    <w:pPr>
                      <w:jc w:val="center"/>
                      <w:rPr>
                        <w:rFonts w:hint="eastAsia"/>
                      </w:rPr>
                    </w:pPr>
                    <w:r>
                      <w:rPr>
                        <w:rFonts w:hint="eastAsia"/>
                      </w:rPr>
                      <w:t>施工保证</w:t>
                    </w:r>
                  </w:p>
                </w:txbxContent>
              </v:textbox>
            </v:shape>
            <v:line id="_x0000_s2138" style="position:absolute;mso-position-vertical-relative:page" from="1796,13094" to="2106,13094"/>
            <v:shape id="_x0000_s2139" type="#_x0000_t202" style="position:absolute;left:3331;top:12167;width:1191;height:510;mso-position-vertical-relative:page">
              <v:textbox style="mso-next-textbox:#_x0000_s2139" inset="0,,0">
                <w:txbxContent>
                  <w:p w:rsidR="00455146" w:rsidRDefault="00455146" w:rsidP="00455146">
                    <w:pPr>
                      <w:ind w:leftChars="-28" w:left="-59" w:rightChars="-50" w:right="-105"/>
                      <w:jc w:val="center"/>
                      <w:rPr>
                        <w:rFonts w:hint="eastAsia"/>
                      </w:rPr>
                    </w:pPr>
                    <w:r>
                      <w:rPr>
                        <w:rFonts w:hint="eastAsia"/>
                      </w:rPr>
                      <w:t>工序质量</w:t>
                    </w:r>
                  </w:p>
                </w:txbxContent>
              </v:textbox>
            </v:shape>
            <v:shape id="_x0000_s2140" type="#_x0000_t202" style="position:absolute;left:3283;top:13462;width:1191;height:510;mso-position-vertical-relative:page">
              <v:textbox style="mso-next-textbox:#_x0000_s2140" inset="0,,0">
                <w:txbxContent>
                  <w:p w:rsidR="00455146" w:rsidRDefault="00455146" w:rsidP="00455146">
                    <w:pPr>
                      <w:ind w:leftChars="-28" w:left="-59" w:rightChars="-28" w:right="-59"/>
                      <w:jc w:val="center"/>
                      <w:rPr>
                        <w:rFonts w:hint="eastAsia"/>
                      </w:rPr>
                    </w:pPr>
                    <w:r>
                      <w:rPr>
                        <w:rFonts w:hint="eastAsia"/>
                      </w:rPr>
                      <w:t>质量检验</w:t>
                    </w:r>
                  </w:p>
                </w:txbxContent>
              </v:textbox>
            </v:shape>
            <v:line id="_x0000_s2141" style="position:absolute;mso-position-vertical-relative:page" from="3037,12386" to="3348,12386"/>
            <v:line id="_x0000_s2142" style="position:absolute;mso-position-vertical-relative:page" from="3037,12405" to="3037,13719"/>
            <v:line id="_x0000_s2143" style="position:absolute;mso-position-vertical-relative:page" from="2550,13091" to="3060,13091"/>
            <v:shape id="_x0000_s2144" type="#_x0000_t202" style="position:absolute;left:4900;top:12538;width:2206;height:528;mso-position-vertical-relative:page">
              <v:textbox style="mso-next-textbox:#_x0000_s2144" inset=".64mm,,.64mm">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材料构件设备核验</w:t>
                    </w:r>
                  </w:p>
                </w:txbxContent>
              </v:textbox>
            </v:shape>
            <v:shape id="_x0000_s2145" type="#_x0000_t202" style="position:absolute;left:4900;top:13122;width:2206;height:529;mso-position-vertical-relative:page">
              <v:textbox style="mso-next-textbox:#_x0000_s2145" inset=".64mm,,.64mm">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工序质量检验</w:t>
                    </w:r>
                  </w:p>
                </w:txbxContent>
              </v:textbox>
            </v:shape>
            <v:shape id="_x0000_s2146" type="#_x0000_t202" style="position:absolute;left:4900;top:13747;width:2206;height:508;mso-position-vertical-relative:page">
              <v:textbox style="mso-next-textbox:#_x0000_s2146" inset=".64mm,,.64mm">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子项工程质量检验</w:t>
                    </w:r>
                  </w:p>
                </w:txbxContent>
              </v:textbox>
            </v:shape>
            <v:shape id="_x0000_s2147" type="#_x0000_t202" style="position:absolute;left:4900;top:14351;width:2206;height:608;mso-position-vertical-relative:page">
              <v:textbox style="mso-next-textbox:#_x0000_s2147" inset=".64mm,,.64mm">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单位工程质量检验</w:t>
                    </w:r>
                  </w:p>
                </w:txbxContent>
              </v:textbox>
            </v:shape>
            <v:shape id="_x0000_s2148" type="#_x0000_t202" style="position:absolute;left:7655;top:13026;width:687;height:1249;mso-position-vertical-relative:page">
              <v:textbox style="mso-next-textbox:#_x0000_s2148" inset=".5mm,3.27mm,.5mm">
                <w:txbxContent>
                  <w:p w:rsidR="00455146" w:rsidRDefault="00455146" w:rsidP="00455146">
                    <w:pPr>
                      <w:pStyle w:val="a0"/>
                      <w:adjustRightInd w:val="0"/>
                      <w:rPr>
                        <w:rFonts w:hint="eastAsia"/>
                      </w:rPr>
                    </w:pPr>
                    <w:r>
                      <w:rPr>
                        <w:rFonts w:hint="eastAsia"/>
                      </w:rPr>
                      <w:t>工程质量检验</w:t>
                    </w:r>
                  </w:p>
                </w:txbxContent>
              </v:textbox>
            </v:shape>
            <v:shape id="_x0000_s2149" type="#_x0000_t202" style="position:absolute;left:8732;top:13026;width:588;height:1216;mso-position-vertical-relative:page">
              <v:textbox style="mso-next-textbox:#_x0000_s2149" inset=".5mm,2.87mm,.5mm">
                <w:txbxContent>
                  <w:p w:rsidR="00455146" w:rsidRDefault="00455146" w:rsidP="00455146">
                    <w:pPr>
                      <w:pStyle w:val="a0"/>
                      <w:adjustRightInd w:val="0"/>
                      <w:rPr>
                        <w:rFonts w:hint="eastAsia"/>
                      </w:rPr>
                    </w:pPr>
                    <w:r>
                      <w:rPr>
                        <w:rFonts w:hint="eastAsia"/>
                      </w:rPr>
                      <w:t>工程质量评定</w:t>
                    </w:r>
                  </w:p>
                </w:txbxContent>
              </v:textbox>
            </v:shape>
            <v:shape id="_x0000_s2150" type="#_x0000_t202" style="position:absolute;left:9660;top:12963;width:432;height:1330;mso-position-vertical-relative:page">
              <v:textbox style="layout-flow:vertical-ideographic;mso-next-textbox:#_x0000_s2150" inset=".5mm,,.5mm">
                <w:txbxContent>
                  <w:p w:rsidR="00455146" w:rsidRDefault="00455146" w:rsidP="00455146">
                    <w:pPr>
                      <w:jc w:val="center"/>
                      <w:rPr>
                        <w:rFonts w:hint="eastAsia"/>
                      </w:rPr>
                    </w:pPr>
                    <w:r>
                      <w:rPr>
                        <w:rFonts w:hint="eastAsia"/>
                      </w:rPr>
                      <w:t>达到目的</w:t>
                    </w:r>
                  </w:p>
                </w:txbxContent>
              </v:textbox>
            </v:shape>
            <v:line id="_x0000_s2151" style="position:absolute;mso-position-vertical-relative:page" from="4486,12402" to="7292,12402"/>
            <v:line id="_x0000_s2152" style="position:absolute;mso-position-vertical-relative:page" from="7311,12402" to="7311,14587"/>
            <v:line id="_x0000_s2153" style="position:absolute;flip:x;mso-position-vertical-relative:page" from="7104,14587" to="7311,14587"/>
            <v:line id="_x0000_s2154" style="position:absolute;flip:x;mso-position-vertical-relative:page" from="7104,13963" to="7311,13963"/>
            <v:line id="_x0000_s2155" style="position:absolute;flip:x;mso-position-vertical-relative:page" from="7104,13338" to="7311,13338"/>
            <v:line id="_x0000_s2156" style="position:absolute;flip:x;mso-position-vertical-relative:page" from="7104,12754" to="7311,12754"/>
            <v:line id="_x0000_s2157" style="position:absolute;mso-position-vertical-relative:page" from="7311,13651" to="7678,13651"/>
            <v:line id="_x0000_s2158" style="position:absolute;mso-position-vertical-relative:page" from="8345,13651" to="8732,13651"/>
            <v:line id="_x0000_s2159" style="position:absolute;mso-position-vertical-relative:page" from="9320,13651" to="9630,13651"/>
            <v:line id="_x0000_s2160" style="position:absolute;mso-position-vertical-relative:page" from="4693,12810" to="4900,12810"/>
            <v:line id="_x0000_s2161" style="position:absolute;mso-position-vertical-relative:page" from="4693,12810" to="4693,14620"/>
            <v:line id="_x0000_s2162" style="position:absolute;mso-position-vertical-relative:page" from="4693,13358" to="4900,13358"/>
            <v:line id="_x0000_s2163" style="position:absolute;mso-position-vertical-relative:page" from="4692,13983" to="4900,13983"/>
            <v:line id="_x0000_s2164" style="position:absolute;mso-position-vertical-relative:page" from="4486,13679" to="4693,13679"/>
            <v:line id="_x0000_s2165" style="position:absolute;mso-position-vertical-relative:page" from="4692,14601" to="4900,14601"/>
            <v:line id="_x0000_s2166" style="position:absolute;mso-position-vertical-relative:page" from="3040,13701" to="3248,13701"/>
            <v:line id="_x0000_s2167" style="position:absolute;mso-position-vertical-relative:page" from="6148,3491" to="6562,3491"/>
            <v:shape id="_x0000_s2168" type="#_x0000_t202" style="position:absolute;left:6515;top:1548;width:3872;height:1071;mso-position-vertical-relative:page">
              <v:textbox style="mso-next-textbox:#_x0000_s2168">
                <w:txbxContent>
                  <w:p w:rsidR="00455146" w:rsidRDefault="00455146" w:rsidP="00455146">
                    <w:pPr>
                      <w:pStyle w:val="23"/>
                      <w:autoSpaceDE w:val="0"/>
                      <w:jc w:val="left"/>
                      <w:rPr>
                        <w:rFonts w:hint="eastAsia"/>
                        <w:szCs w:val="24"/>
                      </w:rPr>
                    </w:pPr>
                    <w:r>
                      <w:rPr>
                        <w:rFonts w:hint="eastAsia"/>
                        <w:snapToGrid w:val="0"/>
                        <w:spacing w:val="0"/>
                        <w:kern w:val="0"/>
                        <w:szCs w:val="24"/>
                      </w:rPr>
                      <w:t>进行日常质量管理，负责组织协调督促、检查和综合各级质量活动并进行质量反馈。</w:t>
                    </w:r>
                  </w:p>
                </w:txbxContent>
              </v:textbox>
            </v:shape>
            <v:shape id="_x0000_s2169" type="#_x0000_t202" style="position:absolute;left:4963;top:1840;width:1134;height:510;mso-position-vertical-relative:page">
              <v:textbox style="mso-next-textbox:#_x0000_s2169">
                <w:txbxContent>
                  <w:p w:rsidR="00455146" w:rsidRDefault="00455146" w:rsidP="00455146">
                    <w:pPr>
                      <w:jc w:val="center"/>
                      <w:rPr>
                        <w:rFonts w:hint="eastAsia"/>
                      </w:rPr>
                    </w:pPr>
                    <w:r>
                      <w:rPr>
                        <w:rFonts w:hint="eastAsia"/>
                        <w:spacing w:val="20"/>
                      </w:rPr>
                      <w:t>质量</w:t>
                    </w:r>
                    <w:r>
                      <w:rPr>
                        <w:rFonts w:hint="eastAsia"/>
                      </w:rPr>
                      <w:t>组</w:t>
                    </w:r>
                  </w:p>
                </w:txbxContent>
              </v:textbox>
            </v:shape>
            <v:line id="_x0000_s2170" style="position:absolute;mso-position-vertical-relative:page" from="6101,2072" to="6515,2072"/>
            <v:line id="_x0000_s2171" style="position:absolute;mso-position-vertical-relative:page" from="4653,2128" to="4963,2128"/>
            <v:line id="_x0000_s2172" style="position:absolute;flip:x" from="4667,2118" to="4667,9580"/>
            <w10:wrap type="topAndBottom"/>
          </v:group>
        </w:pict>
      </w:r>
    </w:p>
    <w:p w:rsidR="00455146" w:rsidRDefault="00455146" w:rsidP="00455146">
      <w:pPr>
        <w:pStyle w:val="3"/>
        <w:spacing w:before="50" w:after="50" w:line="440" w:lineRule="atLeast"/>
        <w:rPr>
          <w:rFonts w:hint="eastAsia"/>
        </w:rPr>
      </w:pPr>
      <w:bookmarkStart w:id="376" w:name="质量管理体系图"/>
      <w:bookmarkStart w:id="377" w:name="_Toc6605598"/>
      <w:bookmarkStart w:id="378" w:name="_Toc6688202"/>
      <w:bookmarkStart w:id="379" w:name="_Toc471498218"/>
      <w:bookmarkStart w:id="380" w:name="_Toc14606228"/>
      <w:bookmarkEnd w:id="376"/>
      <w:r>
        <w:rPr>
          <w:rFonts w:hint="eastAsia"/>
        </w:rPr>
        <w:lastRenderedPageBreak/>
        <w:t>6.1.2</w:t>
      </w:r>
      <w:r>
        <w:rPr>
          <w:rFonts w:hint="eastAsia"/>
        </w:rPr>
        <w:t>、质量职责</w:t>
      </w:r>
      <w:bookmarkEnd w:id="346"/>
      <w:bookmarkEnd w:id="347"/>
      <w:bookmarkEnd w:id="348"/>
      <w:bookmarkEnd w:id="349"/>
      <w:bookmarkEnd w:id="350"/>
      <w:bookmarkEnd w:id="351"/>
      <w:bookmarkEnd w:id="352"/>
      <w:bookmarkEnd w:id="353"/>
      <w:bookmarkEnd w:id="354"/>
      <w:bookmarkEnd w:id="355"/>
      <w:bookmarkEnd w:id="377"/>
      <w:bookmarkEnd w:id="378"/>
      <w:bookmarkEnd w:id="379"/>
      <w:bookmarkEnd w:id="380"/>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w:t>
      </w:r>
      <w:r>
        <w:rPr>
          <w:rFonts w:hint="eastAsia"/>
          <w:b/>
          <w:bCs/>
          <w:snapToGrid w:val="0"/>
          <w:kern w:val="0"/>
          <w:u w:val="single"/>
        </w:rPr>
        <w:t>、项目经理</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）、主持全面工作，确保全面履行项目合同的要求。</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）、负责所承建工程的施工进度、安全、质量、工期和成本、文明施工，对工程质量终身负责。</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）、负责质量体系在本项目部的有效运行及在质量体系运行过程中的内外协调，并改善其运行环境，确保质量目标的实现。</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2</w:t>
      </w:r>
      <w:r>
        <w:rPr>
          <w:rFonts w:hint="eastAsia"/>
          <w:b/>
          <w:bCs/>
          <w:snapToGrid w:val="0"/>
          <w:kern w:val="0"/>
          <w:u w:val="single"/>
        </w:rPr>
        <w:t>、项目副经理（主管生产）</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）、贯彻落实质量体系的运行，对项目部的工程质量，安全生产负直接领导责任。</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）、主持定期的生产交班会，合理组织，协调施工力量，确保工程质量和工期，以争创最大效益。</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）、主持定期的安全质量大检查，并对检查中发现的问题进行决策处理。</w:t>
      </w:r>
    </w:p>
    <w:p w:rsidR="00455146" w:rsidRDefault="00455146" w:rsidP="00455146">
      <w:pPr>
        <w:tabs>
          <w:tab w:val="left" w:pos="6720"/>
        </w:tabs>
        <w:overflowPunct w:val="0"/>
        <w:adjustRightInd w:val="0"/>
        <w:snapToGrid w:val="0"/>
        <w:spacing w:line="440" w:lineRule="atLeast"/>
        <w:ind w:firstLineChars="200" w:firstLine="420"/>
        <w:rPr>
          <w:snapToGrid w:val="0"/>
          <w:kern w:val="0"/>
        </w:rPr>
      </w:pPr>
      <w:r>
        <w:rPr>
          <w:rFonts w:hint="eastAsia"/>
          <w:snapToGrid w:val="0"/>
          <w:kern w:val="0"/>
        </w:rPr>
        <w:t>（</w:t>
      </w:r>
      <w:r>
        <w:rPr>
          <w:rFonts w:hint="eastAsia"/>
          <w:snapToGrid w:val="0"/>
          <w:kern w:val="0"/>
        </w:rPr>
        <w:t>4</w:t>
      </w:r>
      <w:r>
        <w:rPr>
          <w:rFonts w:hint="eastAsia"/>
          <w:snapToGrid w:val="0"/>
          <w:kern w:val="0"/>
        </w:rPr>
        <w:t>）、就安全、质量方面的问题同上级领导、业主、监理及地方主管部门接口协调。</w:t>
      </w:r>
    </w:p>
    <w:p w:rsidR="00455146" w:rsidRDefault="00455146" w:rsidP="00455146">
      <w:pPr>
        <w:tabs>
          <w:tab w:val="left" w:pos="6720"/>
        </w:tabs>
        <w:overflowPunct w:val="0"/>
        <w:adjustRightInd w:val="0"/>
        <w:snapToGrid w:val="0"/>
        <w:spacing w:line="440" w:lineRule="atLeast"/>
        <w:ind w:firstLineChars="200" w:firstLine="422"/>
        <w:rPr>
          <w:b/>
          <w:bCs/>
          <w:snapToGrid w:val="0"/>
          <w:kern w:val="0"/>
          <w:u w:val="single"/>
        </w:rPr>
      </w:pPr>
      <w:r>
        <w:rPr>
          <w:rFonts w:hint="eastAsia"/>
          <w:b/>
          <w:bCs/>
          <w:snapToGrid w:val="0"/>
          <w:kern w:val="0"/>
          <w:u w:val="single"/>
        </w:rPr>
        <w:t>3</w:t>
      </w:r>
      <w:r>
        <w:rPr>
          <w:rFonts w:hint="eastAsia"/>
          <w:b/>
          <w:bCs/>
          <w:snapToGrid w:val="0"/>
          <w:kern w:val="0"/>
          <w:u w:val="single"/>
        </w:rPr>
        <w:t>、总工程师</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）、全面负责本项目的施工技术工作，主持编制施工组织设计和质量计划，明确其技术保证和质量保证要求，加强施工过程的控制。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）、审批关键和特殊工序的施工作业指导书及技术保证措施，主持新工艺、新技术的研究及推广工作。</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督促工程技术部作好以下工作：对技术文件和技术资料的控制、检测设备的控制，检验和试验状态的标识，产品的防护和交付，不合格品的控制、纠正和预防措施的制定及实施，统计技术的应用及质量记录的控制工作，工程项目创优规划及措施的制订。</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）、负责最终检验和试验，组织工程竣工交付。</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4</w:t>
      </w:r>
      <w:r>
        <w:rPr>
          <w:rFonts w:hint="eastAsia"/>
          <w:b/>
          <w:bCs/>
          <w:snapToGrid w:val="0"/>
          <w:kern w:val="0"/>
          <w:u w:val="single"/>
        </w:rPr>
        <w:t>、工程技术部</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）、组织编写施工组织设计和质量计划，负责过程控制，对重大技术难点工作、关键和特殊工序进行施工交底，负责施工方案的指导和审核。</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）、组织测量室对检、测设备及项目工程控制测量进行控制。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）、指导试验室对检验和试验状态进行控制。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）、组织工程防护、交付工作，对统计技术的应用负责。</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）、组织提供采购产品的标准及主材计划。</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）、严格按验收标准评定质量等级，提出工程质量分析报告。</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7</w:t>
      </w:r>
      <w:r>
        <w:rPr>
          <w:rFonts w:hint="eastAsia"/>
          <w:snapToGrid w:val="0"/>
          <w:kern w:val="0"/>
        </w:rPr>
        <w:t>）、组织对不合格品的评审及处置，协调总工程师组织竣工交付。</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lastRenderedPageBreak/>
        <w:t>（</w:t>
      </w:r>
      <w:r>
        <w:rPr>
          <w:rFonts w:hint="eastAsia"/>
          <w:snapToGrid w:val="0"/>
          <w:kern w:val="0"/>
        </w:rPr>
        <w:t>8</w:t>
      </w:r>
      <w:r>
        <w:rPr>
          <w:rFonts w:hint="eastAsia"/>
          <w:snapToGrid w:val="0"/>
          <w:kern w:val="0"/>
        </w:rPr>
        <w:t>）、主持纠正措施、预防措施的制定，并对其实施效果进行验证。</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9</w:t>
      </w:r>
      <w:r>
        <w:rPr>
          <w:rFonts w:hint="eastAsia"/>
          <w:snapToGrid w:val="0"/>
          <w:kern w:val="0"/>
        </w:rPr>
        <w:t>）、对质量记录的控制工作负责。</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10</w:t>
      </w:r>
      <w:r>
        <w:rPr>
          <w:rFonts w:hint="eastAsia"/>
          <w:snapToGrid w:val="0"/>
          <w:kern w:val="0"/>
        </w:rPr>
        <w:t>）、组织分部、分项工程质量评定及隐蔽工程的检查验收。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11</w:t>
      </w:r>
      <w:r>
        <w:rPr>
          <w:rFonts w:hint="eastAsia"/>
          <w:snapToGrid w:val="0"/>
          <w:kern w:val="0"/>
        </w:rPr>
        <w:t>）、参加定期的安全、质量大检查及</w:t>
      </w:r>
      <w:r>
        <w:rPr>
          <w:rFonts w:hint="eastAsia"/>
          <w:snapToGrid w:val="0"/>
          <w:kern w:val="0"/>
        </w:rPr>
        <w:t>QC</w:t>
      </w:r>
      <w:r>
        <w:rPr>
          <w:rFonts w:hint="eastAsia"/>
          <w:snapToGrid w:val="0"/>
          <w:kern w:val="0"/>
        </w:rPr>
        <w:t>小组活动，对存在的问题提出整改措施。</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12</w:t>
      </w:r>
      <w:r>
        <w:rPr>
          <w:rFonts w:hint="eastAsia"/>
          <w:snapToGrid w:val="0"/>
          <w:kern w:val="0"/>
        </w:rPr>
        <w:t>）、指导工程技术室根据月施工计划编写作业班旬日施工计划。</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5</w:t>
      </w:r>
      <w:r>
        <w:rPr>
          <w:rFonts w:hint="eastAsia"/>
          <w:b/>
          <w:bCs/>
          <w:snapToGrid w:val="0"/>
          <w:kern w:val="0"/>
          <w:u w:val="single"/>
        </w:rPr>
        <w:t>、经营财务部</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）、组织各相关部门进行合同评审及承包方的评价工作。</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）、负责项目部的年、季、月财务状况编写。</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6</w:t>
      </w:r>
      <w:r>
        <w:rPr>
          <w:rFonts w:hint="eastAsia"/>
          <w:b/>
          <w:bCs/>
          <w:snapToGrid w:val="0"/>
          <w:kern w:val="0"/>
          <w:u w:val="single"/>
        </w:rPr>
        <w:t>、物资设备部</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）、负责物资采购工作并组织物资进货检验和试验。</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）、对产品标识和</w:t>
      </w:r>
      <w:proofErr w:type="gramStart"/>
      <w:r>
        <w:rPr>
          <w:rFonts w:hint="eastAsia"/>
          <w:snapToGrid w:val="0"/>
          <w:kern w:val="0"/>
        </w:rPr>
        <w:t>可</w:t>
      </w:r>
      <w:proofErr w:type="gramEnd"/>
      <w:r>
        <w:rPr>
          <w:rFonts w:hint="eastAsia"/>
          <w:snapToGrid w:val="0"/>
          <w:kern w:val="0"/>
        </w:rPr>
        <w:t>追溯性监督检查。</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）、负责控制顾客提供产品，主持对采购的不合格品的分析、处置工作。</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）、负责采购物资的搬运、贮存。</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）、负责组织落实机械设备的配置、使用、维修及管理。</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）、组织对分供方进行评选评价，建立合格分供方档案。</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7</w:t>
      </w:r>
      <w:r>
        <w:rPr>
          <w:rFonts w:hint="eastAsia"/>
          <w:b/>
          <w:bCs/>
          <w:snapToGrid w:val="0"/>
          <w:kern w:val="0"/>
          <w:u w:val="single"/>
        </w:rPr>
        <w:t>、综合办公室</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）、负责制定各部门、单位对受控文件和资料的管理办法并监督其实施，定期发布受控文件清单，确保相关场所得到受控文件的有效版本。</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）、负责完善质量保证体系运行所需组织结构，合理配置人力资源。</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）、根据项目需要定期制订教育培训计划，确保相关人员持证上岗。</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）、建立并保证同顾客的有效联络渠道，主持组织服务工作。</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8</w:t>
      </w:r>
      <w:r>
        <w:rPr>
          <w:rFonts w:hint="eastAsia"/>
          <w:b/>
          <w:bCs/>
          <w:snapToGrid w:val="0"/>
          <w:kern w:val="0"/>
          <w:u w:val="single"/>
        </w:rPr>
        <w:t>、现场施工作业队</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）、按施工组织设计及技术交底的要求组织工序规范化作业。</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）、严格有关规范准则进行施工，确保施工场地有适宜的工作环境。</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）、严格执行三检制（工班自检、质检工程师自检、监理检验）及交接班制度，确保不合格品不进入下道工序。</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9</w:t>
      </w:r>
      <w:r>
        <w:rPr>
          <w:rFonts w:hint="eastAsia"/>
          <w:b/>
          <w:bCs/>
          <w:snapToGrid w:val="0"/>
          <w:kern w:val="0"/>
          <w:u w:val="single"/>
        </w:rPr>
        <w:t>、机械化作业队</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）、定期检查机械设备运行情况，作好维修检查并记录，保证机械设备的完好。</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）、服从上级调配，积极配合好区间车站作业队的工作。</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10</w:t>
      </w:r>
      <w:r>
        <w:rPr>
          <w:rFonts w:hint="eastAsia"/>
          <w:b/>
          <w:bCs/>
          <w:snapToGrid w:val="0"/>
          <w:kern w:val="0"/>
          <w:u w:val="single"/>
        </w:rPr>
        <w:t>、钢筋作业队</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）、严格按技术标准及钢筋加工规范加工钢筋、半成品及构配件，为工程提供合格</w:t>
      </w:r>
      <w:r>
        <w:rPr>
          <w:rFonts w:hint="eastAsia"/>
          <w:snapToGrid w:val="0"/>
          <w:kern w:val="0"/>
        </w:rPr>
        <w:lastRenderedPageBreak/>
        <w:t>的钢筋构配件。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）、服从上级调配，及时向区间、车站作业队提供合格的钢筋构配件，以确保工程进度。</w:t>
      </w:r>
    </w:p>
    <w:p w:rsidR="00455146" w:rsidRDefault="00455146" w:rsidP="00455146">
      <w:pPr>
        <w:tabs>
          <w:tab w:val="left" w:pos="6720"/>
        </w:tabs>
        <w:overflowPunct w:val="0"/>
        <w:adjustRightInd w:val="0"/>
        <w:snapToGrid w:val="0"/>
        <w:ind w:firstLineChars="200" w:firstLine="420"/>
        <w:rPr>
          <w:rFonts w:hint="eastAsia"/>
          <w:snapToGrid w:val="0"/>
          <w:kern w:val="0"/>
        </w:rPr>
      </w:pPr>
    </w:p>
    <w:p w:rsidR="00455146" w:rsidRDefault="00455146" w:rsidP="00455146">
      <w:pPr>
        <w:pStyle w:val="3"/>
        <w:spacing w:before="50" w:after="50" w:line="440" w:lineRule="atLeast"/>
        <w:rPr>
          <w:rFonts w:hint="eastAsia"/>
        </w:rPr>
      </w:pPr>
      <w:bookmarkStart w:id="381" w:name="_Toc10407"/>
      <w:bookmarkStart w:id="382" w:name="_Toc127883"/>
      <w:bookmarkStart w:id="383" w:name="_Toc128790"/>
      <w:bookmarkStart w:id="384" w:name="_Toc128927"/>
      <w:bookmarkStart w:id="385" w:name="_Toc130234"/>
      <w:bookmarkStart w:id="386" w:name="_Toc130830"/>
      <w:bookmarkStart w:id="387" w:name="_Toc1353405"/>
      <w:bookmarkStart w:id="388" w:name="_Toc1439001"/>
      <w:bookmarkStart w:id="389" w:name="_Toc4063875"/>
      <w:bookmarkStart w:id="390" w:name="_Toc4164718"/>
      <w:bookmarkStart w:id="391" w:name="_Toc6605599"/>
      <w:bookmarkStart w:id="392" w:name="_Toc6688203"/>
      <w:bookmarkStart w:id="393" w:name="_Toc471498219"/>
      <w:bookmarkStart w:id="394" w:name="_Toc14606229"/>
      <w:r>
        <w:rPr>
          <w:rFonts w:hint="eastAsia"/>
        </w:rPr>
        <w:t>6.1.3</w:t>
      </w:r>
      <w:r>
        <w:rPr>
          <w:rFonts w:hint="eastAsia"/>
        </w:rPr>
        <w:t>、质量活动的内容及要求</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w:t>
      </w:r>
      <w:r>
        <w:rPr>
          <w:rFonts w:hint="eastAsia"/>
          <w:b/>
          <w:bCs/>
          <w:snapToGrid w:val="0"/>
          <w:kern w:val="0"/>
          <w:u w:val="single"/>
        </w:rPr>
        <w:t>、合同评审</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本标段招标文件由局组织了相关人员进行评审，本项目部能满足顾客需要和招标文件中质量要求。一旦中标，组织人员进行合同评审，以保证合同内容与标书一致，并与顾客按照有关法规</w:t>
      </w:r>
      <w:proofErr w:type="gramStart"/>
      <w:r>
        <w:rPr>
          <w:rFonts w:hint="eastAsia"/>
          <w:snapToGrid w:val="0"/>
          <w:kern w:val="0"/>
        </w:rPr>
        <w:t>签定</w:t>
      </w:r>
      <w:proofErr w:type="gramEnd"/>
      <w:r>
        <w:rPr>
          <w:rFonts w:hint="eastAsia"/>
          <w:snapToGrid w:val="0"/>
          <w:kern w:val="0"/>
        </w:rPr>
        <w:t>施工合同，依据评审结果合理调配施工力量，保证合同的履行。</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2</w:t>
      </w:r>
      <w:r>
        <w:rPr>
          <w:rFonts w:hint="eastAsia"/>
          <w:b/>
          <w:bCs/>
          <w:snapToGrid w:val="0"/>
          <w:kern w:val="0"/>
          <w:u w:val="single"/>
        </w:rPr>
        <w:t>、文件和资料控制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）、根据</w:t>
      </w:r>
      <w:r>
        <w:rPr>
          <w:rFonts w:hint="eastAsia"/>
          <w:snapToGrid w:val="0"/>
          <w:kern w:val="0"/>
        </w:rPr>
        <w:t>ISO9002</w:t>
      </w:r>
      <w:r>
        <w:rPr>
          <w:rFonts w:hint="eastAsia"/>
          <w:snapToGrid w:val="0"/>
          <w:kern w:val="0"/>
        </w:rPr>
        <w:t>质量体系要求，各单位、各部门控制好本部门的与质量体系和产品质量有关的文件和资料，确保相关部门及时得到相应文件的有效版本，作废文件从相关部门及时撤出。</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）、质量体系文件及有关的文件有：</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①、质量体系文件及有关的管理文件、质量计划。</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②、与质量有关的行政管理文件。</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③、技术性文件和有关文件。</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④、施工合同文件。</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⑤、其它支持性文件（技术交底、作业指导书等）。</w:t>
      </w:r>
    </w:p>
    <w:p w:rsidR="00455146" w:rsidRDefault="00455146" w:rsidP="00455146">
      <w:pPr>
        <w:tabs>
          <w:tab w:val="left" w:pos="6720"/>
        </w:tabs>
        <w:overflowPunct w:val="0"/>
        <w:adjustRightInd w:val="0"/>
        <w:snapToGrid w:val="0"/>
        <w:spacing w:line="440" w:lineRule="atLeast"/>
        <w:ind w:firstLineChars="300" w:firstLine="630"/>
        <w:rPr>
          <w:rFonts w:hint="eastAsia"/>
          <w:snapToGrid w:val="0"/>
          <w:kern w:val="0"/>
        </w:rPr>
      </w:pPr>
      <w:r>
        <w:rPr>
          <w:rFonts w:hint="eastAsia"/>
          <w:snapToGrid w:val="0"/>
          <w:kern w:val="0"/>
        </w:rPr>
        <w:t>⑥、质量记录表格</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）、由办公室负责指导文件和资料的控制，并对其实施效果监督检查，确保质量体系正常有效运行。</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3</w:t>
      </w:r>
      <w:r>
        <w:rPr>
          <w:rFonts w:hint="eastAsia"/>
          <w:b/>
          <w:bCs/>
          <w:snapToGrid w:val="0"/>
          <w:kern w:val="0"/>
          <w:u w:val="single"/>
        </w:rPr>
        <w:t>、采购</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）、设备物资部在合格分供方中按“物资采购计划”采购物资，材料员进行现场物资管理工作。发现不合格品时，按不合格品控制程序进行控制，使采购物资符合质量要求。</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）、经营策划部对工程分包中的分包进行评定，选择和控制，以满足顾客对工程质量的要求。</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4</w:t>
      </w:r>
      <w:r>
        <w:rPr>
          <w:rFonts w:hint="eastAsia"/>
          <w:b/>
          <w:bCs/>
          <w:snapToGrid w:val="0"/>
          <w:kern w:val="0"/>
          <w:u w:val="single"/>
        </w:rPr>
        <w:t>、顾客提供产品的控制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）、材料员负责对顾客提供产品进行进场验收，并进行分类保管，按规定标识。</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）、材料员通知</w:t>
      </w:r>
      <w:proofErr w:type="gramStart"/>
      <w:r>
        <w:rPr>
          <w:rFonts w:hint="eastAsia"/>
          <w:snapToGrid w:val="0"/>
          <w:kern w:val="0"/>
        </w:rPr>
        <w:t>试验员</w:t>
      </w:r>
      <w:proofErr w:type="gramEnd"/>
      <w:r>
        <w:rPr>
          <w:rFonts w:hint="eastAsia"/>
          <w:snapToGrid w:val="0"/>
          <w:kern w:val="0"/>
        </w:rPr>
        <w:t>进行进场检验，并填写“材料验收”记录。</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）、对检验发现的不合格品，设备物资部及时报告顾客，采取妥善处理办法对不合</w:t>
      </w:r>
      <w:r>
        <w:rPr>
          <w:rFonts w:hint="eastAsia"/>
          <w:snapToGrid w:val="0"/>
          <w:kern w:val="0"/>
        </w:rPr>
        <w:lastRenderedPageBreak/>
        <w:t>格品进行处置。</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5</w:t>
      </w:r>
      <w:r>
        <w:rPr>
          <w:rFonts w:hint="eastAsia"/>
          <w:b/>
          <w:bCs/>
          <w:snapToGrid w:val="0"/>
          <w:kern w:val="0"/>
          <w:u w:val="single"/>
        </w:rPr>
        <w:t>、产品标识和</w:t>
      </w:r>
      <w:proofErr w:type="gramStart"/>
      <w:r>
        <w:rPr>
          <w:rFonts w:hint="eastAsia"/>
          <w:b/>
          <w:bCs/>
          <w:snapToGrid w:val="0"/>
          <w:kern w:val="0"/>
          <w:u w:val="single"/>
        </w:rPr>
        <w:t>可</w:t>
      </w:r>
      <w:proofErr w:type="gramEnd"/>
      <w:r>
        <w:rPr>
          <w:rFonts w:hint="eastAsia"/>
          <w:b/>
          <w:bCs/>
          <w:snapToGrid w:val="0"/>
          <w:kern w:val="0"/>
          <w:u w:val="single"/>
        </w:rPr>
        <w:t>追溯性</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）、设备物资部对自购或顾客提供的产品进行适当标识，确保对工程物质可追溯性。</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）、过程产品及半成品的标识由工程技术相关机构完成，以确保对工程过程质量的可追溯性。</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6</w:t>
      </w:r>
      <w:r>
        <w:rPr>
          <w:rFonts w:hint="eastAsia"/>
          <w:b/>
          <w:bCs/>
          <w:snapToGrid w:val="0"/>
          <w:kern w:val="0"/>
          <w:u w:val="single"/>
        </w:rPr>
        <w:t>、施工过程控制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）、由工程技术部组织编制实施性施工组织设计报总工程师审核，由经理批准。</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）、由工程技术部组织各相关人员进行施工图纸会审确保管理及施工人员达成共识，按图纸、规范、交底施作。</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）、施工中出现的新问题，新情况由工程技术部组织制定针对性的施工方案和处理意见，报总工程师批准后由作业</w:t>
      </w:r>
      <w:proofErr w:type="gramStart"/>
      <w:r>
        <w:rPr>
          <w:rFonts w:hint="eastAsia"/>
          <w:snapToGrid w:val="0"/>
          <w:kern w:val="0"/>
        </w:rPr>
        <w:t>队具体</w:t>
      </w:r>
      <w:proofErr w:type="gramEnd"/>
      <w:r>
        <w:rPr>
          <w:rFonts w:hint="eastAsia"/>
          <w:snapToGrid w:val="0"/>
          <w:kern w:val="0"/>
        </w:rPr>
        <w:t>实施。</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）、由工程技术部测量室负责组织控制测量，由工程技术</w:t>
      </w:r>
      <w:proofErr w:type="gramStart"/>
      <w:r>
        <w:rPr>
          <w:rFonts w:hint="eastAsia"/>
          <w:snapToGrid w:val="0"/>
          <w:kern w:val="0"/>
        </w:rPr>
        <w:t>室控制</w:t>
      </w:r>
      <w:proofErr w:type="gramEnd"/>
      <w:r>
        <w:rPr>
          <w:rFonts w:hint="eastAsia"/>
          <w:snapToGrid w:val="0"/>
          <w:kern w:val="0"/>
        </w:rPr>
        <w:t>施工测量。</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）、工程技术部负责制定关键和特殊工序的施工作业指导书，报总工程师批准后组织实施，并对关键和特殊工序进行连续监控。</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）、由设备物资部负责组织机械设备的维修、保养并建立设备台帐。</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7</w:t>
      </w:r>
      <w:r>
        <w:rPr>
          <w:rFonts w:hint="eastAsia"/>
          <w:b/>
          <w:bCs/>
          <w:snapToGrid w:val="0"/>
          <w:kern w:val="0"/>
          <w:u w:val="single"/>
        </w:rPr>
        <w:t>、检验和试验</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）、工程技术部试验室对进货检验和试验工作负责，负责样品和试件抽样和试验。</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）、工程技术部</w:t>
      </w:r>
      <w:proofErr w:type="gramStart"/>
      <w:r>
        <w:rPr>
          <w:rFonts w:hint="eastAsia"/>
          <w:snapToGrid w:val="0"/>
          <w:kern w:val="0"/>
        </w:rPr>
        <w:t>质检室</w:t>
      </w:r>
      <w:proofErr w:type="gramEnd"/>
      <w:r>
        <w:rPr>
          <w:rFonts w:hint="eastAsia"/>
          <w:snapToGrid w:val="0"/>
          <w:kern w:val="0"/>
        </w:rPr>
        <w:t>对过程检验试验负责，确保进入下道工序的产品均为合格品。</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）、工程完工后，由总工程师组织相关部门进行最终检验和试验，并由工程技术部填写工程竣工报告。</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8</w:t>
      </w:r>
      <w:r>
        <w:rPr>
          <w:rFonts w:hint="eastAsia"/>
          <w:b/>
          <w:bCs/>
          <w:snapToGrid w:val="0"/>
          <w:kern w:val="0"/>
          <w:u w:val="single"/>
        </w:rPr>
        <w:t>、检验、测量和试验设备的控制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工程技术部测量室和试验室分别负责按规定要求采购检验、测量和试验设备，并对所有检验、测量和试验设备按规定周期进行校验，建立</w:t>
      </w:r>
      <w:proofErr w:type="gramStart"/>
      <w:r>
        <w:rPr>
          <w:rFonts w:hint="eastAsia"/>
          <w:snapToGrid w:val="0"/>
          <w:kern w:val="0"/>
        </w:rPr>
        <w:t>仪器台</w:t>
      </w:r>
      <w:proofErr w:type="gramEnd"/>
      <w:r>
        <w:rPr>
          <w:rFonts w:hint="eastAsia"/>
          <w:snapToGrid w:val="0"/>
          <w:kern w:val="0"/>
        </w:rPr>
        <w:t>帐，确保不合格的仪器及设备不投入使用。</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9</w:t>
      </w:r>
      <w:r>
        <w:rPr>
          <w:rFonts w:hint="eastAsia"/>
          <w:b/>
          <w:bCs/>
          <w:snapToGrid w:val="0"/>
          <w:kern w:val="0"/>
          <w:u w:val="single"/>
        </w:rPr>
        <w:t>、检验和试验状态</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由工程技术部试验室采取合适的方法对物资和过程的检验和试验状态进行标识，确保使用合格的物资和确保合格的工序转序。</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10</w:t>
      </w:r>
      <w:r>
        <w:rPr>
          <w:rFonts w:hint="eastAsia"/>
          <w:b/>
          <w:bCs/>
          <w:snapToGrid w:val="0"/>
          <w:kern w:val="0"/>
          <w:u w:val="single"/>
        </w:rPr>
        <w:t>、不合格的控制</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严格控制不合格品的出现，一旦出现不合格品，视其损失程度，工程技术部组织评审和处置，从而确保合格品进入下一道工序。</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11</w:t>
      </w:r>
      <w:r>
        <w:rPr>
          <w:rFonts w:hint="eastAsia"/>
          <w:b/>
          <w:bCs/>
          <w:snapToGrid w:val="0"/>
          <w:kern w:val="0"/>
          <w:u w:val="single"/>
        </w:rPr>
        <w:t>、纠正和预防措施</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lastRenderedPageBreak/>
        <w:t>为了消除实际或潜在不合格的因素，制定纠正和预防措施并实施，消除不合格或潜在不合格的发生，满足工程质量和质量体系的要求。</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12</w:t>
      </w:r>
      <w:r>
        <w:rPr>
          <w:rFonts w:hint="eastAsia"/>
          <w:b/>
          <w:bCs/>
          <w:snapToGrid w:val="0"/>
          <w:kern w:val="0"/>
          <w:u w:val="single"/>
        </w:rPr>
        <w:t>、搬运、贮存、防护、交付</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）、由设备物资部对物资的搬运、贮存负责，确保物资不损坏、</w:t>
      </w:r>
      <w:proofErr w:type="gramStart"/>
      <w:r>
        <w:rPr>
          <w:rFonts w:hint="eastAsia"/>
          <w:snapToGrid w:val="0"/>
          <w:kern w:val="0"/>
        </w:rPr>
        <w:t>不</w:t>
      </w:r>
      <w:proofErr w:type="gramEnd"/>
      <w:r>
        <w:rPr>
          <w:rFonts w:hint="eastAsia"/>
          <w:snapToGrid w:val="0"/>
          <w:kern w:val="0"/>
        </w:rPr>
        <w:t>变质。</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）、由工程技术部对产品的防护、交付负责，确保产品完成后至交付前不损坏。</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13</w:t>
      </w:r>
      <w:r>
        <w:rPr>
          <w:rFonts w:hint="eastAsia"/>
          <w:b/>
          <w:bCs/>
          <w:snapToGrid w:val="0"/>
          <w:kern w:val="0"/>
          <w:u w:val="single"/>
        </w:rPr>
        <w:t>、质量记录</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为了提供产品符合规定要求和质量体系有效运行的证据，各部门、各单位所有与质量有关的活动都应及时记录，保证其真实性，并定期编目、归档。</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14</w:t>
      </w:r>
      <w:r>
        <w:rPr>
          <w:rFonts w:hint="eastAsia"/>
          <w:b/>
          <w:bCs/>
          <w:snapToGrid w:val="0"/>
          <w:kern w:val="0"/>
          <w:u w:val="single"/>
        </w:rPr>
        <w:t>、培训</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本标段工程，项目部将安排具有相应上岗证的熟练操作者承担，如需培训，由办公室或上级劳动部门统一组织，确保合格人员持证上岗。</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15</w:t>
      </w:r>
      <w:r>
        <w:rPr>
          <w:rFonts w:hint="eastAsia"/>
          <w:b/>
          <w:bCs/>
          <w:snapToGrid w:val="0"/>
          <w:kern w:val="0"/>
          <w:u w:val="single"/>
        </w:rPr>
        <w:t>、服务</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）、办公室负责同顾客及监理联系协调，调查研究顾客的投诉并及时处理，以满足其服务要求。</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）、所有服务措施由工程技术部制定、具体作业队实施。</w:t>
      </w:r>
    </w:p>
    <w:p w:rsidR="00455146" w:rsidRDefault="00455146" w:rsidP="00455146">
      <w:pPr>
        <w:tabs>
          <w:tab w:val="left" w:pos="6720"/>
        </w:tabs>
        <w:overflowPunct w:val="0"/>
        <w:adjustRightInd w:val="0"/>
        <w:snapToGrid w:val="0"/>
        <w:spacing w:line="440" w:lineRule="atLeast"/>
        <w:ind w:firstLineChars="200" w:firstLine="422"/>
        <w:rPr>
          <w:rFonts w:hint="eastAsia"/>
          <w:b/>
          <w:bCs/>
          <w:snapToGrid w:val="0"/>
          <w:kern w:val="0"/>
          <w:u w:val="single"/>
        </w:rPr>
      </w:pPr>
      <w:r>
        <w:rPr>
          <w:rFonts w:hint="eastAsia"/>
          <w:b/>
          <w:bCs/>
          <w:snapToGrid w:val="0"/>
          <w:kern w:val="0"/>
          <w:u w:val="single"/>
        </w:rPr>
        <w:t>16</w:t>
      </w:r>
      <w:r>
        <w:rPr>
          <w:rFonts w:hint="eastAsia"/>
          <w:b/>
          <w:bCs/>
          <w:snapToGrid w:val="0"/>
          <w:kern w:val="0"/>
          <w:u w:val="single"/>
        </w:rPr>
        <w:t>、统计技术</w:t>
      </w:r>
    </w:p>
    <w:p w:rsidR="00455146" w:rsidRDefault="00455146" w:rsidP="00455146">
      <w:pPr>
        <w:tabs>
          <w:tab w:val="left" w:pos="6720"/>
        </w:tabs>
        <w:overflowPunct w:val="0"/>
        <w:adjustRightInd w:val="0"/>
        <w:snapToGrid w:val="0"/>
        <w:spacing w:line="440" w:lineRule="atLeast"/>
        <w:ind w:firstLineChars="200" w:firstLine="420"/>
        <w:rPr>
          <w:rFonts w:hint="eastAsia"/>
          <w:snapToGrid w:val="0"/>
          <w:kern w:val="0"/>
        </w:rPr>
      </w:pPr>
      <w:r>
        <w:rPr>
          <w:rFonts w:hint="eastAsia"/>
          <w:snapToGrid w:val="0"/>
          <w:kern w:val="0"/>
        </w:rPr>
        <w:t>工程技术部依据工程进展情况及质量趋势组织实施统计应用技术，并对统计技术的有效性进行验证。</w:t>
      </w:r>
    </w:p>
    <w:p w:rsidR="00455146" w:rsidRDefault="00455146" w:rsidP="00455146">
      <w:pPr>
        <w:tabs>
          <w:tab w:val="left" w:pos="6720"/>
        </w:tabs>
        <w:overflowPunct w:val="0"/>
        <w:adjustRightInd w:val="0"/>
        <w:snapToGrid w:val="0"/>
        <w:spacing w:line="360" w:lineRule="auto"/>
        <w:ind w:firstLineChars="200" w:firstLine="420"/>
        <w:rPr>
          <w:rFonts w:hint="eastAsia"/>
          <w:snapToGrid w:val="0"/>
          <w:kern w:val="0"/>
        </w:rPr>
      </w:pPr>
    </w:p>
    <w:p w:rsidR="00455146" w:rsidRDefault="00455146" w:rsidP="00455146">
      <w:pPr>
        <w:pStyle w:val="2"/>
        <w:spacing w:before="50"/>
        <w:rPr>
          <w:rFonts w:hint="eastAsia"/>
          <w:sz w:val="28"/>
        </w:rPr>
      </w:pPr>
      <w:bookmarkStart w:id="395" w:name="_Toc530387949"/>
      <w:bookmarkStart w:id="396" w:name="_Toc530388109"/>
      <w:bookmarkStart w:id="397" w:name="_Toc530736599"/>
      <w:bookmarkStart w:id="398" w:name="_Toc530741536"/>
      <w:bookmarkStart w:id="399" w:name="_Toc1962526"/>
      <w:bookmarkStart w:id="400" w:name="_Toc2122254"/>
      <w:bookmarkStart w:id="401" w:name="_Toc6605600"/>
      <w:bookmarkStart w:id="402" w:name="_Toc6688204"/>
      <w:bookmarkStart w:id="403" w:name="_Toc471498220"/>
      <w:bookmarkStart w:id="404" w:name="_Toc14606230"/>
      <w:r>
        <w:rPr>
          <w:rFonts w:hint="eastAsia"/>
          <w:sz w:val="28"/>
        </w:rPr>
        <w:t>§</w:t>
      </w:r>
      <w:r>
        <w:rPr>
          <w:rFonts w:hint="eastAsia"/>
          <w:sz w:val="28"/>
        </w:rPr>
        <w:t xml:space="preserve">6-2  </w:t>
      </w:r>
      <w:r>
        <w:rPr>
          <w:rFonts w:hint="eastAsia"/>
          <w:sz w:val="28"/>
        </w:rPr>
        <w:t>工程创优目标、计划及其保证措施</w:t>
      </w:r>
      <w:bookmarkEnd w:id="395"/>
      <w:bookmarkEnd w:id="396"/>
      <w:bookmarkEnd w:id="397"/>
      <w:bookmarkEnd w:id="398"/>
      <w:bookmarkEnd w:id="399"/>
      <w:bookmarkEnd w:id="400"/>
      <w:bookmarkEnd w:id="401"/>
      <w:bookmarkEnd w:id="402"/>
      <w:bookmarkEnd w:id="403"/>
      <w:bookmarkEnd w:id="404"/>
    </w:p>
    <w:p w:rsidR="00455146" w:rsidRDefault="00455146" w:rsidP="00455146">
      <w:pPr>
        <w:pStyle w:val="3"/>
        <w:spacing w:before="50" w:after="50" w:line="440" w:lineRule="exact"/>
        <w:rPr>
          <w:rFonts w:hint="eastAsia"/>
        </w:rPr>
      </w:pPr>
      <w:bookmarkStart w:id="405" w:name="_Toc471498221"/>
      <w:bookmarkStart w:id="406" w:name="_Toc14606231"/>
      <w:r>
        <w:rPr>
          <w:rFonts w:hint="eastAsia"/>
        </w:rPr>
        <w:t>6</w:t>
      </w:r>
      <w:r>
        <w:t>.</w:t>
      </w:r>
      <w:r>
        <w:rPr>
          <w:rFonts w:hint="eastAsia"/>
        </w:rPr>
        <w:t>2</w:t>
      </w:r>
      <w:r>
        <w:t>.1</w:t>
      </w:r>
      <w:r>
        <w:rPr>
          <w:rFonts w:hint="eastAsia"/>
        </w:rPr>
        <w:t>、本工程创优目标</w:t>
      </w:r>
      <w:bookmarkEnd w:id="405"/>
      <w:bookmarkEnd w:id="406"/>
    </w:p>
    <w:p w:rsidR="00455146" w:rsidRDefault="00455146" w:rsidP="00455146">
      <w:pPr>
        <w:pStyle w:val="11"/>
        <w:rPr>
          <w:rFonts w:hint="eastAsia"/>
        </w:rPr>
      </w:pPr>
      <w:r>
        <w:rPr>
          <w:rFonts w:hint="eastAsia"/>
        </w:rPr>
        <w:t>保证施工质量，确保工程质量优良，争创省优质工程。</w:t>
      </w:r>
    </w:p>
    <w:p w:rsidR="00455146" w:rsidRDefault="00455146" w:rsidP="00455146">
      <w:pPr>
        <w:rPr>
          <w:rFonts w:hint="eastAsia"/>
        </w:rPr>
      </w:pPr>
    </w:p>
    <w:p w:rsidR="00455146" w:rsidRDefault="00455146" w:rsidP="00455146">
      <w:pPr>
        <w:pStyle w:val="3"/>
        <w:spacing w:before="50" w:after="50" w:line="440" w:lineRule="exact"/>
        <w:rPr>
          <w:rFonts w:hint="eastAsia"/>
        </w:rPr>
      </w:pPr>
      <w:bookmarkStart w:id="407" w:name="_Toc471498222"/>
      <w:bookmarkStart w:id="408" w:name="_Toc14606232"/>
      <w:r>
        <w:rPr>
          <w:rFonts w:hint="eastAsia"/>
        </w:rPr>
        <w:t>6</w:t>
      </w:r>
      <w:r>
        <w:t>.</w:t>
      </w:r>
      <w:r>
        <w:rPr>
          <w:rFonts w:hint="eastAsia"/>
        </w:rPr>
        <w:t>2</w:t>
      </w:r>
      <w:r>
        <w:t>.2</w:t>
      </w:r>
      <w:r>
        <w:rPr>
          <w:rFonts w:hint="eastAsia"/>
        </w:rPr>
        <w:t>、工程项目创优总体规划、措施</w:t>
      </w:r>
      <w:bookmarkEnd w:id="407"/>
      <w:bookmarkEnd w:id="408"/>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1</w:t>
      </w:r>
      <w:r>
        <w:rPr>
          <w:rFonts w:hint="eastAsia"/>
          <w:snapToGrid w:val="0"/>
          <w:kern w:val="0"/>
        </w:rPr>
        <w:t>、确保质量管理机构体系的正常运作，全面管理施工，各管理部门做到职责明确，各司其职，各负其责。</w:t>
      </w:r>
    </w:p>
    <w:p w:rsidR="00455146" w:rsidRDefault="00455146" w:rsidP="00455146">
      <w:pPr>
        <w:adjustRightInd w:val="0"/>
        <w:snapToGrid w:val="0"/>
        <w:spacing w:line="440" w:lineRule="exact"/>
        <w:ind w:firstLineChars="200" w:firstLine="420"/>
        <w:rPr>
          <w:rFonts w:hint="eastAsia"/>
          <w:snapToGrid w:val="0"/>
          <w:kern w:val="0"/>
        </w:rPr>
      </w:pPr>
      <w:r>
        <w:rPr>
          <w:snapToGrid w:val="0"/>
          <w:kern w:val="0"/>
        </w:rPr>
        <w:t>2</w:t>
      </w:r>
      <w:r>
        <w:rPr>
          <w:rFonts w:hint="eastAsia"/>
          <w:snapToGrid w:val="0"/>
          <w:kern w:val="0"/>
        </w:rPr>
        <w:t>、认真执行招标文件《技术规范》及我公司的质量手册、程序文件和作业文件的要求，一切工作均按招标文件《技术规范》及公司质量文件要求和标准实施。</w:t>
      </w:r>
    </w:p>
    <w:p w:rsidR="00455146" w:rsidRDefault="00455146" w:rsidP="00455146">
      <w:pPr>
        <w:adjustRightInd w:val="0"/>
        <w:snapToGrid w:val="0"/>
        <w:spacing w:line="440" w:lineRule="exact"/>
        <w:ind w:firstLineChars="200" w:firstLine="420"/>
        <w:rPr>
          <w:rFonts w:hint="eastAsia"/>
          <w:snapToGrid w:val="0"/>
          <w:kern w:val="0"/>
        </w:rPr>
      </w:pPr>
      <w:r>
        <w:rPr>
          <w:snapToGrid w:val="0"/>
          <w:kern w:val="0"/>
        </w:rPr>
        <w:t>3</w:t>
      </w:r>
      <w:r>
        <w:rPr>
          <w:rFonts w:hint="eastAsia"/>
          <w:snapToGrid w:val="0"/>
          <w:kern w:val="0"/>
        </w:rPr>
        <w:t>、对于工程材料的选用及管理严格按照</w:t>
      </w:r>
      <w:r>
        <w:rPr>
          <w:rFonts w:hint="eastAsia"/>
          <w:snapToGrid w:val="0"/>
          <w:kern w:val="0"/>
        </w:rPr>
        <w:t>ISO900</w:t>
      </w:r>
      <w:r>
        <w:rPr>
          <w:snapToGrid w:val="0"/>
          <w:kern w:val="0"/>
        </w:rPr>
        <w:t>1:2000</w:t>
      </w:r>
      <w:r>
        <w:rPr>
          <w:rFonts w:hint="eastAsia"/>
          <w:snapToGrid w:val="0"/>
          <w:kern w:val="0"/>
        </w:rPr>
        <w:t>标准的要求实施，材料的采购前先对供应商评审，评审通过后报工程师审批后方可采购和采用。材料进场检验合格后，按要</w:t>
      </w:r>
      <w:r>
        <w:rPr>
          <w:rFonts w:hint="eastAsia"/>
          <w:snapToGrid w:val="0"/>
          <w:kern w:val="0"/>
        </w:rPr>
        <w:lastRenderedPageBreak/>
        <w:t>求合理堆放，并做好标识工作，防止混用。</w:t>
      </w:r>
    </w:p>
    <w:p w:rsidR="00455146" w:rsidRDefault="00455146" w:rsidP="00455146">
      <w:pPr>
        <w:adjustRightInd w:val="0"/>
        <w:snapToGrid w:val="0"/>
        <w:spacing w:line="440" w:lineRule="exact"/>
        <w:ind w:firstLineChars="200" w:firstLine="420"/>
        <w:rPr>
          <w:rFonts w:hint="eastAsia"/>
          <w:b/>
          <w:snapToGrid w:val="0"/>
          <w:kern w:val="0"/>
          <w:u w:val="single"/>
        </w:rPr>
      </w:pPr>
      <w:r>
        <w:rPr>
          <w:snapToGrid w:val="0"/>
          <w:kern w:val="0"/>
        </w:rPr>
        <w:t>4</w:t>
      </w:r>
      <w:r>
        <w:rPr>
          <w:rFonts w:hint="eastAsia"/>
          <w:snapToGrid w:val="0"/>
          <w:kern w:val="0"/>
        </w:rPr>
        <w:t>、做好文件和资料的管理，施工中各种检查验收资料和表格由项目部专人收集管理和存档，并相应做好记录，以备查阅和明确管理职责。</w:t>
      </w:r>
    </w:p>
    <w:p w:rsidR="00455146" w:rsidRDefault="00455146" w:rsidP="00455146">
      <w:pPr>
        <w:adjustRightInd w:val="0"/>
        <w:snapToGrid w:val="0"/>
        <w:spacing w:line="440" w:lineRule="exact"/>
        <w:ind w:firstLineChars="200" w:firstLine="420"/>
        <w:rPr>
          <w:rFonts w:hint="eastAsia"/>
          <w:snapToGrid w:val="0"/>
          <w:kern w:val="0"/>
        </w:rPr>
      </w:pPr>
      <w:r>
        <w:rPr>
          <w:snapToGrid w:val="0"/>
          <w:kern w:val="0"/>
        </w:rPr>
        <w:t>5</w:t>
      </w:r>
      <w:r>
        <w:rPr>
          <w:rFonts w:hint="eastAsia"/>
          <w:snapToGrid w:val="0"/>
          <w:kern w:val="0"/>
        </w:rPr>
        <w:t>、加强施工过程的全面控制。</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6</w:t>
      </w:r>
      <w:r>
        <w:rPr>
          <w:rFonts w:hint="eastAsia"/>
          <w:snapToGrid w:val="0"/>
          <w:kern w:val="0"/>
        </w:rPr>
        <w:t>、本工程项目部设立专职质保员和专职质检员，全面负责施工过程的质量检验和质量保证措施的实施。</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）、首先组织全体施工人员认真学习招标文件及图纸，体会招标文件《技术规范》的要求以及图纸的技术要求，以便准确地按照业主要求及设计意图完成工程的施工。</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）、组织各个分项工程的施工技术人员编写详细、合理、切实可行的施工组织设计方案，报请工程技术负责人、监理工程师批准后并以此来指导工程的施工。</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各分项工程开工前认真做好施工技术交底及施工组织设计，各工序的施工，必须严格执行如下检验程序，合格后方能进行下一步工程的施工。其中任一个环节检验不合格均必须返工，返工完成后再按上述程序进行检验；合格后进入下一工序的施工。</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工序检验流程见下</w:t>
      </w:r>
      <w:r>
        <w:rPr>
          <w:rFonts w:hint="eastAsia"/>
          <w:b/>
          <w:bCs/>
          <w:snapToGrid w:val="0"/>
          <w:kern w:val="0"/>
          <w:u w:val="single"/>
        </w:rPr>
        <w:t>图</w:t>
      </w:r>
      <w:r>
        <w:rPr>
          <w:rFonts w:hint="eastAsia"/>
          <w:b/>
          <w:bCs/>
          <w:snapToGrid w:val="0"/>
          <w:kern w:val="0"/>
          <w:u w:val="single"/>
        </w:rPr>
        <w:t>6-3</w:t>
      </w:r>
      <w:r>
        <w:rPr>
          <w:rFonts w:hint="eastAsia"/>
          <w:b/>
          <w:bCs/>
          <w:snapToGrid w:val="0"/>
          <w:kern w:val="0"/>
          <w:u w:val="single"/>
        </w:rPr>
        <w:t>：工序检验流程图</w:t>
      </w:r>
      <w:r>
        <w:rPr>
          <w:rFonts w:hint="eastAsia"/>
          <w:snapToGrid w:val="0"/>
          <w:kern w:val="0"/>
        </w:rPr>
        <w:t>。</w:t>
      </w: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r>
        <w:rPr>
          <w:snapToGrid w:val="0"/>
          <w:kern w:val="0"/>
        </w:rPr>
        <w:pict>
          <v:group id="_x0000_s2173" style="position:absolute;left:0;text-align:left;margin-left:27pt;margin-top:.05pt;width:349.5pt;height:69.5pt;z-index:251662336" coordorigin="2192,4089" coordsize="6990,1390">
            <v:shape id="_x0000_s2174" type="#_x0000_t202" style="position:absolute;left:2192;top:4089;width:1786;height:451" strokeweight="1pt">
              <v:fill opacity="13107f" rotate="t"/>
              <v:textbox style="mso-next-textbox:#_x0000_s2174" inset="0,0,0,0">
                <w:txbxContent>
                  <w:p w:rsidR="00455146" w:rsidRDefault="00455146" w:rsidP="00455146">
                    <w:pPr>
                      <w:jc w:val="center"/>
                      <w:rPr>
                        <w:rFonts w:hint="eastAsia"/>
                      </w:rPr>
                    </w:pPr>
                    <w:r>
                      <w:rPr>
                        <w:rFonts w:hint="eastAsia"/>
                      </w:rPr>
                      <w:t>工序自检</w:t>
                    </w:r>
                  </w:p>
                </w:txbxContent>
              </v:textbox>
            </v:shape>
            <v:shape id="_x0000_s2175" type="#_x0000_t202" style="position:absolute;left:4742;top:4089;width:1786;height:451" strokeweight="1pt">
              <v:fill opacity="13107f" rotate="t"/>
              <v:textbox style="mso-next-textbox:#_x0000_s2175" inset="0,0,0,0">
                <w:txbxContent>
                  <w:p w:rsidR="00455146" w:rsidRDefault="00455146" w:rsidP="00455146">
                    <w:pPr>
                      <w:jc w:val="center"/>
                      <w:rPr>
                        <w:rFonts w:hint="eastAsia"/>
                      </w:rPr>
                    </w:pPr>
                    <w:r>
                      <w:rPr>
                        <w:rFonts w:hint="eastAsia"/>
                      </w:rPr>
                      <w:t>工序互检</w:t>
                    </w:r>
                  </w:p>
                </w:txbxContent>
              </v:textbox>
            </v:shape>
            <v:shape id="_x0000_s2176" type="#_x0000_t202" style="position:absolute;left:7396;top:4089;width:1786;height:451" strokeweight="1pt">
              <v:fill opacity="13107f" rotate="t"/>
              <v:textbox style="mso-next-textbox:#_x0000_s2176" inset="0,0,0,0">
                <w:txbxContent>
                  <w:p w:rsidR="00455146" w:rsidRDefault="00455146" w:rsidP="00455146">
                    <w:pPr>
                      <w:jc w:val="center"/>
                      <w:rPr>
                        <w:rFonts w:hint="eastAsia"/>
                      </w:rPr>
                    </w:pPr>
                    <w:r>
                      <w:rPr>
                        <w:rFonts w:hint="eastAsia"/>
                      </w:rPr>
                      <w:t>质检员自检</w:t>
                    </w:r>
                  </w:p>
                </w:txbxContent>
              </v:textbox>
            </v:shape>
            <v:shape id="_x0000_s2177" type="#_x0000_t202" style="position:absolute;left:6030;top:5028;width:1786;height:451" strokeweight="1pt">
              <v:fill opacity="13107f" rotate="t"/>
              <v:textbox style="mso-next-textbox:#_x0000_s2177" inset="0,0,0,0">
                <w:txbxContent>
                  <w:p w:rsidR="00455146" w:rsidRDefault="00455146" w:rsidP="00455146">
                    <w:pPr>
                      <w:jc w:val="center"/>
                      <w:rPr>
                        <w:rFonts w:hint="eastAsia"/>
                      </w:rPr>
                    </w:pPr>
                    <w:r>
                      <w:rPr>
                        <w:rFonts w:hint="eastAsia"/>
                      </w:rPr>
                      <w:t>工程师检验</w:t>
                    </w:r>
                  </w:p>
                </w:txbxContent>
              </v:textbox>
            </v:shape>
            <v:shape id="_x0000_s2178" type="#_x0000_t202" style="position:absolute;left:3256;top:5028;width:1786;height:451" strokeweight="1pt">
              <v:fill opacity="13107f" rotate="t"/>
              <v:textbox style="mso-next-textbox:#_x0000_s2178" inset="0,0,0,0">
                <w:txbxContent>
                  <w:p w:rsidR="00455146" w:rsidRDefault="00455146" w:rsidP="00455146">
                    <w:pPr>
                      <w:jc w:val="center"/>
                      <w:rPr>
                        <w:rFonts w:hint="eastAsia"/>
                      </w:rPr>
                    </w:pPr>
                    <w:r>
                      <w:rPr>
                        <w:rFonts w:hint="eastAsia"/>
                      </w:rPr>
                      <w:t>下一工序施工</w:t>
                    </w:r>
                  </w:p>
                </w:txbxContent>
              </v:textbox>
            </v:shape>
            <v:line id="_x0000_s2179" style="position:absolute" from="3978,4318" to="4742,4318" filled="t" fillcolor="#cff" strokeweight="1pt">
              <v:fill color2="#c9f" focus="100%" type="gradient"/>
              <v:stroke endarrow="block" endarrowwidth="narrow"/>
            </v:line>
            <v:line id="_x0000_s2180" style="position:absolute" from="6558,4318" to="7412,4318" filled="t" fillcolor="#cff" strokeweight="1pt">
              <v:fill color2="#c9f" focus="100%" type="gradient"/>
              <v:stroke endarrow="block" endarrowwidth="narrow"/>
            </v:line>
            <v:line id="_x0000_s2181" style="position:absolute;flip:x" from="4996,5286" to="6032,5286" filled="t" fillcolor="#cff" strokeweight="1pt">
              <v:fill color2="#c9f" focus="100%" type="gradient"/>
              <v:stroke endarrow="block" endarrowwidth="narrow"/>
            </v:line>
            <v:shape id="_x0000_s2182" style="position:absolute;left:7818;top:4538;width:524;height:761" coordsize="524,780" path="m524,r,780l,780e" strokeweight="1pt">
              <v:fill opacity="13107f" rotate="t"/>
              <v:stroke endarrow="block" endarrowwidth="narrow"/>
              <v:path arrowok="t"/>
            </v:shape>
          </v:group>
        </w:pict>
      </w: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2"/>
        <w:jc w:val="center"/>
        <w:rPr>
          <w:rFonts w:hint="eastAsia"/>
          <w:b/>
          <w:bCs/>
          <w:snapToGrid w:val="0"/>
          <w:kern w:val="0"/>
          <w:u w:val="single"/>
        </w:rPr>
      </w:pPr>
      <w:r>
        <w:rPr>
          <w:rFonts w:hint="eastAsia"/>
          <w:b/>
          <w:bCs/>
          <w:snapToGrid w:val="0"/>
          <w:kern w:val="0"/>
          <w:u w:val="single"/>
        </w:rPr>
        <w:t>图</w:t>
      </w:r>
      <w:r>
        <w:rPr>
          <w:rFonts w:hint="eastAsia"/>
          <w:b/>
          <w:bCs/>
          <w:snapToGrid w:val="0"/>
          <w:kern w:val="0"/>
          <w:u w:val="single"/>
        </w:rPr>
        <w:t>6-3</w:t>
      </w:r>
      <w:r>
        <w:rPr>
          <w:rFonts w:hint="eastAsia"/>
          <w:b/>
          <w:bCs/>
          <w:snapToGrid w:val="0"/>
          <w:kern w:val="0"/>
          <w:u w:val="single"/>
        </w:rPr>
        <w:t>：工序检验流程图</w:t>
      </w:r>
    </w:p>
    <w:p w:rsidR="00455146" w:rsidRDefault="00455146" w:rsidP="00455146">
      <w:pPr>
        <w:adjustRightInd w:val="0"/>
        <w:snapToGrid w:val="0"/>
        <w:spacing w:line="440" w:lineRule="exact"/>
        <w:ind w:firstLineChars="200" w:firstLine="420"/>
        <w:jc w:val="center"/>
        <w:rPr>
          <w:rFonts w:hint="eastAsia"/>
          <w:snapToGrid w:val="0"/>
          <w:kern w:val="0"/>
        </w:rPr>
      </w:pP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4</w:t>
      </w:r>
      <w:r>
        <w:rPr>
          <w:rFonts w:hint="eastAsia"/>
          <w:snapToGrid w:val="0"/>
          <w:kern w:val="0"/>
        </w:rPr>
        <w:t>）、对于重要、关键的工序和项目，在全面开始施工前，合理组织典型施工，以取得合理的方法、数据、方案来指导全面施工，并在施工过程中不断完善。</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）、合理组织和选用施工机械设备，做好机械设备的管理和保养工作，保证其最佳工作状况，避免因施工机械问题造成质量隐患和事故。</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）、所有施工人员必须通过培训学习方能上岗，对于有较高技术要求的技术项目的工人及特殊工种人员必须通过经过相关部门认可的培训机构培训、考试合格后持证上岗。</w:t>
      </w:r>
    </w:p>
    <w:p w:rsidR="00455146" w:rsidRDefault="00455146" w:rsidP="00455146">
      <w:pPr>
        <w:adjustRightInd w:val="0"/>
        <w:snapToGrid w:val="0"/>
        <w:spacing w:line="440" w:lineRule="exact"/>
        <w:ind w:firstLineChars="200" w:firstLine="420"/>
        <w:rPr>
          <w:rFonts w:hint="eastAsia"/>
          <w:snapToGrid w:val="0"/>
          <w:kern w:val="0"/>
        </w:rPr>
      </w:pPr>
      <w:r>
        <w:rPr>
          <w:snapToGrid w:val="0"/>
          <w:kern w:val="0"/>
        </w:rPr>
        <w:t>7</w:t>
      </w:r>
      <w:r>
        <w:rPr>
          <w:rFonts w:hint="eastAsia"/>
          <w:snapToGrid w:val="0"/>
          <w:kern w:val="0"/>
        </w:rPr>
        <w:t>、做好施工全过程的检验、试验及测量工作</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）、对于</w:t>
      </w:r>
      <w:proofErr w:type="gramStart"/>
      <w:r>
        <w:rPr>
          <w:rFonts w:hint="eastAsia"/>
          <w:snapToGrid w:val="0"/>
          <w:kern w:val="0"/>
        </w:rPr>
        <w:t>所有用于</w:t>
      </w:r>
      <w:proofErr w:type="gramEnd"/>
      <w:r>
        <w:rPr>
          <w:rFonts w:hint="eastAsia"/>
          <w:snapToGrid w:val="0"/>
          <w:kern w:val="0"/>
        </w:rPr>
        <w:t>本工程的试验、检验和测量仪器必须依照规范及技术要求进行有效的检测并定期标定。检测合格后方能使用，并且有专人负责管理，直接向质检工程师负责。</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）、工程结构材料必须经检验合格后才能使用，产品的检验和试验必须配合施工生</w:t>
      </w:r>
      <w:r>
        <w:rPr>
          <w:rFonts w:hint="eastAsia"/>
          <w:snapToGrid w:val="0"/>
          <w:kern w:val="0"/>
        </w:rPr>
        <w:lastRenderedPageBreak/>
        <w:t>产过程进行，并应及时报监理工程师认可。</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）、对于施工测量基线或控制网必须经过有效复核程序及工程师认可方能采用，测</w:t>
      </w:r>
      <w:proofErr w:type="gramStart"/>
      <w:r>
        <w:rPr>
          <w:rFonts w:hint="eastAsia"/>
          <w:snapToGrid w:val="0"/>
          <w:kern w:val="0"/>
        </w:rPr>
        <w:t>设施工</w:t>
      </w:r>
      <w:proofErr w:type="gramEnd"/>
      <w:r>
        <w:rPr>
          <w:rFonts w:hint="eastAsia"/>
          <w:snapToGrid w:val="0"/>
          <w:kern w:val="0"/>
        </w:rPr>
        <w:t>必须严格按照相关规范进行，测设精度必须满足相关规范和技术标准的要求，并应得到监理工程师的认可。测量控制网须定期复测。</w:t>
      </w:r>
    </w:p>
    <w:p w:rsidR="00455146" w:rsidRDefault="00455146" w:rsidP="00455146">
      <w:pPr>
        <w:pStyle w:val="ad"/>
        <w:adjustRightInd w:val="0"/>
        <w:spacing w:line="440" w:lineRule="exact"/>
        <w:ind w:firstLine="480"/>
        <w:rPr>
          <w:rFonts w:hint="eastAsia"/>
          <w:noProof/>
          <w:snapToGrid w:val="0"/>
          <w:kern w:val="0"/>
        </w:rPr>
      </w:pPr>
      <w:r>
        <w:rPr>
          <w:rFonts w:hint="eastAsia"/>
          <w:noProof/>
          <w:snapToGrid w:val="0"/>
          <w:kern w:val="0"/>
        </w:rPr>
        <w:t>（</w:t>
      </w:r>
      <w:r>
        <w:rPr>
          <w:rFonts w:hint="eastAsia"/>
          <w:noProof/>
          <w:snapToGrid w:val="0"/>
          <w:kern w:val="0"/>
        </w:rPr>
        <w:t>4</w:t>
      </w:r>
      <w:r>
        <w:rPr>
          <w:rFonts w:hint="eastAsia"/>
          <w:noProof/>
          <w:snapToGrid w:val="0"/>
          <w:kern w:val="0"/>
        </w:rPr>
        <w:t>）、及时做好试验、检验及测量工作的质量记录文件的整理和管理工作，及时填报工程师审批签证。</w:t>
      </w:r>
    </w:p>
    <w:p w:rsidR="00455146" w:rsidRDefault="00455146" w:rsidP="00455146">
      <w:pPr>
        <w:pStyle w:val="ad"/>
        <w:adjustRightInd w:val="0"/>
        <w:spacing w:line="440" w:lineRule="exact"/>
        <w:ind w:firstLine="480"/>
        <w:rPr>
          <w:rFonts w:hint="eastAsia"/>
          <w:snapToGrid w:val="0"/>
          <w:kern w:val="0"/>
        </w:rPr>
      </w:pPr>
    </w:p>
    <w:p w:rsidR="00455146" w:rsidRDefault="00455146" w:rsidP="00455146">
      <w:pPr>
        <w:pStyle w:val="3"/>
        <w:spacing w:before="50" w:after="50" w:line="440" w:lineRule="exact"/>
      </w:pPr>
      <w:bookmarkStart w:id="409" w:name="_Toc471498223"/>
      <w:bookmarkStart w:id="410" w:name="_Toc14606233"/>
      <w:r>
        <w:rPr>
          <w:rFonts w:hint="eastAsia"/>
        </w:rPr>
        <w:t>6.2.3</w:t>
      </w:r>
      <w:r>
        <w:rPr>
          <w:rFonts w:hint="eastAsia"/>
        </w:rPr>
        <w:t>、</w:t>
      </w:r>
      <w:r>
        <w:t>施工准备阶段的质量控制措施</w:t>
      </w:r>
      <w:bookmarkEnd w:id="409"/>
      <w:bookmarkEnd w:id="410"/>
    </w:p>
    <w:p w:rsidR="00455146" w:rsidRDefault="00455146" w:rsidP="00455146">
      <w:pPr>
        <w:tabs>
          <w:tab w:val="left" w:pos="851"/>
          <w:tab w:val="num" w:pos="1620"/>
        </w:tabs>
        <w:adjustRightInd w:val="0"/>
        <w:snapToGrid w:val="0"/>
        <w:spacing w:line="440" w:lineRule="exact"/>
        <w:ind w:firstLineChars="200" w:firstLine="422"/>
        <w:rPr>
          <w:rFonts w:hint="eastAsia"/>
          <w:b/>
          <w:bCs/>
          <w:snapToGrid w:val="0"/>
          <w:kern w:val="0"/>
          <w:u w:val="single"/>
        </w:rPr>
      </w:pPr>
      <w:r>
        <w:rPr>
          <w:rFonts w:hint="eastAsia"/>
          <w:b/>
          <w:bCs/>
          <w:snapToGrid w:val="0"/>
          <w:kern w:val="0"/>
          <w:u w:val="single"/>
        </w:rPr>
        <w:t>1</w:t>
      </w:r>
      <w:r>
        <w:rPr>
          <w:rFonts w:hint="eastAsia"/>
          <w:b/>
          <w:bCs/>
          <w:snapToGrid w:val="0"/>
          <w:kern w:val="0"/>
          <w:u w:val="single"/>
        </w:rPr>
        <w:t>、</w:t>
      </w:r>
      <w:r>
        <w:rPr>
          <w:b/>
          <w:bCs/>
          <w:snapToGrid w:val="0"/>
          <w:kern w:val="0"/>
          <w:u w:val="single"/>
        </w:rPr>
        <w:t>对参加本项目施工人员进行培训和选择</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w:t>
      </w:r>
      <w:r>
        <w:rPr>
          <w:snapToGrid w:val="0"/>
          <w:kern w:val="0"/>
        </w:rPr>
        <w:t xml:space="preserve"> </w:t>
      </w:r>
      <w:r>
        <w:rPr>
          <w:snapToGrid w:val="0"/>
          <w:kern w:val="0"/>
        </w:rPr>
        <w:t>各工种操作员通过考核并取得上岗证的，必须持证上岗，未通过相应工种考核员工，直至培训考核通过，才能上岗。</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w:t>
      </w:r>
      <w:r>
        <w:rPr>
          <w:snapToGrid w:val="0"/>
          <w:kern w:val="0"/>
        </w:rPr>
        <w:t xml:space="preserve"> </w:t>
      </w:r>
      <w:r>
        <w:rPr>
          <w:snapToGrid w:val="0"/>
          <w:kern w:val="0"/>
        </w:rPr>
        <w:t>新工</w:t>
      </w:r>
      <w:r>
        <w:rPr>
          <w:snapToGrid w:val="0"/>
          <w:kern w:val="0"/>
        </w:rPr>
        <w:t>(</w:t>
      </w:r>
      <w:r>
        <w:rPr>
          <w:snapToGrid w:val="0"/>
          <w:kern w:val="0"/>
        </w:rPr>
        <w:t>含民工、临时工</w:t>
      </w:r>
      <w:r>
        <w:rPr>
          <w:snapToGrid w:val="0"/>
          <w:kern w:val="0"/>
        </w:rPr>
        <w:t>)</w:t>
      </w:r>
      <w:r>
        <w:rPr>
          <w:snapToGrid w:val="0"/>
          <w:kern w:val="0"/>
        </w:rPr>
        <w:t>上岗前必须进行</w:t>
      </w:r>
      <w:r>
        <w:rPr>
          <w:snapToGrid w:val="0"/>
          <w:kern w:val="0"/>
        </w:rPr>
        <w:t>“</w:t>
      </w:r>
      <w:r>
        <w:rPr>
          <w:snapToGrid w:val="0"/>
          <w:kern w:val="0"/>
        </w:rPr>
        <w:t>三级</w:t>
      </w:r>
      <w:r>
        <w:rPr>
          <w:snapToGrid w:val="0"/>
          <w:kern w:val="0"/>
        </w:rPr>
        <w:t>”</w:t>
      </w:r>
      <w:r>
        <w:rPr>
          <w:snapToGrid w:val="0"/>
          <w:kern w:val="0"/>
        </w:rPr>
        <w:t>教育，未进行</w:t>
      </w:r>
      <w:r>
        <w:rPr>
          <w:snapToGrid w:val="0"/>
          <w:kern w:val="0"/>
        </w:rPr>
        <w:t>“</w:t>
      </w:r>
      <w:r>
        <w:rPr>
          <w:snapToGrid w:val="0"/>
          <w:kern w:val="0"/>
        </w:rPr>
        <w:t>三级</w:t>
      </w:r>
      <w:r>
        <w:rPr>
          <w:snapToGrid w:val="0"/>
          <w:kern w:val="0"/>
        </w:rPr>
        <w:t>”</w:t>
      </w:r>
      <w:r>
        <w:rPr>
          <w:snapToGrid w:val="0"/>
          <w:kern w:val="0"/>
        </w:rPr>
        <w:t>教育者不准上岗。</w:t>
      </w:r>
    </w:p>
    <w:p w:rsidR="00455146" w:rsidRDefault="00455146" w:rsidP="00455146">
      <w:pPr>
        <w:tabs>
          <w:tab w:val="num" w:pos="425"/>
          <w:tab w:val="left" w:pos="851"/>
          <w:tab w:val="left" w:pos="1134"/>
        </w:tabs>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3</w:t>
      </w:r>
      <w:r>
        <w:rPr>
          <w:rFonts w:hint="eastAsia"/>
          <w:snapToGrid w:val="0"/>
          <w:kern w:val="0"/>
        </w:rPr>
        <w:t>）、</w:t>
      </w:r>
      <w:r>
        <w:rPr>
          <w:snapToGrid w:val="0"/>
          <w:kern w:val="0"/>
        </w:rPr>
        <w:t>涉及四新技术项目的管理和操作员工，须超前培训。</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2</w:t>
      </w:r>
      <w:r>
        <w:rPr>
          <w:rFonts w:hint="eastAsia"/>
          <w:b/>
          <w:bCs/>
          <w:snapToGrid w:val="0"/>
          <w:kern w:val="0"/>
          <w:u w:val="single"/>
        </w:rPr>
        <w:t>、</w:t>
      </w:r>
      <w:r>
        <w:rPr>
          <w:b/>
          <w:bCs/>
          <w:snapToGrid w:val="0"/>
          <w:kern w:val="0"/>
          <w:u w:val="single"/>
        </w:rPr>
        <w:t>施工前技术准备</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snapToGrid w:val="0"/>
          <w:kern w:val="0"/>
        </w:rPr>
        <w:t>在施工前，由项目总工程师和项目经理部的施工技术部做好下列施工技术准备。</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熟悉、审核施工图纸，参加技术交底和图纸审核。</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编制实施性施工组织设计，制定施工计划，安排好施工顺序。</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针对本项目编制《质量计划》、《创优规划》。</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r>
        <w:rPr>
          <w:rFonts w:hint="eastAsia"/>
          <w:snapToGrid w:val="0"/>
          <w:kern w:val="0"/>
        </w:rPr>
        <w:t>（</w:t>
      </w:r>
      <w:r>
        <w:rPr>
          <w:snapToGrid w:val="0"/>
          <w:kern w:val="0"/>
        </w:rPr>
        <w:t>4</w:t>
      </w:r>
      <w:r>
        <w:rPr>
          <w:snapToGrid w:val="0"/>
          <w:kern w:val="0"/>
        </w:rPr>
        <w:t>）</w:t>
      </w:r>
      <w:r>
        <w:rPr>
          <w:rFonts w:hint="eastAsia"/>
          <w:snapToGrid w:val="0"/>
          <w:kern w:val="0"/>
        </w:rPr>
        <w:t>、</w:t>
      </w:r>
      <w:r>
        <w:rPr>
          <w:snapToGrid w:val="0"/>
          <w:kern w:val="0"/>
        </w:rPr>
        <w:t>做好技术交底和技术培训</w:t>
      </w:r>
      <w:r>
        <w:rPr>
          <w:rFonts w:hint="eastAsia"/>
          <w:snapToGrid w:val="0"/>
          <w:kern w:val="0"/>
        </w:rPr>
        <w:t>。</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5</w:t>
      </w:r>
      <w:r>
        <w:rPr>
          <w:snapToGrid w:val="0"/>
          <w:kern w:val="0"/>
        </w:rPr>
        <w:t>）</w:t>
      </w:r>
      <w:r>
        <w:rPr>
          <w:rFonts w:hint="eastAsia"/>
          <w:snapToGrid w:val="0"/>
          <w:kern w:val="0"/>
        </w:rPr>
        <w:t>、</w:t>
      </w:r>
      <w:r>
        <w:rPr>
          <w:snapToGrid w:val="0"/>
          <w:kern w:val="0"/>
        </w:rPr>
        <w:t>配备检验、测量和试验设备，其数量、精度满足项目要求，并在规定检验有效期内。</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6</w:t>
      </w:r>
      <w:r>
        <w:rPr>
          <w:snapToGrid w:val="0"/>
          <w:kern w:val="0"/>
        </w:rPr>
        <w:t>）</w:t>
      </w:r>
      <w:r>
        <w:rPr>
          <w:rFonts w:hint="eastAsia"/>
          <w:snapToGrid w:val="0"/>
          <w:kern w:val="0"/>
        </w:rPr>
        <w:t>、</w:t>
      </w:r>
      <w:r>
        <w:rPr>
          <w:snapToGrid w:val="0"/>
          <w:kern w:val="0"/>
        </w:rPr>
        <w:t>进行原材料的基础试验工作。</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7</w:t>
      </w:r>
      <w:r>
        <w:rPr>
          <w:snapToGrid w:val="0"/>
          <w:kern w:val="0"/>
        </w:rPr>
        <w:t>）</w:t>
      </w:r>
      <w:r>
        <w:rPr>
          <w:rFonts w:hint="eastAsia"/>
          <w:snapToGrid w:val="0"/>
          <w:kern w:val="0"/>
        </w:rPr>
        <w:t>、</w:t>
      </w:r>
      <w:r>
        <w:rPr>
          <w:snapToGrid w:val="0"/>
          <w:kern w:val="0"/>
        </w:rPr>
        <w:t>各项施工工艺、技术、均应有超前的施工方案和施工措施。</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3</w:t>
      </w:r>
      <w:r>
        <w:rPr>
          <w:rFonts w:hint="eastAsia"/>
          <w:b/>
          <w:bCs/>
          <w:snapToGrid w:val="0"/>
          <w:kern w:val="0"/>
          <w:u w:val="single"/>
        </w:rPr>
        <w:t>、</w:t>
      </w:r>
      <w:r>
        <w:rPr>
          <w:b/>
          <w:bCs/>
          <w:snapToGrid w:val="0"/>
          <w:kern w:val="0"/>
          <w:u w:val="single"/>
        </w:rPr>
        <w:t>物资、设备准备</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编制材料和设备需要量计划，并逐项落实。</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安排好施工机具、设备的维修和保养工作。</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rFonts w:hint="eastAsia"/>
          <w:snapToGrid w:val="0"/>
          <w:kern w:val="0"/>
        </w:rPr>
        <w:t>）、</w:t>
      </w:r>
      <w:r>
        <w:rPr>
          <w:snapToGrid w:val="0"/>
          <w:kern w:val="0"/>
        </w:rPr>
        <w:t>钢材、水泥、预拌混凝土、防水等主要材料，要按照《物质采购控制程序》对合格供货方进行调查评定和选择好能满足本项目工程施工需要的供货方。</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4</w:t>
      </w:r>
      <w:r>
        <w:rPr>
          <w:snapToGrid w:val="0"/>
          <w:kern w:val="0"/>
        </w:rPr>
        <w:t>）</w:t>
      </w:r>
      <w:r>
        <w:rPr>
          <w:rFonts w:hint="eastAsia"/>
          <w:snapToGrid w:val="0"/>
          <w:kern w:val="0"/>
        </w:rPr>
        <w:t>、</w:t>
      </w:r>
      <w:r>
        <w:rPr>
          <w:snapToGrid w:val="0"/>
          <w:kern w:val="0"/>
        </w:rPr>
        <w:t>保证进场设备能正常投入施工生产。</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4</w:t>
      </w:r>
      <w:r>
        <w:rPr>
          <w:rFonts w:hint="eastAsia"/>
          <w:b/>
          <w:bCs/>
          <w:snapToGrid w:val="0"/>
          <w:kern w:val="0"/>
          <w:u w:val="single"/>
        </w:rPr>
        <w:t>、</w:t>
      </w:r>
      <w:r>
        <w:rPr>
          <w:b/>
          <w:bCs/>
          <w:snapToGrid w:val="0"/>
          <w:kern w:val="0"/>
          <w:u w:val="single"/>
        </w:rPr>
        <w:t>施工现场准备</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lastRenderedPageBreak/>
        <w:t>（</w:t>
      </w:r>
      <w:r>
        <w:rPr>
          <w:snapToGrid w:val="0"/>
          <w:kern w:val="0"/>
        </w:rPr>
        <w:t>1</w:t>
      </w:r>
      <w:r>
        <w:rPr>
          <w:snapToGrid w:val="0"/>
          <w:kern w:val="0"/>
        </w:rPr>
        <w:t>）</w:t>
      </w:r>
      <w:r>
        <w:rPr>
          <w:rFonts w:hint="eastAsia"/>
          <w:snapToGrid w:val="0"/>
          <w:kern w:val="0"/>
        </w:rPr>
        <w:t>、</w:t>
      </w:r>
      <w:r>
        <w:rPr>
          <w:snapToGrid w:val="0"/>
          <w:kern w:val="0"/>
        </w:rPr>
        <w:t>确定的施工范围，按照规定进行围蔽，清除影响施工的障碍物，根据现场实际情况协助管线主管部门制定并落实地下管线拆迁、改移、悬挂等保护措施。</w:t>
      </w:r>
    </w:p>
    <w:p w:rsidR="00455146" w:rsidRDefault="00455146" w:rsidP="00455146">
      <w:pPr>
        <w:tabs>
          <w:tab w:val="left" w:pos="851"/>
          <w:tab w:val="num" w:pos="2040"/>
        </w:tabs>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生产、生活、办公用房及临时供水、供电线路等，应按批准的总平面图进行布置。</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做好现场临时生活、办公用房、临时道路硬化及排污工作。</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p>
    <w:p w:rsidR="00455146" w:rsidRDefault="00455146" w:rsidP="00455146">
      <w:pPr>
        <w:pStyle w:val="3"/>
        <w:spacing w:before="50" w:after="50" w:line="440" w:lineRule="exact"/>
      </w:pPr>
      <w:bookmarkStart w:id="411" w:name="_Toc471498224"/>
      <w:bookmarkStart w:id="412" w:name="_Toc14606234"/>
      <w:r>
        <w:rPr>
          <w:rFonts w:hint="eastAsia"/>
        </w:rPr>
        <w:t>6.2.4</w:t>
      </w:r>
      <w:r>
        <w:rPr>
          <w:rFonts w:hint="eastAsia"/>
        </w:rPr>
        <w:t>、</w:t>
      </w:r>
      <w:r>
        <w:t>施工过程质量控制措施</w:t>
      </w:r>
      <w:bookmarkEnd w:id="411"/>
      <w:bookmarkEnd w:id="412"/>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1</w:t>
      </w:r>
      <w:r>
        <w:rPr>
          <w:rFonts w:hint="eastAsia"/>
          <w:b/>
          <w:bCs/>
          <w:snapToGrid w:val="0"/>
          <w:kern w:val="0"/>
          <w:u w:val="single"/>
        </w:rPr>
        <w:t>、货</w:t>
      </w:r>
      <w:r>
        <w:rPr>
          <w:b/>
          <w:bCs/>
          <w:snapToGrid w:val="0"/>
          <w:kern w:val="0"/>
          <w:u w:val="single"/>
        </w:rPr>
        <w:t>物采购和进货检验控制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物资设备</w:t>
      </w:r>
      <w:r>
        <w:rPr>
          <w:snapToGrid w:val="0"/>
          <w:kern w:val="0"/>
        </w:rPr>
        <w:t>部根据施工技术部提供的主要物资规格、型号、数量、质量要求、时限要求编制采购计划，并作好下列工作和落实责任。</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对主要材料供应商进行调查评定。</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根据评定结果确定合格供应商，并造册登记。</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rFonts w:hint="eastAsia"/>
          <w:snapToGrid w:val="0"/>
          <w:kern w:val="0"/>
        </w:rPr>
        <w:t>）、</w:t>
      </w:r>
      <w:r>
        <w:rPr>
          <w:snapToGrid w:val="0"/>
          <w:kern w:val="0"/>
        </w:rPr>
        <w:t>供应合同中要明确主要材料的规格、型号、数量、质量要求、供应时间及检验方法。</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4</w:t>
      </w:r>
      <w:r>
        <w:rPr>
          <w:snapToGrid w:val="0"/>
          <w:kern w:val="0"/>
        </w:rPr>
        <w:t>）</w:t>
      </w:r>
      <w:r>
        <w:rPr>
          <w:rFonts w:hint="eastAsia"/>
          <w:snapToGrid w:val="0"/>
          <w:kern w:val="0"/>
        </w:rPr>
        <w:t>、</w:t>
      </w:r>
      <w:r>
        <w:rPr>
          <w:snapToGrid w:val="0"/>
          <w:kern w:val="0"/>
        </w:rPr>
        <w:t>对购进的原材料必须有生产合格证，检验试验单，并进行清点验收。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5</w:t>
      </w:r>
      <w:r>
        <w:rPr>
          <w:snapToGrid w:val="0"/>
          <w:kern w:val="0"/>
        </w:rPr>
        <w:t>）</w:t>
      </w:r>
      <w:r>
        <w:rPr>
          <w:rFonts w:hint="eastAsia"/>
          <w:snapToGrid w:val="0"/>
          <w:kern w:val="0"/>
        </w:rPr>
        <w:t>、</w:t>
      </w:r>
      <w:r>
        <w:rPr>
          <w:snapToGrid w:val="0"/>
          <w:kern w:val="0"/>
        </w:rPr>
        <w:t>物资部门应及时通知试验部门对购进的主要材料进行技术指标和性能试验，并作好记录。</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6</w:t>
      </w:r>
      <w:r>
        <w:rPr>
          <w:snapToGrid w:val="0"/>
          <w:kern w:val="0"/>
        </w:rPr>
        <w:t>）</w:t>
      </w:r>
      <w:r>
        <w:rPr>
          <w:rFonts w:hint="eastAsia"/>
          <w:snapToGrid w:val="0"/>
          <w:kern w:val="0"/>
        </w:rPr>
        <w:t>、</w:t>
      </w:r>
      <w:r>
        <w:rPr>
          <w:snapToGrid w:val="0"/>
          <w:kern w:val="0"/>
        </w:rPr>
        <w:t>经检验和试验不合格的采购物资，应通知供货方以便及时</w:t>
      </w:r>
      <w:proofErr w:type="gramStart"/>
      <w:r>
        <w:rPr>
          <w:snapToGrid w:val="0"/>
          <w:kern w:val="0"/>
        </w:rPr>
        <w:t>作出</w:t>
      </w:r>
      <w:proofErr w:type="gramEnd"/>
      <w:r>
        <w:rPr>
          <w:snapToGrid w:val="0"/>
          <w:kern w:val="0"/>
        </w:rPr>
        <w:t>处理，不准发放不合格物资到工程施工中去。对于经检验和试验合格的采购物资，机电物资部应按物资保管和发放办法进行管理，及时标识。</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7</w:t>
      </w:r>
      <w:r>
        <w:rPr>
          <w:snapToGrid w:val="0"/>
          <w:kern w:val="0"/>
        </w:rPr>
        <w:t>）</w:t>
      </w:r>
      <w:r>
        <w:rPr>
          <w:rFonts w:hint="eastAsia"/>
          <w:snapToGrid w:val="0"/>
          <w:kern w:val="0"/>
        </w:rPr>
        <w:t>、</w:t>
      </w:r>
      <w:r>
        <w:rPr>
          <w:snapToGrid w:val="0"/>
          <w:kern w:val="0"/>
        </w:rPr>
        <w:t>物资发放前要登记该批物资相关要素和流向，了解该批物质流向结构所在的部位、规格、数量。领料作业班组或个人要签认，以便追溯。</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2</w:t>
      </w:r>
      <w:r>
        <w:rPr>
          <w:rFonts w:hint="eastAsia"/>
          <w:b/>
          <w:bCs/>
          <w:snapToGrid w:val="0"/>
          <w:kern w:val="0"/>
          <w:u w:val="single"/>
        </w:rPr>
        <w:t>、</w:t>
      </w:r>
      <w:r>
        <w:rPr>
          <w:b/>
          <w:bCs/>
          <w:snapToGrid w:val="0"/>
          <w:kern w:val="0"/>
          <w:u w:val="single"/>
        </w:rPr>
        <w:t>检验、测量和试验设备的控制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用于本项目的计量设备均由专人保管。</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用于本项目计量设备数量和精度均要满足本项目要求。</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所有计量设备按期校验。计量过程必须保证设备在校验有效期内。</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4</w:t>
      </w:r>
      <w:r>
        <w:rPr>
          <w:snapToGrid w:val="0"/>
          <w:kern w:val="0"/>
        </w:rPr>
        <w:t>）</w:t>
      </w:r>
      <w:r>
        <w:rPr>
          <w:rFonts w:hint="eastAsia"/>
          <w:snapToGrid w:val="0"/>
          <w:kern w:val="0"/>
        </w:rPr>
        <w:t>、</w:t>
      </w:r>
      <w:r>
        <w:rPr>
          <w:snapToGrid w:val="0"/>
          <w:kern w:val="0"/>
        </w:rPr>
        <w:t>计量设备的校验必须在法定计量部门进行，保存校验合格证书，并作标志标识。</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5</w:t>
      </w:r>
      <w:r>
        <w:rPr>
          <w:snapToGrid w:val="0"/>
          <w:kern w:val="0"/>
        </w:rPr>
        <w:t>）</w:t>
      </w:r>
      <w:r>
        <w:rPr>
          <w:rFonts w:hint="eastAsia"/>
          <w:snapToGrid w:val="0"/>
          <w:kern w:val="0"/>
        </w:rPr>
        <w:t>、</w:t>
      </w:r>
      <w:r>
        <w:rPr>
          <w:snapToGrid w:val="0"/>
          <w:kern w:val="0"/>
        </w:rPr>
        <w:t>对于试模、塌落筒、钢卷尺、塔尺等非标准计量器具要按非标准计量器的检验规程进行定期自检，经自检合格方能使用，并造册登记，作好记录。</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6</w:t>
      </w:r>
      <w:r>
        <w:rPr>
          <w:snapToGrid w:val="0"/>
          <w:kern w:val="0"/>
        </w:rPr>
        <w:t>）</w:t>
      </w:r>
      <w:r>
        <w:rPr>
          <w:rFonts w:hint="eastAsia"/>
          <w:snapToGrid w:val="0"/>
          <w:kern w:val="0"/>
        </w:rPr>
        <w:t>、</w:t>
      </w:r>
      <w:r>
        <w:rPr>
          <w:snapToGrid w:val="0"/>
          <w:kern w:val="0"/>
        </w:rPr>
        <w:t>计量设备的使用，应有适宜的计量环境和适宜的操作方法。</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7</w:t>
      </w:r>
      <w:r>
        <w:rPr>
          <w:snapToGrid w:val="0"/>
          <w:kern w:val="0"/>
        </w:rPr>
        <w:t>）</w:t>
      </w:r>
      <w:r>
        <w:rPr>
          <w:rFonts w:hint="eastAsia"/>
          <w:snapToGrid w:val="0"/>
          <w:kern w:val="0"/>
        </w:rPr>
        <w:t>、</w:t>
      </w:r>
      <w:r>
        <w:rPr>
          <w:snapToGrid w:val="0"/>
          <w:kern w:val="0"/>
        </w:rPr>
        <w:t>计量设备必须定期维修和保养，使计量设备干净，防尘、防锈始终处于良好状</w:t>
      </w:r>
      <w:r>
        <w:rPr>
          <w:snapToGrid w:val="0"/>
          <w:kern w:val="0"/>
        </w:rPr>
        <w:lastRenderedPageBreak/>
        <w:t>态。</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3</w:t>
      </w:r>
      <w:r>
        <w:rPr>
          <w:rFonts w:hint="eastAsia"/>
          <w:b/>
          <w:bCs/>
          <w:snapToGrid w:val="0"/>
          <w:kern w:val="0"/>
          <w:u w:val="single"/>
        </w:rPr>
        <w:t>、</w:t>
      </w:r>
      <w:r>
        <w:rPr>
          <w:b/>
          <w:bCs/>
          <w:snapToGrid w:val="0"/>
          <w:kern w:val="0"/>
          <w:u w:val="single"/>
        </w:rPr>
        <w:t>测量控制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测量工作必须坚持三级复核制，通过复核机制协同完成施工全过程的测量任务。</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各种测量的原始记录，必须在现场同步</w:t>
      </w:r>
      <w:proofErr w:type="gramStart"/>
      <w:r>
        <w:rPr>
          <w:snapToGrid w:val="0"/>
          <w:kern w:val="0"/>
        </w:rPr>
        <w:t>作出</w:t>
      </w:r>
      <w:proofErr w:type="gramEnd"/>
      <w:r>
        <w:rPr>
          <w:snapToGrid w:val="0"/>
          <w:kern w:val="0"/>
        </w:rPr>
        <w:t>，原始资料不允许涂改，不合格时，应当重测。</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重要定位和放样，如</w:t>
      </w:r>
      <w:r>
        <w:rPr>
          <w:rFonts w:hint="eastAsia"/>
          <w:snapToGrid w:val="0"/>
          <w:kern w:val="0"/>
        </w:rPr>
        <w:t>桩基、现浇箱梁支架</w:t>
      </w:r>
      <w:r>
        <w:rPr>
          <w:snapToGrid w:val="0"/>
          <w:kern w:val="0"/>
        </w:rPr>
        <w:t>定位</w:t>
      </w:r>
      <w:r>
        <w:rPr>
          <w:rFonts w:hint="eastAsia"/>
          <w:snapToGrid w:val="0"/>
          <w:kern w:val="0"/>
        </w:rPr>
        <w:t>等</w:t>
      </w:r>
      <w:r>
        <w:rPr>
          <w:snapToGrid w:val="0"/>
          <w:kern w:val="0"/>
        </w:rPr>
        <w:t>，必须坚持不同的方法或仪器进行复核测量或换人检测后，才能施工。</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4</w:t>
      </w:r>
      <w:r>
        <w:rPr>
          <w:rFonts w:hint="eastAsia"/>
          <w:snapToGrid w:val="0"/>
          <w:kern w:val="0"/>
        </w:rPr>
        <w:t>）、</w:t>
      </w:r>
      <w:r>
        <w:rPr>
          <w:snapToGrid w:val="0"/>
          <w:kern w:val="0"/>
        </w:rPr>
        <w:t>测量人员要对测量成果认真记录计算，测量记录中的司镜、扶尺、吊点、时间、地点、测点等要记录清楚，以便核查、追溯并对测量成果，和控制</w:t>
      </w:r>
      <w:proofErr w:type="gramStart"/>
      <w:r>
        <w:rPr>
          <w:snapToGrid w:val="0"/>
          <w:kern w:val="0"/>
        </w:rPr>
        <w:t>桩进行</w:t>
      </w:r>
      <w:proofErr w:type="gramEnd"/>
      <w:r>
        <w:rPr>
          <w:snapToGrid w:val="0"/>
          <w:kern w:val="0"/>
        </w:rPr>
        <w:t>保护。</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5</w:t>
      </w:r>
      <w:r>
        <w:rPr>
          <w:snapToGrid w:val="0"/>
          <w:kern w:val="0"/>
        </w:rPr>
        <w:t>）</w:t>
      </w:r>
      <w:r>
        <w:rPr>
          <w:rFonts w:hint="eastAsia"/>
          <w:snapToGrid w:val="0"/>
          <w:kern w:val="0"/>
        </w:rPr>
        <w:t>、</w:t>
      </w:r>
      <w:r>
        <w:rPr>
          <w:snapToGrid w:val="0"/>
          <w:kern w:val="0"/>
        </w:rPr>
        <w:t>测量操作要符合计量设备操作有关规程，并要按期对仪器进行校验、维护、保养。</w:t>
      </w:r>
    </w:p>
    <w:p w:rsidR="00455146" w:rsidRDefault="00455146" w:rsidP="00455146">
      <w:pPr>
        <w:tabs>
          <w:tab w:val="left" w:pos="851"/>
          <w:tab w:val="num" w:pos="1620"/>
        </w:tabs>
        <w:adjustRightInd w:val="0"/>
        <w:snapToGrid w:val="0"/>
        <w:spacing w:line="440" w:lineRule="exact"/>
        <w:ind w:firstLineChars="200" w:firstLine="422"/>
        <w:rPr>
          <w:b/>
          <w:bCs/>
          <w:snapToGrid w:val="0"/>
          <w:kern w:val="0"/>
          <w:u w:val="single"/>
        </w:rPr>
      </w:pPr>
      <w:r>
        <w:rPr>
          <w:rFonts w:hint="eastAsia"/>
          <w:b/>
          <w:bCs/>
          <w:snapToGrid w:val="0"/>
          <w:kern w:val="0"/>
          <w:u w:val="single"/>
        </w:rPr>
        <w:t>4</w:t>
      </w:r>
      <w:r>
        <w:rPr>
          <w:rFonts w:hint="eastAsia"/>
          <w:b/>
          <w:bCs/>
          <w:snapToGrid w:val="0"/>
          <w:kern w:val="0"/>
          <w:u w:val="single"/>
        </w:rPr>
        <w:t>、</w:t>
      </w:r>
      <w:r>
        <w:rPr>
          <w:b/>
          <w:bCs/>
          <w:snapToGrid w:val="0"/>
          <w:kern w:val="0"/>
          <w:u w:val="single"/>
        </w:rPr>
        <w:t>关键工序和特殊工序质量控制措施</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rFonts w:hint="eastAsia"/>
          <w:snapToGrid w:val="0"/>
          <w:kern w:val="0"/>
        </w:rPr>
        <w:t>）、</w:t>
      </w:r>
      <w:r>
        <w:rPr>
          <w:snapToGrid w:val="0"/>
          <w:kern w:val="0"/>
        </w:rPr>
        <w:t>我</w:t>
      </w:r>
      <w:r>
        <w:rPr>
          <w:rFonts w:hint="eastAsia"/>
          <w:snapToGrid w:val="0"/>
          <w:kern w:val="0"/>
        </w:rPr>
        <w:t>公司</w:t>
      </w:r>
      <w:r>
        <w:rPr>
          <w:snapToGrid w:val="0"/>
          <w:kern w:val="0"/>
        </w:rPr>
        <w:t>《质量手册》文件指出，关键工序是</w:t>
      </w:r>
      <w:proofErr w:type="gramStart"/>
      <w:r>
        <w:rPr>
          <w:snapToGrid w:val="0"/>
          <w:kern w:val="0"/>
        </w:rPr>
        <w:t>指施工</w:t>
      </w:r>
      <w:proofErr w:type="gramEnd"/>
      <w:r>
        <w:rPr>
          <w:snapToGrid w:val="0"/>
          <w:kern w:val="0"/>
        </w:rPr>
        <w:t>难度大，质量易波动的工序，是控制工程质量的关键环节。根据</w:t>
      </w:r>
      <w:r>
        <w:rPr>
          <w:rFonts w:hint="eastAsia"/>
          <w:snapToGrid w:val="0"/>
          <w:kern w:val="0"/>
        </w:rPr>
        <w:t>工程</w:t>
      </w:r>
      <w:r>
        <w:rPr>
          <w:snapToGrid w:val="0"/>
          <w:kern w:val="0"/>
        </w:rPr>
        <w:t>水文地质和工程结构特点，结合</w:t>
      </w:r>
      <w:r>
        <w:rPr>
          <w:rFonts w:hint="eastAsia"/>
          <w:snapToGrid w:val="0"/>
          <w:kern w:val="0"/>
        </w:rPr>
        <w:t>以往</w:t>
      </w:r>
      <w:r>
        <w:rPr>
          <w:snapToGrid w:val="0"/>
          <w:kern w:val="0"/>
        </w:rPr>
        <w:t>隧道工程施工的经验和教训，确定本项目工程关键工序。特殊工序是</w:t>
      </w:r>
      <w:proofErr w:type="gramStart"/>
      <w:r>
        <w:rPr>
          <w:snapToGrid w:val="0"/>
          <w:kern w:val="0"/>
        </w:rPr>
        <w:t>指施工</w:t>
      </w:r>
      <w:proofErr w:type="gramEnd"/>
      <w:r>
        <w:rPr>
          <w:snapToGrid w:val="0"/>
          <w:kern w:val="0"/>
        </w:rPr>
        <w:t>质量不能完全或及时验证，且不易直观发现其内在质量的工序，一般指隐蔽工程。</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关键工序实施要求</w:t>
      </w:r>
      <w:r>
        <w:rPr>
          <w:rFonts w:hint="eastAsia"/>
          <w:snapToGrid w:val="0"/>
          <w:kern w:val="0"/>
        </w:rPr>
        <w:t>：</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、关键工序实施前要经过项目部总工程师批准。</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、必须编制关键工序工艺实施细则或作业性指导书，并有明确的技术要求和质量检查验收标准，技术交底时做好交底记录。</w:t>
      </w:r>
    </w:p>
    <w:p w:rsidR="00455146" w:rsidRDefault="00455146" w:rsidP="00455146">
      <w:pPr>
        <w:adjustRightInd w:val="0"/>
        <w:snapToGrid w:val="0"/>
        <w:spacing w:line="440" w:lineRule="exact"/>
        <w:ind w:firstLineChars="300" w:firstLine="630"/>
        <w:rPr>
          <w:snapToGrid w:val="0"/>
          <w:kern w:val="0"/>
        </w:rPr>
      </w:pPr>
      <w:r>
        <w:rPr>
          <w:snapToGrid w:val="0"/>
          <w:kern w:val="0"/>
        </w:rPr>
        <w:t>C</w:t>
      </w:r>
      <w:r>
        <w:rPr>
          <w:snapToGrid w:val="0"/>
          <w:kern w:val="0"/>
        </w:rPr>
        <w:t>、现场管理人员和操作人员，要严格按实施细则或作业性指导书操作，施工中，如发生相悖处要及时向技术人员反馈信息，并经质检工程师检查处理后方可继续施工。</w:t>
      </w:r>
    </w:p>
    <w:p w:rsidR="00455146" w:rsidRDefault="00455146" w:rsidP="00455146">
      <w:pPr>
        <w:adjustRightInd w:val="0"/>
        <w:snapToGrid w:val="0"/>
        <w:spacing w:line="440" w:lineRule="exact"/>
        <w:ind w:firstLineChars="300" w:firstLine="630"/>
        <w:rPr>
          <w:snapToGrid w:val="0"/>
          <w:kern w:val="0"/>
        </w:rPr>
      </w:pPr>
      <w:r>
        <w:rPr>
          <w:snapToGrid w:val="0"/>
          <w:kern w:val="0"/>
        </w:rPr>
        <w:t>D</w:t>
      </w:r>
      <w:r>
        <w:rPr>
          <w:snapToGrid w:val="0"/>
          <w:kern w:val="0"/>
        </w:rPr>
        <w:t>、所使用的均是符合规定要求原材料或半成品件，凡不合格材料、半成品件不准投入工序中使用。</w:t>
      </w:r>
    </w:p>
    <w:p w:rsidR="00455146" w:rsidRDefault="00455146" w:rsidP="00455146">
      <w:pPr>
        <w:adjustRightInd w:val="0"/>
        <w:snapToGrid w:val="0"/>
        <w:spacing w:line="440" w:lineRule="exact"/>
        <w:ind w:firstLineChars="200" w:firstLine="420"/>
        <w:rPr>
          <w:snapToGrid w:val="0"/>
          <w:kern w:val="0"/>
        </w:rPr>
      </w:pPr>
      <w:r>
        <w:rPr>
          <w:snapToGrid w:val="0"/>
          <w:kern w:val="0"/>
        </w:rPr>
        <w:t>E</w:t>
      </w:r>
      <w:r>
        <w:rPr>
          <w:snapToGrid w:val="0"/>
          <w:kern w:val="0"/>
        </w:rPr>
        <w:t>、所有计量设备均能在相应标准条件下正常使用和操作，计量数据能准确反映现场实际，所有生产设备保证能正常运行。</w:t>
      </w:r>
    </w:p>
    <w:p w:rsidR="00455146" w:rsidRDefault="00455146" w:rsidP="00455146">
      <w:pPr>
        <w:adjustRightInd w:val="0"/>
        <w:snapToGrid w:val="0"/>
        <w:spacing w:line="440" w:lineRule="exact"/>
        <w:ind w:firstLineChars="200" w:firstLine="420"/>
        <w:rPr>
          <w:snapToGrid w:val="0"/>
          <w:kern w:val="0"/>
        </w:rPr>
      </w:pPr>
      <w:r>
        <w:rPr>
          <w:snapToGrid w:val="0"/>
          <w:kern w:val="0"/>
        </w:rPr>
        <w:t>F</w:t>
      </w:r>
      <w:r>
        <w:rPr>
          <w:snapToGrid w:val="0"/>
          <w:kern w:val="0"/>
        </w:rPr>
        <w:t>、严格执行隐蔽工程检查制度。工序完成后经过自检、互检、项目质检工程师专检合格后，填写隐蔽工程检查证，报请监理工程师检查。经监理工程师检查签认后才</w:t>
      </w:r>
      <w:proofErr w:type="gramStart"/>
      <w:r>
        <w:rPr>
          <w:snapToGrid w:val="0"/>
          <w:kern w:val="0"/>
        </w:rPr>
        <w:t>准进行</w:t>
      </w:r>
      <w:proofErr w:type="gramEnd"/>
      <w:r>
        <w:rPr>
          <w:snapToGrid w:val="0"/>
          <w:kern w:val="0"/>
        </w:rPr>
        <w:t>下道工序施工。</w:t>
      </w:r>
    </w:p>
    <w:p w:rsidR="00455146" w:rsidRDefault="00455146" w:rsidP="00455146">
      <w:pPr>
        <w:adjustRightInd w:val="0"/>
        <w:snapToGrid w:val="0"/>
        <w:spacing w:line="440" w:lineRule="exact"/>
        <w:ind w:firstLineChars="200" w:firstLine="420"/>
        <w:rPr>
          <w:snapToGrid w:val="0"/>
          <w:kern w:val="0"/>
        </w:rPr>
      </w:pPr>
      <w:r>
        <w:rPr>
          <w:snapToGrid w:val="0"/>
          <w:kern w:val="0"/>
        </w:rPr>
        <w:t>G</w:t>
      </w:r>
      <w:r>
        <w:rPr>
          <w:snapToGrid w:val="0"/>
          <w:kern w:val="0"/>
        </w:rPr>
        <w:t>、各工序进行中加强信息反馈，凡出现异常现象，必须停止施工待研究确定新措施或方案后，方可继续施工。</w:t>
      </w:r>
    </w:p>
    <w:p w:rsidR="00455146" w:rsidRDefault="00455146" w:rsidP="00455146">
      <w:pPr>
        <w:adjustRightInd w:val="0"/>
        <w:snapToGrid w:val="0"/>
        <w:spacing w:line="440" w:lineRule="exact"/>
        <w:ind w:firstLineChars="200" w:firstLine="420"/>
        <w:rPr>
          <w:snapToGrid w:val="0"/>
          <w:kern w:val="0"/>
        </w:rPr>
      </w:pPr>
      <w:r>
        <w:rPr>
          <w:snapToGrid w:val="0"/>
          <w:kern w:val="0"/>
        </w:rPr>
        <w:lastRenderedPageBreak/>
        <w:t>H</w:t>
      </w:r>
      <w:r>
        <w:rPr>
          <w:snapToGrid w:val="0"/>
          <w:kern w:val="0"/>
        </w:rPr>
        <w:t>、加强对工序的监测工作，利用监测数据分析研究工序出现异常的原因，利用统计技术方法，如因果图、排列图、控制图等方法找出影响工序正常的主要原因，并采取相应对策，消除产生影响工序正常的主要原因，或不稳定因素。</w:t>
      </w:r>
    </w:p>
    <w:p w:rsidR="00455146" w:rsidRDefault="00455146" w:rsidP="00455146">
      <w:pPr>
        <w:adjustRightInd w:val="0"/>
        <w:snapToGrid w:val="0"/>
        <w:spacing w:line="440" w:lineRule="exact"/>
        <w:ind w:firstLineChars="200" w:firstLine="420"/>
        <w:rPr>
          <w:snapToGrid w:val="0"/>
          <w:kern w:val="0"/>
        </w:rPr>
      </w:pPr>
      <w:r>
        <w:rPr>
          <w:snapToGrid w:val="0"/>
          <w:kern w:val="0"/>
        </w:rPr>
        <w:t>I</w:t>
      </w:r>
      <w:r>
        <w:rPr>
          <w:rFonts w:hint="eastAsia"/>
          <w:snapToGrid w:val="0"/>
          <w:kern w:val="0"/>
        </w:rPr>
        <w:t>、</w:t>
      </w:r>
      <w:r>
        <w:rPr>
          <w:snapToGrid w:val="0"/>
          <w:kern w:val="0"/>
        </w:rPr>
        <w:t>水</w:t>
      </w:r>
      <w:r>
        <w:rPr>
          <w:rFonts w:hint="eastAsia"/>
          <w:snapToGrid w:val="0"/>
          <w:kern w:val="0"/>
        </w:rPr>
        <w:t>下</w:t>
      </w:r>
      <w:r>
        <w:rPr>
          <w:snapToGrid w:val="0"/>
          <w:kern w:val="0"/>
        </w:rPr>
        <w:t>混凝土的质量，还应采取下列措施</w:t>
      </w:r>
      <w:r>
        <w:rPr>
          <w:rFonts w:hint="eastAsia"/>
          <w:snapToGrid w:val="0"/>
          <w:kern w:val="0"/>
        </w:rPr>
        <w:t>：</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rFonts w:hint="eastAsia"/>
          <w:snapToGrid w:val="0"/>
          <w:kern w:val="0"/>
        </w:rPr>
        <w:t>）、</w:t>
      </w:r>
      <w:r>
        <w:rPr>
          <w:snapToGrid w:val="0"/>
          <w:kern w:val="0"/>
        </w:rPr>
        <w:t>必须对防水混凝土的材料进行检查，如有变化时应及时调整混凝土的配合比。</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rFonts w:hint="eastAsia"/>
          <w:snapToGrid w:val="0"/>
          <w:kern w:val="0"/>
        </w:rPr>
        <w:t>）、</w:t>
      </w:r>
      <w:r>
        <w:rPr>
          <w:snapToGrid w:val="0"/>
          <w:kern w:val="0"/>
        </w:rPr>
        <w:t>每班检查原材料计量不少于两次。</w:t>
      </w:r>
    </w:p>
    <w:p w:rsidR="00455146" w:rsidRDefault="00455146" w:rsidP="00455146">
      <w:pPr>
        <w:adjustRightInd w:val="0"/>
        <w:snapToGrid w:val="0"/>
        <w:spacing w:line="440" w:lineRule="exact"/>
        <w:ind w:firstLineChars="300" w:firstLine="630"/>
        <w:rPr>
          <w:snapToGrid w:val="0"/>
          <w:kern w:val="0"/>
        </w:rPr>
      </w:pPr>
      <w:r>
        <w:rPr>
          <w:snapToGrid w:val="0"/>
          <w:kern w:val="0"/>
        </w:rPr>
        <w:t>c</w:t>
      </w:r>
      <w:r>
        <w:rPr>
          <w:rFonts w:hint="eastAsia"/>
          <w:snapToGrid w:val="0"/>
          <w:kern w:val="0"/>
        </w:rPr>
        <w:t>）、</w:t>
      </w:r>
      <w:r>
        <w:rPr>
          <w:snapToGrid w:val="0"/>
          <w:kern w:val="0"/>
        </w:rPr>
        <w:t>在拌制和浇注地点测定混凝土坍落度，每班不少于</w:t>
      </w:r>
      <w:r>
        <w:rPr>
          <w:snapToGrid w:val="0"/>
          <w:kern w:val="0"/>
        </w:rPr>
        <w:t>2</w:t>
      </w:r>
      <w:r>
        <w:rPr>
          <w:snapToGrid w:val="0"/>
          <w:kern w:val="0"/>
        </w:rPr>
        <w:t>次。</w:t>
      </w:r>
    </w:p>
    <w:p w:rsidR="00455146" w:rsidRDefault="00455146" w:rsidP="00455146">
      <w:pPr>
        <w:adjustRightInd w:val="0"/>
        <w:snapToGrid w:val="0"/>
        <w:spacing w:line="440" w:lineRule="exact"/>
        <w:ind w:firstLineChars="300" w:firstLine="630"/>
        <w:rPr>
          <w:snapToGrid w:val="0"/>
          <w:kern w:val="0"/>
        </w:rPr>
      </w:pPr>
      <w:r>
        <w:rPr>
          <w:snapToGrid w:val="0"/>
          <w:kern w:val="0"/>
        </w:rPr>
        <w:t>d</w:t>
      </w:r>
      <w:r>
        <w:rPr>
          <w:rFonts w:hint="eastAsia"/>
          <w:snapToGrid w:val="0"/>
          <w:kern w:val="0"/>
        </w:rPr>
        <w:t>）、</w:t>
      </w:r>
      <w:r>
        <w:rPr>
          <w:snapToGrid w:val="0"/>
          <w:kern w:val="0"/>
        </w:rPr>
        <w:t>防水混凝土浇注量在</w:t>
      </w:r>
      <w:r>
        <w:rPr>
          <w:snapToGrid w:val="0"/>
          <w:kern w:val="0"/>
        </w:rPr>
        <w:t>500m3</w:t>
      </w:r>
      <w:r>
        <w:rPr>
          <w:snapToGrid w:val="0"/>
          <w:kern w:val="0"/>
        </w:rPr>
        <w:t>以下时，应有两组抗渗试块，如使用的原材料配合比或施工方法有变化时，均要另行留置试块，试块要在浇注地点</w:t>
      </w:r>
      <w:proofErr w:type="gramStart"/>
      <w:r>
        <w:rPr>
          <w:snapToGrid w:val="0"/>
          <w:kern w:val="0"/>
        </w:rPr>
        <w:t>制做</w:t>
      </w:r>
      <w:proofErr w:type="gramEnd"/>
      <w:r>
        <w:rPr>
          <w:snapToGrid w:val="0"/>
          <w:kern w:val="0"/>
        </w:rPr>
        <w:t>。其中一组要在标准情况下养护，另一组要与现场</w:t>
      </w:r>
      <w:proofErr w:type="gramStart"/>
      <w:r>
        <w:rPr>
          <w:snapToGrid w:val="0"/>
          <w:kern w:val="0"/>
        </w:rPr>
        <w:t>同情况</w:t>
      </w:r>
      <w:proofErr w:type="gramEnd"/>
      <w:r>
        <w:rPr>
          <w:snapToGrid w:val="0"/>
          <w:kern w:val="0"/>
        </w:rPr>
        <w:t>下养护，试件养护期不少于</w:t>
      </w:r>
      <w:r>
        <w:rPr>
          <w:snapToGrid w:val="0"/>
          <w:kern w:val="0"/>
        </w:rPr>
        <w:t>28</w:t>
      </w:r>
      <w:r>
        <w:rPr>
          <w:snapToGrid w:val="0"/>
          <w:kern w:val="0"/>
        </w:rPr>
        <w:t>天。</w:t>
      </w:r>
    </w:p>
    <w:p w:rsidR="00455146" w:rsidRDefault="00455146" w:rsidP="00455146">
      <w:pPr>
        <w:adjustRightInd w:val="0"/>
        <w:snapToGrid w:val="0"/>
        <w:spacing w:line="440" w:lineRule="exact"/>
        <w:ind w:firstLineChars="200" w:firstLine="422"/>
        <w:rPr>
          <w:rFonts w:hint="eastAsia"/>
          <w:b/>
          <w:bCs/>
          <w:snapToGrid w:val="0"/>
          <w:kern w:val="0"/>
          <w:u w:val="single"/>
        </w:rPr>
      </w:pPr>
      <w:r>
        <w:rPr>
          <w:rFonts w:hint="eastAsia"/>
          <w:b/>
          <w:bCs/>
          <w:snapToGrid w:val="0"/>
          <w:kern w:val="0"/>
          <w:u w:val="single"/>
        </w:rPr>
        <w:t>5</w:t>
      </w:r>
      <w:r>
        <w:rPr>
          <w:rFonts w:hint="eastAsia"/>
          <w:b/>
          <w:bCs/>
          <w:snapToGrid w:val="0"/>
          <w:kern w:val="0"/>
          <w:u w:val="single"/>
        </w:rPr>
        <w:t>、</w:t>
      </w:r>
      <w:r>
        <w:rPr>
          <w:b/>
          <w:bCs/>
          <w:snapToGrid w:val="0"/>
          <w:kern w:val="0"/>
          <w:u w:val="single"/>
        </w:rPr>
        <w:t>文件和资料的控制</w:t>
      </w:r>
      <w:r>
        <w:rPr>
          <w:rFonts w:hint="eastAsia"/>
          <w:b/>
          <w:bCs/>
          <w:snapToGrid w:val="0"/>
          <w:kern w:val="0"/>
          <w:u w:val="single"/>
        </w:rPr>
        <w:t>：</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对文件资料的控制，确保本项目各场所施工所使用的文件，如设计图、变更设计、标准、规范、规程、实施细则、作业性指导书等必须是有效文件。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所有技术文件按照质量管理标准要求设专人管理，分门别类建立台帐和收发登记册，受控文件必须盖受控印章，方能使用。无效的作废的文件盖作废印章，并清除、隔离存放或销毁。需作资料保留的文件，由文件管理员加盖保护留件印章方可保留。</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存入软盘的文件也由文件管理员进行归档登记，为防止文件的丢失，所有存入软盘的文件均应有备份，以软盘贮存的文件也应进行标识。</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4</w:t>
      </w:r>
      <w:r>
        <w:rPr>
          <w:snapToGrid w:val="0"/>
          <w:kern w:val="0"/>
        </w:rPr>
        <w:t>）</w:t>
      </w:r>
      <w:r>
        <w:rPr>
          <w:rFonts w:hint="eastAsia"/>
          <w:snapToGrid w:val="0"/>
          <w:kern w:val="0"/>
        </w:rPr>
        <w:t>、</w:t>
      </w:r>
      <w:r>
        <w:rPr>
          <w:snapToGrid w:val="0"/>
          <w:kern w:val="0"/>
        </w:rPr>
        <w:t>所有技术文件，如《施工组织设计》</w:t>
      </w:r>
      <w:r>
        <w:rPr>
          <w:rFonts w:hint="eastAsia"/>
          <w:snapToGrid w:val="0"/>
          <w:kern w:val="0"/>
        </w:rPr>
        <w:t>、</w:t>
      </w:r>
      <w:r>
        <w:rPr>
          <w:snapToGrid w:val="0"/>
          <w:kern w:val="0"/>
        </w:rPr>
        <w:t>《质量计划》</w:t>
      </w:r>
      <w:r>
        <w:rPr>
          <w:rFonts w:hint="eastAsia"/>
          <w:snapToGrid w:val="0"/>
          <w:kern w:val="0"/>
        </w:rPr>
        <w:t>、</w:t>
      </w:r>
      <w:r>
        <w:rPr>
          <w:snapToGrid w:val="0"/>
          <w:kern w:val="0"/>
        </w:rPr>
        <w:t>《创优</w:t>
      </w:r>
      <w:r>
        <w:rPr>
          <w:rFonts w:hint="eastAsia"/>
          <w:snapToGrid w:val="0"/>
          <w:kern w:val="0"/>
        </w:rPr>
        <w:t>计划</w:t>
      </w:r>
      <w:r>
        <w:rPr>
          <w:snapToGrid w:val="0"/>
          <w:kern w:val="0"/>
        </w:rPr>
        <w:t>》</w:t>
      </w:r>
      <w:r>
        <w:rPr>
          <w:rFonts w:hint="eastAsia"/>
          <w:snapToGrid w:val="0"/>
          <w:kern w:val="0"/>
        </w:rPr>
        <w:t>、</w:t>
      </w:r>
      <w:r>
        <w:rPr>
          <w:snapToGrid w:val="0"/>
          <w:kern w:val="0"/>
        </w:rPr>
        <w:t>《安全操作规程》</w:t>
      </w:r>
      <w:r>
        <w:rPr>
          <w:rFonts w:hint="eastAsia"/>
          <w:snapToGrid w:val="0"/>
          <w:kern w:val="0"/>
        </w:rPr>
        <w:t>、</w:t>
      </w:r>
      <w:r>
        <w:rPr>
          <w:snapToGrid w:val="0"/>
          <w:kern w:val="0"/>
        </w:rPr>
        <w:t>《技术交底书》等作业性指导书，必须经项目总工程师或技术负责人或质检工程师或安全工程师等相应批准权限的人员审批后，才能在工序施工中使用。</w:t>
      </w:r>
    </w:p>
    <w:p w:rsidR="00455146" w:rsidRDefault="00455146" w:rsidP="00455146">
      <w:pPr>
        <w:adjustRightInd w:val="0"/>
        <w:snapToGrid w:val="0"/>
        <w:spacing w:line="440" w:lineRule="exact"/>
        <w:ind w:firstLineChars="200" w:firstLine="422"/>
        <w:rPr>
          <w:b/>
          <w:bCs/>
          <w:snapToGrid w:val="0"/>
          <w:kern w:val="0"/>
          <w:u w:val="single"/>
        </w:rPr>
      </w:pPr>
      <w:r>
        <w:rPr>
          <w:rFonts w:hint="eastAsia"/>
          <w:b/>
          <w:bCs/>
          <w:snapToGrid w:val="0"/>
          <w:kern w:val="0"/>
          <w:u w:val="single"/>
        </w:rPr>
        <w:t>6</w:t>
      </w:r>
      <w:r>
        <w:rPr>
          <w:rFonts w:hint="eastAsia"/>
          <w:b/>
          <w:bCs/>
          <w:snapToGrid w:val="0"/>
          <w:kern w:val="0"/>
          <w:u w:val="single"/>
        </w:rPr>
        <w:t>、</w:t>
      </w:r>
      <w:r>
        <w:rPr>
          <w:b/>
          <w:bCs/>
          <w:snapToGrid w:val="0"/>
          <w:kern w:val="0"/>
          <w:u w:val="single"/>
        </w:rPr>
        <w:t>对不合格品的控制措施</w:t>
      </w:r>
    </w:p>
    <w:p w:rsidR="00455146" w:rsidRDefault="00455146" w:rsidP="00455146">
      <w:pPr>
        <w:adjustRightInd w:val="0"/>
        <w:snapToGrid w:val="0"/>
        <w:spacing w:line="440" w:lineRule="exact"/>
        <w:ind w:firstLineChars="200" w:firstLine="420"/>
        <w:rPr>
          <w:snapToGrid w:val="0"/>
          <w:kern w:val="0"/>
        </w:rPr>
      </w:pPr>
      <w:r>
        <w:rPr>
          <w:snapToGrid w:val="0"/>
          <w:kern w:val="0"/>
        </w:rPr>
        <w:t>对不合格品进行控制，确保不合格原材料或半成品件不投入使用，不合格工序不转序，不合格工程不交付使用。</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不合格品类型。</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、原材料、半成品件不合格。</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、工序或工程质量通病，质量事故。</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对不合格品的控制措施</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、当原材料、半成品件不合格时，主管部门应对不合格材料、半成品件标识清楚，及时采取隔离存放措施。并书面形式与供方联系，由供货方自行处理。</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w:t>
      </w:r>
      <w:proofErr w:type="gramStart"/>
      <w:r>
        <w:rPr>
          <w:snapToGrid w:val="0"/>
          <w:kern w:val="0"/>
        </w:rPr>
        <w:t>若工</w:t>
      </w:r>
      <w:proofErr w:type="gramEnd"/>
      <w:r>
        <w:rPr>
          <w:snapToGrid w:val="0"/>
          <w:kern w:val="0"/>
        </w:rPr>
        <w:t>序或工程发生质量问题或质量事故，施工班组应立即通知质检人员详细记录</w:t>
      </w:r>
      <w:r>
        <w:rPr>
          <w:snapToGrid w:val="0"/>
          <w:kern w:val="0"/>
        </w:rPr>
        <w:lastRenderedPageBreak/>
        <w:t>并标识</w:t>
      </w:r>
      <w:r>
        <w:rPr>
          <w:snapToGrid w:val="0"/>
          <w:kern w:val="0"/>
        </w:rPr>
        <w:t>“</w:t>
      </w:r>
      <w:r>
        <w:rPr>
          <w:snapToGrid w:val="0"/>
          <w:kern w:val="0"/>
        </w:rPr>
        <w:t>事故</w:t>
      </w:r>
      <w:r>
        <w:rPr>
          <w:snapToGrid w:val="0"/>
          <w:kern w:val="0"/>
        </w:rPr>
        <w:t>”</w:t>
      </w:r>
      <w:r>
        <w:rPr>
          <w:snapToGrid w:val="0"/>
          <w:kern w:val="0"/>
        </w:rPr>
        <w:t>发生的时间，部位、事故性质、严重程度、事故发生所在班组和人员。</w:t>
      </w:r>
    </w:p>
    <w:p w:rsidR="00455146" w:rsidRDefault="00455146" w:rsidP="00455146">
      <w:pPr>
        <w:adjustRightInd w:val="0"/>
        <w:snapToGrid w:val="0"/>
        <w:spacing w:line="440" w:lineRule="exact"/>
        <w:ind w:firstLineChars="300" w:firstLine="630"/>
        <w:rPr>
          <w:snapToGrid w:val="0"/>
          <w:kern w:val="0"/>
        </w:rPr>
      </w:pPr>
      <w:r>
        <w:rPr>
          <w:snapToGrid w:val="0"/>
          <w:kern w:val="0"/>
        </w:rPr>
        <w:t>C</w:t>
      </w:r>
      <w:r>
        <w:rPr>
          <w:snapToGrid w:val="0"/>
          <w:kern w:val="0"/>
        </w:rPr>
        <w:t>、主管生产的项目负责人组织技术人员、质检人员、作业班组长等对质量问题按照</w:t>
      </w:r>
      <w:r>
        <w:rPr>
          <w:snapToGrid w:val="0"/>
          <w:kern w:val="0"/>
        </w:rPr>
        <w:t>“</w:t>
      </w:r>
      <w:r>
        <w:rPr>
          <w:snapToGrid w:val="0"/>
          <w:kern w:val="0"/>
        </w:rPr>
        <w:t>三不放过</w:t>
      </w:r>
      <w:r>
        <w:rPr>
          <w:snapToGrid w:val="0"/>
          <w:kern w:val="0"/>
        </w:rPr>
        <w:t>”</w:t>
      </w:r>
      <w:r>
        <w:rPr>
          <w:snapToGrid w:val="0"/>
          <w:kern w:val="0"/>
        </w:rPr>
        <w:t>的原则进行分析，制定切实可行处理方案。</w:t>
      </w:r>
    </w:p>
    <w:p w:rsidR="00455146" w:rsidRDefault="00455146" w:rsidP="00455146">
      <w:pPr>
        <w:adjustRightInd w:val="0"/>
        <w:snapToGrid w:val="0"/>
        <w:spacing w:line="440" w:lineRule="exact"/>
        <w:ind w:firstLineChars="300" w:firstLine="630"/>
        <w:rPr>
          <w:snapToGrid w:val="0"/>
          <w:kern w:val="0"/>
        </w:rPr>
      </w:pPr>
      <w:r>
        <w:rPr>
          <w:snapToGrid w:val="0"/>
          <w:kern w:val="0"/>
        </w:rPr>
        <w:t>D</w:t>
      </w:r>
      <w:r>
        <w:rPr>
          <w:snapToGrid w:val="0"/>
          <w:kern w:val="0"/>
        </w:rPr>
        <w:t>、按照制定的方案对质量问题处理过程中，质检人员监督检查，记录处理情况，并对处理后的工程质量重新检验评定。</w:t>
      </w:r>
    </w:p>
    <w:p w:rsidR="00455146" w:rsidRDefault="00455146" w:rsidP="00455146">
      <w:pPr>
        <w:adjustRightInd w:val="0"/>
        <w:snapToGrid w:val="0"/>
        <w:spacing w:line="440" w:lineRule="exact"/>
        <w:ind w:firstLineChars="300" w:firstLine="630"/>
        <w:rPr>
          <w:snapToGrid w:val="0"/>
          <w:kern w:val="0"/>
        </w:rPr>
      </w:pPr>
      <w:r>
        <w:rPr>
          <w:snapToGrid w:val="0"/>
          <w:kern w:val="0"/>
        </w:rPr>
        <w:t>E</w:t>
      </w:r>
      <w:r>
        <w:rPr>
          <w:snapToGrid w:val="0"/>
          <w:kern w:val="0"/>
        </w:rPr>
        <w:t>、要根据已经发生或可能发生的质量问题，由技术部门制定纠正和预防措施，防止类似质量问题重复发生。</w:t>
      </w:r>
    </w:p>
    <w:p w:rsidR="00455146" w:rsidRDefault="00455146" w:rsidP="00455146">
      <w:pPr>
        <w:adjustRightInd w:val="0"/>
        <w:snapToGrid w:val="0"/>
        <w:spacing w:line="440" w:lineRule="exact"/>
        <w:ind w:firstLineChars="200" w:firstLine="422"/>
        <w:rPr>
          <w:b/>
          <w:bCs/>
          <w:snapToGrid w:val="0"/>
          <w:kern w:val="0"/>
          <w:u w:val="single"/>
        </w:rPr>
      </w:pPr>
      <w:r>
        <w:rPr>
          <w:rFonts w:hint="eastAsia"/>
          <w:b/>
          <w:bCs/>
          <w:snapToGrid w:val="0"/>
          <w:kern w:val="0"/>
          <w:u w:val="single"/>
        </w:rPr>
        <w:t>7</w:t>
      </w:r>
      <w:r>
        <w:rPr>
          <w:rFonts w:hint="eastAsia"/>
          <w:b/>
          <w:bCs/>
          <w:snapToGrid w:val="0"/>
          <w:kern w:val="0"/>
          <w:u w:val="single"/>
        </w:rPr>
        <w:t>、</w:t>
      </w:r>
      <w:r>
        <w:rPr>
          <w:b/>
          <w:bCs/>
          <w:snapToGrid w:val="0"/>
          <w:kern w:val="0"/>
          <w:u w:val="single"/>
        </w:rPr>
        <w:t>推行</w:t>
      </w:r>
      <w:r>
        <w:rPr>
          <w:b/>
          <w:bCs/>
          <w:snapToGrid w:val="0"/>
          <w:kern w:val="0"/>
          <w:u w:val="single"/>
        </w:rPr>
        <w:t>GB/T19002—ISO9002</w:t>
      </w:r>
      <w:r>
        <w:rPr>
          <w:b/>
          <w:bCs/>
          <w:snapToGrid w:val="0"/>
          <w:kern w:val="0"/>
          <w:u w:val="single"/>
        </w:rPr>
        <w:t>标准质量保证模式，开展全面质量管理</w:t>
      </w:r>
      <w:r>
        <w:rPr>
          <w:b/>
          <w:bCs/>
          <w:snapToGrid w:val="0"/>
          <w:kern w:val="0"/>
          <w:u w:val="single"/>
        </w:rPr>
        <w:t>QC</w:t>
      </w:r>
      <w:r>
        <w:rPr>
          <w:b/>
          <w:bCs/>
          <w:snapToGrid w:val="0"/>
          <w:kern w:val="0"/>
          <w:u w:val="single"/>
        </w:rPr>
        <w:t>活动。</w:t>
      </w:r>
    </w:p>
    <w:p w:rsidR="00455146" w:rsidRDefault="00455146" w:rsidP="00455146">
      <w:pPr>
        <w:adjustRightInd w:val="0"/>
        <w:snapToGrid w:val="0"/>
        <w:spacing w:line="440" w:lineRule="exact"/>
        <w:ind w:firstLineChars="200" w:firstLine="422"/>
        <w:rPr>
          <w:rFonts w:hint="eastAsia"/>
          <w:b/>
          <w:bCs/>
          <w:snapToGrid w:val="0"/>
          <w:kern w:val="0"/>
          <w:u w:val="single"/>
        </w:rPr>
      </w:pPr>
      <w:r>
        <w:rPr>
          <w:b/>
          <w:bCs/>
          <w:snapToGrid w:val="0"/>
          <w:kern w:val="0"/>
          <w:u w:val="single"/>
        </w:rPr>
        <w:t>8</w:t>
      </w:r>
      <w:r>
        <w:rPr>
          <w:rFonts w:hint="eastAsia"/>
          <w:b/>
          <w:bCs/>
          <w:snapToGrid w:val="0"/>
          <w:kern w:val="0"/>
          <w:u w:val="single"/>
        </w:rPr>
        <w:t>、</w:t>
      </w:r>
      <w:r>
        <w:rPr>
          <w:b/>
          <w:bCs/>
          <w:snapToGrid w:val="0"/>
          <w:kern w:val="0"/>
          <w:u w:val="single"/>
        </w:rPr>
        <w:t>实行全面质量管理，开展群众性的质量管理活动。</w:t>
      </w:r>
    </w:p>
    <w:p w:rsidR="00455146" w:rsidRDefault="00455146" w:rsidP="00455146">
      <w:pPr>
        <w:adjustRightInd w:val="0"/>
        <w:snapToGrid w:val="0"/>
        <w:spacing w:line="440" w:lineRule="exact"/>
        <w:ind w:firstLineChars="200" w:firstLine="420"/>
        <w:rPr>
          <w:snapToGrid w:val="0"/>
          <w:kern w:val="0"/>
        </w:rPr>
      </w:pPr>
      <w:r>
        <w:rPr>
          <w:snapToGrid w:val="0"/>
          <w:kern w:val="0"/>
        </w:rPr>
        <w:t>围绕本项目重点、难点和影响质量的关键工序开展以下活动：</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、成立</w:t>
      </w:r>
      <w:r>
        <w:rPr>
          <w:snapToGrid w:val="0"/>
          <w:kern w:val="0"/>
        </w:rPr>
        <w:t>QC</w:t>
      </w:r>
      <w:r>
        <w:rPr>
          <w:snapToGrid w:val="0"/>
          <w:kern w:val="0"/>
        </w:rPr>
        <w:t>小组，本项目确定</w:t>
      </w:r>
      <w:r>
        <w:rPr>
          <w:snapToGrid w:val="0"/>
          <w:kern w:val="0"/>
        </w:rPr>
        <w:t>2~3</w:t>
      </w:r>
      <w:r>
        <w:rPr>
          <w:snapToGrid w:val="0"/>
          <w:kern w:val="0"/>
        </w:rPr>
        <w:t>个，每小组</w:t>
      </w:r>
      <w:r>
        <w:rPr>
          <w:snapToGrid w:val="0"/>
          <w:kern w:val="0"/>
        </w:rPr>
        <w:t>8~10</w:t>
      </w:r>
      <w:r>
        <w:rPr>
          <w:snapToGrid w:val="0"/>
          <w:kern w:val="0"/>
        </w:rPr>
        <w:t>人，由总工程师亲自抓。</w:t>
      </w:r>
    </w:p>
    <w:p w:rsidR="00455146" w:rsidRDefault="00455146" w:rsidP="00455146">
      <w:pPr>
        <w:adjustRightInd w:val="0"/>
        <w:snapToGrid w:val="0"/>
        <w:spacing w:line="440" w:lineRule="exact"/>
        <w:ind w:firstLineChars="300" w:firstLine="630"/>
        <w:rPr>
          <w:rFonts w:hint="eastAsia"/>
          <w:snapToGrid w:val="0"/>
          <w:kern w:val="0"/>
        </w:rPr>
      </w:pPr>
      <w:r>
        <w:rPr>
          <w:snapToGrid w:val="0"/>
          <w:kern w:val="0"/>
        </w:rPr>
        <w:t>B</w:t>
      </w:r>
      <w:r>
        <w:rPr>
          <w:snapToGrid w:val="0"/>
          <w:kern w:val="0"/>
        </w:rPr>
        <w:t>、制定创优计划，本项目质量目标为</w:t>
      </w:r>
      <w:r>
        <w:rPr>
          <w:snapToGrid w:val="0"/>
          <w:kern w:val="0"/>
        </w:rPr>
        <w:t>“</w:t>
      </w:r>
      <w:r>
        <w:rPr>
          <w:snapToGrid w:val="0"/>
          <w:kern w:val="0"/>
        </w:rPr>
        <w:t>创优质工程</w:t>
      </w:r>
      <w:r>
        <w:rPr>
          <w:snapToGrid w:val="0"/>
          <w:kern w:val="0"/>
        </w:rPr>
        <w:t>”</w:t>
      </w:r>
    </w:p>
    <w:p w:rsidR="00455146" w:rsidRDefault="00455146" w:rsidP="00455146">
      <w:pPr>
        <w:adjustRightInd w:val="0"/>
        <w:snapToGrid w:val="0"/>
        <w:spacing w:line="440" w:lineRule="exact"/>
        <w:ind w:firstLineChars="300" w:firstLine="630"/>
        <w:rPr>
          <w:rFonts w:hint="eastAsia"/>
          <w:snapToGrid w:val="0"/>
          <w:kern w:val="0"/>
        </w:rPr>
      </w:pPr>
      <w:r>
        <w:rPr>
          <w:snapToGrid w:val="0"/>
          <w:kern w:val="0"/>
        </w:rPr>
        <w:t>C</w:t>
      </w:r>
      <w:r>
        <w:rPr>
          <w:snapToGrid w:val="0"/>
          <w:kern w:val="0"/>
        </w:rPr>
        <w:t>、确定攻关课题，制定攻关方案，攻关项目如下：</w:t>
      </w:r>
    </w:p>
    <w:p w:rsidR="00455146" w:rsidRDefault="00455146" w:rsidP="00455146">
      <w:pPr>
        <w:adjustRightInd w:val="0"/>
        <w:snapToGrid w:val="0"/>
        <w:spacing w:line="440" w:lineRule="exact"/>
        <w:ind w:firstLineChars="653" w:firstLine="1377"/>
        <w:rPr>
          <w:rFonts w:hint="eastAsia"/>
          <w:b/>
          <w:bCs/>
          <w:snapToGrid w:val="0"/>
          <w:kern w:val="0"/>
        </w:rPr>
      </w:pPr>
      <w:r>
        <w:rPr>
          <w:rFonts w:hint="eastAsia"/>
          <w:b/>
          <w:bCs/>
          <w:snapToGrid w:val="0"/>
          <w:kern w:val="0"/>
        </w:rPr>
        <w:t>钻孔灌注桩施工质量控制；</w:t>
      </w:r>
    </w:p>
    <w:p w:rsidR="00455146" w:rsidRDefault="00455146" w:rsidP="00455146">
      <w:pPr>
        <w:adjustRightInd w:val="0"/>
        <w:snapToGrid w:val="0"/>
        <w:spacing w:line="440" w:lineRule="exact"/>
        <w:ind w:firstLineChars="653" w:firstLine="1377"/>
        <w:rPr>
          <w:rFonts w:hint="eastAsia"/>
          <w:b/>
          <w:bCs/>
          <w:snapToGrid w:val="0"/>
          <w:kern w:val="0"/>
        </w:rPr>
      </w:pPr>
      <w:proofErr w:type="gramStart"/>
      <w:r>
        <w:rPr>
          <w:rFonts w:hint="eastAsia"/>
          <w:b/>
          <w:bCs/>
          <w:snapToGrid w:val="0"/>
          <w:kern w:val="0"/>
        </w:rPr>
        <w:t>挂篮悬浇箱梁</w:t>
      </w:r>
      <w:proofErr w:type="gramEnd"/>
      <w:r>
        <w:rPr>
          <w:rFonts w:hint="eastAsia"/>
          <w:b/>
          <w:bCs/>
          <w:snapToGrid w:val="0"/>
          <w:kern w:val="0"/>
        </w:rPr>
        <w:t>施工控制；</w:t>
      </w:r>
    </w:p>
    <w:p w:rsidR="00455146" w:rsidRDefault="00455146" w:rsidP="00455146">
      <w:pPr>
        <w:adjustRightInd w:val="0"/>
        <w:snapToGrid w:val="0"/>
        <w:spacing w:line="440" w:lineRule="exact"/>
        <w:ind w:firstLineChars="653" w:firstLine="1377"/>
        <w:rPr>
          <w:rFonts w:hint="eastAsia"/>
          <w:b/>
          <w:bCs/>
          <w:snapToGrid w:val="0"/>
          <w:kern w:val="0"/>
        </w:rPr>
      </w:pPr>
      <w:r>
        <w:rPr>
          <w:rFonts w:hint="eastAsia"/>
          <w:b/>
          <w:bCs/>
          <w:snapToGrid w:val="0"/>
          <w:kern w:val="0"/>
        </w:rPr>
        <w:t>T</w:t>
      </w:r>
      <w:r>
        <w:rPr>
          <w:rFonts w:hint="eastAsia"/>
          <w:b/>
          <w:bCs/>
          <w:snapToGrid w:val="0"/>
          <w:kern w:val="0"/>
        </w:rPr>
        <w:t>梁预制、安装施工技术控制。</w:t>
      </w:r>
    </w:p>
    <w:p w:rsidR="00455146" w:rsidRDefault="00455146" w:rsidP="00455146">
      <w:pPr>
        <w:adjustRightInd w:val="0"/>
        <w:snapToGrid w:val="0"/>
        <w:spacing w:line="440" w:lineRule="exact"/>
        <w:ind w:firstLineChars="300" w:firstLine="630"/>
        <w:rPr>
          <w:snapToGrid w:val="0"/>
          <w:kern w:val="0"/>
        </w:rPr>
      </w:pPr>
      <w:r>
        <w:rPr>
          <w:snapToGrid w:val="0"/>
          <w:kern w:val="0"/>
        </w:rPr>
        <w:t>D</w:t>
      </w:r>
      <w:r>
        <w:rPr>
          <w:snapToGrid w:val="0"/>
          <w:kern w:val="0"/>
        </w:rPr>
        <w:t>、应用相似工程全面质量管理经验指导本项目质量管理活动。</w:t>
      </w:r>
    </w:p>
    <w:p w:rsidR="00455146" w:rsidRDefault="00455146" w:rsidP="00455146">
      <w:pPr>
        <w:adjustRightInd w:val="0"/>
        <w:snapToGrid w:val="0"/>
        <w:spacing w:line="440" w:lineRule="exact"/>
        <w:ind w:firstLineChars="300" w:firstLine="630"/>
        <w:rPr>
          <w:snapToGrid w:val="0"/>
          <w:kern w:val="0"/>
        </w:rPr>
      </w:pPr>
      <w:r>
        <w:rPr>
          <w:snapToGrid w:val="0"/>
          <w:kern w:val="0"/>
        </w:rPr>
        <w:t>E</w:t>
      </w:r>
      <w:r>
        <w:rPr>
          <w:snapToGrid w:val="0"/>
          <w:kern w:val="0"/>
        </w:rPr>
        <w:t>、落实</w:t>
      </w:r>
      <w:r>
        <w:rPr>
          <w:snapToGrid w:val="0"/>
          <w:kern w:val="0"/>
        </w:rPr>
        <w:t>QC</w:t>
      </w:r>
      <w:r>
        <w:rPr>
          <w:snapToGrid w:val="0"/>
          <w:kern w:val="0"/>
        </w:rPr>
        <w:t>小组活动责任制，实行多频次的检查指导。</w:t>
      </w:r>
    </w:p>
    <w:p w:rsidR="00455146" w:rsidRDefault="00455146" w:rsidP="00455146">
      <w:pPr>
        <w:adjustRightInd w:val="0"/>
        <w:snapToGrid w:val="0"/>
        <w:spacing w:line="440" w:lineRule="exact"/>
        <w:ind w:firstLineChars="300" w:firstLine="630"/>
        <w:rPr>
          <w:snapToGrid w:val="0"/>
          <w:kern w:val="0"/>
        </w:rPr>
      </w:pPr>
      <w:r>
        <w:rPr>
          <w:snapToGrid w:val="0"/>
          <w:kern w:val="0"/>
        </w:rPr>
        <w:t>F</w:t>
      </w:r>
      <w:r>
        <w:rPr>
          <w:snapToGrid w:val="0"/>
          <w:kern w:val="0"/>
        </w:rPr>
        <w:t>、运用排列图、因果图、直方图、控制图等统计技术、按照</w:t>
      </w:r>
      <w:r>
        <w:rPr>
          <w:snapToGrid w:val="0"/>
          <w:kern w:val="0"/>
        </w:rPr>
        <w:t>PDCA</w:t>
      </w:r>
      <w:r>
        <w:rPr>
          <w:snapToGrid w:val="0"/>
          <w:kern w:val="0"/>
        </w:rPr>
        <w:t>循环的基本作法，分析研究影响质量波动的原因，采取对策，进行控制。</w:t>
      </w:r>
    </w:p>
    <w:p w:rsidR="00455146" w:rsidRDefault="00455146" w:rsidP="00455146">
      <w:pPr>
        <w:adjustRightInd w:val="0"/>
        <w:snapToGrid w:val="0"/>
        <w:spacing w:line="440" w:lineRule="exact"/>
        <w:ind w:firstLineChars="300" w:firstLine="630"/>
        <w:rPr>
          <w:rFonts w:hint="eastAsia"/>
          <w:snapToGrid w:val="0"/>
          <w:kern w:val="0"/>
        </w:rPr>
      </w:pPr>
      <w:r>
        <w:rPr>
          <w:snapToGrid w:val="0"/>
          <w:kern w:val="0"/>
        </w:rPr>
        <w:t>G</w:t>
      </w:r>
      <w:r>
        <w:rPr>
          <w:snapToGrid w:val="0"/>
          <w:kern w:val="0"/>
        </w:rPr>
        <w:t>、定期进行</w:t>
      </w:r>
      <w:r>
        <w:rPr>
          <w:snapToGrid w:val="0"/>
          <w:kern w:val="0"/>
        </w:rPr>
        <w:t>QC</w:t>
      </w:r>
      <w:r>
        <w:rPr>
          <w:snapToGrid w:val="0"/>
          <w:kern w:val="0"/>
        </w:rPr>
        <w:t>小组活动成果发布，巩固和扩大</w:t>
      </w:r>
      <w:r>
        <w:rPr>
          <w:snapToGrid w:val="0"/>
          <w:kern w:val="0"/>
        </w:rPr>
        <w:t>QC</w:t>
      </w:r>
      <w:r>
        <w:rPr>
          <w:snapToGrid w:val="0"/>
          <w:kern w:val="0"/>
        </w:rPr>
        <w:t>小组活动成果。</w:t>
      </w: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pStyle w:val="3"/>
        <w:spacing w:before="50" w:after="50" w:line="440" w:lineRule="exact"/>
      </w:pPr>
      <w:bookmarkStart w:id="413" w:name="_Toc471498225"/>
      <w:bookmarkStart w:id="414" w:name="_Toc14606235"/>
      <w:r>
        <w:rPr>
          <w:rFonts w:hint="eastAsia"/>
        </w:rPr>
        <w:t>6.2.5</w:t>
      </w:r>
      <w:r>
        <w:rPr>
          <w:rFonts w:hint="eastAsia"/>
        </w:rPr>
        <w:t>、</w:t>
      </w:r>
      <w:r>
        <w:t>竣工阶段质量控制措施</w:t>
      </w:r>
      <w:bookmarkEnd w:id="413"/>
      <w:bookmarkEnd w:id="414"/>
    </w:p>
    <w:p w:rsidR="00455146" w:rsidRDefault="00455146" w:rsidP="00455146">
      <w:pPr>
        <w:adjustRightInd w:val="0"/>
        <w:snapToGrid w:val="0"/>
        <w:spacing w:line="440" w:lineRule="exact"/>
        <w:ind w:firstLineChars="200" w:firstLine="422"/>
        <w:rPr>
          <w:b/>
          <w:bCs/>
          <w:snapToGrid w:val="0"/>
          <w:kern w:val="0"/>
          <w:u w:val="single"/>
        </w:rPr>
      </w:pPr>
      <w:r>
        <w:rPr>
          <w:rFonts w:hint="eastAsia"/>
          <w:b/>
          <w:bCs/>
          <w:snapToGrid w:val="0"/>
          <w:kern w:val="0"/>
          <w:u w:val="single"/>
        </w:rPr>
        <w:t>1</w:t>
      </w:r>
      <w:r>
        <w:rPr>
          <w:rFonts w:hint="eastAsia"/>
          <w:b/>
          <w:bCs/>
          <w:snapToGrid w:val="0"/>
          <w:kern w:val="0"/>
          <w:u w:val="single"/>
        </w:rPr>
        <w:t>、</w:t>
      </w:r>
      <w:r>
        <w:rPr>
          <w:b/>
          <w:bCs/>
          <w:snapToGrid w:val="0"/>
          <w:kern w:val="0"/>
          <w:u w:val="single"/>
        </w:rPr>
        <w:t>工程项目验交控制</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1</w:t>
      </w:r>
      <w:r>
        <w:rPr>
          <w:snapToGrid w:val="0"/>
          <w:kern w:val="0"/>
        </w:rPr>
        <w:t>）</w:t>
      </w:r>
      <w:r>
        <w:rPr>
          <w:rFonts w:hint="eastAsia"/>
          <w:snapToGrid w:val="0"/>
          <w:kern w:val="0"/>
        </w:rPr>
        <w:t>、</w:t>
      </w:r>
      <w:r>
        <w:rPr>
          <w:snapToGrid w:val="0"/>
          <w:kern w:val="0"/>
        </w:rPr>
        <w:t>工程收尾，必须进行下列工作：</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、工程临近收尾，至少有一名项目负责人专门负责收尾工作。</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、制定收尾工程的施工计划，对零星、分散的工程及其材料、机具需要量等</w:t>
      </w:r>
      <w:proofErr w:type="gramStart"/>
      <w:r>
        <w:rPr>
          <w:snapToGrid w:val="0"/>
          <w:kern w:val="0"/>
        </w:rPr>
        <w:t>作出</w:t>
      </w:r>
      <w:proofErr w:type="gramEnd"/>
      <w:r>
        <w:rPr>
          <w:snapToGrid w:val="0"/>
          <w:kern w:val="0"/>
        </w:rPr>
        <w:t>具体安排。</w:t>
      </w:r>
    </w:p>
    <w:p w:rsidR="00455146" w:rsidRDefault="00455146" w:rsidP="00455146">
      <w:pPr>
        <w:adjustRightInd w:val="0"/>
        <w:snapToGrid w:val="0"/>
        <w:spacing w:line="440" w:lineRule="exact"/>
        <w:ind w:firstLineChars="300" w:firstLine="630"/>
        <w:rPr>
          <w:snapToGrid w:val="0"/>
          <w:kern w:val="0"/>
        </w:rPr>
      </w:pPr>
      <w:r>
        <w:rPr>
          <w:snapToGrid w:val="0"/>
          <w:kern w:val="0"/>
        </w:rPr>
        <w:t>C</w:t>
      </w:r>
      <w:r>
        <w:rPr>
          <w:snapToGrid w:val="0"/>
          <w:kern w:val="0"/>
        </w:rPr>
        <w:t>、竣工前，由主管生产的项目经理组织总工程师、质检人员、工程技术人员、作业班组长等，按照</w:t>
      </w:r>
      <w:r>
        <w:rPr>
          <w:rFonts w:hint="eastAsia"/>
          <w:snapToGrid w:val="0"/>
          <w:kern w:val="0"/>
        </w:rPr>
        <w:t>业主指定的验收标准或</w:t>
      </w:r>
      <w:r>
        <w:rPr>
          <w:snapToGrid w:val="0"/>
          <w:kern w:val="0"/>
        </w:rPr>
        <w:t>国家《关于基本建设竣工验收暂行规定》</w:t>
      </w:r>
      <w:r>
        <w:rPr>
          <w:rFonts w:hint="eastAsia"/>
          <w:snapToGrid w:val="0"/>
          <w:kern w:val="0"/>
        </w:rPr>
        <w:t>、</w:t>
      </w:r>
      <w:r>
        <w:rPr>
          <w:snapToGrid w:val="0"/>
          <w:kern w:val="0"/>
        </w:rPr>
        <w:t>《工程施</w:t>
      </w:r>
      <w:r>
        <w:rPr>
          <w:snapToGrid w:val="0"/>
          <w:kern w:val="0"/>
        </w:rPr>
        <w:lastRenderedPageBreak/>
        <w:t>工及验收规定》</w:t>
      </w:r>
      <w:r>
        <w:rPr>
          <w:rFonts w:hint="eastAsia"/>
          <w:snapToGrid w:val="0"/>
          <w:kern w:val="0"/>
        </w:rPr>
        <w:t>、</w:t>
      </w:r>
      <w:r>
        <w:rPr>
          <w:snapToGrid w:val="0"/>
          <w:kern w:val="0"/>
        </w:rPr>
        <w:t>《建筑安装工程质量检验评定标准》，对已完成工程进行预检。对照图纸逐一进行全面检查，找出存在质量弊病或需完善的部位采取措施，及时落实处理。</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竣工文件资料准备</w:t>
      </w:r>
    </w:p>
    <w:p w:rsidR="00455146" w:rsidRDefault="00455146" w:rsidP="00455146">
      <w:pPr>
        <w:adjustRightInd w:val="0"/>
        <w:snapToGrid w:val="0"/>
        <w:spacing w:line="440" w:lineRule="exact"/>
        <w:ind w:firstLineChars="200" w:firstLine="420"/>
        <w:rPr>
          <w:snapToGrid w:val="0"/>
          <w:kern w:val="0"/>
        </w:rPr>
      </w:pPr>
      <w:r>
        <w:rPr>
          <w:snapToGrid w:val="0"/>
          <w:kern w:val="0"/>
        </w:rPr>
        <w:t>文件资料是施工项目进行交工验收的主要依据，是项目施工过程重要的真实的记录，按</w:t>
      </w:r>
      <w:r>
        <w:rPr>
          <w:rFonts w:hint="eastAsia"/>
          <w:snapToGrid w:val="0"/>
          <w:kern w:val="0"/>
        </w:rPr>
        <w:t>地方</w:t>
      </w:r>
      <w:r>
        <w:rPr>
          <w:snapToGrid w:val="0"/>
          <w:kern w:val="0"/>
        </w:rPr>
        <w:t>档案馆和业主的规定要求做细、做好。</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、按文件资料控制程序要求设专人对其积累、收集、整理、成册、相关人员和部门要积极配合，并由总工程师亲自抓此项工作。</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、文件资料的整理、打印、签章、装订要符合</w:t>
      </w:r>
      <w:r>
        <w:rPr>
          <w:rFonts w:hint="eastAsia"/>
          <w:snapToGrid w:val="0"/>
          <w:kern w:val="0"/>
        </w:rPr>
        <w:t>地方</w:t>
      </w:r>
      <w:r>
        <w:rPr>
          <w:snapToGrid w:val="0"/>
          <w:kern w:val="0"/>
        </w:rPr>
        <w:t>档案馆和业主的规定要求。</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3</w:t>
      </w:r>
      <w:r>
        <w:rPr>
          <w:snapToGrid w:val="0"/>
          <w:kern w:val="0"/>
        </w:rPr>
        <w:t>）</w:t>
      </w:r>
      <w:r>
        <w:rPr>
          <w:rFonts w:hint="eastAsia"/>
          <w:snapToGrid w:val="0"/>
          <w:kern w:val="0"/>
        </w:rPr>
        <w:t>、</w:t>
      </w:r>
      <w:r>
        <w:rPr>
          <w:snapToGrid w:val="0"/>
          <w:kern w:val="0"/>
        </w:rPr>
        <w:t>工程移交</w:t>
      </w:r>
    </w:p>
    <w:p w:rsidR="00455146" w:rsidRDefault="00455146" w:rsidP="00455146">
      <w:pPr>
        <w:adjustRightInd w:val="0"/>
        <w:snapToGrid w:val="0"/>
        <w:spacing w:line="440" w:lineRule="exact"/>
        <w:ind w:firstLineChars="300" w:firstLine="630"/>
        <w:rPr>
          <w:snapToGrid w:val="0"/>
          <w:kern w:val="0"/>
        </w:rPr>
      </w:pPr>
      <w:r>
        <w:rPr>
          <w:snapToGrid w:val="0"/>
          <w:kern w:val="0"/>
        </w:rPr>
        <w:t>A</w:t>
      </w:r>
      <w:r>
        <w:rPr>
          <w:snapToGrid w:val="0"/>
          <w:kern w:val="0"/>
        </w:rPr>
        <w:t>、工程移交前，所有工程项目需全部完成并符合由项目负责人组织的自检组要求标准。</w:t>
      </w:r>
    </w:p>
    <w:p w:rsidR="00455146" w:rsidRDefault="00455146" w:rsidP="00455146">
      <w:pPr>
        <w:adjustRightInd w:val="0"/>
        <w:snapToGrid w:val="0"/>
        <w:spacing w:line="440" w:lineRule="exact"/>
        <w:ind w:firstLineChars="300" w:firstLine="630"/>
        <w:rPr>
          <w:snapToGrid w:val="0"/>
          <w:kern w:val="0"/>
        </w:rPr>
      </w:pPr>
      <w:r>
        <w:rPr>
          <w:snapToGrid w:val="0"/>
          <w:kern w:val="0"/>
        </w:rPr>
        <w:t>B</w:t>
      </w:r>
      <w:r>
        <w:rPr>
          <w:snapToGrid w:val="0"/>
          <w:kern w:val="0"/>
        </w:rPr>
        <w:t>、所有的文件资料完整、齐全，符合规定要求。</w:t>
      </w:r>
    </w:p>
    <w:p w:rsidR="00455146" w:rsidRDefault="00455146" w:rsidP="00455146">
      <w:pPr>
        <w:adjustRightInd w:val="0"/>
        <w:snapToGrid w:val="0"/>
        <w:spacing w:line="440" w:lineRule="exact"/>
        <w:ind w:firstLineChars="300" w:firstLine="630"/>
        <w:rPr>
          <w:snapToGrid w:val="0"/>
          <w:kern w:val="0"/>
        </w:rPr>
      </w:pPr>
      <w:r>
        <w:rPr>
          <w:snapToGrid w:val="0"/>
          <w:kern w:val="0"/>
        </w:rPr>
        <w:t>C</w:t>
      </w:r>
      <w:r>
        <w:rPr>
          <w:snapToGrid w:val="0"/>
          <w:kern w:val="0"/>
        </w:rPr>
        <w:t>、按照业主验收程序申请工程移交。</w:t>
      </w:r>
    </w:p>
    <w:p w:rsidR="00455146" w:rsidRDefault="00455146" w:rsidP="00455146">
      <w:pPr>
        <w:adjustRightInd w:val="0"/>
        <w:snapToGrid w:val="0"/>
        <w:spacing w:line="440" w:lineRule="exact"/>
        <w:ind w:firstLineChars="200" w:firstLine="422"/>
        <w:rPr>
          <w:b/>
          <w:bCs/>
          <w:snapToGrid w:val="0"/>
          <w:kern w:val="0"/>
          <w:u w:val="single"/>
        </w:rPr>
      </w:pPr>
      <w:r>
        <w:rPr>
          <w:rFonts w:hint="eastAsia"/>
          <w:b/>
          <w:bCs/>
          <w:snapToGrid w:val="0"/>
          <w:kern w:val="0"/>
          <w:u w:val="single"/>
        </w:rPr>
        <w:t>2</w:t>
      </w:r>
      <w:r>
        <w:rPr>
          <w:rFonts w:hint="eastAsia"/>
          <w:b/>
          <w:bCs/>
          <w:snapToGrid w:val="0"/>
          <w:kern w:val="0"/>
          <w:u w:val="single"/>
        </w:rPr>
        <w:t>、</w:t>
      </w:r>
      <w:r>
        <w:rPr>
          <w:b/>
          <w:bCs/>
          <w:snapToGrid w:val="0"/>
          <w:kern w:val="0"/>
          <w:u w:val="single"/>
        </w:rPr>
        <w:t>质量回访及保修</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snapToGrid w:val="0"/>
          <w:kern w:val="0"/>
        </w:rPr>
        <w:t>1</w:t>
      </w:r>
      <w:r>
        <w:rPr>
          <w:snapToGrid w:val="0"/>
          <w:kern w:val="0"/>
        </w:rPr>
        <w:t>）</w:t>
      </w:r>
      <w:r>
        <w:rPr>
          <w:rFonts w:hint="eastAsia"/>
          <w:snapToGrid w:val="0"/>
          <w:kern w:val="0"/>
        </w:rPr>
        <w:t>、</w:t>
      </w:r>
      <w:r>
        <w:rPr>
          <w:snapToGrid w:val="0"/>
          <w:kern w:val="0"/>
        </w:rPr>
        <w:t>移交工程的同时，项目部要制定质量回访计划，按计划进行质量回访，及时了解掌握用户对该工程意见和质量要求。</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snapToGrid w:val="0"/>
          <w:kern w:val="0"/>
        </w:rPr>
        <w:t>2</w:t>
      </w:r>
      <w:r>
        <w:rPr>
          <w:snapToGrid w:val="0"/>
          <w:kern w:val="0"/>
        </w:rPr>
        <w:t>）</w:t>
      </w:r>
      <w:r>
        <w:rPr>
          <w:rFonts w:hint="eastAsia"/>
          <w:snapToGrid w:val="0"/>
          <w:kern w:val="0"/>
        </w:rPr>
        <w:t>、</w:t>
      </w:r>
      <w:r>
        <w:rPr>
          <w:snapToGrid w:val="0"/>
          <w:kern w:val="0"/>
        </w:rPr>
        <w:t>对回访中反映的质量问题，按我公司《质量回访及服务程序》执行，确保用户</w:t>
      </w:r>
      <w:r>
        <w:rPr>
          <w:snapToGrid w:val="0"/>
          <w:kern w:val="0"/>
        </w:rPr>
        <w:t>100%</w:t>
      </w:r>
      <w:r>
        <w:rPr>
          <w:snapToGrid w:val="0"/>
          <w:kern w:val="0"/>
        </w:rPr>
        <w:t>满意。</w:t>
      </w:r>
    </w:p>
    <w:p w:rsidR="00455146" w:rsidRDefault="00455146" w:rsidP="00455146">
      <w:pPr>
        <w:tabs>
          <w:tab w:val="left" w:pos="851"/>
          <w:tab w:val="num" w:pos="2040"/>
        </w:tabs>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ind w:firstLineChars="200" w:firstLine="420"/>
        <w:rPr>
          <w:rFonts w:hint="eastAsia"/>
          <w:snapToGrid w:val="0"/>
          <w:kern w:val="0"/>
        </w:rPr>
      </w:pPr>
    </w:p>
    <w:p w:rsidR="00455146" w:rsidRDefault="00455146" w:rsidP="00455146">
      <w:pPr>
        <w:pStyle w:val="2"/>
        <w:spacing w:before="50"/>
        <w:rPr>
          <w:rFonts w:hint="eastAsia"/>
        </w:rPr>
      </w:pPr>
      <w:bookmarkStart w:id="415" w:name="_Toc6605606"/>
      <w:bookmarkStart w:id="416" w:name="_Toc6688210"/>
      <w:bookmarkStart w:id="417" w:name="_Toc471498226"/>
      <w:bookmarkStart w:id="418" w:name="_Toc14606236"/>
      <w:r>
        <w:rPr>
          <w:rFonts w:hint="eastAsia"/>
        </w:rPr>
        <w:t>§</w:t>
      </w:r>
      <w:r>
        <w:rPr>
          <w:rFonts w:hint="eastAsia"/>
        </w:rPr>
        <w:t xml:space="preserve">6-3  </w:t>
      </w:r>
      <w:r>
        <w:rPr>
          <w:rFonts w:hint="eastAsia"/>
        </w:rPr>
        <w:t>落实保证质量的技术措施</w:t>
      </w:r>
      <w:bookmarkEnd w:id="415"/>
      <w:bookmarkEnd w:id="416"/>
      <w:bookmarkEnd w:id="417"/>
      <w:bookmarkEnd w:id="418"/>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1</w:t>
      </w:r>
      <w:r>
        <w:rPr>
          <w:rFonts w:hint="eastAsia"/>
          <w:snapToGrid w:val="0"/>
          <w:kern w:val="0"/>
        </w:rPr>
        <w:t>、工程施工前，按照设计技术规格书、施工图纸、设计变更等设计文件要求编制实施性施工组织设计、施工方案、施工技术措施，编制质量计划、质量控制程序，经工程监理单位审查批复后实施。</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2</w:t>
      </w:r>
      <w:r>
        <w:rPr>
          <w:rFonts w:hint="eastAsia"/>
          <w:snapToGrid w:val="0"/>
          <w:kern w:val="0"/>
        </w:rPr>
        <w:t>、严格按照设计文件、国家颁布的施工验收规范、操作规程和工程质量检查评定标准指导施工，并结合实际建立保证质量的各项管理制度和管理办法，坚持执行“三个百分之百”的技术管理制度，即设计图纸必须详细审核，未经审核的设计图纸不交付施工；方案必须批准，未经批准的方案不得施工；技术必须交底，特别是在施工前要详细进行技术交底，把施工要点、质量标准通过各种形式写出来，做到人人心中有数。</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3</w:t>
      </w:r>
      <w:r>
        <w:rPr>
          <w:rFonts w:hint="eastAsia"/>
          <w:snapToGrid w:val="0"/>
          <w:kern w:val="0"/>
        </w:rPr>
        <w:t>、分项工程主管工程师，根据施工任务和质量要求，制定相应的工作计划，做好各项工程衔接，认真进行各道工序的施工质量及防污染措施的检验，对施工中每道工序，按技术</w:t>
      </w:r>
      <w:r>
        <w:rPr>
          <w:rFonts w:hint="eastAsia"/>
          <w:snapToGrid w:val="0"/>
          <w:kern w:val="0"/>
        </w:rPr>
        <w:lastRenderedPageBreak/>
        <w:t>标准的要求检验合格后，经监理工程师或业主代表鉴认方可进行下道工序施工，同时对工程质量及施工进度进行严格管理，使整个工程施工处于受控状态。</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4</w:t>
      </w:r>
      <w:r>
        <w:rPr>
          <w:rFonts w:hint="eastAsia"/>
          <w:snapToGrid w:val="0"/>
          <w:kern w:val="0"/>
        </w:rPr>
        <w:t>、把好各工序中施工过程的质量检验关，对加工的半成品按要求认真检查验收，并报驻地监理检验。认真做好原材料的检查试验和对混凝土、砂浆的质量检查工作，使其始终处于可控状态。</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5</w:t>
      </w:r>
      <w:r>
        <w:rPr>
          <w:rFonts w:hint="eastAsia"/>
          <w:snapToGrid w:val="0"/>
          <w:kern w:val="0"/>
        </w:rPr>
        <w:t>、根据施工任务需要配置足够的、能满足使用要求与测试精度的各种设备、工具、卡具、仪器、仪表、计量器具。现场所用计量器具必须经过国家认可的有关部门与单位检定，并在检定合格证的有效期内使用。</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rPr>
      </w:pPr>
      <w:r>
        <w:rPr>
          <w:rFonts w:hint="eastAsia"/>
          <w:snapToGrid w:val="0"/>
          <w:kern w:val="0"/>
        </w:rPr>
        <w:t>6</w:t>
      </w:r>
      <w:r>
        <w:rPr>
          <w:rFonts w:hint="eastAsia"/>
          <w:snapToGrid w:val="0"/>
          <w:kern w:val="0"/>
        </w:rPr>
        <w:t>、坚持三级测量复核制，各测量桩点要认真保护，施工中可能损毁的重要桩点要做好护桩，施工测量放线反复校核，确保中线、水平及结构物尺寸位置正确。</w:t>
      </w:r>
    </w:p>
    <w:p w:rsidR="00455146" w:rsidRDefault="00455146" w:rsidP="00455146">
      <w:pPr>
        <w:tabs>
          <w:tab w:val="left" w:pos="6720"/>
        </w:tabs>
        <w:overflowPunct w:val="0"/>
        <w:adjustRightInd w:val="0"/>
        <w:snapToGrid w:val="0"/>
        <w:spacing w:line="440" w:lineRule="exact"/>
        <w:ind w:firstLineChars="200" w:firstLine="420"/>
        <w:rPr>
          <w:rFonts w:hint="eastAsia"/>
          <w:snapToGrid w:val="0"/>
          <w:kern w:val="0"/>
          <w:sz w:val="28"/>
        </w:rPr>
      </w:pPr>
      <w:r>
        <w:rPr>
          <w:rFonts w:hint="eastAsia"/>
          <w:snapToGrid w:val="0"/>
          <w:kern w:val="0"/>
        </w:rPr>
        <w:t>7</w:t>
      </w:r>
      <w:r>
        <w:rPr>
          <w:rFonts w:hint="eastAsia"/>
          <w:snapToGrid w:val="0"/>
          <w:kern w:val="0"/>
        </w:rPr>
        <w:t>、严格把好原材料进场关，不合格材料不准验收，保证使用的材料全部符合有关规范、规定的要求。</w:t>
      </w:r>
    </w:p>
    <w:p w:rsidR="00455146" w:rsidRDefault="00455146" w:rsidP="00455146">
      <w:pPr>
        <w:adjustRightInd w:val="0"/>
        <w:snapToGrid w:val="0"/>
        <w:spacing w:before="50" w:after="50" w:line="360" w:lineRule="auto"/>
        <w:ind w:firstLineChars="253" w:firstLine="708"/>
        <w:rPr>
          <w:rFonts w:hint="eastAsia"/>
          <w:snapToGrid w:val="0"/>
          <w:kern w:val="0"/>
          <w:sz w:val="28"/>
        </w:rPr>
      </w:pPr>
    </w:p>
    <w:p w:rsidR="00455146" w:rsidRDefault="00455146" w:rsidP="00455146">
      <w:pPr>
        <w:pStyle w:val="2"/>
        <w:spacing w:before="50"/>
        <w:rPr>
          <w:rFonts w:hint="eastAsia"/>
        </w:rPr>
      </w:pPr>
      <w:bookmarkStart w:id="419" w:name="_Toc315379"/>
      <w:bookmarkStart w:id="420" w:name="_Toc315516"/>
      <w:bookmarkStart w:id="421" w:name="_Toc325718"/>
      <w:bookmarkStart w:id="422" w:name="_Toc326353"/>
      <w:bookmarkStart w:id="423" w:name="_Toc344849"/>
      <w:bookmarkStart w:id="424" w:name="_Toc346414"/>
      <w:bookmarkStart w:id="425" w:name="_Toc413737"/>
      <w:bookmarkStart w:id="426" w:name="_Toc413871"/>
      <w:bookmarkStart w:id="427" w:name="_Toc582431"/>
      <w:bookmarkStart w:id="428" w:name="_Toc582675"/>
      <w:bookmarkStart w:id="429" w:name="_Toc584309"/>
      <w:bookmarkStart w:id="430" w:name="_Toc788315"/>
      <w:bookmarkStart w:id="431" w:name="_Toc6605607"/>
      <w:bookmarkStart w:id="432" w:name="_Toc6688211"/>
      <w:bookmarkStart w:id="433" w:name="_Toc471498227"/>
      <w:bookmarkStart w:id="434" w:name="_Toc14606237"/>
      <w:r>
        <w:rPr>
          <w:rFonts w:hint="eastAsia"/>
        </w:rPr>
        <w:t>§</w:t>
      </w:r>
      <w:r>
        <w:rPr>
          <w:rFonts w:hint="eastAsia"/>
        </w:rPr>
        <w:t xml:space="preserve">6-4  </w:t>
      </w:r>
      <w:r>
        <w:rPr>
          <w:rFonts w:hint="eastAsia"/>
        </w:rPr>
        <w:t>各主要分项工程及工序质量保证措施</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rsidR="00455146" w:rsidRDefault="00455146" w:rsidP="00455146">
      <w:pPr>
        <w:pStyle w:val="22"/>
        <w:spacing w:before="50" w:after="50" w:line="440" w:lineRule="exact"/>
        <w:ind w:firstLine="482"/>
        <w:rPr>
          <w:rFonts w:ascii="Times New Roman" w:hint="eastAsia"/>
          <w:snapToGrid w:val="0"/>
          <w:kern w:val="0"/>
        </w:rPr>
      </w:pPr>
      <w:bookmarkStart w:id="435" w:name="_Toc4164731"/>
      <w:r>
        <w:rPr>
          <w:rFonts w:ascii="Times New Roman" w:hint="eastAsia"/>
          <w:snapToGrid w:val="0"/>
          <w:kern w:val="0"/>
        </w:rPr>
        <w:t>针对本工程的实际情况，对工程的主要分项工程及主要工序制定了初步的质量保证措施，详见以下</w:t>
      </w:r>
      <w:r>
        <w:rPr>
          <w:rFonts w:ascii="Times New Roman" w:hint="eastAsia"/>
          <w:b/>
          <w:bCs/>
          <w:snapToGrid w:val="0"/>
          <w:kern w:val="0"/>
        </w:rPr>
        <w:t>质量保证措施（表</w:t>
      </w:r>
      <w:r>
        <w:rPr>
          <w:rFonts w:ascii="Times New Roman" w:hint="eastAsia"/>
          <w:b/>
          <w:bCs/>
          <w:snapToGrid w:val="0"/>
          <w:kern w:val="0"/>
        </w:rPr>
        <w:t>6</w:t>
      </w:r>
      <w:r>
        <w:rPr>
          <w:rFonts w:ascii="Times New Roman"/>
          <w:b/>
          <w:bCs/>
          <w:snapToGrid w:val="0"/>
          <w:kern w:val="0"/>
        </w:rPr>
        <w:t>-1</w:t>
      </w:r>
      <w:r>
        <w:rPr>
          <w:rFonts w:ascii="Times New Roman" w:hint="eastAsia"/>
          <w:b/>
          <w:bCs/>
          <w:snapToGrid w:val="0"/>
          <w:kern w:val="0"/>
        </w:rPr>
        <w:t>～</w:t>
      </w:r>
      <w:r>
        <w:rPr>
          <w:rFonts w:ascii="Times New Roman" w:hint="eastAsia"/>
          <w:b/>
          <w:bCs/>
          <w:snapToGrid w:val="0"/>
          <w:kern w:val="0"/>
        </w:rPr>
        <w:t>6</w:t>
      </w:r>
      <w:r>
        <w:rPr>
          <w:rFonts w:ascii="Times New Roman"/>
          <w:b/>
          <w:bCs/>
          <w:snapToGrid w:val="0"/>
          <w:kern w:val="0"/>
        </w:rPr>
        <w:t>-</w:t>
      </w:r>
      <w:r>
        <w:rPr>
          <w:rFonts w:ascii="Times New Roman" w:hint="eastAsia"/>
          <w:b/>
          <w:bCs/>
          <w:snapToGrid w:val="0"/>
          <w:kern w:val="0"/>
        </w:rPr>
        <w:t>10</w:t>
      </w:r>
      <w:r>
        <w:rPr>
          <w:rFonts w:ascii="Times New Roman" w:hint="eastAsia"/>
          <w:b/>
          <w:bCs/>
          <w:snapToGrid w:val="0"/>
          <w:kern w:val="0"/>
        </w:rPr>
        <w:t>）</w:t>
      </w:r>
      <w:r>
        <w:rPr>
          <w:rFonts w:ascii="Times New Roman" w:hint="eastAsia"/>
          <w:snapToGrid w:val="0"/>
          <w:kern w:val="0"/>
        </w:rPr>
        <w:t>。</w:t>
      </w: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snapToGrid w:val="0"/>
          <w:kern w:val="0"/>
        </w:rPr>
        <w:br w:type="page"/>
      </w: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tbl>
      <w:tblPr>
        <w:tblStyle w:val="a"/>
        <w:tblpPr w:leftFromText="180" w:rightFromText="180" w:vertAnchor="text" w:horzAnchor="margin" w:tblpY="509"/>
        <w:tblW w:w="9362" w:type="dxa"/>
        <w:tblBorders>
          <w:top w:val="single" w:sz="12" w:space="0" w:color="auto"/>
          <w:left w:val="single" w:sz="12" w:space="0" w:color="auto"/>
          <w:bottom w:val="single" w:sz="12" w:space="0" w:color="auto"/>
          <w:right w:val="single" w:sz="12" w:space="0" w:color="auto"/>
        </w:tblBorders>
        <w:tblLayout w:type="fixed"/>
        <w:tblLook w:val="0000"/>
      </w:tblPr>
      <w:tblGrid>
        <w:gridCol w:w="838"/>
        <w:gridCol w:w="727"/>
        <w:gridCol w:w="727"/>
        <w:gridCol w:w="726"/>
        <w:gridCol w:w="6344"/>
      </w:tblGrid>
      <w:tr w:rsidR="00455146" w:rsidTr="0005640E">
        <w:trPr>
          <w:trHeight w:val="860"/>
        </w:trPr>
        <w:tc>
          <w:tcPr>
            <w:tcW w:w="838"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单位工程</w:t>
            </w:r>
          </w:p>
        </w:tc>
        <w:tc>
          <w:tcPr>
            <w:tcW w:w="72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分部工程</w:t>
            </w:r>
          </w:p>
        </w:tc>
        <w:tc>
          <w:tcPr>
            <w:tcW w:w="72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分项工程</w:t>
            </w:r>
          </w:p>
        </w:tc>
        <w:tc>
          <w:tcPr>
            <w:tcW w:w="726"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验收标准</w:t>
            </w:r>
          </w:p>
        </w:tc>
        <w:tc>
          <w:tcPr>
            <w:tcW w:w="6344"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jc w:val="center"/>
              <w:rPr>
                <w:szCs w:val="20"/>
              </w:rPr>
            </w:pPr>
            <w:r>
              <w:rPr>
                <w:rFonts w:hint="eastAsia"/>
              </w:rPr>
              <w:t>质量保证措施</w:t>
            </w:r>
          </w:p>
        </w:tc>
      </w:tr>
      <w:tr w:rsidR="00455146" w:rsidTr="0005640E">
        <w:trPr>
          <w:cantSplit/>
          <w:trHeight w:val="3906"/>
        </w:trPr>
        <w:tc>
          <w:tcPr>
            <w:tcW w:w="838" w:type="dxa"/>
            <w:vMerge w:val="restart"/>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rFonts w:hint="eastAsia"/>
                <w:spacing w:val="60"/>
                <w:szCs w:val="20"/>
              </w:rPr>
            </w:pPr>
            <w:r>
              <w:rPr>
                <w:rFonts w:hint="eastAsia"/>
              </w:rPr>
              <w:t>段</w:t>
            </w:r>
          </w:p>
        </w:tc>
        <w:tc>
          <w:tcPr>
            <w:tcW w:w="727" w:type="dxa"/>
            <w:vMerge w:val="restart"/>
            <w:tcBorders>
              <w:top w:val="single" w:sz="4" w:space="0" w:color="auto"/>
              <w:left w:val="single" w:sz="4" w:space="0" w:color="auto"/>
              <w:bottom w:val="single" w:sz="12" w:space="0" w:color="auto"/>
              <w:right w:val="single" w:sz="4" w:space="0" w:color="auto"/>
            </w:tcBorders>
          </w:tcPr>
          <w:p w:rsidR="00455146" w:rsidRDefault="00455146" w:rsidP="0005640E">
            <w:pPr>
              <w:adjustRightInd w:val="0"/>
              <w:snapToGrid w:val="0"/>
              <w:spacing w:line="360" w:lineRule="auto"/>
              <w:rPr>
                <w:spacing w:val="6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施</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工</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测</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量</w:t>
            </w:r>
          </w:p>
        </w:tc>
        <w:tc>
          <w:tcPr>
            <w:tcW w:w="726"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344" w:type="dxa"/>
            <w:tcBorders>
              <w:top w:val="single" w:sz="4" w:space="0" w:color="auto"/>
              <w:left w:val="single" w:sz="4" w:space="0" w:color="auto"/>
              <w:bottom w:val="single" w:sz="4" w:space="0" w:color="auto"/>
              <w:right w:val="single" w:sz="12" w:space="0" w:color="auto"/>
            </w:tcBorders>
          </w:tcPr>
          <w:p w:rsidR="00455146" w:rsidRDefault="00455146" w:rsidP="0005640E">
            <w:pPr>
              <w:tabs>
                <w:tab w:val="num" w:pos="360"/>
              </w:tabs>
              <w:adjustRightInd w:val="0"/>
              <w:snapToGrid w:val="0"/>
              <w:spacing w:line="420" w:lineRule="atLeast"/>
              <w:ind w:left="420" w:hangingChars="200" w:hanging="420"/>
              <w:rPr>
                <w:szCs w:val="20"/>
              </w:rPr>
            </w:pPr>
            <w:r>
              <w:rPr>
                <w:rFonts w:hint="eastAsia"/>
              </w:rPr>
              <w:t>对所有施工用的测量仪器，要按计量要求定期到指定单位进行</w:t>
            </w:r>
            <w:proofErr w:type="gramStart"/>
            <w:r>
              <w:rPr>
                <w:rFonts w:hint="eastAsia"/>
              </w:rPr>
              <w:t>校定</w:t>
            </w:r>
            <w:proofErr w:type="gramEnd"/>
            <w:r>
              <w:rPr>
                <w:rFonts w:hint="eastAsia"/>
              </w:rPr>
              <w:t>，施工过程中，如发现仪器误差过大，立即送去修理，并重新</w:t>
            </w:r>
            <w:proofErr w:type="gramStart"/>
            <w:r>
              <w:rPr>
                <w:rFonts w:hint="eastAsia"/>
              </w:rPr>
              <w:t>校定</w:t>
            </w:r>
            <w:proofErr w:type="gramEnd"/>
            <w:r>
              <w:rPr>
                <w:rFonts w:hint="eastAsia"/>
              </w:rPr>
              <w:t>，精度满足要求后方可使用。</w:t>
            </w:r>
          </w:p>
          <w:p w:rsidR="00455146" w:rsidRDefault="00455146" w:rsidP="0005640E">
            <w:pPr>
              <w:tabs>
                <w:tab w:val="num" w:pos="360"/>
              </w:tabs>
              <w:adjustRightInd w:val="0"/>
              <w:snapToGrid w:val="0"/>
              <w:spacing w:line="420" w:lineRule="atLeast"/>
              <w:ind w:left="420" w:hangingChars="200" w:hanging="420"/>
              <w:rPr>
                <w:szCs w:val="20"/>
              </w:rPr>
            </w:pPr>
            <w:r>
              <w:rPr>
                <w:rFonts w:hint="eastAsia"/>
              </w:rPr>
              <w:t>对设计单位交给的测量资料进行检查、核对，如发现问题要补测加固，移设或重新测校，并通知设计单位及现场监理工程师。</w:t>
            </w:r>
          </w:p>
          <w:p w:rsidR="00455146" w:rsidRDefault="00455146" w:rsidP="0005640E">
            <w:pPr>
              <w:tabs>
                <w:tab w:val="num" w:pos="360"/>
              </w:tabs>
              <w:adjustRightInd w:val="0"/>
              <w:snapToGrid w:val="0"/>
              <w:spacing w:line="420" w:lineRule="atLeast"/>
              <w:ind w:left="420" w:hangingChars="200" w:hanging="420"/>
              <w:rPr>
                <w:szCs w:val="20"/>
              </w:rPr>
            </w:pPr>
            <w:r>
              <w:rPr>
                <w:rFonts w:hint="eastAsia"/>
              </w:rPr>
              <w:t>施工基线、水准点、测量控制点，应定期半月校核一次。各项目开工前，校核所有的测量控制点，并加强做好保护。</w:t>
            </w:r>
          </w:p>
        </w:tc>
      </w:tr>
      <w:tr w:rsidR="00455146" w:rsidTr="0005640E">
        <w:trPr>
          <w:cantSplit/>
          <w:trHeight w:val="7485"/>
        </w:trPr>
        <w:tc>
          <w:tcPr>
            <w:tcW w:w="838" w:type="dxa"/>
            <w:vMerge/>
            <w:tcBorders>
              <w:top w:val="single" w:sz="4" w:space="0" w:color="auto"/>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2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2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钢</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roofErr w:type="gramStart"/>
            <w:r>
              <w:rPr>
                <w:rFonts w:hint="eastAsia"/>
              </w:rPr>
              <w:t>筋</w:t>
            </w:r>
            <w:proofErr w:type="gramEnd"/>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工</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程</w:t>
            </w:r>
          </w:p>
        </w:tc>
        <w:tc>
          <w:tcPr>
            <w:tcW w:w="726"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6344" w:type="dxa"/>
            <w:tcBorders>
              <w:top w:val="single" w:sz="4" w:space="0" w:color="auto"/>
              <w:left w:val="single" w:sz="4" w:space="0" w:color="auto"/>
              <w:bottom w:val="single" w:sz="12" w:space="0" w:color="auto"/>
              <w:right w:val="single" w:sz="12" w:space="0" w:color="auto"/>
            </w:tcBorders>
            <w:vAlign w:val="center"/>
          </w:tcPr>
          <w:p w:rsidR="00455146" w:rsidRDefault="00455146" w:rsidP="0005640E">
            <w:pPr>
              <w:tabs>
                <w:tab w:val="num" w:pos="360"/>
              </w:tabs>
              <w:adjustRightInd w:val="0"/>
              <w:snapToGrid w:val="0"/>
              <w:spacing w:line="460" w:lineRule="atLeast"/>
              <w:ind w:firstLine="471"/>
              <w:rPr>
                <w:szCs w:val="20"/>
              </w:rPr>
            </w:pPr>
            <w:r>
              <w:rPr>
                <w:rFonts w:hint="eastAsia"/>
              </w:rPr>
              <w:t>1</w:t>
            </w:r>
            <w:r>
              <w:rPr>
                <w:rFonts w:hint="eastAsia"/>
              </w:rPr>
              <w:t>、钢筋的采购，必须符合</w:t>
            </w:r>
            <w:r>
              <w:t>GB1944-1998</w:t>
            </w:r>
            <w:r>
              <w:rPr>
                <w:rFonts w:hint="eastAsia"/>
              </w:rPr>
              <w:t>、</w:t>
            </w:r>
            <w:r>
              <w:t>GB13013-1991</w:t>
            </w:r>
            <w:r>
              <w:rPr>
                <w:rFonts w:hint="eastAsia"/>
              </w:rPr>
              <w:t>的技术要求。要有出厂质量保证书。没有出厂质量保证书的钢筋，不能采购，对每批进场的钢筋，严格按规范规定取样试验合格后才能使用。</w:t>
            </w:r>
          </w:p>
          <w:p w:rsidR="00455146" w:rsidRDefault="00455146" w:rsidP="0005640E">
            <w:pPr>
              <w:tabs>
                <w:tab w:val="num" w:pos="360"/>
              </w:tabs>
              <w:adjustRightInd w:val="0"/>
              <w:snapToGrid w:val="0"/>
              <w:spacing w:line="460" w:lineRule="atLeast"/>
              <w:ind w:firstLine="471"/>
              <w:rPr>
                <w:szCs w:val="20"/>
              </w:rPr>
            </w:pPr>
            <w:r>
              <w:rPr>
                <w:rFonts w:hint="eastAsia"/>
              </w:rPr>
              <w:t>2</w:t>
            </w:r>
            <w:r>
              <w:rPr>
                <w:rFonts w:hint="eastAsia"/>
              </w:rPr>
              <w:t>、钢筋焊接，焊工必须持证上岗。焊接头要经过试验合格后，才允许正式作业，在一批焊件期间，严格随机抽检，并以此作为加强焊接作业质量的监督考核。</w:t>
            </w:r>
          </w:p>
          <w:p w:rsidR="00455146" w:rsidRDefault="00455146" w:rsidP="0005640E">
            <w:pPr>
              <w:tabs>
                <w:tab w:val="num" w:pos="360"/>
              </w:tabs>
              <w:adjustRightInd w:val="0"/>
              <w:snapToGrid w:val="0"/>
              <w:spacing w:line="460" w:lineRule="atLeast"/>
              <w:ind w:firstLine="471"/>
              <w:rPr>
                <w:szCs w:val="20"/>
              </w:rPr>
            </w:pPr>
            <w:r>
              <w:rPr>
                <w:rFonts w:hint="eastAsia"/>
              </w:rPr>
              <w:t>3</w:t>
            </w:r>
            <w:r>
              <w:rPr>
                <w:rFonts w:hint="eastAsia"/>
              </w:rPr>
              <w:t>、钢筋配料卡必须经过技术主管审核后，才准开料，开料成型的钢筋，应按图纸编号顺序挂牌，堆放整齐。钢筋的堆放场地要采取防锈措施。</w:t>
            </w:r>
          </w:p>
          <w:p w:rsidR="00455146" w:rsidRDefault="00455146" w:rsidP="0005640E">
            <w:pPr>
              <w:tabs>
                <w:tab w:val="num" w:pos="360"/>
              </w:tabs>
              <w:adjustRightInd w:val="0"/>
              <w:snapToGrid w:val="0"/>
              <w:spacing w:line="460" w:lineRule="atLeast"/>
              <w:ind w:firstLine="471"/>
              <w:rPr>
                <w:szCs w:val="20"/>
              </w:rPr>
            </w:pPr>
            <w:r>
              <w:rPr>
                <w:rFonts w:hint="eastAsia"/>
              </w:rPr>
              <w:t>4</w:t>
            </w:r>
            <w:r>
              <w:rPr>
                <w:rFonts w:hint="eastAsia"/>
              </w:rPr>
              <w:t>、要专人负责钢筋垫块（保护层）制作，要确保规格准确，数量充足，并有足够的设计强度，</w:t>
            </w:r>
            <w:proofErr w:type="gramStart"/>
            <w:r>
              <w:rPr>
                <w:rFonts w:hint="eastAsia"/>
              </w:rPr>
              <w:t>垫块的</w:t>
            </w:r>
            <w:proofErr w:type="gramEnd"/>
            <w:r>
              <w:rPr>
                <w:rFonts w:hint="eastAsia"/>
              </w:rPr>
              <w:t>安放要疏密均匀，可靠地起到保护作用。</w:t>
            </w:r>
          </w:p>
          <w:p w:rsidR="00455146" w:rsidRDefault="00455146" w:rsidP="0005640E">
            <w:pPr>
              <w:tabs>
                <w:tab w:val="num" w:pos="360"/>
              </w:tabs>
              <w:adjustRightInd w:val="0"/>
              <w:snapToGrid w:val="0"/>
              <w:spacing w:line="460" w:lineRule="atLeast"/>
              <w:ind w:firstLine="471"/>
              <w:rPr>
                <w:szCs w:val="20"/>
              </w:rPr>
            </w:pPr>
            <w:r>
              <w:rPr>
                <w:rFonts w:hint="eastAsia"/>
              </w:rPr>
              <w:t>5</w:t>
            </w:r>
            <w:r>
              <w:rPr>
                <w:rFonts w:hint="eastAsia"/>
              </w:rPr>
              <w:t>、钢筋绑扎后，要经过监理工程师验收合格后，方可浇注混凝土，在混凝土浇注过程中，必须派钢筋工及</w:t>
            </w:r>
            <w:proofErr w:type="gramStart"/>
            <w:r>
              <w:rPr>
                <w:rFonts w:hint="eastAsia"/>
              </w:rPr>
              <w:t>模板工值班</w:t>
            </w:r>
            <w:proofErr w:type="gramEnd"/>
            <w:r>
              <w:rPr>
                <w:rFonts w:hint="eastAsia"/>
              </w:rPr>
              <w:t>，以便处理在施工过程中发生的钢筋及模板移位等问题。</w:t>
            </w:r>
          </w:p>
        </w:tc>
      </w:tr>
    </w:tbl>
    <w:p w:rsidR="00455146" w:rsidRDefault="00455146" w:rsidP="00455146">
      <w:pPr>
        <w:adjustRightInd w:val="0"/>
        <w:snapToGrid w:val="0"/>
        <w:spacing w:line="240" w:lineRule="atLeast"/>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 xml:space="preserve">    </w:t>
      </w:r>
      <w:r>
        <w:t xml:space="preserve">                     </w:t>
      </w:r>
      <w:r>
        <w:rPr>
          <w:rFonts w:hint="eastAsia"/>
        </w:rPr>
        <w:t>表</w:t>
      </w:r>
      <w:r>
        <w:rPr>
          <w:rFonts w:hint="eastAsia"/>
        </w:rPr>
        <w:t>6-</w:t>
      </w:r>
      <w:r>
        <w:t>1</w:t>
      </w:r>
    </w:p>
    <w:p w:rsidR="00455146" w:rsidRDefault="00455146" w:rsidP="00455146">
      <w:pPr>
        <w:overflowPunct w:val="0"/>
        <w:adjustRightInd w:val="0"/>
        <w:snapToGrid w:val="0"/>
        <w:spacing w:line="360" w:lineRule="auto"/>
        <w:jc w:val="center"/>
        <w:rPr>
          <w:rFonts w:hint="eastAsia"/>
          <w:b/>
          <w:shadow/>
          <w:snapToGrid w:val="0"/>
          <w:kern w:val="0"/>
          <w:sz w:val="28"/>
          <w:u w:val="double"/>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szCs w:val="20"/>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w:t>
      </w:r>
      <w:r>
        <w:t>2</w:t>
      </w:r>
    </w:p>
    <w:tbl>
      <w:tblPr>
        <w:tblStyle w:val="a"/>
        <w:tblW w:w="9333" w:type="dxa"/>
        <w:tblBorders>
          <w:top w:val="single" w:sz="12" w:space="0" w:color="auto"/>
          <w:left w:val="single" w:sz="12" w:space="0" w:color="auto"/>
          <w:bottom w:val="single" w:sz="12" w:space="0" w:color="auto"/>
          <w:right w:val="single" w:sz="12" w:space="0" w:color="auto"/>
        </w:tblBorders>
        <w:tblLayout w:type="fixed"/>
        <w:tblLook w:val="0000"/>
      </w:tblPr>
      <w:tblGrid>
        <w:gridCol w:w="735"/>
        <w:gridCol w:w="735"/>
        <w:gridCol w:w="735"/>
        <w:gridCol w:w="735"/>
        <w:gridCol w:w="6393"/>
      </w:tblGrid>
      <w:tr w:rsidR="00455146" w:rsidTr="0005640E">
        <w:trPr>
          <w:trHeight w:val="819"/>
        </w:trPr>
        <w:tc>
          <w:tcPr>
            <w:tcW w:w="735"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单位工程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分部工程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分项工程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验收标准</w:t>
            </w:r>
          </w:p>
        </w:tc>
        <w:tc>
          <w:tcPr>
            <w:tcW w:w="6393"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jc w:val="center"/>
              <w:rPr>
                <w:szCs w:val="20"/>
              </w:rPr>
            </w:pPr>
            <w:r>
              <w:rPr>
                <w:rFonts w:hint="eastAsia"/>
              </w:rPr>
              <w:t>质量保证措施</w:t>
            </w:r>
          </w:p>
        </w:tc>
      </w:tr>
      <w:tr w:rsidR="00455146" w:rsidTr="0005640E">
        <w:trPr>
          <w:trHeight w:val="11168"/>
        </w:trPr>
        <w:tc>
          <w:tcPr>
            <w:tcW w:w="735" w:type="dxa"/>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rFonts w:hint="eastAsia"/>
                <w:spacing w:val="60"/>
                <w:szCs w:val="20"/>
              </w:rPr>
            </w:pPr>
            <w:r>
              <w:rPr>
                <w:rFonts w:hint="eastAsia"/>
              </w:rPr>
              <w:t>段</w:t>
            </w:r>
          </w:p>
        </w:tc>
        <w:tc>
          <w:tcPr>
            <w:tcW w:w="735"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p>
        </w:tc>
        <w:tc>
          <w:tcPr>
            <w:tcW w:w="735"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模</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板</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工</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程</w:t>
            </w:r>
          </w:p>
        </w:tc>
        <w:tc>
          <w:tcPr>
            <w:tcW w:w="735"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393" w:type="dxa"/>
            <w:tcBorders>
              <w:top w:val="single" w:sz="4" w:space="0" w:color="auto"/>
              <w:left w:val="single" w:sz="4" w:space="0" w:color="auto"/>
              <w:bottom w:val="single" w:sz="12" w:space="0" w:color="auto"/>
              <w:right w:val="single" w:sz="12" w:space="0" w:color="auto"/>
            </w:tcBorders>
            <w:vAlign w:val="center"/>
          </w:tcPr>
          <w:p w:rsidR="00455146" w:rsidRDefault="00455146" w:rsidP="0005640E">
            <w:pPr>
              <w:tabs>
                <w:tab w:val="num" w:pos="1515"/>
              </w:tabs>
              <w:adjustRightInd w:val="0"/>
              <w:snapToGrid w:val="0"/>
              <w:spacing w:line="360" w:lineRule="auto"/>
              <w:ind w:firstLine="454"/>
            </w:pPr>
            <w:r>
              <w:rPr>
                <w:rFonts w:hint="eastAsia"/>
              </w:rPr>
              <w:t>模板要符合结构尺寸，保证有足够的强度和刚度，并要装拆方便。</w:t>
            </w:r>
          </w:p>
          <w:p w:rsidR="00455146" w:rsidRDefault="00455146" w:rsidP="0005640E">
            <w:pPr>
              <w:tabs>
                <w:tab w:val="num" w:pos="1515"/>
              </w:tabs>
              <w:adjustRightInd w:val="0"/>
              <w:snapToGrid w:val="0"/>
              <w:spacing w:line="360" w:lineRule="auto"/>
              <w:ind w:firstLine="454"/>
            </w:pPr>
            <w:r>
              <w:rPr>
                <w:rFonts w:hint="eastAsia"/>
              </w:rPr>
              <w:t>模板采用的材料，木材材质不应低于</w:t>
            </w:r>
            <w:r>
              <w:t>A</w:t>
            </w:r>
            <w:r>
              <w:rPr>
                <w:rFonts w:hint="eastAsia"/>
              </w:rPr>
              <w:t>—</w:t>
            </w:r>
            <w:r>
              <w:t>3</w:t>
            </w:r>
            <w:r>
              <w:rPr>
                <w:rFonts w:hint="eastAsia"/>
              </w:rPr>
              <w:t>及</w:t>
            </w:r>
            <w:r>
              <w:t>B</w:t>
            </w:r>
            <w:r>
              <w:rPr>
                <w:rFonts w:hint="eastAsia"/>
              </w:rPr>
              <w:t>—</w:t>
            </w:r>
            <w:r>
              <w:t>3</w:t>
            </w:r>
            <w:r>
              <w:rPr>
                <w:rFonts w:hint="eastAsia"/>
              </w:rPr>
              <w:t>等材，钢材一般采用符合</w:t>
            </w:r>
            <w:r>
              <w:t>GB/T700</w:t>
            </w:r>
            <w:r>
              <w:rPr>
                <w:rFonts w:hint="eastAsia"/>
              </w:rPr>
              <w:t>—</w:t>
            </w:r>
            <w:r>
              <w:t>1988</w:t>
            </w:r>
            <w:r>
              <w:rPr>
                <w:rFonts w:hint="eastAsia"/>
              </w:rPr>
              <w:t>的牌号</w:t>
            </w:r>
            <w:r>
              <w:t>Q235</w:t>
            </w:r>
            <w:r>
              <w:rPr>
                <w:rFonts w:hint="eastAsia"/>
              </w:rPr>
              <w:t>钢。</w:t>
            </w:r>
          </w:p>
          <w:p w:rsidR="00455146" w:rsidRDefault="00455146" w:rsidP="0005640E">
            <w:pPr>
              <w:tabs>
                <w:tab w:val="num" w:pos="1515"/>
              </w:tabs>
              <w:adjustRightInd w:val="0"/>
              <w:snapToGrid w:val="0"/>
              <w:spacing w:line="360" w:lineRule="auto"/>
              <w:ind w:firstLine="454"/>
            </w:pPr>
            <w:r>
              <w:rPr>
                <w:rFonts w:hint="eastAsia"/>
              </w:rPr>
              <w:t>模板必须采用可靠的拼缝止水措施，确保模板</w:t>
            </w:r>
            <w:proofErr w:type="gramStart"/>
            <w:r>
              <w:rPr>
                <w:rFonts w:hint="eastAsia"/>
              </w:rPr>
              <w:t>不</w:t>
            </w:r>
            <w:proofErr w:type="gramEnd"/>
            <w:r>
              <w:rPr>
                <w:rFonts w:hint="eastAsia"/>
              </w:rPr>
              <w:t>漏浆，模板安装好后，必须清理干净，才能移交给下一道工序。</w:t>
            </w:r>
          </w:p>
          <w:p w:rsidR="00455146" w:rsidRDefault="00455146" w:rsidP="0005640E">
            <w:pPr>
              <w:tabs>
                <w:tab w:val="num" w:pos="1515"/>
              </w:tabs>
              <w:adjustRightInd w:val="0"/>
              <w:snapToGrid w:val="0"/>
              <w:spacing w:line="360" w:lineRule="auto"/>
              <w:ind w:firstLine="454"/>
            </w:pPr>
            <w:r>
              <w:rPr>
                <w:rFonts w:hint="eastAsia"/>
              </w:rPr>
              <w:t>使用过的模板必须经过清洁处理后才能重新拼装使用。</w:t>
            </w:r>
          </w:p>
          <w:p w:rsidR="00455146" w:rsidRDefault="00455146" w:rsidP="0005640E">
            <w:pPr>
              <w:tabs>
                <w:tab w:val="num" w:pos="1515"/>
              </w:tabs>
              <w:adjustRightInd w:val="0"/>
              <w:snapToGrid w:val="0"/>
              <w:spacing w:line="360" w:lineRule="auto"/>
              <w:ind w:firstLine="454"/>
            </w:pPr>
            <w:r>
              <w:rPr>
                <w:rFonts w:hint="eastAsia"/>
              </w:rPr>
              <w:t>预留孔洞，预埋件的模板要确保位置准确，稳定可靠。</w:t>
            </w:r>
          </w:p>
          <w:p w:rsidR="00455146" w:rsidRDefault="00455146" w:rsidP="0005640E">
            <w:pPr>
              <w:tabs>
                <w:tab w:val="num" w:pos="1515"/>
              </w:tabs>
              <w:adjustRightInd w:val="0"/>
              <w:snapToGrid w:val="0"/>
              <w:spacing w:line="360" w:lineRule="auto"/>
              <w:ind w:firstLine="454"/>
            </w:pPr>
            <w:r>
              <w:rPr>
                <w:rFonts w:hint="eastAsia"/>
              </w:rPr>
              <w:t>模板的支撑，必须有足够刚度和强度，支承部位必须牢固可靠，如基层夯实处理，采用扩散应力的措施，如在支撑底下垫木板、钢板。</w:t>
            </w:r>
          </w:p>
          <w:p w:rsidR="00455146" w:rsidRDefault="00455146" w:rsidP="0005640E">
            <w:pPr>
              <w:tabs>
                <w:tab w:val="num" w:pos="1515"/>
              </w:tabs>
              <w:adjustRightInd w:val="0"/>
              <w:snapToGrid w:val="0"/>
              <w:spacing w:line="360" w:lineRule="auto"/>
              <w:ind w:firstLine="454"/>
            </w:pPr>
            <w:r>
              <w:rPr>
                <w:rFonts w:hint="eastAsia"/>
              </w:rPr>
              <w:t>脱模剂涂刷均匀，并且不能污染钢筋及预埋件。</w:t>
            </w:r>
          </w:p>
          <w:p w:rsidR="00455146" w:rsidRDefault="00455146" w:rsidP="0005640E">
            <w:pPr>
              <w:tabs>
                <w:tab w:val="num" w:pos="1515"/>
              </w:tabs>
              <w:adjustRightInd w:val="0"/>
              <w:snapToGrid w:val="0"/>
              <w:spacing w:line="360" w:lineRule="auto"/>
              <w:ind w:firstLine="454"/>
            </w:pPr>
            <w:r>
              <w:rPr>
                <w:rFonts w:hint="eastAsia"/>
              </w:rPr>
              <w:t>在混凝土浇注过程中，必须派木工值班，密切注意模板的支载情况，发现问题及时处理。</w:t>
            </w:r>
          </w:p>
          <w:p w:rsidR="00455146" w:rsidRDefault="00455146" w:rsidP="0005640E">
            <w:pPr>
              <w:tabs>
                <w:tab w:val="num" w:pos="1515"/>
              </w:tabs>
              <w:adjustRightInd w:val="0"/>
              <w:snapToGrid w:val="0"/>
              <w:spacing w:line="360" w:lineRule="auto"/>
              <w:ind w:firstLine="454"/>
            </w:pPr>
            <w:r>
              <w:rPr>
                <w:rFonts w:hint="eastAsia"/>
              </w:rPr>
              <w:t>拆模板必须等混凝土强度达到规定的强度并征得监理工程师的同意后才能进行，拆模板时，要保证不会引起混凝土的损坏。</w:t>
            </w:r>
          </w:p>
          <w:p w:rsidR="00455146" w:rsidRDefault="00455146" w:rsidP="0005640E">
            <w:pPr>
              <w:adjustRightInd w:val="0"/>
              <w:snapToGrid w:val="0"/>
              <w:spacing w:line="360" w:lineRule="auto"/>
              <w:ind w:firstLineChars="200" w:firstLine="420"/>
            </w:pPr>
            <w:r>
              <w:rPr>
                <w:rFonts w:hint="eastAsia"/>
              </w:rPr>
              <w:t>10</w:t>
            </w:r>
            <w:r>
              <w:rPr>
                <w:rFonts w:hint="eastAsia"/>
              </w:rPr>
              <w:t>、拆除的模板应垫平、整齐堆放，防止扭曲变形，并及时清理干净。</w:t>
            </w:r>
          </w:p>
        </w:tc>
      </w:tr>
    </w:tbl>
    <w:p w:rsidR="00455146" w:rsidRDefault="00455146" w:rsidP="00455146">
      <w:pPr>
        <w:adjustRightInd w:val="0"/>
        <w:snapToGrid w:val="0"/>
        <w:spacing w:line="360" w:lineRule="auto"/>
        <w:jc w:val="center"/>
        <w:rPr>
          <w:rFonts w:hint="eastAsia"/>
          <w:b/>
          <w:sz w:val="32"/>
        </w:rPr>
      </w:pPr>
    </w:p>
    <w:p w:rsidR="00455146" w:rsidRDefault="00455146" w:rsidP="00455146">
      <w:pPr>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6-3</w:t>
      </w:r>
    </w:p>
    <w:tbl>
      <w:tblPr>
        <w:tblStyle w:val="a"/>
        <w:tblW w:w="9316" w:type="dxa"/>
        <w:tblBorders>
          <w:top w:val="single" w:sz="12" w:space="0" w:color="auto"/>
          <w:left w:val="single" w:sz="12" w:space="0" w:color="auto"/>
          <w:bottom w:val="single" w:sz="12" w:space="0" w:color="auto"/>
          <w:right w:val="single" w:sz="12" w:space="0" w:color="auto"/>
        </w:tblBorders>
        <w:tblLayout w:type="fixed"/>
        <w:tblLook w:val="0000"/>
      </w:tblPr>
      <w:tblGrid>
        <w:gridCol w:w="734"/>
        <w:gridCol w:w="734"/>
        <w:gridCol w:w="734"/>
        <w:gridCol w:w="734"/>
        <w:gridCol w:w="6380"/>
      </w:tblGrid>
      <w:tr w:rsidR="00455146" w:rsidTr="0005640E">
        <w:trPr>
          <w:trHeight w:val="839"/>
        </w:trPr>
        <w:tc>
          <w:tcPr>
            <w:tcW w:w="734"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单位工程</w:t>
            </w:r>
          </w:p>
        </w:tc>
        <w:tc>
          <w:tcPr>
            <w:tcW w:w="734"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分部工程</w:t>
            </w:r>
          </w:p>
        </w:tc>
        <w:tc>
          <w:tcPr>
            <w:tcW w:w="734"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分项工程</w:t>
            </w:r>
          </w:p>
        </w:tc>
        <w:tc>
          <w:tcPr>
            <w:tcW w:w="734"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验收标准</w:t>
            </w:r>
          </w:p>
        </w:tc>
        <w:tc>
          <w:tcPr>
            <w:tcW w:w="6380"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pStyle w:val="xl42"/>
              <w:widowControl w:val="0"/>
              <w:pBdr>
                <w:left w:val="none" w:sz="0" w:space="0" w:color="auto"/>
                <w:right w:val="none" w:sz="0" w:space="0" w:color="auto"/>
              </w:pBdr>
              <w:adjustRightInd w:val="0"/>
              <w:snapToGrid w:val="0"/>
              <w:spacing w:before="0" w:beforeAutospacing="0" w:after="0" w:afterAutospacing="0"/>
              <w:textAlignment w:val="auto"/>
              <w:rPr>
                <w:rFonts w:ascii="Times New Roman" w:hAnsi="Times New Roman"/>
                <w:kern w:val="2"/>
                <w:szCs w:val="20"/>
              </w:rPr>
            </w:pPr>
            <w:r>
              <w:rPr>
                <w:rFonts w:ascii="Times New Roman" w:hAnsi="Times New Roman" w:hint="eastAsia"/>
                <w:kern w:val="2"/>
              </w:rPr>
              <w:t>质量保证措施</w:t>
            </w:r>
          </w:p>
        </w:tc>
      </w:tr>
      <w:tr w:rsidR="00455146" w:rsidTr="0005640E">
        <w:trPr>
          <w:trHeight w:val="11420"/>
        </w:trPr>
        <w:tc>
          <w:tcPr>
            <w:tcW w:w="734" w:type="dxa"/>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34"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p>
        </w:tc>
        <w:tc>
          <w:tcPr>
            <w:tcW w:w="734"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混凝土</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工</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程</w:t>
            </w:r>
          </w:p>
        </w:tc>
        <w:tc>
          <w:tcPr>
            <w:tcW w:w="734"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p w:rsidR="00455146" w:rsidRDefault="00455146" w:rsidP="0005640E">
            <w:pPr>
              <w:adjustRightInd w:val="0"/>
              <w:snapToGrid w:val="0"/>
              <w:spacing w:line="360" w:lineRule="auto"/>
              <w:jc w:val="center"/>
              <w:rPr>
                <w:szCs w:val="20"/>
              </w:rPr>
            </w:pPr>
          </w:p>
        </w:tc>
        <w:tc>
          <w:tcPr>
            <w:tcW w:w="6380" w:type="dxa"/>
            <w:tcBorders>
              <w:top w:val="single" w:sz="4" w:space="0" w:color="auto"/>
              <w:left w:val="single" w:sz="4" w:space="0" w:color="auto"/>
              <w:bottom w:val="single" w:sz="12" w:space="0" w:color="auto"/>
              <w:right w:val="single" w:sz="12" w:space="0" w:color="auto"/>
            </w:tcBorders>
            <w:vAlign w:val="center"/>
          </w:tcPr>
          <w:p w:rsidR="00455146" w:rsidRDefault="00455146" w:rsidP="0005640E">
            <w:pPr>
              <w:tabs>
                <w:tab w:val="num" w:pos="1515"/>
              </w:tabs>
              <w:adjustRightInd w:val="0"/>
              <w:snapToGrid w:val="0"/>
              <w:spacing w:line="400" w:lineRule="atLeast"/>
              <w:ind w:firstLine="454"/>
              <w:rPr>
                <w:szCs w:val="20"/>
              </w:rPr>
            </w:pPr>
            <w:r>
              <w:rPr>
                <w:rFonts w:hint="eastAsia"/>
              </w:rPr>
              <w:t>根据混凝土的强度要求准确计算出混凝土的配合比，并申报监理工程师审批，监理工程师同意后方能使用，使用过程中，要严格按</w:t>
            </w:r>
            <w:proofErr w:type="gramStart"/>
            <w:r>
              <w:rPr>
                <w:rFonts w:hint="eastAsia"/>
              </w:rPr>
              <w:t>该配合</w:t>
            </w:r>
            <w:proofErr w:type="gramEnd"/>
            <w:r>
              <w:rPr>
                <w:rFonts w:hint="eastAsia"/>
              </w:rPr>
              <w:t>比执行。</w:t>
            </w:r>
          </w:p>
          <w:p w:rsidR="00455146" w:rsidRDefault="00455146" w:rsidP="0005640E">
            <w:pPr>
              <w:tabs>
                <w:tab w:val="num" w:pos="1515"/>
              </w:tabs>
              <w:adjustRightInd w:val="0"/>
              <w:snapToGrid w:val="0"/>
              <w:spacing w:line="400" w:lineRule="atLeast"/>
              <w:ind w:firstLine="454"/>
              <w:rPr>
                <w:szCs w:val="20"/>
              </w:rPr>
            </w:pPr>
            <w:r>
              <w:rPr>
                <w:rFonts w:hint="eastAsia"/>
              </w:rPr>
              <w:t>混凝土的拌制，注意检查混凝土配合</w:t>
            </w:r>
            <w:proofErr w:type="gramStart"/>
            <w:r>
              <w:rPr>
                <w:rFonts w:hint="eastAsia"/>
              </w:rPr>
              <w:t>比执行</w:t>
            </w:r>
            <w:proofErr w:type="gramEnd"/>
            <w:r>
              <w:rPr>
                <w:rFonts w:hint="eastAsia"/>
              </w:rPr>
              <w:t>情况，原材料、坍落度、试样取样、称量衡器检查校准以及拌和时间是否按规定进行，特别注意检查水泥品种，规格与出厂证书是否相符。</w:t>
            </w:r>
          </w:p>
          <w:p w:rsidR="00455146" w:rsidRDefault="00455146" w:rsidP="0005640E">
            <w:pPr>
              <w:tabs>
                <w:tab w:val="num" w:pos="1515"/>
              </w:tabs>
              <w:adjustRightInd w:val="0"/>
              <w:snapToGrid w:val="0"/>
              <w:spacing w:line="400" w:lineRule="atLeast"/>
              <w:ind w:firstLine="454"/>
              <w:rPr>
                <w:szCs w:val="20"/>
              </w:rPr>
            </w:pPr>
            <w:r>
              <w:rPr>
                <w:rFonts w:hint="eastAsia"/>
              </w:rPr>
              <w:t>严格控制混凝土的运输时间，每车混凝土运抵现场应出示混凝土的搅拌时间，若途中交通阻塞或机械故障，运输时间超过规定的时间，此车混凝土就不能用于结构混凝土的浇注，运输时间应由当时的气温决定。</w:t>
            </w:r>
          </w:p>
          <w:p w:rsidR="00455146" w:rsidRDefault="00455146" w:rsidP="0005640E">
            <w:pPr>
              <w:tabs>
                <w:tab w:val="num" w:pos="1515"/>
              </w:tabs>
              <w:adjustRightInd w:val="0"/>
              <w:snapToGrid w:val="0"/>
              <w:spacing w:line="400" w:lineRule="atLeast"/>
              <w:ind w:firstLine="454"/>
              <w:rPr>
                <w:szCs w:val="20"/>
              </w:rPr>
            </w:pPr>
            <w:r>
              <w:rPr>
                <w:rFonts w:hint="eastAsia"/>
              </w:rPr>
              <w:t>每车混凝土运抵现场后，必须经过坍落度的试验，符合要求后才能浇注，若坍落度损失过大，试验人员可根据情况征得监理工程师同意后加入适量水泥浆，以确保混凝土的水灰比不变，并要搅拌均匀后方可浇注。</w:t>
            </w:r>
          </w:p>
          <w:p w:rsidR="00455146" w:rsidRDefault="00455146" w:rsidP="0005640E">
            <w:pPr>
              <w:tabs>
                <w:tab w:val="num" w:pos="1515"/>
              </w:tabs>
              <w:adjustRightInd w:val="0"/>
              <w:snapToGrid w:val="0"/>
              <w:spacing w:line="400" w:lineRule="atLeast"/>
              <w:ind w:firstLine="454"/>
              <w:rPr>
                <w:szCs w:val="20"/>
              </w:rPr>
            </w:pPr>
            <w:r>
              <w:rPr>
                <w:rFonts w:hint="eastAsia"/>
              </w:rPr>
              <w:t>若混凝土采用泵送施工，输送管接头要严密封闭，保证不漏气，管道安装要顺直、垫平，泵送混凝土之前要先拌制一定数量的水泥砂浆润滑管道。</w:t>
            </w:r>
          </w:p>
          <w:p w:rsidR="00455146" w:rsidRDefault="00455146" w:rsidP="0005640E">
            <w:pPr>
              <w:tabs>
                <w:tab w:val="num" w:pos="1515"/>
              </w:tabs>
              <w:adjustRightInd w:val="0"/>
              <w:snapToGrid w:val="0"/>
              <w:spacing w:line="400" w:lineRule="atLeast"/>
              <w:ind w:firstLine="454"/>
              <w:rPr>
                <w:szCs w:val="20"/>
              </w:rPr>
            </w:pPr>
            <w:r>
              <w:rPr>
                <w:rFonts w:hint="eastAsia"/>
              </w:rPr>
              <w:t>浇注混凝土前，全部模板和钢筋应清洁干净，不得有杂物，模板若有缝隙须填塞严密，并经监理工程师检查批准后开始浇注混凝土，混凝土的浇注方法，必须经得监理工程师的批准。</w:t>
            </w:r>
          </w:p>
          <w:p w:rsidR="00455146" w:rsidRDefault="00455146" w:rsidP="0005640E">
            <w:pPr>
              <w:tabs>
                <w:tab w:val="num" w:pos="1515"/>
              </w:tabs>
              <w:adjustRightInd w:val="0"/>
              <w:snapToGrid w:val="0"/>
              <w:spacing w:line="400" w:lineRule="atLeast"/>
              <w:ind w:firstLine="454"/>
              <w:rPr>
                <w:szCs w:val="20"/>
              </w:rPr>
            </w:pPr>
            <w:r>
              <w:rPr>
                <w:rFonts w:hint="eastAsia"/>
              </w:rPr>
              <w:t>混凝土浇注施工时，要严格控制分浆厚度，最大不超过</w:t>
            </w:r>
            <w:r>
              <w:t>45</w:t>
            </w:r>
            <w:r>
              <w:rPr>
                <w:rFonts w:hint="eastAsia"/>
              </w:rPr>
              <w:t>cm</w:t>
            </w:r>
            <w:r>
              <w:rPr>
                <w:rFonts w:hint="eastAsia"/>
              </w:rPr>
              <w:t>，一般在</w:t>
            </w:r>
            <w:r>
              <w:t>30~40</w:t>
            </w:r>
            <w:r>
              <w:rPr>
                <w:rFonts w:hint="eastAsia"/>
              </w:rPr>
              <w:t>cm</w:t>
            </w:r>
            <w:r>
              <w:rPr>
                <w:rFonts w:hint="eastAsia"/>
              </w:rPr>
              <w:t>左右，同时要严格控制混凝土自由下落高度，最高不能超过</w:t>
            </w:r>
            <w:r>
              <w:t>2</w:t>
            </w:r>
            <w:r>
              <w:rPr>
                <w:rFonts w:hint="eastAsia"/>
              </w:rPr>
              <w:t>m</w:t>
            </w:r>
            <w:r>
              <w:rPr>
                <w:rFonts w:hint="eastAsia"/>
              </w:rPr>
              <w:t>，超过</w:t>
            </w:r>
            <w:r>
              <w:t>2</w:t>
            </w:r>
            <w:r>
              <w:rPr>
                <w:rFonts w:hint="eastAsia"/>
              </w:rPr>
              <w:t>m</w:t>
            </w:r>
            <w:r>
              <w:rPr>
                <w:rFonts w:hint="eastAsia"/>
              </w:rPr>
              <w:t>要使用串筒或流槽，以免混凝土产生离析。</w:t>
            </w:r>
          </w:p>
          <w:p w:rsidR="00455146" w:rsidRDefault="00455146" w:rsidP="0005640E">
            <w:pPr>
              <w:tabs>
                <w:tab w:val="num" w:pos="1515"/>
              </w:tabs>
              <w:adjustRightInd w:val="0"/>
              <w:snapToGrid w:val="0"/>
              <w:spacing w:line="400" w:lineRule="atLeast"/>
              <w:ind w:firstLine="454"/>
              <w:rPr>
                <w:szCs w:val="20"/>
              </w:rPr>
            </w:pPr>
            <w:r>
              <w:rPr>
                <w:rFonts w:hint="eastAsia"/>
              </w:rPr>
              <w:t>所有的混凝土一经浇注，应立即进行全面的振捣，使之形成密实、均匀整体，并注意避免</w:t>
            </w:r>
            <w:proofErr w:type="gramStart"/>
            <w:r>
              <w:rPr>
                <w:rFonts w:hint="eastAsia"/>
              </w:rPr>
              <w:t>发生漏振现象</w:t>
            </w:r>
            <w:proofErr w:type="gramEnd"/>
            <w:r>
              <w:rPr>
                <w:rFonts w:hint="eastAsia"/>
              </w:rPr>
              <w:t>。</w:t>
            </w:r>
          </w:p>
        </w:tc>
      </w:tr>
    </w:tbl>
    <w:p w:rsidR="00455146" w:rsidRDefault="00455146" w:rsidP="00455146">
      <w:pPr>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6-4</w:t>
      </w:r>
    </w:p>
    <w:tbl>
      <w:tblPr>
        <w:tblStyle w:val="a"/>
        <w:tblW w:w="9327" w:type="dxa"/>
        <w:tblInd w:w="9" w:type="dxa"/>
        <w:tblBorders>
          <w:top w:val="single" w:sz="12" w:space="0" w:color="auto"/>
          <w:left w:val="single" w:sz="12" w:space="0" w:color="auto"/>
          <w:bottom w:val="single" w:sz="12" w:space="0" w:color="auto"/>
          <w:right w:val="single" w:sz="12" w:space="0" w:color="auto"/>
        </w:tblBorders>
        <w:tblLayout w:type="fixed"/>
        <w:tblLook w:val="0000"/>
      </w:tblPr>
      <w:tblGrid>
        <w:gridCol w:w="735"/>
        <w:gridCol w:w="735"/>
        <w:gridCol w:w="735"/>
        <w:gridCol w:w="735"/>
        <w:gridCol w:w="6387"/>
      </w:tblGrid>
      <w:tr w:rsidR="00455146" w:rsidTr="0005640E">
        <w:trPr>
          <w:trHeight w:val="835"/>
        </w:trPr>
        <w:tc>
          <w:tcPr>
            <w:tcW w:w="735"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单位工程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分部工程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分项工程</w:t>
            </w:r>
          </w:p>
        </w:tc>
        <w:tc>
          <w:tcPr>
            <w:tcW w:w="735"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验收标准</w:t>
            </w:r>
          </w:p>
        </w:tc>
        <w:tc>
          <w:tcPr>
            <w:tcW w:w="6387"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uto"/>
              <w:ind w:firstLine="240"/>
              <w:jc w:val="center"/>
              <w:rPr>
                <w:szCs w:val="20"/>
              </w:rPr>
            </w:pPr>
            <w:r>
              <w:rPr>
                <w:rFonts w:hint="eastAsia"/>
              </w:rPr>
              <w:t>质量保证措施</w:t>
            </w:r>
          </w:p>
        </w:tc>
      </w:tr>
      <w:tr w:rsidR="00455146" w:rsidTr="0005640E">
        <w:trPr>
          <w:cantSplit/>
          <w:trHeight w:val="3263"/>
        </w:trPr>
        <w:tc>
          <w:tcPr>
            <w:tcW w:w="735" w:type="dxa"/>
            <w:vMerge w:val="restart"/>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35"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p>
        </w:tc>
        <w:tc>
          <w:tcPr>
            <w:tcW w:w="735"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混凝土</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工</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程</w:t>
            </w:r>
          </w:p>
        </w:tc>
        <w:tc>
          <w:tcPr>
            <w:tcW w:w="735"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387" w:type="dxa"/>
            <w:tcBorders>
              <w:top w:val="single" w:sz="4"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400" w:lineRule="atLeast"/>
              <w:ind w:firstLine="454"/>
              <w:rPr>
                <w:szCs w:val="20"/>
              </w:rPr>
            </w:pPr>
            <w:r>
              <w:t>9</w:t>
            </w:r>
            <w:r>
              <w:rPr>
                <w:rFonts w:hint="eastAsia"/>
              </w:rPr>
              <w:t>、施工缝的设置，应按规范规定或监理工程师指示的要求进行。在旧混凝土表面浇注混凝土前，必须将其表面凿毛清洗干净，用水润湿后，并涂一层水泥浆以确保新旧混凝土之间的结合良好。</w:t>
            </w:r>
          </w:p>
          <w:p w:rsidR="00455146" w:rsidRDefault="00455146" w:rsidP="0005640E">
            <w:pPr>
              <w:adjustRightInd w:val="0"/>
              <w:snapToGrid w:val="0"/>
              <w:spacing w:line="400" w:lineRule="atLeast"/>
              <w:ind w:firstLine="454"/>
              <w:rPr>
                <w:szCs w:val="20"/>
              </w:rPr>
            </w:pPr>
            <w:r>
              <w:t>10</w:t>
            </w:r>
            <w:r>
              <w:rPr>
                <w:rFonts w:hint="eastAsia"/>
              </w:rPr>
              <w:t>、混凝土终凝以后要及时采取适当措施养护，养生期最少保持七天，或监理指定的天数。</w:t>
            </w:r>
          </w:p>
          <w:p w:rsidR="00455146" w:rsidRDefault="00455146" w:rsidP="0005640E">
            <w:pPr>
              <w:adjustRightInd w:val="0"/>
              <w:snapToGrid w:val="0"/>
              <w:spacing w:line="400" w:lineRule="atLeast"/>
              <w:ind w:firstLine="454"/>
              <w:rPr>
                <w:szCs w:val="20"/>
              </w:rPr>
            </w:pPr>
            <w:r>
              <w:t>11</w:t>
            </w:r>
            <w:r>
              <w:rPr>
                <w:rFonts w:hint="eastAsia"/>
              </w:rPr>
              <w:t>、所有混凝土的外露面的外形应线型正确、顺畅、光洁、美观。</w:t>
            </w:r>
          </w:p>
        </w:tc>
      </w:tr>
      <w:tr w:rsidR="00455146" w:rsidTr="0005640E">
        <w:trPr>
          <w:cantSplit/>
          <w:trHeight w:val="8040"/>
        </w:trPr>
        <w:tc>
          <w:tcPr>
            <w:tcW w:w="735" w:type="dxa"/>
            <w:vMerge/>
            <w:tcBorders>
              <w:top w:val="single" w:sz="4" w:space="0" w:color="auto"/>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35"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基</w:t>
            </w:r>
          </w:p>
          <w:p w:rsidR="00455146" w:rsidRDefault="00455146" w:rsidP="0005640E">
            <w:pPr>
              <w:adjustRightInd w:val="0"/>
              <w:snapToGrid w:val="0"/>
              <w:spacing w:line="360" w:lineRule="auto"/>
              <w:jc w:val="center"/>
              <w:rPr>
                <w:rFonts w:hint="eastAsia"/>
              </w:rPr>
            </w:pPr>
            <w:proofErr w:type="gramStart"/>
            <w:r>
              <w:rPr>
                <w:rFonts w:hint="eastAsia"/>
              </w:rPr>
              <w:t>础</w:t>
            </w:r>
            <w:proofErr w:type="gramEnd"/>
          </w:p>
          <w:p w:rsidR="00455146" w:rsidRDefault="00455146" w:rsidP="0005640E">
            <w:pPr>
              <w:adjustRightInd w:val="0"/>
              <w:snapToGrid w:val="0"/>
              <w:spacing w:line="360" w:lineRule="auto"/>
              <w:jc w:val="center"/>
              <w:rPr>
                <w:rFonts w:hint="eastAsia"/>
              </w:rPr>
            </w:pPr>
            <w:r>
              <w:rPr>
                <w:rFonts w:hint="eastAsia"/>
              </w:rPr>
              <w:t>及</w:t>
            </w:r>
          </w:p>
          <w:p w:rsidR="00455146" w:rsidRDefault="00455146" w:rsidP="0005640E">
            <w:pPr>
              <w:adjustRightInd w:val="0"/>
              <w:snapToGrid w:val="0"/>
              <w:spacing w:line="360" w:lineRule="auto"/>
              <w:jc w:val="center"/>
              <w:rPr>
                <w:rFonts w:hint="eastAsia"/>
              </w:rPr>
            </w:pPr>
            <w:r>
              <w:rPr>
                <w:rFonts w:hint="eastAsia"/>
              </w:rPr>
              <w:t>下</w:t>
            </w:r>
          </w:p>
          <w:p w:rsidR="00455146" w:rsidRDefault="00455146" w:rsidP="0005640E">
            <w:pPr>
              <w:adjustRightInd w:val="0"/>
              <w:snapToGrid w:val="0"/>
              <w:spacing w:line="360" w:lineRule="auto"/>
              <w:jc w:val="center"/>
              <w:rPr>
                <w:rFonts w:hint="eastAsia"/>
              </w:rPr>
            </w:pPr>
            <w:r>
              <w:rPr>
                <w:rFonts w:hint="eastAsia"/>
              </w:rPr>
              <w:t>部</w:t>
            </w:r>
          </w:p>
          <w:p w:rsidR="00455146" w:rsidRDefault="00455146" w:rsidP="0005640E">
            <w:pPr>
              <w:adjustRightInd w:val="0"/>
              <w:snapToGrid w:val="0"/>
              <w:spacing w:line="360" w:lineRule="auto"/>
              <w:jc w:val="center"/>
              <w:rPr>
                <w:rFonts w:hint="eastAsia"/>
              </w:rPr>
            </w:pPr>
            <w:r>
              <w:rPr>
                <w:rFonts w:hint="eastAsia"/>
              </w:rPr>
              <w:t>结</w:t>
            </w:r>
          </w:p>
          <w:p w:rsidR="00455146" w:rsidRDefault="00455146" w:rsidP="0005640E">
            <w:pPr>
              <w:adjustRightInd w:val="0"/>
              <w:snapToGrid w:val="0"/>
              <w:spacing w:line="360" w:lineRule="auto"/>
              <w:jc w:val="center"/>
              <w:rPr>
                <w:rFonts w:hint="eastAsia"/>
                <w:szCs w:val="20"/>
              </w:rPr>
            </w:pPr>
            <w:r>
              <w:rPr>
                <w:rFonts w:hint="eastAsia"/>
              </w:rPr>
              <w:t>构</w:t>
            </w:r>
          </w:p>
        </w:tc>
        <w:tc>
          <w:tcPr>
            <w:tcW w:w="735"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钻</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孔</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桩</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基</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roofErr w:type="gramStart"/>
            <w:r>
              <w:rPr>
                <w:rFonts w:hint="eastAsia"/>
              </w:rPr>
              <w:t>础</w:t>
            </w:r>
            <w:proofErr w:type="gramEnd"/>
          </w:p>
        </w:tc>
        <w:tc>
          <w:tcPr>
            <w:tcW w:w="735"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6387" w:type="dxa"/>
            <w:tcBorders>
              <w:top w:val="single" w:sz="4" w:space="0" w:color="auto"/>
              <w:left w:val="single" w:sz="4" w:space="0" w:color="auto"/>
              <w:bottom w:val="single" w:sz="12" w:space="0" w:color="auto"/>
              <w:right w:val="single" w:sz="12" w:space="0" w:color="auto"/>
            </w:tcBorders>
            <w:vAlign w:val="center"/>
          </w:tcPr>
          <w:p w:rsidR="00455146" w:rsidRDefault="00455146" w:rsidP="0005640E">
            <w:pPr>
              <w:tabs>
                <w:tab w:val="num" w:pos="860"/>
              </w:tabs>
              <w:adjustRightInd w:val="0"/>
              <w:snapToGrid w:val="0"/>
              <w:spacing w:line="420" w:lineRule="atLeast"/>
              <w:ind w:firstLine="454"/>
              <w:rPr>
                <w:szCs w:val="20"/>
              </w:rPr>
            </w:pPr>
            <w:r>
              <w:rPr>
                <w:rFonts w:hint="eastAsia"/>
              </w:rPr>
              <w:t>桩位在测量放样定位后，</w:t>
            </w:r>
            <w:proofErr w:type="gramStart"/>
            <w:r>
              <w:rPr>
                <w:rFonts w:hint="eastAsia"/>
              </w:rPr>
              <w:t>拉十字线</w:t>
            </w:r>
            <w:proofErr w:type="gramEnd"/>
            <w:r>
              <w:rPr>
                <w:rFonts w:hint="eastAsia"/>
              </w:rPr>
              <w:t>在四周打保护桩，并测出距离，钢护筒埋设定位，</w:t>
            </w:r>
            <w:proofErr w:type="gramStart"/>
            <w:r>
              <w:rPr>
                <w:rFonts w:hint="eastAsia"/>
              </w:rPr>
              <w:t>桩中心</w:t>
            </w:r>
            <w:proofErr w:type="gramEnd"/>
            <w:r>
              <w:rPr>
                <w:rFonts w:hint="eastAsia"/>
              </w:rPr>
              <w:t>至护筒边距离大于桩的半径。</w:t>
            </w:r>
            <w:proofErr w:type="gramStart"/>
            <w:r>
              <w:rPr>
                <w:rFonts w:hint="eastAsia"/>
              </w:rPr>
              <w:t>村机就位</w:t>
            </w:r>
            <w:proofErr w:type="gramEnd"/>
            <w:r>
              <w:rPr>
                <w:rFonts w:hint="eastAsia"/>
              </w:rPr>
              <w:t>后，调整桩架机身水平，并移机将钻头对准桩中心，开钻后经常检查是否对中，若有误差及时调整。</w:t>
            </w:r>
          </w:p>
          <w:p w:rsidR="00455146" w:rsidRDefault="00455146" w:rsidP="0005640E">
            <w:pPr>
              <w:tabs>
                <w:tab w:val="num" w:pos="860"/>
              </w:tabs>
              <w:adjustRightInd w:val="0"/>
              <w:snapToGrid w:val="0"/>
              <w:spacing w:line="420" w:lineRule="atLeast"/>
              <w:ind w:firstLine="454"/>
              <w:rPr>
                <w:szCs w:val="20"/>
              </w:rPr>
            </w:pPr>
            <w:r>
              <w:rPr>
                <w:rFonts w:hint="eastAsia"/>
              </w:rPr>
              <w:t>钻孔之前，应在孔位处进行人工开挖，在地表以下</w:t>
            </w:r>
            <w:r>
              <w:t>2</w:t>
            </w:r>
            <w:r>
              <w:rPr>
                <w:rFonts w:hint="eastAsia"/>
              </w:rPr>
              <w:t>m</w:t>
            </w:r>
            <w:r>
              <w:rPr>
                <w:rFonts w:hint="eastAsia"/>
              </w:rPr>
              <w:t>范围内查明有无地下管线，确信无地下管线后埋设护筒再行钻孔。</w:t>
            </w:r>
          </w:p>
          <w:p w:rsidR="00455146" w:rsidRDefault="00455146" w:rsidP="0005640E">
            <w:pPr>
              <w:tabs>
                <w:tab w:val="num" w:pos="860"/>
              </w:tabs>
              <w:adjustRightInd w:val="0"/>
              <w:snapToGrid w:val="0"/>
              <w:spacing w:line="420" w:lineRule="atLeast"/>
              <w:ind w:firstLine="454"/>
              <w:rPr>
                <w:szCs w:val="20"/>
              </w:rPr>
            </w:pPr>
            <w:r>
              <w:rPr>
                <w:rFonts w:hint="eastAsia"/>
              </w:rPr>
              <w:t>钻孔连续进行，不得中断，钻孔过程中，经常对孔位垂直度检查，并做好钻孔填写记录，在土层变化处捞取渣样，判明土层，以便与地质剖面图相核对。</w:t>
            </w:r>
          </w:p>
          <w:p w:rsidR="00455146" w:rsidRDefault="00455146" w:rsidP="0005640E">
            <w:pPr>
              <w:tabs>
                <w:tab w:val="num" w:pos="860"/>
              </w:tabs>
              <w:adjustRightInd w:val="0"/>
              <w:snapToGrid w:val="0"/>
              <w:spacing w:line="420" w:lineRule="atLeast"/>
              <w:ind w:firstLine="454"/>
              <w:rPr>
                <w:szCs w:val="20"/>
              </w:rPr>
            </w:pPr>
            <w:r>
              <w:rPr>
                <w:rFonts w:hint="eastAsia"/>
              </w:rPr>
              <w:t>钻孔达到设计深度后，应立即进行清孔，孔内水位应保持在地下水位以上</w:t>
            </w:r>
            <w:r>
              <w:t>1.5~2.0m</w:t>
            </w:r>
            <w:r>
              <w:rPr>
                <w:rFonts w:hint="eastAsia"/>
              </w:rPr>
              <w:t>，以防止钻孔的塌陷。</w:t>
            </w:r>
          </w:p>
          <w:p w:rsidR="00455146" w:rsidRDefault="00455146" w:rsidP="0005640E">
            <w:pPr>
              <w:tabs>
                <w:tab w:val="num" w:pos="860"/>
              </w:tabs>
              <w:adjustRightInd w:val="0"/>
              <w:snapToGrid w:val="0"/>
              <w:spacing w:line="420" w:lineRule="atLeast"/>
              <w:ind w:firstLine="454"/>
              <w:rPr>
                <w:szCs w:val="20"/>
              </w:rPr>
            </w:pPr>
            <w:r>
              <w:rPr>
                <w:rFonts w:hint="eastAsia"/>
              </w:rPr>
              <w:t>有换</w:t>
            </w:r>
            <w:proofErr w:type="gramStart"/>
            <w:r>
              <w:rPr>
                <w:rFonts w:hint="eastAsia"/>
              </w:rPr>
              <w:t>浆法清孔</w:t>
            </w:r>
            <w:proofErr w:type="gramEnd"/>
            <w:r>
              <w:rPr>
                <w:rFonts w:hint="eastAsia"/>
              </w:rPr>
              <w:t>后的泥浆性能相对密度</w:t>
            </w:r>
            <w:r>
              <w:t>1.05~1.2</w:t>
            </w:r>
            <w:r>
              <w:rPr>
                <w:rFonts w:hint="eastAsia"/>
              </w:rPr>
              <w:t>，粘度</w:t>
            </w:r>
            <w:r>
              <w:t>17~20S</w:t>
            </w:r>
            <w:r>
              <w:rPr>
                <w:rFonts w:hint="eastAsia"/>
              </w:rPr>
              <w:t>，含砂率</w:t>
            </w:r>
            <w:r>
              <w:sym w:font="Symbol" w:char="003C"/>
            </w:r>
            <w:r>
              <w:t>4%</w:t>
            </w:r>
            <w:r>
              <w:rPr>
                <w:rFonts w:hint="eastAsia"/>
              </w:rPr>
              <w:t>。</w:t>
            </w:r>
            <w:proofErr w:type="gramStart"/>
            <w:r>
              <w:rPr>
                <w:rFonts w:hint="eastAsia"/>
              </w:rPr>
              <w:t>孔底沉渣</w:t>
            </w:r>
            <w:proofErr w:type="gramEnd"/>
            <w:r>
              <w:rPr>
                <w:rFonts w:hint="eastAsia"/>
              </w:rPr>
              <w:t>厚度应符合设计规定。</w:t>
            </w:r>
          </w:p>
          <w:p w:rsidR="00455146" w:rsidRDefault="00455146" w:rsidP="0005640E">
            <w:pPr>
              <w:tabs>
                <w:tab w:val="num" w:pos="860"/>
              </w:tabs>
              <w:adjustRightInd w:val="0"/>
              <w:snapToGrid w:val="0"/>
              <w:spacing w:line="420" w:lineRule="atLeast"/>
              <w:ind w:firstLine="454"/>
              <w:rPr>
                <w:szCs w:val="20"/>
              </w:rPr>
            </w:pPr>
            <w:r>
              <w:rPr>
                <w:rFonts w:hint="eastAsia"/>
              </w:rPr>
              <w:t>在清孔完毕放置钢筋骨架前，应对钢筋</w:t>
            </w:r>
            <w:proofErr w:type="gramStart"/>
            <w:r>
              <w:rPr>
                <w:rFonts w:hint="eastAsia"/>
              </w:rPr>
              <w:t>笼</w:t>
            </w:r>
            <w:proofErr w:type="gramEnd"/>
            <w:r>
              <w:rPr>
                <w:rFonts w:hint="eastAsia"/>
              </w:rPr>
              <w:t>全长，直径进行检查，并报请监理工程师复查。</w:t>
            </w:r>
          </w:p>
          <w:p w:rsidR="00455146" w:rsidRDefault="00455146" w:rsidP="0005640E">
            <w:pPr>
              <w:tabs>
                <w:tab w:val="num" w:pos="860"/>
              </w:tabs>
              <w:adjustRightInd w:val="0"/>
              <w:snapToGrid w:val="0"/>
              <w:spacing w:line="420" w:lineRule="atLeast"/>
              <w:ind w:firstLine="454"/>
              <w:rPr>
                <w:szCs w:val="20"/>
              </w:rPr>
            </w:pPr>
            <w:r>
              <w:rPr>
                <w:rFonts w:hint="eastAsia"/>
              </w:rPr>
              <w:t>混凝土灌注前，还需要</w:t>
            </w:r>
            <w:proofErr w:type="gramStart"/>
            <w:r>
              <w:rPr>
                <w:rFonts w:hint="eastAsia"/>
              </w:rPr>
              <w:t>检测孔底泥浆</w:t>
            </w:r>
            <w:proofErr w:type="gramEnd"/>
            <w:r>
              <w:rPr>
                <w:rFonts w:hint="eastAsia"/>
              </w:rPr>
              <w:t>沉渣厚度，如大于规定要求时，应再次清孔。</w:t>
            </w:r>
          </w:p>
        </w:tc>
      </w:tr>
    </w:tbl>
    <w:p w:rsidR="00455146" w:rsidRDefault="00455146" w:rsidP="00455146">
      <w:pPr>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6-5</w:t>
      </w:r>
    </w:p>
    <w:tbl>
      <w:tblPr>
        <w:tblStyle w:val="a"/>
        <w:tblW w:w="9355" w:type="dxa"/>
        <w:tblBorders>
          <w:top w:val="single" w:sz="12" w:space="0" w:color="auto"/>
          <w:left w:val="single" w:sz="12" w:space="0" w:color="auto"/>
          <w:bottom w:val="single" w:sz="12" w:space="0" w:color="auto"/>
          <w:right w:val="single" w:sz="12" w:space="0" w:color="auto"/>
        </w:tblBorders>
        <w:tblLayout w:type="fixed"/>
        <w:tblLook w:val="0000"/>
      </w:tblPr>
      <w:tblGrid>
        <w:gridCol w:w="737"/>
        <w:gridCol w:w="737"/>
        <w:gridCol w:w="737"/>
        <w:gridCol w:w="737"/>
        <w:gridCol w:w="6407"/>
      </w:tblGrid>
      <w:tr w:rsidR="00455146" w:rsidTr="0005640E">
        <w:trPr>
          <w:trHeight w:val="851"/>
        </w:trPr>
        <w:tc>
          <w:tcPr>
            <w:tcW w:w="737"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单位工程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分部工程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分项工程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验收标准</w:t>
            </w:r>
          </w:p>
        </w:tc>
        <w:tc>
          <w:tcPr>
            <w:tcW w:w="6407"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uto"/>
              <w:jc w:val="center"/>
              <w:rPr>
                <w:szCs w:val="20"/>
              </w:rPr>
            </w:pPr>
            <w:r>
              <w:rPr>
                <w:rFonts w:hint="eastAsia"/>
              </w:rPr>
              <w:t>质量保证措施</w:t>
            </w:r>
          </w:p>
        </w:tc>
      </w:tr>
      <w:tr w:rsidR="00455146" w:rsidTr="0005640E">
        <w:trPr>
          <w:cantSplit/>
          <w:trHeight w:val="6080"/>
        </w:trPr>
        <w:tc>
          <w:tcPr>
            <w:tcW w:w="737" w:type="dxa"/>
            <w:vMerge w:val="restart"/>
            <w:tcBorders>
              <w:top w:val="single" w:sz="4" w:space="0" w:color="auto"/>
              <w:left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37" w:type="dxa"/>
            <w:vMerge w:val="restart"/>
            <w:tcBorders>
              <w:top w:val="single" w:sz="4" w:space="0" w:color="auto"/>
              <w:left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基</w:t>
            </w:r>
          </w:p>
          <w:p w:rsidR="00455146" w:rsidRDefault="00455146" w:rsidP="0005640E">
            <w:pPr>
              <w:adjustRightInd w:val="0"/>
              <w:snapToGrid w:val="0"/>
              <w:spacing w:line="360" w:lineRule="auto"/>
              <w:jc w:val="center"/>
              <w:rPr>
                <w:rFonts w:hint="eastAsia"/>
              </w:rPr>
            </w:pPr>
            <w:proofErr w:type="gramStart"/>
            <w:r>
              <w:rPr>
                <w:rFonts w:hint="eastAsia"/>
              </w:rPr>
              <w:t>础</w:t>
            </w:r>
            <w:proofErr w:type="gramEnd"/>
          </w:p>
          <w:p w:rsidR="00455146" w:rsidRDefault="00455146" w:rsidP="0005640E">
            <w:pPr>
              <w:adjustRightInd w:val="0"/>
              <w:snapToGrid w:val="0"/>
              <w:spacing w:line="360" w:lineRule="auto"/>
              <w:jc w:val="center"/>
              <w:rPr>
                <w:rFonts w:hint="eastAsia"/>
              </w:rPr>
            </w:pPr>
            <w:r>
              <w:rPr>
                <w:rFonts w:hint="eastAsia"/>
              </w:rPr>
              <w:t>及</w:t>
            </w:r>
          </w:p>
          <w:p w:rsidR="00455146" w:rsidRDefault="00455146" w:rsidP="0005640E">
            <w:pPr>
              <w:adjustRightInd w:val="0"/>
              <w:snapToGrid w:val="0"/>
              <w:spacing w:line="360" w:lineRule="auto"/>
              <w:jc w:val="center"/>
              <w:rPr>
                <w:rFonts w:hint="eastAsia"/>
              </w:rPr>
            </w:pPr>
            <w:r>
              <w:rPr>
                <w:rFonts w:hint="eastAsia"/>
              </w:rPr>
              <w:t>下</w:t>
            </w:r>
          </w:p>
          <w:p w:rsidR="00455146" w:rsidRDefault="00455146" w:rsidP="0005640E">
            <w:pPr>
              <w:adjustRightInd w:val="0"/>
              <w:snapToGrid w:val="0"/>
              <w:spacing w:line="360" w:lineRule="auto"/>
              <w:jc w:val="center"/>
              <w:rPr>
                <w:rFonts w:hint="eastAsia"/>
              </w:rPr>
            </w:pPr>
            <w:r>
              <w:rPr>
                <w:rFonts w:hint="eastAsia"/>
              </w:rPr>
              <w:t>部</w:t>
            </w:r>
          </w:p>
          <w:p w:rsidR="00455146" w:rsidRDefault="00455146" w:rsidP="0005640E">
            <w:pPr>
              <w:adjustRightInd w:val="0"/>
              <w:snapToGrid w:val="0"/>
              <w:spacing w:line="360" w:lineRule="auto"/>
              <w:jc w:val="center"/>
              <w:rPr>
                <w:rFonts w:hint="eastAsia"/>
              </w:rPr>
            </w:pPr>
            <w:r>
              <w:rPr>
                <w:rFonts w:hint="eastAsia"/>
              </w:rPr>
              <w:t>结</w:t>
            </w:r>
          </w:p>
          <w:p w:rsidR="00455146" w:rsidRDefault="00455146" w:rsidP="0005640E">
            <w:pPr>
              <w:adjustRightInd w:val="0"/>
              <w:snapToGrid w:val="0"/>
              <w:spacing w:line="360" w:lineRule="auto"/>
              <w:jc w:val="center"/>
              <w:rPr>
                <w:szCs w:val="20"/>
              </w:rPr>
            </w:pPr>
            <w:r>
              <w:rPr>
                <w:rFonts w:hint="eastAsia"/>
              </w:rPr>
              <w:t>构</w:t>
            </w:r>
          </w:p>
        </w:tc>
        <w:tc>
          <w:tcPr>
            <w:tcW w:w="73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钻</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孔</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桩</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基</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roofErr w:type="gramStart"/>
            <w:r>
              <w:rPr>
                <w:rFonts w:hint="eastAsia"/>
              </w:rPr>
              <w:t>础</w:t>
            </w:r>
            <w:proofErr w:type="gramEnd"/>
          </w:p>
        </w:tc>
        <w:tc>
          <w:tcPr>
            <w:tcW w:w="737" w:type="dxa"/>
            <w:vMerge w:val="restart"/>
            <w:tcBorders>
              <w:top w:val="single" w:sz="4" w:space="0" w:color="auto"/>
              <w:left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407" w:type="dxa"/>
            <w:tcBorders>
              <w:top w:val="single" w:sz="4" w:space="0" w:color="auto"/>
              <w:left w:val="single" w:sz="4" w:space="0" w:color="auto"/>
              <w:bottom w:val="single" w:sz="12" w:space="0" w:color="auto"/>
              <w:right w:val="single" w:sz="12" w:space="0" w:color="auto"/>
            </w:tcBorders>
          </w:tcPr>
          <w:p w:rsidR="00455146" w:rsidRDefault="00455146" w:rsidP="0005640E">
            <w:pPr>
              <w:adjustRightInd w:val="0"/>
              <w:snapToGrid w:val="0"/>
              <w:spacing w:line="480" w:lineRule="atLeast"/>
              <w:ind w:firstLine="454"/>
              <w:rPr>
                <w:szCs w:val="20"/>
              </w:rPr>
            </w:pPr>
            <w:r>
              <w:t>8</w:t>
            </w:r>
            <w:r>
              <w:rPr>
                <w:rFonts w:hint="eastAsia"/>
              </w:rPr>
              <w:t>、混凝土拌和物运至灌注地点时，应检查其均匀性和坍落度，一般控制在</w:t>
            </w:r>
            <w:r>
              <w:t>18~22cm</w:t>
            </w:r>
            <w:r>
              <w:rPr>
                <w:rFonts w:hint="eastAsia"/>
              </w:rPr>
              <w:t>和易性或有无离析</w:t>
            </w:r>
            <w:proofErr w:type="gramStart"/>
            <w:r>
              <w:rPr>
                <w:rFonts w:hint="eastAsia"/>
              </w:rPr>
              <w:t>泌</w:t>
            </w:r>
            <w:proofErr w:type="gramEnd"/>
            <w:r>
              <w:rPr>
                <w:rFonts w:hint="eastAsia"/>
              </w:rPr>
              <w:t>水现象，不合格的混凝土不得使用，每根桩随机取样抗压强度试件，桩长</w:t>
            </w:r>
            <w:r>
              <w:sym w:font="Symbol" w:char="00A3"/>
            </w:r>
            <w:r>
              <w:t>20</w:t>
            </w:r>
            <w:r>
              <w:rPr>
                <w:rFonts w:hint="eastAsia"/>
              </w:rPr>
              <w:t>m</w:t>
            </w:r>
            <w:r>
              <w:rPr>
                <w:rFonts w:hint="eastAsia"/>
              </w:rPr>
              <w:t>三组，</w:t>
            </w:r>
            <w:r>
              <w:sym w:font="Symbol" w:char="003E"/>
            </w:r>
            <w:r>
              <w:t>20</w:t>
            </w:r>
            <w:r>
              <w:rPr>
                <w:rFonts w:hint="eastAsia"/>
              </w:rPr>
              <w:t>m</w:t>
            </w:r>
            <w:r>
              <w:rPr>
                <w:rFonts w:hint="eastAsia"/>
              </w:rPr>
              <w:t>时取样四组试件，其中一组是七天龄期。</w:t>
            </w:r>
          </w:p>
          <w:p w:rsidR="00455146" w:rsidRDefault="00455146" w:rsidP="0005640E">
            <w:pPr>
              <w:adjustRightInd w:val="0"/>
              <w:snapToGrid w:val="0"/>
              <w:spacing w:line="480" w:lineRule="atLeast"/>
              <w:ind w:firstLine="454"/>
              <w:rPr>
                <w:szCs w:val="20"/>
              </w:rPr>
            </w:pPr>
            <w:r>
              <w:t>9</w:t>
            </w:r>
            <w:r>
              <w:rPr>
                <w:rFonts w:hint="eastAsia"/>
              </w:rPr>
              <w:t>、在灌注混凝土开始时，导管底部</w:t>
            </w:r>
            <w:proofErr w:type="gramStart"/>
            <w:r>
              <w:rPr>
                <w:rFonts w:hint="eastAsia"/>
              </w:rPr>
              <w:t>至孔底</w:t>
            </w:r>
            <w:proofErr w:type="gramEnd"/>
            <w:r>
              <w:rPr>
                <w:rFonts w:hint="eastAsia"/>
              </w:rPr>
              <w:t>应有</w:t>
            </w:r>
            <w:r>
              <w:t>25~40</w:t>
            </w:r>
            <w:r>
              <w:rPr>
                <w:rFonts w:hint="eastAsia"/>
              </w:rPr>
              <w:t>厘米的空间，首批混凝土灌注的数量应能满足导管初次埋深大于</w:t>
            </w:r>
            <w:r>
              <w:t>1</w:t>
            </w:r>
            <w:r>
              <w:rPr>
                <w:rFonts w:hint="eastAsia"/>
              </w:rPr>
              <w:t>米和填充导管底部间隙的需要。浇筑过程的埋深控制在</w:t>
            </w:r>
            <w:r>
              <w:t>2~6</w:t>
            </w:r>
            <w:r>
              <w:rPr>
                <w:rFonts w:hint="eastAsia"/>
              </w:rPr>
              <w:t>米。</w:t>
            </w:r>
          </w:p>
          <w:p w:rsidR="00455146" w:rsidRDefault="00455146" w:rsidP="0005640E">
            <w:pPr>
              <w:adjustRightInd w:val="0"/>
              <w:snapToGrid w:val="0"/>
              <w:spacing w:line="480" w:lineRule="atLeast"/>
              <w:ind w:firstLine="454"/>
              <w:rPr>
                <w:szCs w:val="20"/>
              </w:rPr>
            </w:pPr>
            <w:r>
              <w:t>10</w:t>
            </w:r>
            <w:r>
              <w:rPr>
                <w:rFonts w:hint="eastAsia"/>
              </w:rPr>
              <w:t>、混凝土应连续灌注，直至灌注至桩顶面，高出</w:t>
            </w:r>
            <w:proofErr w:type="gramStart"/>
            <w:r>
              <w:rPr>
                <w:rFonts w:hint="eastAsia"/>
              </w:rPr>
              <w:t>设计桩顶不</w:t>
            </w:r>
            <w:proofErr w:type="gramEnd"/>
            <w:r>
              <w:rPr>
                <w:rFonts w:hint="eastAsia"/>
              </w:rPr>
              <w:t>小于</w:t>
            </w:r>
            <w:r>
              <w:t>0.8</w:t>
            </w:r>
            <w:r>
              <w:rPr>
                <w:rFonts w:hint="eastAsia"/>
              </w:rPr>
              <w:t>m</w:t>
            </w:r>
            <w:r>
              <w:rPr>
                <w:rFonts w:hint="eastAsia"/>
              </w:rPr>
              <w:t>，并立即将表面已离析的混合物和水泥泥浆清理干净，以保证全部混凝土具有满意的质量。</w:t>
            </w:r>
          </w:p>
          <w:p w:rsidR="00455146" w:rsidRDefault="00455146" w:rsidP="0005640E">
            <w:pPr>
              <w:adjustRightInd w:val="0"/>
              <w:snapToGrid w:val="0"/>
              <w:spacing w:line="480" w:lineRule="atLeast"/>
              <w:ind w:firstLine="454"/>
              <w:rPr>
                <w:szCs w:val="20"/>
              </w:rPr>
            </w:pPr>
            <w:r>
              <w:t>11</w:t>
            </w:r>
            <w:r>
              <w:rPr>
                <w:rFonts w:hint="eastAsia"/>
              </w:rPr>
              <w:t>、混凝土灌注过程中，如发生故障应报告现场监理工程师并及时进行处理。</w:t>
            </w:r>
          </w:p>
        </w:tc>
      </w:tr>
      <w:tr w:rsidR="00455146" w:rsidTr="0005640E">
        <w:trPr>
          <w:cantSplit/>
          <w:trHeight w:val="5211"/>
        </w:trPr>
        <w:tc>
          <w:tcPr>
            <w:tcW w:w="737" w:type="dxa"/>
            <w:vMerge/>
            <w:tcBorders>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37" w:type="dxa"/>
            <w:vMerge/>
            <w:tcBorders>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73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proofErr w:type="gramStart"/>
            <w:r>
              <w:rPr>
                <w:rFonts w:hint="eastAsia"/>
              </w:rPr>
              <w:t>墩</w:t>
            </w:r>
            <w:proofErr w:type="gramEnd"/>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rFonts w:hint="eastAsia"/>
              </w:rPr>
            </w:pPr>
            <w:r>
              <w:rPr>
                <w:rFonts w:hint="eastAsia"/>
              </w:rPr>
              <w:t>柱</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与</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帽</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szCs w:val="20"/>
              </w:rPr>
            </w:pPr>
            <w:r>
              <w:rPr>
                <w:rFonts w:hint="eastAsia"/>
              </w:rPr>
              <w:t>梁</w:t>
            </w:r>
          </w:p>
        </w:tc>
        <w:tc>
          <w:tcPr>
            <w:tcW w:w="737" w:type="dxa"/>
            <w:vMerge/>
            <w:tcBorders>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6407" w:type="dxa"/>
            <w:tcBorders>
              <w:top w:val="single" w:sz="4" w:space="0" w:color="auto"/>
              <w:left w:val="single" w:sz="4" w:space="0" w:color="auto"/>
              <w:bottom w:val="single" w:sz="12" w:space="0" w:color="auto"/>
              <w:right w:val="single" w:sz="12" w:space="0" w:color="auto"/>
            </w:tcBorders>
          </w:tcPr>
          <w:p w:rsidR="00455146" w:rsidRDefault="00455146" w:rsidP="0005640E">
            <w:pPr>
              <w:adjustRightInd w:val="0"/>
              <w:snapToGrid w:val="0"/>
              <w:spacing w:line="460" w:lineRule="atLeast"/>
              <w:ind w:firstLineChars="100" w:firstLine="210"/>
              <w:rPr>
                <w:rFonts w:hint="eastAsia"/>
              </w:rPr>
            </w:pPr>
            <w:r>
              <w:t>1</w:t>
            </w:r>
            <w:r>
              <w:rPr>
                <w:rFonts w:hint="eastAsia"/>
              </w:rPr>
              <w:t>．桩头严格按设计和规范要求处理，严禁桩头积水或有松散混凝土块。</w:t>
            </w:r>
          </w:p>
          <w:p w:rsidR="00455146" w:rsidRDefault="00455146" w:rsidP="0005640E">
            <w:pPr>
              <w:adjustRightInd w:val="0"/>
              <w:snapToGrid w:val="0"/>
              <w:spacing w:line="460" w:lineRule="atLeast"/>
              <w:ind w:firstLineChars="100" w:firstLine="210"/>
            </w:pPr>
            <w:r>
              <w:t>2</w:t>
            </w:r>
            <w:r>
              <w:rPr>
                <w:rFonts w:hint="eastAsia"/>
              </w:rPr>
              <w:t>．模板安装前，应进行试拼，并编好号，以保证模板间接缝的严密，安装时按编号顺序进行。模板要严格除锈，以免</w:t>
            </w:r>
            <w:proofErr w:type="gramStart"/>
            <w:r>
              <w:rPr>
                <w:rFonts w:hint="eastAsia"/>
              </w:rPr>
              <w:t>锈</w:t>
            </w:r>
            <w:proofErr w:type="gramEnd"/>
            <w:r>
              <w:rPr>
                <w:rFonts w:hint="eastAsia"/>
              </w:rPr>
              <w:t>粘在混凝土表成，影响外观质量。</w:t>
            </w:r>
          </w:p>
          <w:p w:rsidR="00455146" w:rsidRDefault="00455146" w:rsidP="0005640E">
            <w:pPr>
              <w:adjustRightInd w:val="0"/>
              <w:snapToGrid w:val="0"/>
              <w:spacing w:line="460" w:lineRule="atLeast"/>
              <w:ind w:firstLineChars="100" w:firstLine="210"/>
            </w:pPr>
            <w:r>
              <w:t>3</w:t>
            </w:r>
            <w:r>
              <w:rPr>
                <w:rFonts w:hint="eastAsia"/>
              </w:rPr>
              <w:t>．执行钢筋、焊接、模板、混凝土工序的质量保证措施。</w:t>
            </w:r>
          </w:p>
          <w:p w:rsidR="00455146" w:rsidRDefault="00455146" w:rsidP="0005640E">
            <w:pPr>
              <w:adjustRightInd w:val="0"/>
              <w:snapToGrid w:val="0"/>
              <w:spacing w:line="460" w:lineRule="atLeast"/>
              <w:ind w:firstLineChars="100" w:firstLine="210"/>
            </w:pPr>
            <w:r>
              <w:rPr>
                <w:rFonts w:hint="eastAsia"/>
              </w:rPr>
              <w:t>4</w:t>
            </w:r>
            <w:r>
              <w:rPr>
                <w:rFonts w:hint="eastAsia"/>
              </w:rPr>
              <w:t>．采用落地支架施工时，要进行预压，消除沉降及非弹性变形，跨路段采用贝雷片作支架时，要计算挠度，安装模板时要预留拱度。</w:t>
            </w:r>
          </w:p>
          <w:p w:rsidR="00455146" w:rsidRDefault="00455146" w:rsidP="0005640E">
            <w:pPr>
              <w:adjustRightInd w:val="0"/>
              <w:snapToGrid w:val="0"/>
              <w:spacing w:line="460" w:lineRule="atLeast"/>
              <w:ind w:firstLineChars="100" w:firstLine="210"/>
            </w:pPr>
            <w:r>
              <w:rPr>
                <w:rFonts w:hint="eastAsia"/>
              </w:rPr>
              <w:t>5</w:t>
            </w:r>
            <w:r>
              <w:rPr>
                <w:rFonts w:hint="eastAsia"/>
              </w:rPr>
              <w:t>．执行钢筋、模板、混凝土工序的质量保证措施。</w:t>
            </w:r>
          </w:p>
        </w:tc>
      </w:tr>
    </w:tbl>
    <w:p w:rsidR="00455146" w:rsidRDefault="00455146" w:rsidP="00455146">
      <w:pPr>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lastRenderedPageBreak/>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6-6</w:t>
      </w:r>
    </w:p>
    <w:tbl>
      <w:tblPr>
        <w:tblStyle w:val="a"/>
        <w:tblW w:w="9355" w:type="dxa"/>
        <w:tblBorders>
          <w:top w:val="single" w:sz="12" w:space="0" w:color="auto"/>
          <w:left w:val="single" w:sz="12" w:space="0" w:color="auto"/>
          <w:bottom w:val="single" w:sz="12" w:space="0" w:color="auto"/>
          <w:right w:val="single" w:sz="12" w:space="0" w:color="auto"/>
        </w:tblBorders>
        <w:tblLayout w:type="fixed"/>
        <w:tblLook w:val="0000"/>
      </w:tblPr>
      <w:tblGrid>
        <w:gridCol w:w="737"/>
        <w:gridCol w:w="737"/>
        <w:gridCol w:w="737"/>
        <w:gridCol w:w="737"/>
        <w:gridCol w:w="6407"/>
      </w:tblGrid>
      <w:tr w:rsidR="00455146" w:rsidTr="0005640E">
        <w:trPr>
          <w:trHeight w:val="851"/>
        </w:trPr>
        <w:tc>
          <w:tcPr>
            <w:tcW w:w="737"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单位工程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分部工程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分项工程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验收标准</w:t>
            </w:r>
          </w:p>
        </w:tc>
        <w:tc>
          <w:tcPr>
            <w:tcW w:w="6407"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uto"/>
              <w:jc w:val="center"/>
              <w:rPr>
                <w:szCs w:val="20"/>
              </w:rPr>
            </w:pPr>
            <w:r>
              <w:rPr>
                <w:rFonts w:hint="eastAsia"/>
              </w:rPr>
              <w:t>质量保证措施</w:t>
            </w:r>
          </w:p>
        </w:tc>
      </w:tr>
      <w:tr w:rsidR="00455146" w:rsidTr="0005640E">
        <w:trPr>
          <w:cantSplit/>
          <w:trHeight w:val="6655"/>
        </w:trPr>
        <w:tc>
          <w:tcPr>
            <w:tcW w:w="737" w:type="dxa"/>
            <w:vMerge w:val="restart"/>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3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上</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部</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结</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构</w:t>
            </w:r>
          </w:p>
        </w:tc>
        <w:tc>
          <w:tcPr>
            <w:tcW w:w="737"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T</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梁</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预</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szCs w:val="20"/>
              </w:rPr>
            </w:pPr>
            <w:r>
              <w:rPr>
                <w:rFonts w:hint="eastAsia"/>
              </w:rPr>
              <w:t>制</w:t>
            </w:r>
          </w:p>
        </w:tc>
        <w:tc>
          <w:tcPr>
            <w:tcW w:w="73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407" w:type="dxa"/>
            <w:tcBorders>
              <w:top w:val="single" w:sz="4"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420" w:lineRule="atLeast"/>
              <w:ind w:firstLineChars="100" w:firstLine="210"/>
              <w:rPr>
                <w:rFonts w:hint="eastAsia"/>
              </w:rPr>
            </w:pPr>
            <w:r>
              <w:rPr>
                <w:rFonts w:hint="eastAsia"/>
              </w:rPr>
              <w:t>1</w:t>
            </w:r>
            <w:r>
              <w:rPr>
                <w:rFonts w:hint="eastAsia"/>
              </w:rPr>
              <w:t>．预制前须对底</w:t>
            </w:r>
            <w:proofErr w:type="gramStart"/>
            <w:r>
              <w:rPr>
                <w:rFonts w:hint="eastAsia"/>
              </w:rPr>
              <w:t>模进行</w:t>
            </w:r>
            <w:proofErr w:type="gramEnd"/>
            <w:r>
              <w:rPr>
                <w:rFonts w:hint="eastAsia"/>
              </w:rPr>
              <w:t>检查，以确保地基承载力能满足构件预制及张拉时对沉降的要求。</w:t>
            </w:r>
          </w:p>
          <w:p w:rsidR="00455146" w:rsidRDefault="00455146" w:rsidP="0005640E">
            <w:pPr>
              <w:adjustRightInd w:val="0"/>
              <w:snapToGrid w:val="0"/>
              <w:spacing w:line="420" w:lineRule="atLeast"/>
              <w:ind w:firstLineChars="100" w:firstLine="210"/>
              <w:rPr>
                <w:rFonts w:hint="eastAsia"/>
              </w:rPr>
            </w:pPr>
            <w:r>
              <w:rPr>
                <w:rFonts w:hint="eastAsia"/>
              </w:rPr>
              <w:t>2</w:t>
            </w:r>
            <w:r>
              <w:rPr>
                <w:rFonts w:hint="eastAsia"/>
              </w:rPr>
              <w:t>．严格执行钢筋工程的质量保证措施，预应力管线定位须准确。钢筋网成型后进行腹板、顶板和翼板的安装，安装过程中注意线型标高和垂直度必须满足设计和规范要求，做到拼缝严密、顺直、整齐。</w:t>
            </w:r>
          </w:p>
          <w:p w:rsidR="00455146" w:rsidRDefault="00455146" w:rsidP="0005640E">
            <w:pPr>
              <w:adjustRightInd w:val="0"/>
              <w:snapToGrid w:val="0"/>
              <w:spacing w:line="420" w:lineRule="atLeast"/>
              <w:ind w:firstLineChars="100" w:firstLine="210"/>
              <w:rPr>
                <w:rFonts w:hint="eastAsia"/>
              </w:rPr>
            </w:pPr>
            <w:r>
              <w:rPr>
                <w:rFonts w:hint="eastAsia"/>
              </w:rPr>
              <w:t>3</w:t>
            </w:r>
            <w:r>
              <w:rPr>
                <w:rFonts w:hint="eastAsia"/>
              </w:rPr>
              <w:t>．模板检查验收标准必须符合各项指标，模板安装完毕后，应对其平面位置、顶部标高进行复测、钢筋预埋件、模板预留</w:t>
            </w:r>
            <w:proofErr w:type="gramStart"/>
            <w:r>
              <w:rPr>
                <w:rFonts w:hint="eastAsia"/>
              </w:rPr>
              <w:t>孔施工</w:t>
            </w:r>
            <w:proofErr w:type="gramEnd"/>
            <w:r>
              <w:rPr>
                <w:rFonts w:hint="eastAsia"/>
              </w:rPr>
              <w:t>以自检合格后报工程师及监理验收合格后进行混凝土浇注。</w:t>
            </w:r>
          </w:p>
          <w:p w:rsidR="00455146" w:rsidRDefault="00455146" w:rsidP="0005640E">
            <w:pPr>
              <w:adjustRightInd w:val="0"/>
              <w:snapToGrid w:val="0"/>
              <w:spacing w:line="420" w:lineRule="atLeast"/>
              <w:ind w:firstLineChars="100" w:firstLine="210"/>
              <w:rPr>
                <w:rFonts w:hint="eastAsia"/>
              </w:rPr>
            </w:pPr>
            <w:r>
              <w:rPr>
                <w:rFonts w:hint="eastAsia"/>
              </w:rPr>
              <w:t>4</w:t>
            </w:r>
            <w:r>
              <w:rPr>
                <w:rFonts w:hint="eastAsia"/>
              </w:rPr>
              <w:t>．</w:t>
            </w:r>
            <w:r>
              <w:rPr>
                <w:rFonts w:hint="eastAsia"/>
              </w:rPr>
              <w:t>T</w:t>
            </w:r>
            <w:r>
              <w:rPr>
                <w:rFonts w:hint="eastAsia"/>
              </w:rPr>
              <w:t>梁的浇注应分层进行，先浇注“马蹄”部分，然后浇筑腹板，最后浇注顶板、翼板。泵送混凝土应连续不断地输出，混凝土振捣采用附着式和插入式振捣器，确保振捣密实。</w:t>
            </w:r>
          </w:p>
          <w:p w:rsidR="00455146" w:rsidRDefault="00455146" w:rsidP="0005640E">
            <w:pPr>
              <w:adjustRightInd w:val="0"/>
              <w:snapToGrid w:val="0"/>
              <w:spacing w:line="420" w:lineRule="atLeast"/>
              <w:ind w:firstLineChars="100" w:firstLine="210"/>
              <w:rPr>
                <w:rFonts w:hint="eastAsia"/>
              </w:rPr>
            </w:pPr>
            <w:r>
              <w:rPr>
                <w:rFonts w:hint="eastAsia"/>
              </w:rPr>
              <w:t>5</w:t>
            </w:r>
            <w:r>
              <w:rPr>
                <w:rFonts w:hint="eastAsia"/>
              </w:rPr>
              <w:t>．浇筑混凝土后及时进行麻袋覆盖淋水潮湿养护</w:t>
            </w:r>
            <w:r>
              <w:rPr>
                <w:rFonts w:hint="eastAsia"/>
              </w:rPr>
              <w:t>7</w:t>
            </w:r>
            <w:r>
              <w:rPr>
                <w:rFonts w:hint="eastAsia"/>
              </w:rPr>
              <w:t>天以上，以免产生裂纹。</w:t>
            </w:r>
          </w:p>
          <w:p w:rsidR="00455146" w:rsidRDefault="00455146" w:rsidP="0005640E">
            <w:pPr>
              <w:adjustRightInd w:val="0"/>
              <w:snapToGrid w:val="0"/>
              <w:spacing w:line="420" w:lineRule="atLeast"/>
              <w:ind w:firstLineChars="100" w:firstLine="210"/>
              <w:rPr>
                <w:rFonts w:hint="eastAsia"/>
              </w:rPr>
            </w:pPr>
            <w:r>
              <w:rPr>
                <w:rFonts w:hint="eastAsia"/>
              </w:rPr>
              <w:t>6</w:t>
            </w:r>
            <w:r>
              <w:rPr>
                <w:rFonts w:hint="eastAsia"/>
              </w:rPr>
              <w:t>．对预应力构件在混凝土施工时，</w:t>
            </w:r>
            <w:proofErr w:type="gramStart"/>
            <w:r>
              <w:rPr>
                <w:rFonts w:hint="eastAsia"/>
              </w:rPr>
              <w:t>除取试样</w:t>
            </w:r>
            <w:proofErr w:type="gramEnd"/>
            <w:r>
              <w:rPr>
                <w:rFonts w:hint="eastAsia"/>
              </w:rPr>
              <w:t>进行标准养护外，留取一组试件进行现场养护，以确保张拉强度达到设计规定值。</w:t>
            </w:r>
          </w:p>
        </w:tc>
      </w:tr>
      <w:tr w:rsidR="00455146" w:rsidTr="0005640E">
        <w:trPr>
          <w:cantSplit/>
          <w:trHeight w:val="4251"/>
        </w:trPr>
        <w:tc>
          <w:tcPr>
            <w:tcW w:w="737" w:type="dxa"/>
            <w:vMerge/>
            <w:tcBorders>
              <w:top w:val="single" w:sz="4" w:space="0" w:color="auto"/>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3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73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预</w:t>
            </w:r>
          </w:p>
          <w:p w:rsidR="00455146" w:rsidRDefault="00455146" w:rsidP="0005640E">
            <w:pPr>
              <w:adjustRightInd w:val="0"/>
              <w:snapToGrid w:val="0"/>
              <w:spacing w:line="360" w:lineRule="auto"/>
              <w:jc w:val="center"/>
              <w:rPr>
                <w:rFonts w:hint="eastAsia"/>
              </w:rPr>
            </w:pPr>
            <w:r>
              <w:rPr>
                <w:rFonts w:hint="eastAsia"/>
              </w:rPr>
              <w:t>应</w:t>
            </w:r>
          </w:p>
          <w:p w:rsidR="00455146" w:rsidRDefault="00455146" w:rsidP="0005640E">
            <w:pPr>
              <w:adjustRightInd w:val="0"/>
              <w:snapToGrid w:val="0"/>
              <w:spacing w:line="360" w:lineRule="auto"/>
              <w:jc w:val="center"/>
              <w:rPr>
                <w:szCs w:val="20"/>
              </w:rPr>
            </w:pPr>
            <w:r>
              <w:rPr>
                <w:rFonts w:hint="eastAsia"/>
              </w:rPr>
              <w:t>力</w:t>
            </w:r>
          </w:p>
          <w:p w:rsidR="00455146" w:rsidRDefault="00455146" w:rsidP="0005640E">
            <w:pPr>
              <w:adjustRightInd w:val="0"/>
              <w:snapToGrid w:val="0"/>
              <w:spacing w:line="360" w:lineRule="auto"/>
              <w:jc w:val="center"/>
              <w:rPr>
                <w:rFonts w:hint="eastAsia"/>
              </w:rPr>
            </w:pPr>
            <w:r>
              <w:rPr>
                <w:rFonts w:hint="eastAsia"/>
              </w:rPr>
              <w:t>张</w:t>
            </w:r>
          </w:p>
          <w:p w:rsidR="00455146" w:rsidRDefault="00455146" w:rsidP="0005640E">
            <w:pPr>
              <w:adjustRightInd w:val="0"/>
              <w:snapToGrid w:val="0"/>
              <w:spacing w:line="360" w:lineRule="auto"/>
              <w:jc w:val="center"/>
              <w:rPr>
                <w:szCs w:val="20"/>
              </w:rPr>
            </w:pPr>
            <w:r>
              <w:rPr>
                <w:rFonts w:hint="eastAsia"/>
              </w:rPr>
              <w:t>拉</w:t>
            </w:r>
          </w:p>
        </w:tc>
        <w:tc>
          <w:tcPr>
            <w:tcW w:w="73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6407" w:type="dxa"/>
            <w:tcBorders>
              <w:top w:val="single" w:sz="4" w:space="0" w:color="auto"/>
              <w:left w:val="single" w:sz="4" w:space="0" w:color="auto"/>
              <w:bottom w:val="single" w:sz="12" w:space="0" w:color="auto"/>
              <w:right w:val="single" w:sz="12" w:space="0" w:color="auto"/>
            </w:tcBorders>
          </w:tcPr>
          <w:p w:rsidR="00455146" w:rsidRDefault="00455146" w:rsidP="0005640E">
            <w:pPr>
              <w:adjustRightInd w:val="0"/>
              <w:snapToGrid w:val="0"/>
              <w:spacing w:line="420" w:lineRule="atLeast"/>
              <w:ind w:firstLineChars="100" w:firstLine="210"/>
              <w:rPr>
                <w:szCs w:val="20"/>
              </w:rPr>
            </w:pPr>
            <w:r>
              <w:t>1</w:t>
            </w:r>
            <w:r>
              <w:rPr>
                <w:rFonts w:hint="eastAsia"/>
              </w:rPr>
              <w:t>．张拉前先熟悉图纸，并复核计算张拉应力及延伸量提交现场监理工程师审核。</w:t>
            </w:r>
          </w:p>
          <w:p w:rsidR="00455146" w:rsidRDefault="00455146" w:rsidP="0005640E">
            <w:pPr>
              <w:adjustRightInd w:val="0"/>
              <w:snapToGrid w:val="0"/>
              <w:spacing w:line="420" w:lineRule="atLeast"/>
              <w:ind w:firstLineChars="100" w:firstLine="210"/>
              <w:rPr>
                <w:szCs w:val="20"/>
              </w:rPr>
            </w:pPr>
            <w:r>
              <w:t>2</w:t>
            </w:r>
            <w:r>
              <w:rPr>
                <w:rFonts w:hint="eastAsia"/>
              </w:rPr>
              <w:t>．预应力张拉作业，必须专门指派富有经验的技术人员，以及通过专门训练的预应力设备操作人员。</w:t>
            </w:r>
          </w:p>
          <w:p w:rsidR="00455146" w:rsidRDefault="00455146" w:rsidP="0005640E">
            <w:pPr>
              <w:adjustRightInd w:val="0"/>
              <w:snapToGrid w:val="0"/>
              <w:spacing w:line="420" w:lineRule="atLeast"/>
              <w:ind w:firstLineChars="100" w:firstLine="210"/>
              <w:rPr>
                <w:szCs w:val="20"/>
              </w:rPr>
            </w:pPr>
            <w:r>
              <w:t>3</w:t>
            </w:r>
            <w:r>
              <w:rPr>
                <w:rFonts w:hint="eastAsia"/>
              </w:rPr>
              <w:t>．所有设备</w:t>
            </w:r>
            <w:proofErr w:type="gramStart"/>
            <w:r>
              <w:rPr>
                <w:rFonts w:hint="eastAsia"/>
              </w:rPr>
              <w:t>最少每</w:t>
            </w:r>
            <w:proofErr w:type="gramEnd"/>
            <w:r>
              <w:rPr>
                <w:rFonts w:hint="eastAsia"/>
              </w:rPr>
              <w:t>间隔两个月进行一次检查和保养。</w:t>
            </w:r>
          </w:p>
          <w:p w:rsidR="00455146" w:rsidRDefault="00455146" w:rsidP="0005640E">
            <w:pPr>
              <w:adjustRightInd w:val="0"/>
              <w:snapToGrid w:val="0"/>
              <w:spacing w:line="420" w:lineRule="atLeast"/>
              <w:ind w:firstLineChars="100" w:firstLine="210"/>
              <w:rPr>
                <w:szCs w:val="20"/>
              </w:rPr>
            </w:pPr>
            <w:r>
              <w:t>4</w:t>
            </w:r>
            <w:r>
              <w:rPr>
                <w:rFonts w:hint="eastAsia"/>
              </w:rPr>
              <w:t>．预应力张拉顺序按照图纸要求严格执行。</w:t>
            </w:r>
          </w:p>
          <w:p w:rsidR="00455146" w:rsidRDefault="00455146" w:rsidP="0005640E">
            <w:pPr>
              <w:adjustRightInd w:val="0"/>
              <w:snapToGrid w:val="0"/>
              <w:spacing w:line="420" w:lineRule="atLeast"/>
              <w:ind w:firstLineChars="100" w:firstLine="210"/>
              <w:rPr>
                <w:szCs w:val="20"/>
              </w:rPr>
            </w:pPr>
            <w:r>
              <w:t>5</w:t>
            </w:r>
            <w:r>
              <w:rPr>
                <w:rFonts w:hint="eastAsia"/>
              </w:rPr>
              <w:t>．预应力混凝土强度必须满足设计图要求，张拉应力应按设计图纸规定进行。</w:t>
            </w:r>
          </w:p>
          <w:p w:rsidR="00455146" w:rsidRDefault="00455146" w:rsidP="0005640E">
            <w:pPr>
              <w:adjustRightInd w:val="0"/>
              <w:snapToGrid w:val="0"/>
              <w:spacing w:line="420" w:lineRule="atLeast"/>
              <w:ind w:firstLineChars="100" w:firstLine="210"/>
              <w:rPr>
                <w:szCs w:val="20"/>
              </w:rPr>
            </w:pPr>
            <w:r>
              <w:t>6</w:t>
            </w:r>
            <w:r>
              <w:rPr>
                <w:rFonts w:hint="eastAsia"/>
              </w:rPr>
              <w:t>．预应力张拉中出现断丝，千斤顶漏油，油压表不回零或调换千斤顶油压表时，所有的设备应重新进行校验。</w:t>
            </w:r>
          </w:p>
        </w:tc>
      </w:tr>
    </w:tbl>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6-7</w:t>
      </w:r>
    </w:p>
    <w:tbl>
      <w:tblPr>
        <w:tblStyle w:val="a"/>
        <w:tblW w:w="9097" w:type="dxa"/>
        <w:tblInd w:w="82" w:type="dxa"/>
        <w:tblBorders>
          <w:top w:val="single" w:sz="12" w:space="0" w:color="auto"/>
          <w:left w:val="single" w:sz="12" w:space="0" w:color="auto"/>
          <w:bottom w:val="single" w:sz="12" w:space="0" w:color="auto"/>
          <w:right w:val="single" w:sz="12" w:space="0" w:color="auto"/>
        </w:tblBorders>
        <w:tblLayout w:type="fixed"/>
        <w:tblLook w:val="0000"/>
      </w:tblPr>
      <w:tblGrid>
        <w:gridCol w:w="717"/>
        <w:gridCol w:w="717"/>
        <w:gridCol w:w="717"/>
        <w:gridCol w:w="717"/>
        <w:gridCol w:w="6229"/>
      </w:tblGrid>
      <w:tr w:rsidR="00455146" w:rsidTr="0005640E">
        <w:trPr>
          <w:trHeight w:val="646"/>
        </w:trPr>
        <w:tc>
          <w:tcPr>
            <w:tcW w:w="717"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lastRenderedPageBreak/>
              <w:t>单位工程</w:t>
            </w:r>
          </w:p>
        </w:tc>
        <w:tc>
          <w:tcPr>
            <w:tcW w:w="71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分部工程</w:t>
            </w:r>
          </w:p>
        </w:tc>
        <w:tc>
          <w:tcPr>
            <w:tcW w:w="71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分项工程</w:t>
            </w:r>
          </w:p>
        </w:tc>
        <w:tc>
          <w:tcPr>
            <w:tcW w:w="71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验收标准</w:t>
            </w:r>
          </w:p>
        </w:tc>
        <w:tc>
          <w:tcPr>
            <w:tcW w:w="6229"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uto"/>
              <w:jc w:val="center"/>
              <w:rPr>
                <w:szCs w:val="20"/>
              </w:rPr>
            </w:pPr>
            <w:r>
              <w:rPr>
                <w:rFonts w:hint="eastAsia"/>
              </w:rPr>
              <w:t>质量保证措施</w:t>
            </w:r>
          </w:p>
        </w:tc>
      </w:tr>
      <w:tr w:rsidR="00455146" w:rsidTr="0005640E">
        <w:trPr>
          <w:cantSplit/>
          <w:trHeight w:val="7332"/>
        </w:trPr>
        <w:tc>
          <w:tcPr>
            <w:tcW w:w="717" w:type="dxa"/>
            <w:vMerge w:val="restart"/>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1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上</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部</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结</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构</w:t>
            </w:r>
          </w:p>
        </w:tc>
        <w:tc>
          <w:tcPr>
            <w:tcW w:w="717"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孔</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道</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灌</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szCs w:val="20"/>
              </w:rPr>
            </w:pPr>
            <w:r>
              <w:rPr>
                <w:rFonts w:hint="eastAsia"/>
              </w:rPr>
              <w:t>浆</w:t>
            </w:r>
          </w:p>
        </w:tc>
        <w:tc>
          <w:tcPr>
            <w:tcW w:w="71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229" w:type="dxa"/>
            <w:tcBorders>
              <w:top w:val="single" w:sz="4"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tLeast"/>
              <w:ind w:left="28" w:firstLine="284"/>
              <w:rPr>
                <w:szCs w:val="20"/>
              </w:rPr>
            </w:pPr>
            <w:r>
              <w:t>1</w:t>
            </w:r>
            <w:r>
              <w:rPr>
                <w:rFonts w:hint="eastAsia"/>
              </w:rPr>
              <w:t>．压浆前，必须认真检查压浆设备情况，发现问题及时维修保养或重新购置，压力表在第一次使用前应加以核准。</w:t>
            </w:r>
          </w:p>
          <w:p w:rsidR="00455146" w:rsidRDefault="00455146" w:rsidP="0005640E">
            <w:pPr>
              <w:adjustRightInd w:val="0"/>
              <w:snapToGrid w:val="0"/>
              <w:spacing w:line="360" w:lineRule="atLeast"/>
              <w:ind w:left="28" w:firstLine="284"/>
              <w:rPr>
                <w:szCs w:val="20"/>
              </w:rPr>
            </w:pPr>
            <w:r>
              <w:t>2</w:t>
            </w:r>
            <w:r>
              <w:rPr>
                <w:rFonts w:hint="eastAsia"/>
              </w:rPr>
              <w:t>．水泥浆应由精确称量的不低于</w:t>
            </w:r>
            <w:r>
              <w:t>425</w:t>
            </w:r>
            <w:r>
              <w:rPr>
                <w:rFonts w:hint="eastAsia"/>
              </w:rPr>
              <w:t>硅酸盐水泥或普通硅酸盐水泥和水组成，水灰比控制在</w:t>
            </w:r>
            <w:r>
              <w:t>0.3~0.4</w:t>
            </w:r>
            <w:r>
              <w:rPr>
                <w:rFonts w:hint="eastAsia"/>
              </w:rPr>
              <w:t>之间，所用的水泥龄期不超过一个月。</w:t>
            </w:r>
          </w:p>
          <w:p w:rsidR="00455146" w:rsidRDefault="00455146" w:rsidP="0005640E">
            <w:pPr>
              <w:adjustRightInd w:val="0"/>
              <w:snapToGrid w:val="0"/>
              <w:spacing w:line="360" w:lineRule="atLeast"/>
              <w:ind w:left="28" w:firstLine="284"/>
              <w:rPr>
                <w:szCs w:val="20"/>
              </w:rPr>
            </w:pPr>
            <w:r>
              <w:t>3</w:t>
            </w:r>
            <w:r>
              <w:rPr>
                <w:rFonts w:hint="eastAsia"/>
              </w:rPr>
              <w:t>．水泥浆的</w:t>
            </w:r>
            <w:proofErr w:type="gramStart"/>
            <w:r>
              <w:rPr>
                <w:rFonts w:hint="eastAsia"/>
              </w:rPr>
              <w:t>泌水率</w:t>
            </w:r>
            <w:proofErr w:type="gramEnd"/>
            <w:r>
              <w:rPr>
                <w:rFonts w:hint="eastAsia"/>
              </w:rPr>
              <w:t>最大不应超过</w:t>
            </w:r>
            <w:r>
              <w:t>4%</w:t>
            </w:r>
            <w:r>
              <w:rPr>
                <w:rFonts w:hint="eastAsia"/>
              </w:rPr>
              <w:t>，拌和后</w:t>
            </w:r>
            <w:r>
              <w:t>3</w:t>
            </w:r>
            <w:r>
              <w:rPr>
                <w:rFonts w:hint="eastAsia"/>
              </w:rPr>
              <w:t>小时</w:t>
            </w:r>
            <w:proofErr w:type="gramStart"/>
            <w:r>
              <w:rPr>
                <w:rFonts w:hint="eastAsia"/>
              </w:rPr>
              <w:t>泌水率</w:t>
            </w:r>
            <w:proofErr w:type="gramEnd"/>
            <w:r>
              <w:rPr>
                <w:rFonts w:hint="eastAsia"/>
              </w:rPr>
              <w:t>应小于</w:t>
            </w:r>
            <w:r>
              <w:t>2%</w:t>
            </w:r>
            <w:r>
              <w:rPr>
                <w:rFonts w:hint="eastAsia"/>
              </w:rPr>
              <w:t>，</w:t>
            </w:r>
            <w:r>
              <w:t>24</w:t>
            </w:r>
            <w:r>
              <w:rPr>
                <w:rFonts w:hint="eastAsia"/>
              </w:rPr>
              <w:t>小时后</w:t>
            </w:r>
            <w:proofErr w:type="gramStart"/>
            <w:r>
              <w:rPr>
                <w:rFonts w:hint="eastAsia"/>
              </w:rPr>
              <w:t>泌</w:t>
            </w:r>
            <w:proofErr w:type="gramEnd"/>
            <w:r>
              <w:rPr>
                <w:rFonts w:hint="eastAsia"/>
              </w:rPr>
              <w:t>水全部被浆吸收。</w:t>
            </w:r>
          </w:p>
          <w:p w:rsidR="00455146" w:rsidRDefault="00455146" w:rsidP="0005640E">
            <w:pPr>
              <w:adjustRightInd w:val="0"/>
              <w:snapToGrid w:val="0"/>
              <w:spacing w:line="360" w:lineRule="atLeast"/>
              <w:ind w:left="28" w:firstLine="284"/>
              <w:rPr>
                <w:szCs w:val="20"/>
              </w:rPr>
            </w:pPr>
            <w:r>
              <w:t>4</w:t>
            </w:r>
            <w:r>
              <w:rPr>
                <w:rFonts w:hint="eastAsia"/>
              </w:rPr>
              <w:t>．在灌浆前，先吹入无油份的压缩空气清洗管道。</w:t>
            </w:r>
          </w:p>
          <w:p w:rsidR="00455146" w:rsidRDefault="00455146" w:rsidP="0005640E">
            <w:pPr>
              <w:adjustRightInd w:val="0"/>
              <w:snapToGrid w:val="0"/>
              <w:spacing w:line="360" w:lineRule="atLeast"/>
              <w:ind w:left="28" w:firstLine="284"/>
              <w:rPr>
                <w:szCs w:val="20"/>
              </w:rPr>
            </w:pPr>
            <w:r>
              <w:t>5</w:t>
            </w:r>
            <w:r>
              <w:rPr>
                <w:rFonts w:hint="eastAsia"/>
              </w:rPr>
              <w:t>．水泥浆的拌和先将水加于拌和机，再放入水泥，充分拌和后，再加入膨胀剂（铝粉），膨胀不超过</w:t>
            </w:r>
            <w:r>
              <w:t>1%</w:t>
            </w:r>
            <w:r>
              <w:rPr>
                <w:rFonts w:hint="eastAsia"/>
              </w:rPr>
              <w:t>，任何</w:t>
            </w:r>
            <w:proofErr w:type="gramStart"/>
            <w:r>
              <w:rPr>
                <w:rFonts w:hint="eastAsia"/>
              </w:rPr>
              <w:t>一次投配以</w:t>
            </w:r>
            <w:proofErr w:type="gramEnd"/>
            <w:r>
              <w:rPr>
                <w:rFonts w:hint="eastAsia"/>
              </w:rPr>
              <w:t>满足一小时的使用即可，稠度应在</w:t>
            </w:r>
            <w:r>
              <w:t>18S</w:t>
            </w:r>
            <w:r>
              <w:rPr>
                <w:rFonts w:hint="eastAsia"/>
              </w:rPr>
              <w:t>左右。</w:t>
            </w:r>
          </w:p>
          <w:p w:rsidR="00455146" w:rsidRDefault="00455146" w:rsidP="0005640E">
            <w:pPr>
              <w:adjustRightInd w:val="0"/>
              <w:snapToGrid w:val="0"/>
              <w:spacing w:line="360" w:lineRule="atLeast"/>
              <w:ind w:left="28" w:firstLine="284"/>
              <w:rPr>
                <w:szCs w:val="20"/>
              </w:rPr>
            </w:pPr>
            <w:r>
              <w:t>6</w:t>
            </w:r>
            <w:r>
              <w:rPr>
                <w:rFonts w:hint="eastAsia"/>
              </w:rPr>
              <w:t>．压浆时每一工作班应留取不小于三组立方体试件（</w:t>
            </w:r>
            <w:r>
              <w:t>70.7</w:t>
            </w:r>
            <w:r>
              <w:sym w:font="Symbol" w:char="00B4"/>
            </w:r>
            <w:r>
              <w:t>70.7</w:t>
            </w:r>
            <w:r>
              <w:sym w:font="Symbol" w:char="00B4"/>
            </w:r>
            <w:r>
              <w:t>70.7mm</w:t>
            </w:r>
            <w:r>
              <w:rPr>
                <w:rFonts w:hint="eastAsia"/>
              </w:rPr>
              <w:t>）标准养护</w:t>
            </w:r>
            <w:r>
              <w:t>28</w:t>
            </w:r>
            <w:r>
              <w:rPr>
                <w:rFonts w:hint="eastAsia"/>
              </w:rPr>
              <w:t>天，检查其抗压强度作为水泥浆的质量评定依据。</w:t>
            </w:r>
          </w:p>
          <w:p w:rsidR="00455146" w:rsidRDefault="00455146" w:rsidP="0005640E">
            <w:pPr>
              <w:adjustRightInd w:val="0"/>
              <w:snapToGrid w:val="0"/>
              <w:spacing w:line="420" w:lineRule="atLeast"/>
              <w:ind w:firstLineChars="100" w:firstLine="210"/>
              <w:rPr>
                <w:szCs w:val="20"/>
              </w:rPr>
            </w:pPr>
            <w:r>
              <w:t>7</w:t>
            </w:r>
            <w:r>
              <w:rPr>
                <w:rFonts w:hint="eastAsia"/>
              </w:rPr>
              <w:t>．压浆宜在夜间进行，在灌浆后两天应检查水泥浆密实情况，需要时进行处理。且有完备的灌浆记录及现场监理工程师签认手续。</w:t>
            </w:r>
          </w:p>
        </w:tc>
      </w:tr>
      <w:tr w:rsidR="00455146" w:rsidTr="0005640E">
        <w:trPr>
          <w:cantSplit/>
          <w:trHeight w:val="3800"/>
        </w:trPr>
        <w:tc>
          <w:tcPr>
            <w:tcW w:w="717" w:type="dxa"/>
            <w:vMerge/>
            <w:tcBorders>
              <w:top w:val="single" w:sz="4" w:space="0" w:color="auto"/>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1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71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T</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梁</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rFonts w:hint="eastAsia"/>
              </w:rPr>
            </w:pPr>
            <w:r>
              <w:rPr>
                <w:rFonts w:hint="eastAsia"/>
              </w:rPr>
              <w:t>安</w:t>
            </w:r>
          </w:p>
          <w:p w:rsidR="00455146" w:rsidRDefault="00455146" w:rsidP="0005640E">
            <w:pPr>
              <w:adjustRightInd w:val="0"/>
              <w:snapToGrid w:val="0"/>
              <w:spacing w:line="360" w:lineRule="auto"/>
              <w:jc w:val="center"/>
              <w:rPr>
                <w:rFonts w:hint="eastAsia"/>
              </w:rPr>
            </w:pPr>
          </w:p>
          <w:p w:rsidR="00455146" w:rsidRDefault="00455146" w:rsidP="0005640E">
            <w:pPr>
              <w:adjustRightInd w:val="0"/>
              <w:snapToGrid w:val="0"/>
              <w:spacing w:line="360" w:lineRule="auto"/>
              <w:jc w:val="center"/>
              <w:rPr>
                <w:szCs w:val="20"/>
              </w:rPr>
            </w:pPr>
            <w:r>
              <w:rPr>
                <w:rFonts w:hint="eastAsia"/>
              </w:rPr>
              <w:t>装</w:t>
            </w:r>
          </w:p>
        </w:tc>
        <w:tc>
          <w:tcPr>
            <w:tcW w:w="71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6229" w:type="dxa"/>
            <w:tcBorders>
              <w:top w:val="single" w:sz="4" w:space="0" w:color="auto"/>
              <w:left w:val="single" w:sz="4" w:space="0" w:color="auto"/>
              <w:bottom w:val="single" w:sz="12" w:space="0" w:color="auto"/>
              <w:right w:val="single" w:sz="12" w:space="0" w:color="auto"/>
            </w:tcBorders>
            <w:vAlign w:val="center"/>
          </w:tcPr>
          <w:p w:rsidR="00455146" w:rsidRDefault="00455146" w:rsidP="0005640E">
            <w:pPr>
              <w:adjustRightInd w:val="0"/>
              <w:snapToGrid w:val="0"/>
              <w:spacing w:line="360" w:lineRule="atLeast"/>
              <w:ind w:left="28" w:firstLine="284"/>
              <w:rPr>
                <w:rFonts w:hint="eastAsia"/>
              </w:rPr>
            </w:pPr>
            <w:r>
              <w:rPr>
                <w:rFonts w:hint="eastAsia"/>
              </w:rPr>
              <w:t>1</w:t>
            </w:r>
            <w:r>
              <w:rPr>
                <w:rFonts w:hint="eastAsia"/>
              </w:rPr>
              <w:t>．预制梁安装前仔细检查支座位置及高程，并在帽梁上划线确定每片梁的位置。</w:t>
            </w:r>
          </w:p>
          <w:p w:rsidR="00455146" w:rsidRDefault="00455146" w:rsidP="0005640E">
            <w:pPr>
              <w:adjustRightInd w:val="0"/>
              <w:snapToGrid w:val="0"/>
              <w:spacing w:line="360" w:lineRule="atLeast"/>
              <w:ind w:left="28" w:firstLine="284"/>
              <w:rPr>
                <w:rFonts w:hint="eastAsia"/>
              </w:rPr>
            </w:pPr>
            <w:r>
              <w:rPr>
                <w:rFonts w:hint="eastAsia"/>
              </w:rPr>
              <w:t>2</w:t>
            </w:r>
            <w:r>
              <w:rPr>
                <w:rFonts w:hint="eastAsia"/>
              </w:rPr>
              <w:t>．</w:t>
            </w:r>
            <w:r>
              <w:rPr>
                <w:rFonts w:hint="eastAsia"/>
              </w:rPr>
              <w:t>T</w:t>
            </w:r>
            <w:r>
              <w:rPr>
                <w:rFonts w:hint="eastAsia"/>
              </w:rPr>
              <w:t>梁吊装前混凝土强度必须达到设计要求并得到监理工程师的同意后方可进行。</w:t>
            </w:r>
          </w:p>
          <w:p w:rsidR="00455146" w:rsidRDefault="00455146" w:rsidP="0005640E">
            <w:pPr>
              <w:adjustRightInd w:val="0"/>
              <w:snapToGrid w:val="0"/>
              <w:spacing w:line="360" w:lineRule="atLeast"/>
              <w:ind w:left="28" w:firstLine="284"/>
              <w:rPr>
                <w:rFonts w:hint="eastAsia"/>
              </w:rPr>
            </w:pPr>
            <w:r>
              <w:rPr>
                <w:rFonts w:hint="eastAsia"/>
              </w:rPr>
              <w:t>3</w:t>
            </w:r>
            <w:r>
              <w:rPr>
                <w:rFonts w:hint="eastAsia"/>
              </w:rPr>
              <w:t>．按顺序出运梁，出运梁时注意梁的编号及方向。架桥机在安装梁前，须进行试安装以对电气及机械性能进行检查，以策安全。</w:t>
            </w:r>
          </w:p>
          <w:p w:rsidR="00455146" w:rsidRDefault="00455146" w:rsidP="0005640E">
            <w:pPr>
              <w:adjustRightInd w:val="0"/>
              <w:snapToGrid w:val="0"/>
              <w:spacing w:line="360" w:lineRule="atLeast"/>
              <w:ind w:left="28" w:firstLine="284"/>
              <w:rPr>
                <w:rFonts w:hint="eastAsia"/>
              </w:rPr>
            </w:pPr>
            <w:r>
              <w:rPr>
                <w:rFonts w:hint="eastAsia"/>
              </w:rPr>
              <w:t>4</w:t>
            </w:r>
            <w:r>
              <w:rPr>
                <w:rFonts w:hint="eastAsia"/>
              </w:rPr>
              <w:t>．梁的安装由现场主管进行统一指挥，各负其责。每片梁就位后均须仔细检查，位置合格后方能吊装下一片梁。</w:t>
            </w:r>
          </w:p>
        </w:tc>
      </w:tr>
    </w:tbl>
    <w:p w:rsidR="00455146" w:rsidRDefault="00455146" w:rsidP="00455146">
      <w:pPr>
        <w:overflowPunct w:val="0"/>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rFonts w:hint="eastAsia"/>
          <w:b/>
          <w:sz w:val="32"/>
        </w:rPr>
      </w:pPr>
    </w:p>
    <w:p w:rsidR="00455146" w:rsidRDefault="00455146" w:rsidP="00455146">
      <w:pPr>
        <w:overflowPunct w:val="0"/>
        <w:adjustRightInd w:val="0"/>
        <w:snapToGrid w:val="0"/>
        <w:spacing w:line="360" w:lineRule="auto"/>
        <w:jc w:val="center"/>
        <w:rPr>
          <w:b/>
          <w:shadow/>
          <w:snapToGrid w:val="0"/>
          <w:kern w:val="0"/>
          <w:sz w:val="28"/>
          <w:u w:val="double"/>
        </w:rPr>
      </w:pPr>
      <w:r>
        <w:rPr>
          <w:rFonts w:hint="eastAsia"/>
          <w:b/>
          <w:shadow/>
          <w:snapToGrid w:val="0"/>
          <w:kern w:val="0"/>
          <w:sz w:val="28"/>
          <w:u w:val="double"/>
        </w:rPr>
        <w:t>质</w:t>
      </w:r>
      <w:r>
        <w:rPr>
          <w:b/>
          <w:shadow/>
          <w:snapToGrid w:val="0"/>
          <w:kern w:val="0"/>
          <w:sz w:val="28"/>
          <w:u w:val="double"/>
        </w:rPr>
        <w:t xml:space="preserve">  </w:t>
      </w:r>
      <w:r>
        <w:rPr>
          <w:rFonts w:hint="eastAsia"/>
          <w:b/>
          <w:shadow/>
          <w:snapToGrid w:val="0"/>
          <w:kern w:val="0"/>
          <w:sz w:val="28"/>
          <w:u w:val="double"/>
        </w:rPr>
        <w:t>量</w:t>
      </w:r>
      <w:r>
        <w:rPr>
          <w:b/>
          <w:shadow/>
          <w:snapToGrid w:val="0"/>
          <w:kern w:val="0"/>
          <w:sz w:val="28"/>
          <w:u w:val="double"/>
        </w:rPr>
        <w:t xml:space="preserve">  </w:t>
      </w:r>
      <w:r>
        <w:rPr>
          <w:rFonts w:hint="eastAsia"/>
          <w:b/>
          <w:shadow/>
          <w:snapToGrid w:val="0"/>
          <w:kern w:val="0"/>
          <w:sz w:val="28"/>
          <w:u w:val="double"/>
        </w:rPr>
        <w:t>保</w:t>
      </w:r>
      <w:r>
        <w:rPr>
          <w:b/>
          <w:shadow/>
          <w:snapToGrid w:val="0"/>
          <w:kern w:val="0"/>
          <w:sz w:val="28"/>
          <w:u w:val="double"/>
        </w:rPr>
        <w:t xml:space="preserve">  </w:t>
      </w:r>
      <w:r>
        <w:rPr>
          <w:rFonts w:hint="eastAsia"/>
          <w:b/>
          <w:shadow/>
          <w:snapToGrid w:val="0"/>
          <w:kern w:val="0"/>
          <w:sz w:val="28"/>
          <w:u w:val="double"/>
        </w:rPr>
        <w:t>证</w:t>
      </w:r>
      <w:r>
        <w:rPr>
          <w:b/>
          <w:shadow/>
          <w:snapToGrid w:val="0"/>
          <w:kern w:val="0"/>
          <w:sz w:val="28"/>
          <w:u w:val="double"/>
        </w:rPr>
        <w:t xml:space="preserve">  </w:t>
      </w:r>
      <w:proofErr w:type="gramStart"/>
      <w:r>
        <w:rPr>
          <w:rFonts w:hint="eastAsia"/>
          <w:b/>
          <w:shadow/>
          <w:snapToGrid w:val="0"/>
          <w:kern w:val="0"/>
          <w:sz w:val="28"/>
          <w:u w:val="double"/>
        </w:rPr>
        <w:t>措</w:t>
      </w:r>
      <w:proofErr w:type="gramEnd"/>
      <w:r>
        <w:rPr>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240" w:lineRule="atLeast"/>
        <w:rPr>
          <w:rFonts w:hint="eastAsia"/>
        </w:rPr>
      </w:pPr>
      <w:r>
        <w:rPr>
          <w:rFonts w:hint="eastAsia"/>
        </w:rPr>
        <w:lastRenderedPageBreak/>
        <w:t>工程名称：广园东路延长线工程</w:t>
      </w:r>
      <w:r>
        <w:rPr>
          <w:rFonts w:hint="eastAsia"/>
        </w:rPr>
        <w:t>YA5</w:t>
      </w:r>
      <w:r>
        <w:rPr>
          <w:rFonts w:hint="eastAsia"/>
        </w:rPr>
        <w:t>标段</w:t>
      </w:r>
      <w:r>
        <w:rPr>
          <w:rFonts w:hint="eastAsia"/>
        </w:rPr>
        <w:t xml:space="preserve">      </w:t>
      </w:r>
      <w:r>
        <w:t xml:space="preserve">                          </w:t>
      </w:r>
      <w:r>
        <w:rPr>
          <w:rFonts w:hint="eastAsia"/>
        </w:rPr>
        <w:t>表</w:t>
      </w:r>
      <w:r>
        <w:rPr>
          <w:rFonts w:hint="eastAsia"/>
        </w:rPr>
        <w:t>6-8</w:t>
      </w:r>
    </w:p>
    <w:tbl>
      <w:tblPr>
        <w:tblStyle w:val="a"/>
        <w:tblW w:w="9355" w:type="dxa"/>
        <w:tblBorders>
          <w:top w:val="single" w:sz="12" w:space="0" w:color="auto"/>
          <w:left w:val="single" w:sz="12" w:space="0" w:color="auto"/>
          <w:bottom w:val="single" w:sz="12" w:space="0" w:color="auto"/>
          <w:right w:val="single" w:sz="12" w:space="0" w:color="auto"/>
        </w:tblBorders>
        <w:tblLayout w:type="fixed"/>
        <w:tblLook w:val="0000"/>
      </w:tblPr>
      <w:tblGrid>
        <w:gridCol w:w="737"/>
        <w:gridCol w:w="737"/>
        <w:gridCol w:w="737"/>
        <w:gridCol w:w="737"/>
        <w:gridCol w:w="6407"/>
      </w:tblGrid>
      <w:tr w:rsidR="00455146" w:rsidTr="0005640E">
        <w:trPr>
          <w:trHeight w:val="851"/>
        </w:trPr>
        <w:tc>
          <w:tcPr>
            <w:tcW w:w="737" w:type="dxa"/>
            <w:tcBorders>
              <w:top w:val="single" w:sz="12" w:space="0" w:color="auto"/>
              <w:left w:val="single" w:sz="12"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单位工程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分部工程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分项工程</w:t>
            </w:r>
          </w:p>
        </w:tc>
        <w:tc>
          <w:tcPr>
            <w:tcW w:w="737" w:type="dxa"/>
            <w:tcBorders>
              <w:top w:val="single" w:sz="12"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jc w:val="center"/>
              <w:rPr>
                <w:szCs w:val="20"/>
              </w:rPr>
            </w:pPr>
            <w:r>
              <w:rPr>
                <w:rFonts w:hint="eastAsia"/>
              </w:rPr>
              <w:t>验收标准</w:t>
            </w:r>
          </w:p>
        </w:tc>
        <w:tc>
          <w:tcPr>
            <w:tcW w:w="6407" w:type="dxa"/>
            <w:tcBorders>
              <w:top w:val="single" w:sz="12"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jc w:val="center"/>
              <w:rPr>
                <w:szCs w:val="20"/>
              </w:rPr>
            </w:pPr>
            <w:r>
              <w:rPr>
                <w:rFonts w:hint="eastAsia"/>
              </w:rPr>
              <w:t>质量保证措施</w:t>
            </w:r>
          </w:p>
        </w:tc>
      </w:tr>
      <w:tr w:rsidR="00455146" w:rsidTr="0005640E">
        <w:trPr>
          <w:cantSplit/>
          <w:trHeight w:val="5905"/>
        </w:trPr>
        <w:tc>
          <w:tcPr>
            <w:tcW w:w="737" w:type="dxa"/>
            <w:vMerge w:val="restart"/>
            <w:tcBorders>
              <w:top w:val="single" w:sz="4" w:space="0" w:color="auto"/>
              <w:left w:val="single" w:sz="12"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广</w:t>
            </w:r>
          </w:p>
          <w:p w:rsidR="00455146" w:rsidRDefault="00455146" w:rsidP="0005640E">
            <w:pPr>
              <w:adjustRightInd w:val="0"/>
              <w:snapToGrid w:val="0"/>
              <w:spacing w:line="360" w:lineRule="auto"/>
              <w:jc w:val="center"/>
              <w:rPr>
                <w:rFonts w:hint="eastAsia"/>
              </w:rPr>
            </w:pPr>
            <w:r>
              <w:rPr>
                <w:rFonts w:hint="eastAsia"/>
              </w:rPr>
              <w:t>园</w:t>
            </w:r>
          </w:p>
          <w:p w:rsidR="00455146" w:rsidRDefault="00455146" w:rsidP="0005640E">
            <w:pPr>
              <w:adjustRightInd w:val="0"/>
              <w:snapToGrid w:val="0"/>
              <w:spacing w:line="360" w:lineRule="auto"/>
              <w:jc w:val="center"/>
              <w:rPr>
                <w:rFonts w:hint="eastAsia"/>
              </w:rPr>
            </w:pPr>
            <w:r>
              <w:rPr>
                <w:rFonts w:hint="eastAsia"/>
              </w:rPr>
              <w:t>东</w:t>
            </w:r>
          </w:p>
          <w:p w:rsidR="00455146" w:rsidRDefault="00455146" w:rsidP="0005640E">
            <w:pPr>
              <w:adjustRightInd w:val="0"/>
              <w:snapToGrid w:val="0"/>
              <w:spacing w:line="360" w:lineRule="auto"/>
              <w:jc w:val="center"/>
              <w:rPr>
                <w:rFonts w:hint="eastAsia"/>
              </w:rPr>
            </w:pPr>
            <w:r>
              <w:rPr>
                <w:rFonts w:hint="eastAsia"/>
              </w:rPr>
              <w:t>路</w:t>
            </w:r>
          </w:p>
          <w:p w:rsidR="00455146" w:rsidRDefault="00455146" w:rsidP="0005640E">
            <w:pPr>
              <w:adjustRightInd w:val="0"/>
              <w:snapToGrid w:val="0"/>
              <w:spacing w:line="360" w:lineRule="auto"/>
              <w:jc w:val="center"/>
              <w:rPr>
                <w:rFonts w:hint="eastAsia"/>
              </w:rPr>
            </w:pPr>
            <w:r>
              <w:rPr>
                <w:rFonts w:hint="eastAsia"/>
              </w:rPr>
              <w:t>延</w:t>
            </w:r>
          </w:p>
          <w:p w:rsidR="00455146" w:rsidRDefault="00455146" w:rsidP="0005640E">
            <w:pPr>
              <w:adjustRightInd w:val="0"/>
              <w:snapToGrid w:val="0"/>
              <w:spacing w:line="360" w:lineRule="auto"/>
              <w:jc w:val="center"/>
              <w:rPr>
                <w:rFonts w:hint="eastAsia"/>
              </w:rPr>
            </w:pPr>
            <w:r>
              <w:rPr>
                <w:rFonts w:hint="eastAsia"/>
              </w:rPr>
              <w:t>长</w:t>
            </w:r>
          </w:p>
          <w:p w:rsidR="00455146" w:rsidRDefault="00455146" w:rsidP="0005640E">
            <w:pPr>
              <w:adjustRightInd w:val="0"/>
              <w:snapToGrid w:val="0"/>
              <w:spacing w:line="360" w:lineRule="auto"/>
              <w:jc w:val="center"/>
              <w:rPr>
                <w:rFonts w:hint="eastAsia"/>
              </w:rPr>
            </w:pPr>
            <w:r>
              <w:rPr>
                <w:rFonts w:hint="eastAsia"/>
              </w:rPr>
              <w:t>线</w:t>
            </w:r>
          </w:p>
          <w:p w:rsidR="00455146" w:rsidRDefault="00455146" w:rsidP="0005640E">
            <w:pPr>
              <w:adjustRightInd w:val="0"/>
              <w:snapToGrid w:val="0"/>
              <w:spacing w:line="360" w:lineRule="auto"/>
              <w:jc w:val="center"/>
              <w:rPr>
                <w:rFonts w:hint="eastAsia"/>
              </w:rPr>
            </w:pPr>
            <w:r>
              <w:rPr>
                <w:rFonts w:hint="eastAsia"/>
              </w:rPr>
              <w:t>工</w:t>
            </w:r>
          </w:p>
          <w:p w:rsidR="00455146" w:rsidRDefault="00455146" w:rsidP="0005640E">
            <w:pPr>
              <w:adjustRightInd w:val="0"/>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adjustRightInd w:val="0"/>
              <w:snapToGrid w:val="0"/>
              <w:spacing w:line="360" w:lineRule="auto"/>
              <w:jc w:val="center"/>
              <w:rPr>
                <w:spacing w:val="60"/>
                <w:szCs w:val="20"/>
              </w:rPr>
            </w:pPr>
            <w:r>
              <w:rPr>
                <w:rFonts w:hint="eastAsia"/>
              </w:rPr>
              <w:t>段</w:t>
            </w:r>
          </w:p>
        </w:tc>
        <w:tc>
          <w:tcPr>
            <w:tcW w:w="73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上</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部</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结</w:t>
            </w: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p>
          <w:p w:rsidR="00455146" w:rsidRDefault="00455146" w:rsidP="0005640E">
            <w:pPr>
              <w:adjustRightInd w:val="0"/>
              <w:snapToGrid w:val="0"/>
              <w:spacing w:line="360" w:lineRule="auto"/>
              <w:jc w:val="center"/>
              <w:rPr>
                <w:szCs w:val="20"/>
              </w:rPr>
            </w:pPr>
            <w:r>
              <w:rPr>
                <w:rFonts w:hint="eastAsia"/>
              </w:rPr>
              <w:t>构</w:t>
            </w:r>
          </w:p>
        </w:tc>
        <w:tc>
          <w:tcPr>
            <w:tcW w:w="737" w:type="dxa"/>
            <w:tcBorders>
              <w:top w:val="single" w:sz="4" w:space="0" w:color="auto"/>
              <w:left w:val="single" w:sz="4" w:space="0" w:color="auto"/>
              <w:bottom w:val="single" w:sz="4" w:space="0" w:color="auto"/>
              <w:right w:val="single" w:sz="4" w:space="0" w:color="auto"/>
            </w:tcBorders>
            <w:vAlign w:val="center"/>
          </w:tcPr>
          <w:p w:rsidR="00455146" w:rsidRDefault="00455146" w:rsidP="0005640E">
            <w:pPr>
              <w:adjustRightInd w:val="0"/>
              <w:snapToGrid w:val="0"/>
              <w:spacing w:line="360" w:lineRule="auto"/>
              <w:jc w:val="center"/>
              <w:rPr>
                <w:rFonts w:hint="eastAsia"/>
              </w:rPr>
            </w:pPr>
            <w:r>
              <w:rPr>
                <w:rFonts w:hint="eastAsia"/>
              </w:rPr>
              <w:t>现</w:t>
            </w:r>
          </w:p>
          <w:p w:rsidR="00455146" w:rsidRDefault="00455146" w:rsidP="0005640E">
            <w:pPr>
              <w:adjustRightInd w:val="0"/>
              <w:snapToGrid w:val="0"/>
              <w:spacing w:line="360" w:lineRule="auto"/>
              <w:jc w:val="center"/>
              <w:rPr>
                <w:rFonts w:hint="eastAsia"/>
              </w:rPr>
            </w:pPr>
            <w:r>
              <w:rPr>
                <w:rFonts w:hint="eastAsia"/>
              </w:rPr>
              <w:t>浇</w:t>
            </w:r>
          </w:p>
          <w:p w:rsidR="00455146" w:rsidRDefault="00455146" w:rsidP="0005640E">
            <w:pPr>
              <w:adjustRightInd w:val="0"/>
              <w:snapToGrid w:val="0"/>
              <w:spacing w:line="360" w:lineRule="auto"/>
              <w:jc w:val="center"/>
              <w:rPr>
                <w:rFonts w:hint="eastAsia"/>
              </w:rPr>
            </w:pPr>
            <w:r>
              <w:rPr>
                <w:rFonts w:hint="eastAsia"/>
              </w:rPr>
              <w:t>支</w:t>
            </w:r>
          </w:p>
          <w:p w:rsidR="00455146" w:rsidRDefault="00455146" w:rsidP="0005640E">
            <w:pPr>
              <w:adjustRightInd w:val="0"/>
              <w:snapToGrid w:val="0"/>
              <w:spacing w:line="360" w:lineRule="auto"/>
              <w:jc w:val="center"/>
              <w:rPr>
                <w:szCs w:val="20"/>
              </w:rPr>
            </w:pPr>
            <w:r>
              <w:rPr>
                <w:rFonts w:hint="eastAsia"/>
              </w:rPr>
              <w:t>架</w:t>
            </w:r>
          </w:p>
        </w:tc>
        <w:tc>
          <w:tcPr>
            <w:tcW w:w="737" w:type="dxa"/>
            <w:vMerge w:val="restart"/>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line="360" w:lineRule="auto"/>
              <w:jc w:val="center"/>
              <w:rPr>
                <w:szCs w:val="20"/>
              </w:rPr>
            </w:pPr>
            <w:r>
              <w:rPr>
                <w:rFonts w:hint="eastAsia"/>
              </w:rPr>
              <w:t>按</w:t>
            </w:r>
          </w:p>
          <w:p w:rsidR="00455146" w:rsidRDefault="00455146" w:rsidP="0005640E">
            <w:pPr>
              <w:adjustRightInd w:val="0"/>
              <w:snapToGrid w:val="0"/>
              <w:spacing w:line="360" w:lineRule="auto"/>
              <w:jc w:val="center"/>
              <w:rPr>
                <w:szCs w:val="20"/>
              </w:rPr>
            </w:pPr>
            <w:r>
              <w:rPr>
                <w:rFonts w:hint="eastAsia"/>
              </w:rPr>
              <w:t>招</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文</w:t>
            </w:r>
          </w:p>
          <w:p w:rsidR="00455146" w:rsidRDefault="00455146" w:rsidP="0005640E">
            <w:pPr>
              <w:adjustRightInd w:val="0"/>
              <w:snapToGrid w:val="0"/>
              <w:spacing w:line="360" w:lineRule="auto"/>
              <w:jc w:val="center"/>
              <w:rPr>
                <w:szCs w:val="20"/>
              </w:rPr>
            </w:pPr>
            <w:r>
              <w:rPr>
                <w:rFonts w:hint="eastAsia"/>
              </w:rPr>
              <w:t>件</w:t>
            </w:r>
          </w:p>
          <w:p w:rsidR="00455146" w:rsidRDefault="00455146" w:rsidP="0005640E">
            <w:pPr>
              <w:adjustRightInd w:val="0"/>
              <w:snapToGrid w:val="0"/>
              <w:spacing w:line="360" w:lineRule="auto"/>
              <w:jc w:val="center"/>
              <w:rPr>
                <w:szCs w:val="20"/>
              </w:rPr>
            </w:pPr>
            <w:r>
              <w:rPr>
                <w:rFonts w:hint="eastAsia"/>
              </w:rPr>
              <w:t>之</w:t>
            </w:r>
          </w:p>
          <w:p w:rsidR="00455146" w:rsidRDefault="00455146" w:rsidP="0005640E">
            <w:pPr>
              <w:adjustRightInd w:val="0"/>
              <w:snapToGrid w:val="0"/>
              <w:spacing w:line="360" w:lineRule="auto"/>
              <w:jc w:val="center"/>
              <w:rPr>
                <w:szCs w:val="20"/>
              </w:rPr>
            </w:pPr>
            <w:r>
              <w:rPr>
                <w:rFonts w:hint="eastAsia"/>
              </w:rPr>
              <w:t>技</w:t>
            </w:r>
          </w:p>
          <w:p w:rsidR="00455146" w:rsidRDefault="00455146" w:rsidP="0005640E">
            <w:pPr>
              <w:adjustRightInd w:val="0"/>
              <w:snapToGrid w:val="0"/>
              <w:spacing w:line="360" w:lineRule="auto"/>
              <w:jc w:val="center"/>
              <w:rPr>
                <w:szCs w:val="20"/>
              </w:rPr>
            </w:pPr>
            <w:r>
              <w:rPr>
                <w:rFonts w:hint="eastAsia"/>
              </w:rPr>
              <w:t>术</w:t>
            </w:r>
          </w:p>
          <w:p w:rsidR="00455146" w:rsidRDefault="00455146" w:rsidP="0005640E">
            <w:pPr>
              <w:adjustRightInd w:val="0"/>
              <w:snapToGrid w:val="0"/>
              <w:spacing w:line="360" w:lineRule="auto"/>
              <w:jc w:val="center"/>
              <w:rPr>
                <w:szCs w:val="20"/>
              </w:rPr>
            </w:pPr>
            <w:proofErr w:type="gramStart"/>
            <w:r>
              <w:rPr>
                <w:rFonts w:hint="eastAsia"/>
              </w:rPr>
              <w:t>规</w:t>
            </w:r>
            <w:proofErr w:type="gramEnd"/>
          </w:p>
          <w:p w:rsidR="00455146" w:rsidRDefault="00455146" w:rsidP="0005640E">
            <w:pPr>
              <w:adjustRightInd w:val="0"/>
              <w:snapToGrid w:val="0"/>
              <w:spacing w:line="360" w:lineRule="auto"/>
              <w:jc w:val="center"/>
              <w:rPr>
                <w:szCs w:val="20"/>
              </w:rPr>
            </w:pPr>
            <w:proofErr w:type="gramStart"/>
            <w:r>
              <w:rPr>
                <w:rFonts w:hint="eastAsia"/>
              </w:rPr>
              <w:t>范</w:t>
            </w:r>
            <w:proofErr w:type="gramEnd"/>
          </w:p>
          <w:p w:rsidR="00455146" w:rsidRDefault="00455146" w:rsidP="0005640E">
            <w:pPr>
              <w:adjustRightInd w:val="0"/>
              <w:snapToGrid w:val="0"/>
              <w:spacing w:line="360" w:lineRule="auto"/>
              <w:jc w:val="center"/>
              <w:rPr>
                <w:szCs w:val="20"/>
              </w:rPr>
            </w:pPr>
            <w:r>
              <w:rPr>
                <w:rFonts w:hint="eastAsia"/>
              </w:rPr>
              <w:t>与</w:t>
            </w:r>
          </w:p>
          <w:p w:rsidR="00455146" w:rsidRDefault="00455146" w:rsidP="0005640E">
            <w:pPr>
              <w:adjustRightInd w:val="0"/>
              <w:snapToGrid w:val="0"/>
              <w:spacing w:line="360" w:lineRule="auto"/>
              <w:jc w:val="center"/>
              <w:rPr>
                <w:szCs w:val="20"/>
              </w:rPr>
            </w:pPr>
            <w:proofErr w:type="gramStart"/>
            <w:r>
              <w:rPr>
                <w:rFonts w:hint="eastAsia"/>
              </w:rPr>
              <w:t>验</w:t>
            </w:r>
            <w:proofErr w:type="gramEnd"/>
          </w:p>
          <w:p w:rsidR="00455146" w:rsidRDefault="00455146" w:rsidP="0005640E">
            <w:pPr>
              <w:adjustRightInd w:val="0"/>
              <w:snapToGrid w:val="0"/>
              <w:spacing w:line="360" w:lineRule="auto"/>
              <w:jc w:val="center"/>
              <w:rPr>
                <w:szCs w:val="20"/>
              </w:rPr>
            </w:pPr>
            <w:r>
              <w:rPr>
                <w:rFonts w:hint="eastAsia"/>
              </w:rPr>
              <w:t>评</w:t>
            </w:r>
          </w:p>
          <w:p w:rsidR="00455146" w:rsidRDefault="00455146" w:rsidP="0005640E">
            <w:pPr>
              <w:adjustRightInd w:val="0"/>
              <w:snapToGrid w:val="0"/>
              <w:spacing w:line="360" w:lineRule="auto"/>
              <w:jc w:val="center"/>
              <w:rPr>
                <w:szCs w:val="20"/>
              </w:rPr>
            </w:pPr>
            <w:r>
              <w:rPr>
                <w:rFonts w:hint="eastAsia"/>
              </w:rPr>
              <w:t>标</w:t>
            </w:r>
          </w:p>
          <w:p w:rsidR="00455146" w:rsidRDefault="00455146" w:rsidP="0005640E">
            <w:pPr>
              <w:adjustRightInd w:val="0"/>
              <w:snapToGrid w:val="0"/>
              <w:spacing w:line="360" w:lineRule="auto"/>
              <w:jc w:val="center"/>
              <w:rPr>
                <w:szCs w:val="20"/>
              </w:rPr>
            </w:pPr>
            <w:r>
              <w:rPr>
                <w:rFonts w:hint="eastAsia"/>
              </w:rPr>
              <w:t>准</w:t>
            </w:r>
          </w:p>
        </w:tc>
        <w:tc>
          <w:tcPr>
            <w:tcW w:w="6407" w:type="dxa"/>
            <w:tcBorders>
              <w:top w:val="single" w:sz="4" w:space="0" w:color="auto"/>
              <w:left w:val="single" w:sz="4" w:space="0" w:color="auto"/>
              <w:bottom w:val="single" w:sz="4" w:space="0" w:color="auto"/>
              <w:right w:val="single" w:sz="12" w:space="0" w:color="auto"/>
            </w:tcBorders>
            <w:vAlign w:val="center"/>
          </w:tcPr>
          <w:p w:rsidR="00455146" w:rsidRDefault="00455146" w:rsidP="0005640E">
            <w:pPr>
              <w:adjustRightInd w:val="0"/>
              <w:snapToGrid w:val="0"/>
              <w:spacing w:line="360" w:lineRule="auto"/>
              <w:ind w:firstLineChars="200" w:firstLine="420"/>
              <w:rPr>
                <w:snapToGrid w:val="0"/>
                <w:kern w:val="0"/>
              </w:rPr>
            </w:pPr>
            <w:r>
              <w:rPr>
                <w:rFonts w:hint="eastAsia"/>
                <w:snapToGrid w:val="0"/>
                <w:kern w:val="0"/>
              </w:rPr>
              <w:t>1</w:t>
            </w:r>
            <w:r>
              <w:rPr>
                <w:rFonts w:hint="eastAsia"/>
                <w:snapToGrid w:val="0"/>
                <w:kern w:val="0"/>
              </w:rPr>
              <w:t>、钢管运到现场后</w:t>
            </w:r>
            <w:r>
              <w:rPr>
                <w:snapToGrid w:val="0"/>
                <w:kern w:val="0"/>
              </w:rPr>
              <w:t>，</w:t>
            </w:r>
            <w:r>
              <w:rPr>
                <w:rFonts w:hint="eastAsia"/>
                <w:snapToGrid w:val="0"/>
                <w:kern w:val="0"/>
              </w:rPr>
              <w:t>应先修整调直，才能开始搭设。</w:t>
            </w:r>
          </w:p>
          <w:p w:rsidR="00455146" w:rsidRDefault="00455146" w:rsidP="0005640E">
            <w:pPr>
              <w:adjustRightInd w:val="0"/>
              <w:snapToGrid w:val="0"/>
              <w:spacing w:line="360" w:lineRule="auto"/>
              <w:ind w:firstLineChars="200" w:firstLine="420"/>
              <w:rPr>
                <w:snapToGrid w:val="0"/>
                <w:kern w:val="0"/>
              </w:rPr>
            </w:pPr>
            <w:r>
              <w:rPr>
                <w:rFonts w:hint="eastAsia"/>
                <w:snapToGrid w:val="0"/>
                <w:kern w:val="0"/>
              </w:rPr>
              <w:t>2</w:t>
            </w:r>
            <w:r>
              <w:rPr>
                <w:rFonts w:hint="eastAsia"/>
                <w:snapToGrid w:val="0"/>
                <w:kern w:val="0"/>
              </w:rPr>
              <w:t>、按照构造技术要求的规定架设杆体</w:t>
            </w:r>
            <w:r>
              <w:rPr>
                <w:snapToGrid w:val="0"/>
                <w:kern w:val="0"/>
              </w:rPr>
              <w:t>，</w:t>
            </w:r>
            <w:r>
              <w:rPr>
                <w:rFonts w:hint="eastAsia"/>
                <w:snapToGrid w:val="0"/>
                <w:kern w:val="0"/>
              </w:rPr>
              <w:t>并做到横平竖直</w:t>
            </w:r>
            <w:r>
              <w:rPr>
                <w:snapToGrid w:val="0"/>
                <w:kern w:val="0"/>
              </w:rPr>
              <w:t>，</w:t>
            </w:r>
            <w:r>
              <w:rPr>
                <w:rFonts w:hint="eastAsia"/>
                <w:snapToGrid w:val="0"/>
                <w:kern w:val="0"/>
              </w:rPr>
              <w:t>接头位置错开布置</w:t>
            </w:r>
            <w:r>
              <w:rPr>
                <w:snapToGrid w:val="0"/>
                <w:kern w:val="0"/>
              </w:rPr>
              <w:t>，</w:t>
            </w:r>
            <w:r>
              <w:rPr>
                <w:rFonts w:hint="eastAsia"/>
                <w:snapToGrid w:val="0"/>
                <w:kern w:val="0"/>
              </w:rPr>
              <w:t>立杆竖立纵成线、横成方</w:t>
            </w:r>
            <w:r>
              <w:rPr>
                <w:snapToGrid w:val="0"/>
                <w:kern w:val="0"/>
              </w:rPr>
              <w:t>。</w:t>
            </w:r>
          </w:p>
          <w:p w:rsidR="00455146" w:rsidRDefault="00455146" w:rsidP="0005640E">
            <w:pPr>
              <w:adjustRightInd w:val="0"/>
              <w:snapToGrid w:val="0"/>
              <w:spacing w:line="360" w:lineRule="auto"/>
              <w:ind w:firstLineChars="200" w:firstLine="420"/>
              <w:rPr>
                <w:snapToGrid w:val="0"/>
                <w:kern w:val="0"/>
              </w:rPr>
            </w:pPr>
            <w:r>
              <w:rPr>
                <w:rFonts w:hint="eastAsia"/>
                <w:snapToGrid w:val="0"/>
                <w:kern w:val="0"/>
              </w:rPr>
              <w:t>3</w:t>
            </w:r>
            <w:r>
              <w:rPr>
                <w:rFonts w:hint="eastAsia"/>
                <w:snapToGrid w:val="0"/>
                <w:kern w:val="0"/>
              </w:rPr>
              <w:t>、相邻两杆的接头应错开至少</w:t>
            </w:r>
            <w:proofErr w:type="gramStart"/>
            <w:r>
              <w:rPr>
                <w:rFonts w:hint="eastAsia"/>
                <w:snapToGrid w:val="0"/>
                <w:kern w:val="0"/>
              </w:rPr>
              <w:t>一</w:t>
            </w:r>
            <w:proofErr w:type="gramEnd"/>
            <w:r>
              <w:rPr>
                <w:rFonts w:hint="eastAsia"/>
                <w:snapToGrid w:val="0"/>
                <w:kern w:val="0"/>
              </w:rPr>
              <w:t>步架</w:t>
            </w:r>
            <w:r>
              <w:rPr>
                <w:snapToGrid w:val="0"/>
                <w:kern w:val="0"/>
              </w:rPr>
              <w:t>，</w:t>
            </w:r>
            <w:r>
              <w:rPr>
                <w:rFonts w:hint="eastAsia"/>
                <w:snapToGrid w:val="0"/>
                <w:kern w:val="0"/>
              </w:rPr>
              <w:t>为使接长后的立杆重心在一条直线上</w:t>
            </w:r>
            <w:r>
              <w:rPr>
                <w:snapToGrid w:val="0"/>
                <w:kern w:val="0"/>
              </w:rPr>
              <w:t>，</w:t>
            </w:r>
            <w:r>
              <w:rPr>
                <w:rFonts w:hint="eastAsia"/>
                <w:snapToGrid w:val="0"/>
                <w:kern w:val="0"/>
              </w:rPr>
              <w:t>搭接左右方向应相互错开</w:t>
            </w:r>
            <w:r>
              <w:rPr>
                <w:snapToGrid w:val="0"/>
                <w:kern w:val="0"/>
              </w:rPr>
              <w:t>。</w:t>
            </w:r>
          </w:p>
          <w:p w:rsidR="00455146" w:rsidRDefault="00455146" w:rsidP="0005640E">
            <w:pPr>
              <w:adjustRightInd w:val="0"/>
              <w:snapToGrid w:val="0"/>
              <w:spacing w:line="360" w:lineRule="auto"/>
              <w:ind w:firstLineChars="200" w:firstLine="420"/>
              <w:outlineLvl w:val="0"/>
              <w:rPr>
                <w:rFonts w:hint="eastAsia"/>
                <w:snapToGrid w:val="0"/>
                <w:kern w:val="0"/>
              </w:rPr>
            </w:pPr>
            <w:r>
              <w:rPr>
                <w:rFonts w:hint="eastAsia"/>
                <w:snapToGrid w:val="0"/>
                <w:kern w:val="0"/>
              </w:rPr>
              <w:t>4</w:t>
            </w:r>
            <w:r>
              <w:rPr>
                <w:rFonts w:hint="eastAsia"/>
                <w:snapToGrid w:val="0"/>
                <w:kern w:val="0"/>
              </w:rPr>
              <w:t>、脚手架应</w:t>
            </w:r>
            <w:proofErr w:type="gramStart"/>
            <w:r>
              <w:rPr>
                <w:rFonts w:hint="eastAsia"/>
                <w:snapToGrid w:val="0"/>
                <w:kern w:val="0"/>
              </w:rPr>
              <w:t>随搭随设置连墙拉</w:t>
            </w:r>
            <w:proofErr w:type="gramEnd"/>
            <w:r>
              <w:rPr>
                <w:rFonts w:hint="eastAsia"/>
                <w:snapToGrid w:val="0"/>
                <w:kern w:val="0"/>
              </w:rPr>
              <w:t>结点</w:t>
            </w:r>
            <w:r>
              <w:rPr>
                <w:snapToGrid w:val="0"/>
                <w:kern w:val="0"/>
              </w:rPr>
              <w:t>。</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、现浇支架搭设前必须检查地基承载力情况、进行地基处理或地面硬化，每层底</w:t>
            </w:r>
            <w:proofErr w:type="gramStart"/>
            <w:r>
              <w:rPr>
                <w:rFonts w:hint="eastAsia"/>
                <w:snapToGrid w:val="0"/>
                <w:kern w:val="0"/>
              </w:rPr>
              <w:t>笆</w:t>
            </w:r>
            <w:proofErr w:type="gramEnd"/>
            <w:r>
              <w:rPr>
                <w:rFonts w:hint="eastAsia"/>
                <w:snapToGrid w:val="0"/>
                <w:kern w:val="0"/>
              </w:rPr>
              <w:t>应铺满、铺稳。</w:t>
            </w:r>
          </w:p>
          <w:p w:rsidR="00455146" w:rsidRDefault="00455146" w:rsidP="0005640E">
            <w:pPr>
              <w:adjustRightInd w:val="0"/>
              <w:snapToGrid w:val="0"/>
              <w:spacing w:line="360" w:lineRule="auto"/>
              <w:ind w:firstLineChars="200" w:firstLine="420"/>
              <w:outlineLvl w:val="0"/>
              <w:rPr>
                <w:rFonts w:hint="eastAsia"/>
                <w:snapToGrid w:val="0"/>
                <w:kern w:val="0"/>
              </w:rPr>
            </w:pPr>
            <w:r>
              <w:rPr>
                <w:rFonts w:hint="eastAsia"/>
                <w:snapToGrid w:val="0"/>
                <w:kern w:val="0"/>
              </w:rPr>
              <w:t>6</w:t>
            </w:r>
            <w:r>
              <w:rPr>
                <w:rFonts w:hint="eastAsia"/>
                <w:snapToGrid w:val="0"/>
                <w:kern w:val="0"/>
              </w:rPr>
              <w:t>、现浇施工所搭设的落地支架，要进行预压，消除沉降及非弹性变形，对于主桥边跨现浇段所采用的贝雷片作支架时，要详细验算其强度、刚度及稳定性，符合要求后才进行施工。</w:t>
            </w:r>
          </w:p>
        </w:tc>
      </w:tr>
      <w:tr w:rsidR="00455146" w:rsidTr="0005640E">
        <w:trPr>
          <w:cantSplit/>
          <w:trHeight w:val="5526"/>
        </w:trPr>
        <w:tc>
          <w:tcPr>
            <w:tcW w:w="737" w:type="dxa"/>
            <w:vMerge/>
            <w:tcBorders>
              <w:top w:val="single" w:sz="4" w:space="0" w:color="auto"/>
              <w:left w:val="single" w:sz="12"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rPr>
                <w:spacing w:val="60"/>
              </w:rPr>
            </w:pPr>
          </w:p>
        </w:tc>
        <w:tc>
          <w:tcPr>
            <w:tcW w:w="73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pPr>
          </w:p>
        </w:tc>
        <w:tc>
          <w:tcPr>
            <w:tcW w:w="737" w:type="dxa"/>
            <w:tcBorders>
              <w:top w:val="single" w:sz="4" w:space="0" w:color="auto"/>
              <w:left w:val="single" w:sz="4" w:space="0" w:color="auto"/>
              <w:bottom w:val="single" w:sz="12" w:space="0" w:color="auto"/>
              <w:right w:val="single" w:sz="4" w:space="0" w:color="auto"/>
            </w:tcBorders>
            <w:vAlign w:val="center"/>
          </w:tcPr>
          <w:p w:rsidR="00455146" w:rsidRDefault="00455146" w:rsidP="0005640E">
            <w:pPr>
              <w:adjustRightInd w:val="0"/>
              <w:snapToGrid w:val="0"/>
              <w:spacing w:before="50" w:after="50" w:line="380" w:lineRule="atLeast"/>
              <w:jc w:val="center"/>
              <w:rPr>
                <w:rFonts w:hint="eastAsia"/>
                <w:snapToGrid w:val="0"/>
                <w:kern w:val="0"/>
              </w:rPr>
            </w:pPr>
            <w:r>
              <w:rPr>
                <w:rFonts w:hint="eastAsia"/>
                <w:snapToGrid w:val="0"/>
                <w:kern w:val="0"/>
              </w:rPr>
              <w:t>现</w:t>
            </w:r>
          </w:p>
          <w:p w:rsidR="00455146" w:rsidRDefault="00455146" w:rsidP="0005640E">
            <w:pPr>
              <w:adjustRightInd w:val="0"/>
              <w:snapToGrid w:val="0"/>
              <w:spacing w:before="50" w:after="50" w:line="380" w:lineRule="atLeast"/>
              <w:jc w:val="center"/>
              <w:rPr>
                <w:rFonts w:hint="eastAsia"/>
                <w:snapToGrid w:val="0"/>
                <w:kern w:val="0"/>
              </w:rPr>
            </w:pPr>
            <w:r>
              <w:rPr>
                <w:rFonts w:hint="eastAsia"/>
                <w:snapToGrid w:val="0"/>
                <w:kern w:val="0"/>
              </w:rPr>
              <w:t>浇</w:t>
            </w:r>
          </w:p>
          <w:p w:rsidR="00455146" w:rsidRDefault="00455146" w:rsidP="0005640E">
            <w:pPr>
              <w:adjustRightInd w:val="0"/>
              <w:snapToGrid w:val="0"/>
              <w:spacing w:before="50" w:after="50" w:line="380" w:lineRule="atLeast"/>
              <w:jc w:val="center"/>
              <w:rPr>
                <w:rFonts w:hint="eastAsia"/>
                <w:snapToGrid w:val="0"/>
                <w:kern w:val="0"/>
              </w:rPr>
            </w:pPr>
            <w:proofErr w:type="gramStart"/>
            <w:r>
              <w:rPr>
                <w:rFonts w:hint="eastAsia"/>
                <w:snapToGrid w:val="0"/>
                <w:kern w:val="0"/>
              </w:rPr>
              <w:t>肋</w:t>
            </w:r>
            <w:proofErr w:type="gramEnd"/>
          </w:p>
          <w:p w:rsidR="00455146" w:rsidRDefault="00455146" w:rsidP="0005640E">
            <w:pPr>
              <w:adjustRightInd w:val="0"/>
              <w:snapToGrid w:val="0"/>
              <w:spacing w:before="50" w:after="50" w:line="380" w:lineRule="atLeast"/>
              <w:jc w:val="center"/>
              <w:rPr>
                <w:rFonts w:hint="eastAsia"/>
                <w:snapToGrid w:val="0"/>
                <w:kern w:val="0"/>
              </w:rPr>
            </w:pPr>
            <w:r>
              <w:rPr>
                <w:rFonts w:hint="eastAsia"/>
                <w:snapToGrid w:val="0"/>
                <w:kern w:val="0"/>
              </w:rPr>
              <w:t>板</w:t>
            </w:r>
          </w:p>
          <w:p w:rsidR="00455146" w:rsidRDefault="00455146" w:rsidP="0005640E">
            <w:pPr>
              <w:adjustRightInd w:val="0"/>
              <w:snapToGrid w:val="0"/>
              <w:spacing w:before="50" w:after="50" w:line="380" w:lineRule="atLeast"/>
              <w:jc w:val="center"/>
              <w:rPr>
                <w:rFonts w:hint="eastAsia"/>
                <w:snapToGrid w:val="0"/>
                <w:kern w:val="0"/>
              </w:rPr>
            </w:pPr>
            <w:r>
              <w:rPr>
                <w:rFonts w:hint="eastAsia"/>
                <w:snapToGrid w:val="0"/>
                <w:kern w:val="0"/>
              </w:rPr>
              <w:t>梁</w:t>
            </w:r>
          </w:p>
          <w:p w:rsidR="00455146" w:rsidRDefault="00455146" w:rsidP="0005640E">
            <w:pPr>
              <w:adjustRightInd w:val="0"/>
              <w:snapToGrid w:val="0"/>
              <w:spacing w:before="50" w:after="50" w:line="380" w:lineRule="atLeast"/>
              <w:jc w:val="center"/>
              <w:outlineLvl w:val="0"/>
              <w:rPr>
                <w:rFonts w:hint="eastAsia"/>
                <w:snapToGrid w:val="0"/>
                <w:kern w:val="0"/>
              </w:rPr>
            </w:pPr>
            <w:r>
              <w:rPr>
                <w:rFonts w:hint="eastAsia"/>
                <w:snapToGrid w:val="0"/>
                <w:kern w:val="0"/>
              </w:rPr>
              <w:t>施</w:t>
            </w:r>
          </w:p>
          <w:p w:rsidR="00455146" w:rsidRDefault="00455146" w:rsidP="0005640E">
            <w:pPr>
              <w:adjustRightInd w:val="0"/>
              <w:snapToGrid w:val="0"/>
              <w:spacing w:before="50" w:after="50" w:line="380" w:lineRule="atLeast"/>
              <w:jc w:val="center"/>
              <w:rPr>
                <w:rFonts w:hint="eastAsia"/>
                <w:snapToGrid w:val="0"/>
                <w:kern w:val="0"/>
              </w:rPr>
            </w:pPr>
            <w:r>
              <w:rPr>
                <w:rFonts w:hint="eastAsia"/>
                <w:snapToGrid w:val="0"/>
                <w:kern w:val="0"/>
              </w:rPr>
              <w:t>工</w:t>
            </w:r>
          </w:p>
        </w:tc>
        <w:tc>
          <w:tcPr>
            <w:tcW w:w="737" w:type="dxa"/>
            <w:vMerge/>
            <w:tcBorders>
              <w:top w:val="single" w:sz="4" w:space="0" w:color="auto"/>
              <w:left w:val="single" w:sz="4" w:space="0" w:color="auto"/>
              <w:bottom w:val="single" w:sz="12" w:space="0" w:color="auto"/>
              <w:right w:val="single" w:sz="4" w:space="0" w:color="auto"/>
            </w:tcBorders>
            <w:vAlign w:val="center"/>
          </w:tcPr>
          <w:p w:rsidR="00455146" w:rsidRDefault="00455146" w:rsidP="0005640E">
            <w:pPr>
              <w:widowControl/>
              <w:adjustRightInd w:val="0"/>
              <w:snapToGrid w:val="0"/>
              <w:spacing w:line="360" w:lineRule="auto"/>
              <w:jc w:val="left"/>
              <w:outlineLvl w:val="0"/>
            </w:pPr>
          </w:p>
        </w:tc>
        <w:tc>
          <w:tcPr>
            <w:tcW w:w="6407" w:type="dxa"/>
            <w:tcBorders>
              <w:top w:val="single" w:sz="4" w:space="0" w:color="auto"/>
              <w:left w:val="single" w:sz="4" w:space="0" w:color="auto"/>
              <w:bottom w:val="single" w:sz="12" w:space="0" w:color="auto"/>
              <w:right w:val="single" w:sz="12" w:space="0" w:color="auto"/>
            </w:tcBorders>
          </w:tcPr>
          <w:p w:rsidR="00455146" w:rsidRDefault="00455146" w:rsidP="0005640E">
            <w:pPr>
              <w:adjustRightInd w:val="0"/>
              <w:snapToGrid w:val="0"/>
              <w:spacing w:line="360" w:lineRule="auto"/>
              <w:ind w:firstLineChars="200" w:firstLine="420"/>
              <w:rPr>
                <w:rFonts w:hint="eastAsia"/>
                <w:snapToGrid w:val="0"/>
                <w:kern w:val="0"/>
              </w:rPr>
            </w:pP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、执行钢筋、模板工序的质量保证措施。</w:t>
            </w:r>
          </w:p>
          <w:p w:rsidR="00455146" w:rsidRDefault="00455146" w:rsidP="0005640E">
            <w:pPr>
              <w:adjustRightInd w:val="0"/>
              <w:snapToGrid w:val="0"/>
              <w:spacing w:line="360" w:lineRule="auto"/>
              <w:ind w:firstLineChars="200" w:firstLine="420"/>
              <w:outlineLvl w:val="0"/>
              <w:rPr>
                <w:rFonts w:hint="eastAsia"/>
                <w:snapToGrid w:val="0"/>
                <w:kern w:val="0"/>
              </w:rPr>
            </w:pPr>
            <w:r>
              <w:rPr>
                <w:snapToGrid w:val="0"/>
                <w:kern w:val="0"/>
              </w:rPr>
              <w:t>2</w:t>
            </w:r>
            <w:r>
              <w:rPr>
                <w:rFonts w:hint="eastAsia"/>
                <w:snapToGrid w:val="0"/>
                <w:kern w:val="0"/>
              </w:rPr>
              <w:t>、严格控制混凝土配合比；浇注前应布置合理的施工顺序。</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、混凝土浇注前应安排足够的人力物力，保证混凝土浇注顺利。</w:t>
            </w:r>
          </w:p>
          <w:p w:rsidR="00455146" w:rsidRDefault="00455146" w:rsidP="0005640E">
            <w:pPr>
              <w:adjustRightInd w:val="0"/>
              <w:snapToGrid w:val="0"/>
              <w:spacing w:line="360" w:lineRule="auto"/>
              <w:ind w:firstLineChars="200" w:firstLine="420"/>
              <w:outlineLvl w:val="0"/>
              <w:rPr>
                <w:rFonts w:hint="eastAsia"/>
                <w:snapToGrid w:val="0"/>
                <w:kern w:val="0"/>
              </w:rPr>
            </w:pPr>
            <w:r>
              <w:rPr>
                <w:rFonts w:hint="eastAsia"/>
                <w:snapToGrid w:val="0"/>
                <w:kern w:val="0"/>
              </w:rPr>
              <w:t>4</w:t>
            </w:r>
            <w:r>
              <w:rPr>
                <w:rFonts w:hint="eastAsia"/>
                <w:snapToGrid w:val="0"/>
                <w:kern w:val="0"/>
              </w:rPr>
              <w:t>、做好混凝土的供应准备，保证混凝土的连续供应。</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、在混凝土浇注前，模板的</w:t>
            </w:r>
            <w:proofErr w:type="gramStart"/>
            <w:r>
              <w:rPr>
                <w:rFonts w:hint="eastAsia"/>
                <w:snapToGrid w:val="0"/>
                <w:kern w:val="0"/>
              </w:rPr>
              <w:t>的</w:t>
            </w:r>
            <w:proofErr w:type="gramEnd"/>
            <w:r>
              <w:rPr>
                <w:rFonts w:hint="eastAsia"/>
                <w:snapToGrid w:val="0"/>
                <w:kern w:val="0"/>
              </w:rPr>
              <w:t>内表面应清理干净。</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6</w:t>
            </w:r>
            <w:r>
              <w:rPr>
                <w:rFonts w:hint="eastAsia"/>
                <w:snapToGrid w:val="0"/>
                <w:kern w:val="0"/>
              </w:rPr>
              <w:t>、浇注混凝土时，应安排专人检查模板的支撑，一旦发现问题，应立即停止浇注作业，并采取措施及时处理。</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7</w:t>
            </w:r>
            <w:r>
              <w:rPr>
                <w:rFonts w:hint="eastAsia"/>
                <w:snapToGrid w:val="0"/>
                <w:kern w:val="0"/>
              </w:rPr>
              <w:t>、拌和后超过</w:t>
            </w:r>
            <w:r>
              <w:rPr>
                <w:rFonts w:hint="eastAsia"/>
                <w:snapToGrid w:val="0"/>
                <w:kern w:val="0"/>
              </w:rPr>
              <w:t>45</w:t>
            </w:r>
            <w:r>
              <w:rPr>
                <w:rFonts w:hint="eastAsia"/>
                <w:snapToGrid w:val="0"/>
                <w:kern w:val="0"/>
              </w:rPr>
              <w:t>分钟的混凝土拌和</w:t>
            </w:r>
            <w:proofErr w:type="gramStart"/>
            <w:r>
              <w:rPr>
                <w:rFonts w:hint="eastAsia"/>
                <w:snapToGrid w:val="0"/>
                <w:kern w:val="0"/>
              </w:rPr>
              <w:t>料不得</w:t>
            </w:r>
            <w:proofErr w:type="gramEnd"/>
            <w:r>
              <w:rPr>
                <w:rFonts w:hint="eastAsia"/>
                <w:snapToGrid w:val="0"/>
                <w:kern w:val="0"/>
              </w:rPr>
              <w:t>使用。</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8</w:t>
            </w:r>
            <w:r>
              <w:rPr>
                <w:rFonts w:hint="eastAsia"/>
                <w:snapToGrid w:val="0"/>
                <w:kern w:val="0"/>
              </w:rPr>
              <w:t>、对于钢筋密集区，应加强振捣，以保证混凝土密实。</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9</w:t>
            </w:r>
            <w:r>
              <w:rPr>
                <w:rFonts w:hint="eastAsia"/>
                <w:snapToGrid w:val="0"/>
                <w:kern w:val="0"/>
              </w:rPr>
              <w:t>、严格按设计图纸和技术规范要求进行分段施工，混凝土强度达到设计要求前不得进行支架、模板的拆除工作。</w:t>
            </w:r>
          </w:p>
          <w:p w:rsidR="00455146" w:rsidRDefault="00455146" w:rsidP="0005640E">
            <w:pPr>
              <w:adjustRightInd w:val="0"/>
              <w:snapToGrid w:val="0"/>
              <w:spacing w:line="360" w:lineRule="auto"/>
              <w:ind w:firstLineChars="200" w:firstLine="420"/>
              <w:rPr>
                <w:rFonts w:hint="eastAsia"/>
                <w:snapToGrid w:val="0"/>
                <w:kern w:val="0"/>
              </w:rPr>
            </w:pPr>
            <w:r>
              <w:rPr>
                <w:rFonts w:hint="eastAsia"/>
                <w:snapToGrid w:val="0"/>
                <w:kern w:val="0"/>
              </w:rPr>
              <w:t xml:space="preserve"> </w:t>
            </w:r>
          </w:p>
        </w:tc>
      </w:tr>
    </w:tbl>
    <w:p w:rsidR="00455146" w:rsidRDefault="00455146" w:rsidP="00455146">
      <w:pPr>
        <w:overflowPunct w:val="0"/>
        <w:adjustRightInd w:val="0"/>
        <w:snapToGrid w:val="0"/>
        <w:spacing w:line="360" w:lineRule="auto"/>
        <w:jc w:val="center"/>
        <w:rPr>
          <w:rFonts w:hint="eastAsia"/>
          <w:b/>
          <w:shadow/>
          <w:snapToGrid w:val="0"/>
          <w:kern w:val="0"/>
          <w:sz w:val="28"/>
          <w:u w:val="double"/>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质</w:t>
      </w:r>
      <w:r>
        <w:rPr>
          <w:rFonts w:hint="eastAsia"/>
          <w:b/>
          <w:shadow/>
          <w:snapToGrid w:val="0"/>
          <w:kern w:val="0"/>
          <w:sz w:val="28"/>
          <w:u w:val="double"/>
        </w:rPr>
        <w:t xml:space="preserve">  </w:t>
      </w:r>
      <w:r>
        <w:rPr>
          <w:rFonts w:hint="eastAsia"/>
          <w:b/>
          <w:shadow/>
          <w:snapToGrid w:val="0"/>
          <w:kern w:val="0"/>
          <w:sz w:val="28"/>
          <w:u w:val="double"/>
        </w:rPr>
        <w:t>量</w:t>
      </w:r>
      <w:r>
        <w:rPr>
          <w:rFonts w:hint="eastAsia"/>
          <w:b/>
          <w:shadow/>
          <w:snapToGrid w:val="0"/>
          <w:kern w:val="0"/>
          <w:sz w:val="28"/>
          <w:u w:val="double"/>
        </w:rPr>
        <w:t xml:space="preserve">  </w:t>
      </w:r>
      <w:r>
        <w:rPr>
          <w:rFonts w:hint="eastAsia"/>
          <w:b/>
          <w:shadow/>
          <w:snapToGrid w:val="0"/>
          <w:kern w:val="0"/>
          <w:sz w:val="28"/>
          <w:u w:val="double"/>
        </w:rPr>
        <w:t>保</w:t>
      </w:r>
      <w:r>
        <w:rPr>
          <w:rFonts w:hint="eastAsia"/>
          <w:b/>
          <w:shadow/>
          <w:snapToGrid w:val="0"/>
          <w:kern w:val="0"/>
          <w:sz w:val="28"/>
          <w:u w:val="double"/>
        </w:rPr>
        <w:t xml:space="preserve">  </w:t>
      </w:r>
      <w:r>
        <w:rPr>
          <w:rFonts w:hint="eastAsia"/>
          <w:b/>
          <w:shadow/>
          <w:snapToGrid w:val="0"/>
          <w:kern w:val="0"/>
          <w:sz w:val="28"/>
          <w:u w:val="double"/>
        </w:rPr>
        <w:t>证</w:t>
      </w:r>
      <w:r>
        <w:rPr>
          <w:rFonts w:hint="eastAsia"/>
          <w:b/>
          <w:shadow/>
          <w:snapToGrid w:val="0"/>
          <w:kern w:val="0"/>
          <w:sz w:val="28"/>
          <w:u w:val="double"/>
        </w:rPr>
        <w:t xml:space="preserve">  </w:t>
      </w:r>
      <w:proofErr w:type="gramStart"/>
      <w:r>
        <w:rPr>
          <w:rFonts w:hint="eastAsia"/>
          <w:b/>
          <w:shadow/>
          <w:snapToGrid w:val="0"/>
          <w:kern w:val="0"/>
          <w:sz w:val="28"/>
          <w:u w:val="double"/>
        </w:rPr>
        <w:t>措</w:t>
      </w:r>
      <w:proofErr w:type="gramEnd"/>
      <w:r>
        <w:rPr>
          <w:rFonts w:hint="eastAsia"/>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360" w:lineRule="auto"/>
        <w:rPr>
          <w:sz w:val="32"/>
        </w:rPr>
      </w:pPr>
      <w:r>
        <w:rPr>
          <w:rFonts w:hint="eastAsia"/>
          <w:snapToGrid w:val="0"/>
          <w:kern w:val="0"/>
        </w:rPr>
        <w:t>工程名称：</w:t>
      </w:r>
      <w:r>
        <w:rPr>
          <w:rFonts w:hint="eastAsia"/>
        </w:rPr>
        <w:t>广园东路延长线工程</w:t>
      </w:r>
      <w:r>
        <w:rPr>
          <w:rFonts w:hint="eastAsia"/>
        </w:rPr>
        <w:t>YA5</w:t>
      </w:r>
      <w:r>
        <w:rPr>
          <w:rFonts w:hint="eastAsia"/>
        </w:rPr>
        <w:t>标段</w:t>
      </w:r>
      <w:r>
        <w:rPr>
          <w:rFonts w:hint="eastAsia"/>
          <w:snapToGrid w:val="0"/>
          <w:kern w:val="0"/>
        </w:rPr>
        <w:t xml:space="preserve">         </w:t>
      </w:r>
      <w:r>
        <w:t xml:space="preserve">           </w:t>
      </w:r>
      <w:r>
        <w:rPr>
          <w:rFonts w:hint="eastAsia"/>
        </w:rPr>
        <w:t xml:space="preserve">     </w:t>
      </w:r>
      <w:r>
        <w:t xml:space="preserve">     </w:t>
      </w:r>
      <w:r>
        <w:rPr>
          <w:rFonts w:hint="eastAsia"/>
        </w:rPr>
        <w:t>表</w:t>
      </w:r>
      <w:r>
        <w:rPr>
          <w:rFonts w:hint="eastAsia"/>
        </w:rPr>
        <w:t>6-9</w:t>
      </w:r>
    </w:p>
    <w:tbl>
      <w:tblPr>
        <w:tblStyle w:val="a"/>
        <w:tblW w:w="912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14"/>
        <w:gridCol w:w="714"/>
        <w:gridCol w:w="713"/>
        <w:gridCol w:w="713"/>
        <w:gridCol w:w="6275"/>
      </w:tblGrid>
      <w:tr w:rsidR="00455146" w:rsidTr="0005640E">
        <w:tblPrEx>
          <w:tblCellMar>
            <w:top w:w="0" w:type="dxa"/>
            <w:bottom w:w="0" w:type="dxa"/>
          </w:tblCellMar>
        </w:tblPrEx>
        <w:trPr>
          <w:trHeight w:val="823"/>
        </w:trPr>
        <w:tc>
          <w:tcPr>
            <w:tcW w:w="714" w:type="dxa"/>
            <w:vAlign w:val="center"/>
          </w:tcPr>
          <w:p w:rsidR="00455146" w:rsidRDefault="00455146" w:rsidP="0005640E">
            <w:pPr>
              <w:snapToGrid w:val="0"/>
              <w:spacing w:line="360" w:lineRule="auto"/>
              <w:jc w:val="center"/>
              <w:rPr>
                <w:rFonts w:hint="eastAsia"/>
              </w:rPr>
            </w:pPr>
            <w:r>
              <w:rPr>
                <w:rFonts w:hint="eastAsia"/>
              </w:rPr>
              <w:lastRenderedPageBreak/>
              <w:t>单项工程</w:t>
            </w:r>
          </w:p>
        </w:tc>
        <w:tc>
          <w:tcPr>
            <w:tcW w:w="714" w:type="dxa"/>
            <w:vAlign w:val="center"/>
          </w:tcPr>
          <w:p w:rsidR="00455146" w:rsidRDefault="00455146" w:rsidP="0005640E">
            <w:pPr>
              <w:snapToGrid w:val="0"/>
              <w:spacing w:line="360" w:lineRule="auto"/>
              <w:jc w:val="center"/>
              <w:rPr>
                <w:rFonts w:hint="eastAsia"/>
              </w:rPr>
            </w:pPr>
            <w:r>
              <w:rPr>
                <w:rFonts w:hint="eastAsia"/>
              </w:rPr>
              <w:t>单位工程</w:t>
            </w:r>
          </w:p>
        </w:tc>
        <w:tc>
          <w:tcPr>
            <w:tcW w:w="713" w:type="dxa"/>
            <w:vAlign w:val="center"/>
          </w:tcPr>
          <w:p w:rsidR="00455146" w:rsidRDefault="00455146" w:rsidP="0005640E">
            <w:pPr>
              <w:snapToGrid w:val="0"/>
              <w:spacing w:line="360" w:lineRule="auto"/>
              <w:jc w:val="center"/>
              <w:rPr>
                <w:rFonts w:hint="eastAsia"/>
              </w:rPr>
            </w:pPr>
            <w:r>
              <w:rPr>
                <w:rFonts w:hint="eastAsia"/>
              </w:rPr>
              <w:t>分部工程</w:t>
            </w:r>
          </w:p>
        </w:tc>
        <w:tc>
          <w:tcPr>
            <w:tcW w:w="713" w:type="dxa"/>
            <w:vAlign w:val="center"/>
          </w:tcPr>
          <w:p w:rsidR="00455146" w:rsidRDefault="00455146" w:rsidP="0005640E">
            <w:pPr>
              <w:snapToGrid w:val="0"/>
              <w:spacing w:line="360" w:lineRule="auto"/>
              <w:jc w:val="center"/>
              <w:rPr>
                <w:rFonts w:hint="eastAsia"/>
              </w:rPr>
            </w:pPr>
            <w:r>
              <w:rPr>
                <w:rFonts w:hint="eastAsia"/>
              </w:rPr>
              <w:t>验收</w:t>
            </w:r>
          </w:p>
          <w:p w:rsidR="00455146" w:rsidRDefault="00455146" w:rsidP="0005640E">
            <w:pPr>
              <w:pStyle w:val="xl42"/>
              <w:widowControl w:val="0"/>
              <w:pBdr>
                <w:left w:val="none" w:sz="0" w:space="0" w:color="auto"/>
                <w:right w:val="none" w:sz="0" w:space="0" w:color="auto"/>
              </w:pBdr>
              <w:snapToGrid w:val="0"/>
              <w:spacing w:before="0" w:beforeAutospacing="0" w:after="0" w:afterAutospacing="0" w:line="360" w:lineRule="auto"/>
              <w:textAlignment w:val="auto"/>
              <w:rPr>
                <w:rFonts w:ascii="Times New Roman" w:hAnsi="Times New Roman" w:cs="Courier New" w:hint="eastAsia"/>
                <w:kern w:val="2"/>
                <w:szCs w:val="21"/>
              </w:rPr>
            </w:pPr>
            <w:r>
              <w:rPr>
                <w:rFonts w:ascii="Times New Roman" w:hAnsi="Times New Roman" w:cs="Courier New" w:hint="eastAsia"/>
                <w:kern w:val="2"/>
                <w:szCs w:val="21"/>
              </w:rPr>
              <w:t>标准</w:t>
            </w:r>
          </w:p>
        </w:tc>
        <w:tc>
          <w:tcPr>
            <w:tcW w:w="6275" w:type="dxa"/>
            <w:vAlign w:val="center"/>
          </w:tcPr>
          <w:p w:rsidR="00455146" w:rsidRDefault="00455146" w:rsidP="0005640E">
            <w:pPr>
              <w:pStyle w:val="xl42"/>
              <w:widowControl w:val="0"/>
              <w:pBdr>
                <w:left w:val="none" w:sz="0" w:space="0" w:color="auto"/>
                <w:right w:val="none" w:sz="0" w:space="0" w:color="auto"/>
              </w:pBdr>
              <w:snapToGrid w:val="0"/>
              <w:spacing w:before="0" w:beforeAutospacing="0" w:after="0" w:afterAutospacing="0" w:line="360" w:lineRule="auto"/>
              <w:textAlignment w:val="auto"/>
              <w:rPr>
                <w:rFonts w:ascii="Times New Roman" w:hAnsi="Times New Roman" w:hint="eastAsia"/>
                <w:kern w:val="2"/>
              </w:rPr>
            </w:pPr>
            <w:r>
              <w:rPr>
                <w:rFonts w:ascii="Times New Roman" w:hAnsi="Times New Roman" w:hint="eastAsia"/>
                <w:kern w:val="2"/>
              </w:rPr>
              <w:t>质量保证措施</w:t>
            </w:r>
          </w:p>
        </w:tc>
      </w:tr>
      <w:tr w:rsidR="00455146" w:rsidTr="0005640E">
        <w:tblPrEx>
          <w:tblCellMar>
            <w:top w:w="0" w:type="dxa"/>
            <w:bottom w:w="0" w:type="dxa"/>
          </w:tblCellMar>
        </w:tblPrEx>
        <w:trPr>
          <w:cantSplit/>
          <w:trHeight w:val="8680"/>
        </w:trPr>
        <w:tc>
          <w:tcPr>
            <w:tcW w:w="714" w:type="dxa"/>
            <w:vMerge w:val="restart"/>
            <w:vAlign w:val="center"/>
          </w:tcPr>
          <w:p w:rsidR="00455146" w:rsidRDefault="00455146" w:rsidP="0005640E">
            <w:pPr>
              <w:snapToGrid w:val="0"/>
              <w:spacing w:line="360" w:lineRule="auto"/>
              <w:jc w:val="center"/>
              <w:rPr>
                <w:rFonts w:hint="eastAsia"/>
              </w:rPr>
            </w:pPr>
            <w:r>
              <w:rPr>
                <w:rFonts w:hint="eastAsia"/>
              </w:rPr>
              <w:t>广</w:t>
            </w:r>
          </w:p>
          <w:p w:rsidR="00455146" w:rsidRDefault="00455146" w:rsidP="0005640E">
            <w:pPr>
              <w:snapToGrid w:val="0"/>
              <w:spacing w:line="360" w:lineRule="auto"/>
              <w:jc w:val="center"/>
              <w:rPr>
                <w:rFonts w:hint="eastAsia"/>
              </w:rPr>
            </w:pPr>
            <w:r>
              <w:rPr>
                <w:rFonts w:hint="eastAsia"/>
              </w:rPr>
              <w:t>园</w:t>
            </w:r>
          </w:p>
          <w:p w:rsidR="00455146" w:rsidRDefault="00455146" w:rsidP="0005640E">
            <w:pPr>
              <w:snapToGrid w:val="0"/>
              <w:spacing w:line="360" w:lineRule="auto"/>
              <w:jc w:val="center"/>
              <w:rPr>
                <w:rFonts w:hint="eastAsia"/>
              </w:rPr>
            </w:pPr>
            <w:r>
              <w:rPr>
                <w:rFonts w:hint="eastAsia"/>
              </w:rPr>
              <w:t>东</w:t>
            </w:r>
          </w:p>
          <w:p w:rsidR="00455146" w:rsidRDefault="00455146" w:rsidP="0005640E">
            <w:pPr>
              <w:snapToGrid w:val="0"/>
              <w:spacing w:line="360" w:lineRule="auto"/>
              <w:jc w:val="center"/>
              <w:rPr>
                <w:rFonts w:hint="eastAsia"/>
              </w:rPr>
            </w:pPr>
            <w:r>
              <w:rPr>
                <w:rFonts w:hint="eastAsia"/>
              </w:rPr>
              <w:t>路</w:t>
            </w:r>
          </w:p>
          <w:p w:rsidR="00455146" w:rsidRDefault="00455146" w:rsidP="0005640E">
            <w:pPr>
              <w:snapToGrid w:val="0"/>
              <w:spacing w:line="360" w:lineRule="auto"/>
              <w:jc w:val="center"/>
              <w:rPr>
                <w:rFonts w:hint="eastAsia"/>
              </w:rPr>
            </w:pPr>
            <w:r>
              <w:rPr>
                <w:rFonts w:hint="eastAsia"/>
              </w:rPr>
              <w:t>延</w:t>
            </w:r>
          </w:p>
          <w:p w:rsidR="00455146" w:rsidRDefault="00455146" w:rsidP="0005640E">
            <w:pPr>
              <w:snapToGrid w:val="0"/>
              <w:spacing w:line="360" w:lineRule="auto"/>
              <w:jc w:val="center"/>
              <w:rPr>
                <w:rFonts w:hint="eastAsia"/>
              </w:rPr>
            </w:pPr>
            <w:r>
              <w:rPr>
                <w:rFonts w:hint="eastAsia"/>
              </w:rPr>
              <w:t>长</w:t>
            </w:r>
          </w:p>
          <w:p w:rsidR="00455146" w:rsidRDefault="00455146" w:rsidP="0005640E">
            <w:pPr>
              <w:snapToGrid w:val="0"/>
              <w:spacing w:line="360" w:lineRule="auto"/>
              <w:jc w:val="center"/>
              <w:rPr>
                <w:rFonts w:hint="eastAsia"/>
              </w:rPr>
            </w:pPr>
            <w:r>
              <w:rPr>
                <w:rFonts w:hint="eastAsia"/>
              </w:rPr>
              <w:t>线</w:t>
            </w:r>
          </w:p>
          <w:p w:rsidR="00455146" w:rsidRDefault="00455146" w:rsidP="0005640E">
            <w:pPr>
              <w:snapToGrid w:val="0"/>
              <w:spacing w:line="360" w:lineRule="auto"/>
              <w:jc w:val="center"/>
              <w:rPr>
                <w:rFonts w:hint="eastAsia"/>
              </w:rPr>
            </w:pPr>
            <w:r>
              <w:rPr>
                <w:rFonts w:hint="eastAsia"/>
              </w:rPr>
              <w:t>工</w:t>
            </w:r>
          </w:p>
          <w:p w:rsidR="00455146" w:rsidRDefault="00455146" w:rsidP="0005640E">
            <w:pPr>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snapToGrid w:val="0"/>
              <w:spacing w:line="360" w:lineRule="auto"/>
              <w:jc w:val="center"/>
              <w:rPr>
                <w:rFonts w:hint="eastAsia"/>
              </w:rPr>
            </w:pPr>
            <w:r>
              <w:rPr>
                <w:rFonts w:hint="eastAsia"/>
              </w:rPr>
              <w:t>段</w:t>
            </w:r>
          </w:p>
        </w:tc>
        <w:tc>
          <w:tcPr>
            <w:tcW w:w="714" w:type="dxa"/>
            <w:vMerge w:val="restart"/>
            <w:vAlign w:val="center"/>
          </w:tcPr>
          <w:p w:rsidR="00455146" w:rsidRDefault="00455146" w:rsidP="0005640E">
            <w:pPr>
              <w:snapToGrid w:val="0"/>
              <w:spacing w:line="360" w:lineRule="auto"/>
              <w:jc w:val="center"/>
              <w:rPr>
                <w:rFonts w:hint="eastAsia"/>
              </w:rPr>
            </w:pPr>
            <w:r>
              <w:rPr>
                <w:rFonts w:hint="eastAsia"/>
              </w:rPr>
              <w:t>上</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部</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结</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构</w:t>
            </w:r>
          </w:p>
        </w:tc>
        <w:tc>
          <w:tcPr>
            <w:tcW w:w="713" w:type="dxa"/>
            <w:tcBorders>
              <w:bottom w:val="single" w:sz="4" w:space="0" w:color="auto"/>
            </w:tcBorders>
            <w:vAlign w:val="center"/>
          </w:tcPr>
          <w:p w:rsidR="00455146" w:rsidRDefault="00455146" w:rsidP="0005640E">
            <w:pPr>
              <w:snapToGrid w:val="0"/>
              <w:spacing w:line="360" w:lineRule="auto"/>
              <w:jc w:val="center"/>
              <w:rPr>
                <w:rFonts w:hint="eastAsia"/>
              </w:rPr>
            </w:pPr>
            <w:r>
              <w:rPr>
                <w:rFonts w:hint="eastAsia"/>
              </w:rPr>
              <w:t>预</w:t>
            </w:r>
          </w:p>
          <w:p w:rsidR="00455146" w:rsidRDefault="00455146" w:rsidP="0005640E">
            <w:pPr>
              <w:snapToGrid w:val="0"/>
              <w:spacing w:line="360" w:lineRule="auto"/>
              <w:jc w:val="center"/>
              <w:rPr>
                <w:rFonts w:hint="eastAsia"/>
              </w:rPr>
            </w:pPr>
            <w:r>
              <w:rPr>
                <w:rFonts w:hint="eastAsia"/>
              </w:rPr>
              <w:t>应</w:t>
            </w:r>
          </w:p>
          <w:p w:rsidR="00455146" w:rsidRDefault="00455146" w:rsidP="0005640E">
            <w:pPr>
              <w:snapToGrid w:val="0"/>
              <w:spacing w:line="360" w:lineRule="auto"/>
              <w:jc w:val="center"/>
              <w:rPr>
                <w:rFonts w:hint="eastAsia"/>
              </w:rPr>
            </w:pPr>
            <w:r>
              <w:rPr>
                <w:rFonts w:hint="eastAsia"/>
              </w:rPr>
              <w:t>力</w:t>
            </w:r>
          </w:p>
          <w:p w:rsidR="00455146" w:rsidRDefault="00455146" w:rsidP="0005640E">
            <w:pPr>
              <w:snapToGrid w:val="0"/>
              <w:spacing w:line="360" w:lineRule="auto"/>
              <w:jc w:val="center"/>
              <w:rPr>
                <w:rFonts w:hint="eastAsia"/>
              </w:rPr>
            </w:pPr>
            <w:r>
              <w:rPr>
                <w:rFonts w:hint="eastAsia"/>
              </w:rPr>
              <w:t>箱</w:t>
            </w:r>
          </w:p>
          <w:p w:rsidR="00455146" w:rsidRDefault="00455146" w:rsidP="0005640E">
            <w:pPr>
              <w:snapToGrid w:val="0"/>
              <w:spacing w:line="360" w:lineRule="auto"/>
              <w:jc w:val="center"/>
              <w:rPr>
                <w:rFonts w:hint="eastAsia"/>
              </w:rPr>
            </w:pPr>
            <w:r>
              <w:rPr>
                <w:rFonts w:hint="eastAsia"/>
              </w:rPr>
              <w:t>梁</w:t>
            </w:r>
          </w:p>
          <w:p w:rsidR="00455146" w:rsidRDefault="00455146" w:rsidP="0005640E">
            <w:pPr>
              <w:snapToGrid w:val="0"/>
              <w:spacing w:line="360" w:lineRule="auto"/>
              <w:jc w:val="center"/>
              <w:rPr>
                <w:rFonts w:hint="eastAsia"/>
              </w:rPr>
            </w:pPr>
            <w:r>
              <w:rPr>
                <w:rFonts w:hint="eastAsia"/>
              </w:rPr>
              <w:t>悬</w:t>
            </w:r>
          </w:p>
          <w:p w:rsidR="00455146" w:rsidRDefault="00455146" w:rsidP="0005640E">
            <w:pPr>
              <w:snapToGrid w:val="0"/>
              <w:spacing w:line="360" w:lineRule="auto"/>
              <w:jc w:val="center"/>
              <w:rPr>
                <w:rFonts w:hint="eastAsia"/>
              </w:rPr>
            </w:pPr>
            <w:r>
              <w:rPr>
                <w:rFonts w:hint="eastAsia"/>
              </w:rPr>
              <w:t>浇</w:t>
            </w:r>
          </w:p>
          <w:p w:rsidR="00455146" w:rsidRDefault="00455146" w:rsidP="0005640E">
            <w:pPr>
              <w:snapToGrid w:val="0"/>
              <w:spacing w:line="360" w:lineRule="auto"/>
              <w:jc w:val="center"/>
              <w:rPr>
                <w:rFonts w:hint="eastAsia"/>
              </w:rPr>
            </w:pPr>
            <w:r>
              <w:rPr>
                <w:rFonts w:hint="eastAsia"/>
              </w:rPr>
              <w:t>施</w:t>
            </w:r>
          </w:p>
          <w:p w:rsidR="00455146" w:rsidRDefault="00455146" w:rsidP="0005640E">
            <w:pPr>
              <w:snapToGrid w:val="0"/>
              <w:spacing w:line="360" w:lineRule="auto"/>
              <w:jc w:val="center"/>
              <w:rPr>
                <w:rFonts w:hint="eastAsia"/>
              </w:rPr>
            </w:pPr>
            <w:r>
              <w:rPr>
                <w:rFonts w:hint="eastAsia"/>
              </w:rPr>
              <w:t>工</w:t>
            </w:r>
          </w:p>
        </w:tc>
        <w:tc>
          <w:tcPr>
            <w:tcW w:w="713" w:type="dxa"/>
            <w:vMerge w:val="restart"/>
            <w:vAlign w:val="center"/>
          </w:tcPr>
          <w:p w:rsidR="00455146" w:rsidRDefault="00455146" w:rsidP="0005640E">
            <w:pPr>
              <w:adjustRightInd w:val="0"/>
              <w:snapToGrid w:val="0"/>
              <w:spacing w:line="360" w:lineRule="auto"/>
              <w:jc w:val="center"/>
              <w:rPr>
                <w:rFonts w:hint="eastAsia"/>
              </w:rPr>
            </w:pPr>
            <w:r>
              <w:rPr>
                <w:rFonts w:hint="eastAsia"/>
              </w:rPr>
              <w:t>按</w:t>
            </w:r>
          </w:p>
          <w:p w:rsidR="00455146" w:rsidRDefault="00455146" w:rsidP="0005640E">
            <w:pPr>
              <w:adjustRightInd w:val="0"/>
              <w:snapToGrid w:val="0"/>
              <w:spacing w:line="360" w:lineRule="auto"/>
              <w:jc w:val="center"/>
              <w:rPr>
                <w:rFonts w:hint="eastAsia"/>
              </w:rPr>
            </w:pPr>
            <w:r>
              <w:rPr>
                <w:rFonts w:hint="eastAsia"/>
              </w:rPr>
              <w:t>招</w:t>
            </w:r>
          </w:p>
          <w:p w:rsidR="00455146" w:rsidRDefault="00455146" w:rsidP="0005640E">
            <w:pPr>
              <w:adjustRightInd w:val="0"/>
              <w:snapToGrid w:val="0"/>
              <w:spacing w:line="360" w:lineRule="auto"/>
              <w:jc w:val="center"/>
              <w:rPr>
                <w:rFonts w:hint="eastAsia"/>
              </w:rPr>
            </w:pPr>
            <w:r>
              <w:rPr>
                <w:rFonts w:hint="eastAsia"/>
              </w:rPr>
              <w:t>标</w:t>
            </w:r>
          </w:p>
          <w:p w:rsidR="00455146" w:rsidRDefault="00455146" w:rsidP="0005640E">
            <w:pPr>
              <w:adjustRightInd w:val="0"/>
              <w:snapToGrid w:val="0"/>
              <w:spacing w:line="360" w:lineRule="auto"/>
              <w:jc w:val="center"/>
              <w:rPr>
                <w:rFonts w:hint="eastAsia"/>
              </w:rPr>
            </w:pPr>
            <w:r>
              <w:rPr>
                <w:rFonts w:hint="eastAsia"/>
              </w:rPr>
              <w:t>文</w:t>
            </w:r>
          </w:p>
          <w:p w:rsidR="00455146" w:rsidRDefault="00455146" w:rsidP="0005640E">
            <w:pPr>
              <w:adjustRightInd w:val="0"/>
              <w:snapToGrid w:val="0"/>
              <w:spacing w:line="360" w:lineRule="auto"/>
              <w:jc w:val="center"/>
              <w:rPr>
                <w:rFonts w:hint="eastAsia"/>
              </w:rPr>
            </w:pPr>
            <w:r>
              <w:rPr>
                <w:rFonts w:hint="eastAsia"/>
              </w:rPr>
              <w:t>件</w:t>
            </w:r>
          </w:p>
          <w:p w:rsidR="00455146" w:rsidRDefault="00455146" w:rsidP="0005640E">
            <w:pPr>
              <w:adjustRightInd w:val="0"/>
              <w:snapToGrid w:val="0"/>
              <w:spacing w:line="360" w:lineRule="auto"/>
              <w:jc w:val="center"/>
              <w:rPr>
                <w:rFonts w:hint="eastAsia"/>
              </w:rPr>
            </w:pPr>
            <w:r>
              <w:rPr>
                <w:rFonts w:hint="eastAsia"/>
              </w:rPr>
              <w:t>之</w:t>
            </w:r>
          </w:p>
          <w:p w:rsidR="00455146" w:rsidRDefault="00455146" w:rsidP="0005640E">
            <w:pPr>
              <w:adjustRightInd w:val="0"/>
              <w:snapToGrid w:val="0"/>
              <w:spacing w:line="360" w:lineRule="auto"/>
              <w:jc w:val="center"/>
              <w:rPr>
                <w:rFonts w:hint="eastAsia"/>
              </w:rPr>
            </w:pPr>
            <w:r>
              <w:rPr>
                <w:rFonts w:hint="eastAsia"/>
              </w:rPr>
              <w:t>技</w:t>
            </w:r>
          </w:p>
          <w:p w:rsidR="00455146" w:rsidRDefault="00455146" w:rsidP="0005640E">
            <w:pPr>
              <w:adjustRightInd w:val="0"/>
              <w:snapToGrid w:val="0"/>
              <w:spacing w:line="360" w:lineRule="auto"/>
              <w:jc w:val="center"/>
              <w:rPr>
                <w:rFonts w:hint="eastAsia"/>
              </w:rPr>
            </w:pPr>
            <w:r>
              <w:rPr>
                <w:rFonts w:hint="eastAsia"/>
              </w:rPr>
              <w:t>术</w:t>
            </w:r>
          </w:p>
          <w:p w:rsidR="00455146" w:rsidRDefault="00455146" w:rsidP="0005640E">
            <w:pPr>
              <w:adjustRightInd w:val="0"/>
              <w:snapToGrid w:val="0"/>
              <w:spacing w:line="360" w:lineRule="auto"/>
              <w:jc w:val="center"/>
              <w:rPr>
                <w:rFonts w:hint="eastAsia"/>
              </w:rPr>
            </w:pPr>
            <w:proofErr w:type="gramStart"/>
            <w:r>
              <w:rPr>
                <w:rFonts w:hint="eastAsia"/>
              </w:rPr>
              <w:t>规</w:t>
            </w:r>
            <w:proofErr w:type="gramEnd"/>
          </w:p>
          <w:p w:rsidR="00455146" w:rsidRDefault="00455146" w:rsidP="0005640E">
            <w:pPr>
              <w:adjustRightInd w:val="0"/>
              <w:snapToGrid w:val="0"/>
              <w:spacing w:line="360" w:lineRule="auto"/>
              <w:jc w:val="center"/>
              <w:rPr>
                <w:rFonts w:hint="eastAsia"/>
              </w:rPr>
            </w:pPr>
            <w:proofErr w:type="gramStart"/>
            <w:r>
              <w:rPr>
                <w:rFonts w:hint="eastAsia"/>
              </w:rPr>
              <w:t>范</w:t>
            </w:r>
            <w:proofErr w:type="gramEnd"/>
          </w:p>
          <w:p w:rsidR="00455146" w:rsidRDefault="00455146" w:rsidP="0005640E">
            <w:pPr>
              <w:adjustRightInd w:val="0"/>
              <w:snapToGrid w:val="0"/>
              <w:spacing w:line="360" w:lineRule="auto"/>
              <w:jc w:val="center"/>
              <w:rPr>
                <w:rFonts w:hint="eastAsia"/>
              </w:rPr>
            </w:pPr>
            <w:r>
              <w:rPr>
                <w:rFonts w:hint="eastAsia"/>
              </w:rPr>
              <w:t>与</w:t>
            </w:r>
          </w:p>
          <w:p w:rsidR="00455146" w:rsidRDefault="00455146" w:rsidP="0005640E">
            <w:pPr>
              <w:adjustRightInd w:val="0"/>
              <w:snapToGrid w:val="0"/>
              <w:spacing w:line="360" w:lineRule="auto"/>
              <w:jc w:val="center"/>
              <w:rPr>
                <w:rFonts w:hint="eastAsia"/>
              </w:rPr>
            </w:pPr>
            <w:proofErr w:type="gramStart"/>
            <w:r>
              <w:rPr>
                <w:rFonts w:hint="eastAsia"/>
              </w:rPr>
              <w:t>验</w:t>
            </w:r>
            <w:proofErr w:type="gramEnd"/>
          </w:p>
          <w:p w:rsidR="00455146" w:rsidRDefault="00455146" w:rsidP="0005640E">
            <w:pPr>
              <w:adjustRightInd w:val="0"/>
              <w:snapToGrid w:val="0"/>
              <w:spacing w:line="360" w:lineRule="auto"/>
              <w:jc w:val="center"/>
              <w:rPr>
                <w:rFonts w:hint="eastAsia"/>
              </w:rPr>
            </w:pPr>
            <w:r>
              <w:rPr>
                <w:rFonts w:hint="eastAsia"/>
              </w:rPr>
              <w:t>评</w:t>
            </w:r>
          </w:p>
          <w:p w:rsidR="00455146" w:rsidRDefault="00455146" w:rsidP="0005640E">
            <w:pPr>
              <w:adjustRightInd w:val="0"/>
              <w:snapToGrid w:val="0"/>
              <w:spacing w:line="360" w:lineRule="auto"/>
              <w:jc w:val="center"/>
              <w:rPr>
                <w:rFonts w:hint="eastAsia"/>
              </w:rPr>
            </w:pPr>
            <w:r>
              <w:rPr>
                <w:rFonts w:hint="eastAsia"/>
              </w:rPr>
              <w:t>标</w:t>
            </w:r>
          </w:p>
          <w:p w:rsidR="00455146" w:rsidRDefault="00455146" w:rsidP="0005640E">
            <w:pPr>
              <w:adjustRightInd w:val="0"/>
              <w:snapToGrid w:val="0"/>
              <w:spacing w:line="360" w:lineRule="auto"/>
              <w:jc w:val="center"/>
              <w:rPr>
                <w:rFonts w:hint="eastAsia"/>
              </w:rPr>
            </w:pPr>
            <w:r>
              <w:rPr>
                <w:rFonts w:hint="eastAsia"/>
              </w:rPr>
              <w:t>准</w:t>
            </w:r>
          </w:p>
        </w:tc>
        <w:tc>
          <w:tcPr>
            <w:tcW w:w="6275" w:type="dxa"/>
            <w:tcBorders>
              <w:bottom w:val="single" w:sz="4" w:space="0" w:color="auto"/>
            </w:tcBorders>
            <w:vAlign w:val="center"/>
          </w:tcPr>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1</w:t>
            </w:r>
            <w:r>
              <w:rPr>
                <w:rFonts w:hint="eastAsia"/>
              </w:rPr>
              <w:t>．</w:t>
            </w:r>
            <w:proofErr w:type="gramStart"/>
            <w:r>
              <w:rPr>
                <w:rFonts w:hint="eastAsia"/>
              </w:rPr>
              <w:t>挂蓝的</w:t>
            </w:r>
            <w:proofErr w:type="gramEnd"/>
            <w:r>
              <w:rPr>
                <w:rFonts w:hint="eastAsia"/>
              </w:rPr>
              <w:t>重量必须严格符合设计要求。</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2</w:t>
            </w:r>
            <w:r>
              <w:rPr>
                <w:rFonts w:hint="eastAsia"/>
              </w:rPr>
              <w:t>．</w:t>
            </w:r>
            <w:proofErr w:type="gramStart"/>
            <w:r>
              <w:rPr>
                <w:rFonts w:hint="eastAsia"/>
              </w:rPr>
              <w:t>挂蓝所</w:t>
            </w:r>
            <w:proofErr w:type="gramEnd"/>
            <w:r>
              <w:rPr>
                <w:rFonts w:hint="eastAsia"/>
              </w:rPr>
              <w:t>使用的材料必须是可靠的</w:t>
            </w:r>
            <w:r>
              <w:rPr>
                <w:rFonts w:hint="eastAsia"/>
              </w:rPr>
              <w:t>,</w:t>
            </w:r>
            <w:r>
              <w:rPr>
                <w:rFonts w:hint="eastAsia"/>
              </w:rPr>
              <w:t>使用前应送有检验资质的单位进行材料力学性质检验。</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3</w:t>
            </w:r>
            <w:r>
              <w:rPr>
                <w:rFonts w:hint="eastAsia"/>
              </w:rPr>
              <w:t>．对现浇梁的模板的制作和安装必须进行仔细的检查和严格的控制</w:t>
            </w:r>
            <w:r>
              <w:rPr>
                <w:rFonts w:hint="eastAsia"/>
              </w:rPr>
              <w:t>,</w:t>
            </w:r>
            <w:r>
              <w:rPr>
                <w:rFonts w:hint="eastAsia"/>
              </w:rPr>
              <w:t>以保证梁的外形尺寸。</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4</w:t>
            </w:r>
            <w:r>
              <w:rPr>
                <w:rFonts w:hint="eastAsia"/>
              </w:rPr>
              <w:t>．预应力钢筋、钢绞线必须保证其位置和尺寸的准确</w:t>
            </w:r>
            <w:r>
              <w:rPr>
                <w:rFonts w:hint="eastAsia"/>
              </w:rPr>
              <w:t>,</w:t>
            </w:r>
            <w:r>
              <w:rPr>
                <w:rFonts w:hint="eastAsia"/>
              </w:rPr>
              <w:t>预应力管道应严格保证弯曲坐标和弯曲角度</w:t>
            </w:r>
            <w:r>
              <w:rPr>
                <w:rFonts w:hint="eastAsia"/>
              </w:rPr>
              <w:t>,</w:t>
            </w:r>
            <w:r>
              <w:rPr>
                <w:rFonts w:hint="eastAsia"/>
              </w:rPr>
              <w:t>加强管道的定位钢筋</w:t>
            </w:r>
            <w:r>
              <w:rPr>
                <w:rFonts w:hint="eastAsia"/>
              </w:rPr>
              <w:t>,</w:t>
            </w:r>
            <w:r>
              <w:rPr>
                <w:rFonts w:hint="eastAsia"/>
              </w:rPr>
              <w:t>保证管道顺畅。</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5</w:t>
            </w:r>
            <w:r>
              <w:rPr>
                <w:rFonts w:hint="eastAsia"/>
              </w:rPr>
              <w:t>．悬臂浇筑段前端标高</w:t>
            </w:r>
            <w:r>
              <w:rPr>
                <w:rFonts w:hint="eastAsia"/>
              </w:rPr>
              <w:t>,</w:t>
            </w:r>
            <w:proofErr w:type="gramStart"/>
            <w:r>
              <w:rPr>
                <w:rFonts w:hint="eastAsia"/>
              </w:rPr>
              <w:t>根据挂蓝前端</w:t>
            </w:r>
            <w:proofErr w:type="gramEnd"/>
            <w:r>
              <w:rPr>
                <w:rFonts w:hint="eastAsia"/>
              </w:rPr>
              <w:t>的垂直变形及预拱度设置</w:t>
            </w:r>
            <w:r>
              <w:rPr>
                <w:rFonts w:hint="eastAsia"/>
              </w:rPr>
              <w:t>,</w:t>
            </w:r>
            <w:r>
              <w:rPr>
                <w:rFonts w:hint="eastAsia"/>
              </w:rPr>
              <w:t>施工过程中要对实际高程进行监测</w:t>
            </w:r>
            <w:r>
              <w:rPr>
                <w:rFonts w:hint="eastAsia"/>
              </w:rPr>
              <w:t>,</w:t>
            </w:r>
            <w:r>
              <w:rPr>
                <w:rFonts w:hint="eastAsia"/>
              </w:rPr>
              <w:t>各悬臂浇筑的单</w:t>
            </w:r>
            <w:r>
              <w:rPr>
                <w:rFonts w:hint="eastAsia"/>
              </w:rPr>
              <w:t>T</w:t>
            </w:r>
            <w:r>
              <w:rPr>
                <w:rFonts w:hint="eastAsia"/>
              </w:rPr>
              <w:t>完成后</w:t>
            </w:r>
            <w:r>
              <w:rPr>
                <w:rFonts w:hint="eastAsia"/>
              </w:rPr>
              <w:t>,</w:t>
            </w:r>
            <w:r>
              <w:rPr>
                <w:rFonts w:hint="eastAsia"/>
              </w:rPr>
              <w:t>相邻两悬臂端的相对竖向挠度差不超过</w:t>
            </w:r>
            <w:r>
              <w:rPr>
                <w:rFonts w:hint="eastAsia"/>
              </w:rPr>
              <w:t>2</w:t>
            </w:r>
            <w:r>
              <w:t>cm</w:t>
            </w:r>
            <w:r>
              <w:rPr>
                <w:rFonts w:hint="eastAsia"/>
              </w:rPr>
              <w:t>,</w:t>
            </w:r>
            <w:r>
              <w:rPr>
                <w:rFonts w:hint="eastAsia"/>
              </w:rPr>
              <w:t>轴向偏差不超过</w:t>
            </w:r>
            <w:r>
              <w:rPr>
                <w:rFonts w:hint="eastAsia"/>
              </w:rPr>
              <w:t>1</w:t>
            </w:r>
            <w:r>
              <w:t>cm</w:t>
            </w:r>
            <w:r>
              <w:rPr>
                <w:rFonts w:hint="eastAsia"/>
              </w:rPr>
              <w:t>。</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6.</w:t>
            </w:r>
            <w:r>
              <w:rPr>
                <w:rFonts w:hint="eastAsia"/>
              </w:rPr>
              <w:t>桥墩两侧梁段悬臂施工进度应对称、平衡，实际不平衡偏差不得超过设计要求值。</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6</w:t>
            </w:r>
            <w:r>
              <w:rPr>
                <w:rFonts w:hint="eastAsia"/>
              </w:rPr>
              <w:t>．在梁段混凝土浇筑前</w:t>
            </w:r>
            <w:r>
              <w:rPr>
                <w:rFonts w:hint="eastAsia"/>
              </w:rPr>
              <w:t>,</w:t>
            </w:r>
            <w:r>
              <w:rPr>
                <w:rFonts w:hint="eastAsia"/>
              </w:rPr>
              <w:t>应对挂蓝、模板、预应力管道、钢筋、预埋件、机械设备、混凝土接缝处理情况进行全面检查</w:t>
            </w:r>
            <w:r>
              <w:rPr>
                <w:rFonts w:hint="eastAsia"/>
              </w:rPr>
              <w:t>,</w:t>
            </w:r>
            <w:r>
              <w:rPr>
                <w:rFonts w:hint="eastAsia"/>
              </w:rPr>
              <w:t>经各方签认后方可浇注。</w:t>
            </w:r>
          </w:p>
          <w:p w:rsidR="00455146" w:rsidRDefault="00455146" w:rsidP="0005640E">
            <w:pPr>
              <w:pStyle w:val="23"/>
              <w:tabs>
                <w:tab w:val="left" w:pos="548"/>
              </w:tabs>
              <w:snapToGrid w:val="0"/>
              <w:spacing w:line="360" w:lineRule="auto"/>
              <w:ind w:firstLineChars="169" w:firstLine="473"/>
              <w:jc w:val="left"/>
              <w:rPr>
                <w:rFonts w:hint="eastAsia"/>
              </w:rPr>
            </w:pPr>
            <w:r>
              <w:rPr>
                <w:rFonts w:hint="eastAsia"/>
              </w:rPr>
              <w:t>7</w:t>
            </w:r>
            <w:r>
              <w:rPr>
                <w:rFonts w:hint="eastAsia"/>
              </w:rPr>
              <w:t>．浇注混凝土后</w:t>
            </w:r>
            <w:r>
              <w:rPr>
                <w:rFonts w:hint="eastAsia"/>
              </w:rPr>
              <w:t>,</w:t>
            </w:r>
            <w:r>
              <w:rPr>
                <w:rFonts w:hint="eastAsia"/>
              </w:rPr>
              <w:t>须待梁段混凝土达到设计强度的</w:t>
            </w:r>
            <w:r>
              <w:rPr>
                <w:rFonts w:hint="eastAsia"/>
                <w:color w:val="000000"/>
              </w:rPr>
              <w:t>100%</w:t>
            </w:r>
            <w:r>
              <w:rPr>
                <w:rFonts w:hint="eastAsia"/>
              </w:rPr>
              <w:t>后再张拉预应力钢束。</w:t>
            </w:r>
          </w:p>
        </w:tc>
      </w:tr>
      <w:tr w:rsidR="00455146" w:rsidTr="0005640E">
        <w:tblPrEx>
          <w:tblCellMar>
            <w:top w:w="0" w:type="dxa"/>
            <w:bottom w:w="0" w:type="dxa"/>
          </w:tblCellMar>
        </w:tblPrEx>
        <w:trPr>
          <w:cantSplit/>
          <w:trHeight w:val="2537"/>
        </w:trPr>
        <w:tc>
          <w:tcPr>
            <w:tcW w:w="714" w:type="dxa"/>
            <w:vMerge/>
            <w:vAlign w:val="center"/>
          </w:tcPr>
          <w:p w:rsidR="00455146" w:rsidRDefault="00455146" w:rsidP="0005640E">
            <w:pPr>
              <w:snapToGrid w:val="0"/>
              <w:spacing w:line="360" w:lineRule="auto"/>
              <w:jc w:val="center"/>
              <w:rPr>
                <w:rFonts w:hint="eastAsia"/>
                <w:spacing w:val="60"/>
              </w:rPr>
            </w:pPr>
          </w:p>
        </w:tc>
        <w:tc>
          <w:tcPr>
            <w:tcW w:w="714" w:type="dxa"/>
            <w:vMerge/>
            <w:vAlign w:val="center"/>
          </w:tcPr>
          <w:p w:rsidR="00455146" w:rsidRDefault="00455146" w:rsidP="0005640E">
            <w:pPr>
              <w:snapToGrid w:val="0"/>
              <w:spacing w:line="360" w:lineRule="auto"/>
              <w:jc w:val="center"/>
              <w:rPr>
                <w:rFonts w:hint="eastAsia"/>
              </w:rPr>
            </w:pPr>
          </w:p>
        </w:tc>
        <w:tc>
          <w:tcPr>
            <w:tcW w:w="713" w:type="dxa"/>
            <w:tcBorders>
              <w:top w:val="single" w:sz="4" w:space="0" w:color="auto"/>
            </w:tcBorders>
            <w:vAlign w:val="center"/>
          </w:tcPr>
          <w:p w:rsidR="00455146" w:rsidRDefault="00455146" w:rsidP="0005640E">
            <w:pPr>
              <w:snapToGrid w:val="0"/>
              <w:spacing w:line="360" w:lineRule="auto"/>
              <w:jc w:val="center"/>
              <w:rPr>
                <w:rFonts w:hint="eastAsia"/>
              </w:rPr>
            </w:pPr>
            <w:r>
              <w:rPr>
                <w:rFonts w:hint="eastAsia"/>
              </w:rPr>
              <w:t>合</w:t>
            </w:r>
          </w:p>
          <w:p w:rsidR="00455146" w:rsidRDefault="00455146" w:rsidP="0005640E">
            <w:pPr>
              <w:snapToGrid w:val="0"/>
              <w:spacing w:line="360" w:lineRule="auto"/>
              <w:jc w:val="center"/>
              <w:rPr>
                <w:rFonts w:hint="eastAsia"/>
              </w:rPr>
            </w:pPr>
            <w:proofErr w:type="gramStart"/>
            <w:r>
              <w:rPr>
                <w:rFonts w:hint="eastAsia"/>
              </w:rPr>
              <w:t>拢</w:t>
            </w:r>
            <w:proofErr w:type="gramEnd"/>
          </w:p>
          <w:p w:rsidR="00455146" w:rsidRDefault="00455146" w:rsidP="0005640E">
            <w:pPr>
              <w:snapToGrid w:val="0"/>
              <w:spacing w:line="360" w:lineRule="auto"/>
              <w:jc w:val="center"/>
              <w:rPr>
                <w:rFonts w:hint="eastAsia"/>
              </w:rPr>
            </w:pPr>
            <w:r>
              <w:rPr>
                <w:rFonts w:hint="eastAsia"/>
              </w:rPr>
              <w:t>段</w:t>
            </w:r>
          </w:p>
          <w:p w:rsidR="00455146" w:rsidRDefault="00455146" w:rsidP="0005640E">
            <w:pPr>
              <w:snapToGrid w:val="0"/>
              <w:spacing w:line="360" w:lineRule="auto"/>
              <w:jc w:val="center"/>
              <w:rPr>
                <w:rFonts w:hint="eastAsia"/>
              </w:rPr>
            </w:pPr>
            <w:r>
              <w:rPr>
                <w:rFonts w:hint="eastAsia"/>
              </w:rPr>
              <w:t>施</w:t>
            </w:r>
          </w:p>
          <w:p w:rsidR="00455146" w:rsidRDefault="00455146" w:rsidP="0005640E">
            <w:pPr>
              <w:snapToGrid w:val="0"/>
              <w:spacing w:line="360" w:lineRule="auto"/>
              <w:jc w:val="center"/>
              <w:rPr>
                <w:rFonts w:hint="eastAsia"/>
              </w:rPr>
            </w:pPr>
            <w:r>
              <w:rPr>
                <w:rFonts w:hint="eastAsia"/>
              </w:rPr>
              <w:t>工</w:t>
            </w:r>
          </w:p>
        </w:tc>
        <w:tc>
          <w:tcPr>
            <w:tcW w:w="713" w:type="dxa"/>
            <w:vMerge/>
            <w:vAlign w:val="center"/>
          </w:tcPr>
          <w:p w:rsidR="00455146" w:rsidRDefault="00455146" w:rsidP="0005640E">
            <w:pPr>
              <w:adjustRightInd w:val="0"/>
              <w:snapToGrid w:val="0"/>
              <w:spacing w:line="360" w:lineRule="auto"/>
              <w:jc w:val="center"/>
              <w:rPr>
                <w:rFonts w:hint="eastAsia"/>
              </w:rPr>
            </w:pPr>
          </w:p>
        </w:tc>
        <w:tc>
          <w:tcPr>
            <w:tcW w:w="6275" w:type="dxa"/>
            <w:tcBorders>
              <w:top w:val="single" w:sz="4" w:space="0" w:color="auto"/>
            </w:tcBorders>
            <w:vAlign w:val="center"/>
          </w:tcPr>
          <w:p w:rsidR="00455146" w:rsidRDefault="00455146" w:rsidP="0005640E">
            <w:pPr>
              <w:pStyle w:val="23"/>
              <w:tabs>
                <w:tab w:val="left" w:pos="548"/>
              </w:tabs>
              <w:adjustRightInd w:val="0"/>
              <w:snapToGrid w:val="0"/>
              <w:spacing w:line="360" w:lineRule="auto"/>
              <w:ind w:firstLineChars="169" w:firstLine="473"/>
              <w:jc w:val="left"/>
              <w:rPr>
                <w:rFonts w:hint="eastAsia"/>
              </w:rPr>
            </w:pPr>
            <w:r>
              <w:rPr>
                <w:rFonts w:hint="eastAsia"/>
              </w:rPr>
              <w:t>1.</w:t>
            </w:r>
            <w:r>
              <w:rPr>
                <w:rFonts w:hint="eastAsia"/>
              </w:rPr>
              <w:t>测量箱梁顶面标高及轴线</w:t>
            </w:r>
            <w:r>
              <w:rPr>
                <w:rFonts w:hint="eastAsia"/>
              </w:rPr>
              <w:t>,</w:t>
            </w:r>
            <w:r>
              <w:rPr>
                <w:rFonts w:hint="eastAsia"/>
              </w:rPr>
              <w:t>连续测试温度影响偏移值</w:t>
            </w:r>
            <w:r>
              <w:rPr>
                <w:rFonts w:hint="eastAsia"/>
              </w:rPr>
              <w:t>,</w:t>
            </w:r>
            <w:r>
              <w:rPr>
                <w:rFonts w:hint="eastAsia"/>
              </w:rPr>
              <w:t>保证合拢两端的标高符合设计、规范要求。</w:t>
            </w:r>
          </w:p>
          <w:p w:rsidR="00455146" w:rsidRDefault="00455146" w:rsidP="0005640E">
            <w:pPr>
              <w:pStyle w:val="23"/>
              <w:tabs>
                <w:tab w:val="left" w:pos="548"/>
              </w:tabs>
              <w:adjustRightInd w:val="0"/>
              <w:snapToGrid w:val="0"/>
              <w:spacing w:line="360" w:lineRule="auto"/>
              <w:ind w:firstLine="540"/>
              <w:jc w:val="left"/>
              <w:rPr>
                <w:rFonts w:hint="eastAsia"/>
              </w:rPr>
            </w:pPr>
            <w:r>
              <w:rPr>
                <w:rFonts w:hint="eastAsia"/>
              </w:rPr>
              <w:t>2.</w:t>
            </w:r>
            <w:r>
              <w:rPr>
                <w:rFonts w:hint="eastAsia"/>
              </w:rPr>
              <w:t>仔细复查、调整两悬臂端合拢施工荷载，使其对称相等。</w:t>
            </w:r>
          </w:p>
          <w:p w:rsidR="00455146" w:rsidRDefault="00455146" w:rsidP="0005640E">
            <w:pPr>
              <w:pStyle w:val="23"/>
              <w:tabs>
                <w:tab w:val="left" w:pos="548"/>
              </w:tabs>
              <w:adjustRightInd w:val="0"/>
              <w:snapToGrid w:val="0"/>
              <w:spacing w:line="360" w:lineRule="auto"/>
              <w:ind w:firstLine="540"/>
              <w:jc w:val="left"/>
              <w:rPr>
                <w:rFonts w:hint="eastAsia"/>
              </w:rPr>
            </w:pPr>
            <w:r>
              <w:rPr>
                <w:rFonts w:hint="eastAsia"/>
              </w:rPr>
              <w:t>3.</w:t>
            </w:r>
            <w:r>
              <w:rPr>
                <w:rFonts w:hint="eastAsia"/>
              </w:rPr>
              <w:t>合龙宜在一天中最低气温时完成。</w:t>
            </w:r>
          </w:p>
        </w:tc>
      </w:tr>
    </w:tbl>
    <w:p w:rsidR="00455146" w:rsidRDefault="00455146" w:rsidP="00455146">
      <w:pPr>
        <w:spacing w:before="50" w:after="50"/>
        <w:rPr>
          <w:rFonts w:hint="eastAsia"/>
          <w:snapToGrid w:val="0"/>
          <w:kern w:val="0"/>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质</w:t>
      </w:r>
      <w:r>
        <w:rPr>
          <w:rFonts w:hint="eastAsia"/>
          <w:b/>
          <w:shadow/>
          <w:snapToGrid w:val="0"/>
          <w:kern w:val="0"/>
          <w:sz w:val="28"/>
          <w:u w:val="double"/>
        </w:rPr>
        <w:t xml:space="preserve">  </w:t>
      </w:r>
      <w:r>
        <w:rPr>
          <w:rFonts w:hint="eastAsia"/>
          <w:b/>
          <w:shadow/>
          <w:snapToGrid w:val="0"/>
          <w:kern w:val="0"/>
          <w:sz w:val="28"/>
          <w:u w:val="double"/>
        </w:rPr>
        <w:t>量</w:t>
      </w:r>
      <w:r>
        <w:rPr>
          <w:rFonts w:hint="eastAsia"/>
          <w:b/>
          <w:shadow/>
          <w:snapToGrid w:val="0"/>
          <w:kern w:val="0"/>
          <w:sz w:val="28"/>
          <w:u w:val="double"/>
        </w:rPr>
        <w:t xml:space="preserve">  </w:t>
      </w:r>
      <w:r>
        <w:rPr>
          <w:rFonts w:hint="eastAsia"/>
          <w:b/>
          <w:shadow/>
          <w:snapToGrid w:val="0"/>
          <w:kern w:val="0"/>
          <w:sz w:val="28"/>
          <w:u w:val="double"/>
        </w:rPr>
        <w:t>保</w:t>
      </w:r>
      <w:r>
        <w:rPr>
          <w:rFonts w:hint="eastAsia"/>
          <w:b/>
          <w:shadow/>
          <w:snapToGrid w:val="0"/>
          <w:kern w:val="0"/>
          <w:sz w:val="28"/>
          <w:u w:val="double"/>
        </w:rPr>
        <w:t xml:space="preserve">  </w:t>
      </w:r>
      <w:r>
        <w:rPr>
          <w:rFonts w:hint="eastAsia"/>
          <w:b/>
          <w:shadow/>
          <w:snapToGrid w:val="0"/>
          <w:kern w:val="0"/>
          <w:sz w:val="28"/>
          <w:u w:val="double"/>
        </w:rPr>
        <w:t>证</w:t>
      </w:r>
      <w:r>
        <w:rPr>
          <w:rFonts w:hint="eastAsia"/>
          <w:b/>
          <w:shadow/>
          <w:snapToGrid w:val="0"/>
          <w:kern w:val="0"/>
          <w:sz w:val="28"/>
          <w:u w:val="double"/>
        </w:rPr>
        <w:t xml:space="preserve">  </w:t>
      </w:r>
      <w:proofErr w:type="gramStart"/>
      <w:r>
        <w:rPr>
          <w:rFonts w:hint="eastAsia"/>
          <w:b/>
          <w:shadow/>
          <w:snapToGrid w:val="0"/>
          <w:kern w:val="0"/>
          <w:sz w:val="28"/>
          <w:u w:val="double"/>
        </w:rPr>
        <w:t>措</w:t>
      </w:r>
      <w:proofErr w:type="gramEnd"/>
      <w:r>
        <w:rPr>
          <w:rFonts w:hint="eastAsia"/>
          <w:b/>
          <w:shadow/>
          <w:snapToGrid w:val="0"/>
          <w:kern w:val="0"/>
          <w:sz w:val="28"/>
          <w:u w:val="double"/>
        </w:rPr>
        <w:t xml:space="preserve">  </w:t>
      </w:r>
      <w:r>
        <w:rPr>
          <w:rFonts w:hint="eastAsia"/>
          <w:b/>
          <w:shadow/>
          <w:snapToGrid w:val="0"/>
          <w:kern w:val="0"/>
          <w:sz w:val="28"/>
          <w:u w:val="double"/>
        </w:rPr>
        <w:t>施</w:t>
      </w:r>
    </w:p>
    <w:p w:rsidR="00455146" w:rsidRDefault="00455146" w:rsidP="00455146">
      <w:pPr>
        <w:adjustRightInd w:val="0"/>
        <w:snapToGrid w:val="0"/>
        <w:spacing w:line="360" w:lineRule="auto"/>
        <w:rPr>
          <w:sz w:val="32"/>
        </w:rPr>
      </w:pPr>
      <w:r>
        <w:rPr>
          <w:rFonts w:hint="eastAsia"/>
          <w:snapToGrid w:val="0"/>
          <w:kern w:val="0"/>
        </w:rPr>
        <w:t>工程名称：</w:t>
      </w:r>
      <w:r>
        <w:rPr>
          <w:rFonts w:hint="eastAsia"/>
        </w:rPr>
        <w:t>广园东路延长线工程</w:t>
      </w:r>
      <w:r>
        <w:rPr>
          <w:rFonts w:hint="eastAsia"/>
        </w:rPr>
        <w:t>YA5</w:t>
      </w:r>
      <w:r>
        <w:rPr>
          <w:rFonts w:hint="eastAsia"/>
        </w:rPr>
        <w:t>标段</w:t>
      </w:r>
      <w:r>
        <w:rPr>
          <w:rFonts w:hint="eastAsia"/>
          <w:snapToGrid w:val="0"/>
          <w:kern w:val="0"/>
        </w:rPr>
        <w:t xml:space="preserve">         </w:t>
      </w:r>
      <w:r>
        <w:t xml:space="preserve">           </w:t>
      </w:r>
      <w:r>
        <w:rPr>
          <w:rFonts w:hint="eastAsia"/>
        </w:rPr>
        <w:t xml:space="preserve">     </w:t>
      </w:r>
      <w:r>
        <w:t xml:space="preserve">     </w:t>
      </w:r>
      <w:r>
        <w:rPr>
          <w:rFonts w:hint="eastAsia"/>
        </w:rPr>
        <w:t>表</w:t>
      </w:r>
      <w:r>
        <w:rPr>
          <w:rFonts w:hint="eastAsia"/>
        </w:rPr>
        <w:t>6-10</w:t>
      </w:r>
    </w:p>
    <w:tbl>
      <w:tblPr>
        <w:tblStyle w:val="a"/>
        <w:tblW w:w="912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14"/>
        <w:gridCol w:w="714"/>
        <w:gridCol w:w="713"/>
        <w:gridCol w:w="713"/>
        <w:gridCol w:w="6275"/>
      </w:tblGrid>
      <w:tr w:rsidR="00455146" w:rsidTr="0005640E">
        <w:tblPrEx>
          <w:tblCellMar>
            <w:top w:w="0" w:type="dxa"/>
            <w:bottom w:w="0" w:type="dxa"/>
          </w:tblCellMar>
        </w:tblPrEx>
        <w:trPr>
          <w:trHeight w:val="823"/>
        </w:trPr>
        <w:tc>
          <w:tcPr>
            <w:tcW w:w="714" w:type="dxa"/>
            <w:vAlign w:val="center"/>
          </w:tcPr>
          <w:p w:rsidR="00455146" w:rsidRDefault="00455146" w:rsidP="0005640E">
            <w:pPr>
              <w:snapToGrid w:val="0"/>
              <w:spacing w:line="360" w:lineRule="auto"/>
              <w:jc w:val="center"/>
              <w:rPr>
                <w:rFonts w:hint="eastAsia"/>
              </w:rPr>
            </w:pPr>
            <w:r>
              <w:rPr>
                <w:rFonts w:hint="eastAsia"/>
              </w:rPr>
              <w:lastRenderedPageBreak/>
              <w:t>单位工程</w:t>
            </w:r>
          </w:p>
        </w:tc>
        <w:tc>
          <w:tcPr>
            <w:tcW w:w="714" w:type="dxa"/>
            <w:vAlign w:val="center"/>
          </w:tcPr>
          <w:p w:rsidR="00455146" w:rsidRDefault="00455146" w:rsidP="0005640E">
            <w:pPr>
              <w:snapToGrid w:val="0"/>
              <w:spacing w:line="360" w:lineRule="auto"/>
              <w:jc w:val="center"/>
              <w:rPr>
                <w:rFonts w:hint="eastAsia"/>
              </w:rPr>
            </w:pPr>
            <w:r>
              <w:rPr>
                <w:rFonts w:hint="eastAsia"/>
              </w:rPr>
              <w:t>分部工程</w:t>
            </w:r>
          </w:p>
        </w:tc>
        <w:tc>
          <w:tcPr>
            <w:tcW w:w="713" w:type="dxa"/>
            <w:vAlign w:val="center"/>
          </w:tcPr>
          <w:p w:rsidR="00455146" w:rsidRDefault="00455146" w:rsidP="0005640E">
            <w:pPr>
              <w:snapToGrid w:val="0"/>
              <w:spacing w:line="360" w:lineRule="auto"/>
              <w:jc w:val="center"/>
              <w:rPr>
                <w:rFonts w:hint="eastAsia"/>
              </w:rPr>
            </w:pPr>
            <w:r>
              <w:rPr>
                <w:rFonts w:hint="eastAsia"/>
              </w:rPr>
              <w:t>分项工程</w:t>
            </w:r>
          </w:p>
        </w:tc>
        <w:tc>
          <w:tcPr>
            <w:tcW w:w="713" w:type="dxa"/>
            <w:vAlign w:val="center"/>
          </w:tcPr>
          <w:p w:rsidR="00455146" w:rsidRDefault="00455146" w:rsidP="0005640E">
            <w:pPr>
              <w:snapToGrid w:val="0"/>
              <w:spacing w:line="360" w:lineRule="auto"/>
              <w:jc w:val="center"/>
              <w:rPr>
                <w:rFonts w:hint="eastAsia"/>
              </w:rPr>
            </w:pPr>
            <w:r>
              <w:rPr>
                <w:rFonts w:hint="eastAsia"/>
              </w:rPr>
              <w:t>验收</w:t>
            </w:r>
          </w:p>
          <w:p w:rsidR="00455146" w:rsidRDefault="00455146" w:rsidP="0005640E">
            <w:pPr>
              <w:pStyle w:val="xl42"/>
              <w:widowControl w:val="0"/>
              <w:pBdr>
                <w:left w:val="none" w:sz="0" w:space="0" w:color="auto"/>
                <w:right w:val="none" w:sz="0" w:space="0" w:color="auto"/>
              </w:pBdr>
              <w:snapToGrid w:val="0"/>
              <w:spacing w:before="0" w:beforeAutospacing="0" w:after="0" w:afterAutospacing="0" w:line="360" w:lineRule="auto"/>
              <w:textAlignment w:val="auto"/>
              <w:rPr>
                <w:rFonts w:ascii="Times New Roman" w:hAnsi="Times New Roman" w:cs="Courier New" w:hint="eastAsia"/>
                <w:kern w:val="2"/>
                <w:szCs w:val="21"/>
              </w:rPr>
            </w:pPr>
            <w:r>
              <w:rPr>
                <w:rFonts w:ascii="Times New Roman" w:hAnsi="Times New Roman" w:cs="Courier New" w:hint="eastAsia"/>
                <w:kern w:val="2"/>
                <w:szCs w:val="21"/>
              </w:rPr>
              <w:t>标准</w:t>
            </w:r>
          </w:p>
        </w:tc>
        <w:tc>
          <w:tcPr>
            <w:tcW w:w="6275" w:type="dxa"/>
            <w:vAlign w:val="center"/>
          </w:tcPr>
          <w:p w:rsidR="00455146" w:rsidRDefault="00455146" w:rsidP="0005640E">
            <w:pPr>
              <w:pStyle w:val="xl42"/>
              <w:widowControl w:val="0"/>
              <w:pBdr>
                <w:left w:val="none" w:sz="0" w:space="0" w:color="auto"/>
                <w:right w:val="none" w:sz="0" w:space="0" w:color="auto"/>
              </w:pBdr>
              <w:snapToGrid w:val="0"/>
              <w:spacing w:before="0" w:beforeAutospacing="0" w:after="0" w:afterAutospacing="0" w:line="360" w:lineRule="auto"/>
              <w:textAlignment w:val="auto"/>
              <w:rPr>
                <w:rFonts w:ascii="Times New Roman" w:hAnsi="Times New Roman" w:hint="eastAsia"/>
                <w:kern w:val="2"/>
              </w:rPr>
            </w:pPr>
            <w:r>
              <w:rPr>
                <w:rFonts w:ascii="Times New Roman" w:hAnsi="Times New Roman" w:hint="eastAsia"/>
                <w:kern w:val="2"/>
              </w:rPr>
              <w:t>质量保证措施</w:t>
            </w:r>
          </w:p>
        </w:tc>
      </w:tr>
      <w:tr w:rsidR="00455146" w:rsidTr="0005640E">
        <w:tblPrEx>
          <w:tblCellMar>
            <w:top w:w="0" w:type="dxa"/>
            <w:bottom w:w="0" w:type="dxa"/>
          </w:tblCellMar>
        </w:tblPrEx>
        <w:trPr>
          <w:cantSplit/>
          <w:trHeight w:val="11235"/>
        </w:trPr>
        <w:tc>
          <w:tcPr>
            <w:tcW w:w="714" w:type="dxa"/>
            <w:tcBorders>
              <w:bottom w:val="single" w:sz="6" w:space="0" w:color="auto"/>
            </w:tcBorders>
            <w:vAlign w:val="center"/>
          </w:tcPr>
          <w:p w:rsidR="00455146" w:rsidRDefault="00455146" w:rsidP="0005640E">
            <w:pPr>
              <w:snapToGrid w:val="0"/>
              <w:spacing w:line="360" w:lineRule="auto"/>
              <w:jc w:val="center"/>
              <w:rPr>
                <w:rFonts w:hint="eastAsia"/>
              </w:rPr>
            </w:pPr>
            <w:r>
              <w:rPr>
                <w:rFonts w:hint="eastAsia"/>
              </w:rPr>
              <w:t>广</w:t>
            </w:r>
          </w:p>
          <w:p w:rsidR="00455146" w:rsidRDefault="00455146" w:rsidP="0005640E">
            <w:pPr>
              <w:snapToGrid w:val="0"/>
              <w:spacing w:line="360" w:lineRule="auto"/>
              <w:jc w:val="center"/>
              <w:rPr>
                <w:rFonts w:hint="eastAsia"/>
              </w:rPr>
            </w:pPr>
            <w:r>
              <w:rPr>
                <w:rFonts w:hint="eastAsia"/>
              </w:rPr>
              <w:t>园</w:t>
            </w:r>
          </w:p>
          <w:p w:rsidR="00455146" w:rsidRDefault="00455146" w:rsidP="0005640E">
            <w:pPr>
              <w:snapToGrid w:val="0"/>
              <w:spacing w:line="360" w:lineRule="auto"/>
              <w:jc w:val="center"/>
              <w:rPr>
                <w:rFonts w:hint="eastAsia"/>
              </w:rPr>
            </w:pPr>
            <w:r>
              <w:rPr>
                <w:rFonts w:hint="eastAsia"/>
              </w:rPr>
              <w:t>东</w:t>
            </w:r>
          </w:p>
          <w:p w:rsidR="00455146" w:rsidRDefault="00455146" w:rsidP="0005640E">
            <w:pPr>
              <w:snapToGrid w:val="0"/>
              <w:spacing w:line="360" w:lineRule="auto"/>
              <w:jc w:val="center"/>
              <w:rPr>
                <w:rFonts w:hint="eastAsia"/>
              </w:rPr>
            </w:pPr>
            <w:r>
              <w:rPr>
                <w:rFonts w:hint="eastAsia"/>
              </w:rPr>
              <w:t>路</w:t>
            </w:r>
          </w:p>
          <w:p w:rsidR="00455146" w:rsidRDefault="00455146" w:rsidP="0005640E">
            <w:pPr>
              <w:snapToGrid w:val="0"/>
              <w:spacing w:line="360" w:lineRule="auto"/>
              <w:jc w:val="center"/>
              <w:rPr>
                <w:rFonts w:hint="eastAsia"/>
              </w:rPr>
            </w:pPr>
            <w:r>
              <w:rPr>
                <w:rFonts w:hint="eastAsia"/>
              </w:rPr>
              <w:t>延</w:t>
            </w:r>
          </w:p>
          <w:p w:rsidR="00455146" w:rsidRDefault="00455146" w:rsidP="0005640E">
            <w:pPr>
              <w:snapToGrid w:val="0"/>
              <w:spacing w:line="360" w:lineRule="auto"/>
              <w:jc w:val="center"/>
              <w:rPr>
                <w:rFonts w:hint="eastAsia"/>
              </w:rPr>
            </w:pPr>
            <w:r>
              <w:rPr>
                <w:rFonts w:hint="eastAsia"/>
              </w:rPr>
              <w:t>长</w:t>
            </w:r>
          </w:p>
          <w:p w:rsidR="00455146" w:rsidRDefault="00455146" w:rsidP="0005640E">
            <w:pPr>
              <w:snapToGrid w:val="0"/>
              <w:spacing w:line="360" w:lineRule="auto"/>
              <w:jc w:val="center"/>
              <w:rPr>
                <w:rFonts w:hint="eastAsia"/>
              </w:rPr>
            </w:pPr>
            <w:r>
              <w:rPr>
                <w:rFonts w:hint="eastAsia"/>
              </w:rPr>
              <w:t>线</w:t>
            </w:r>
          </w:p>
          <w:p w:rsidR="00455146" w:rsidRDefault="00455146" w:rsidP="0005640E">
            <w:pPr>
              <w:snapToGrid w:val="0"/>
              <w:spacing w:line="360" w:lineRule="auto"/>
              <w:jc w:val="center"/>
              <w:rPr>
                <w:rFonts w:hint="eastAsia"/>
              </w:rPr>
            </w:pPr>
            <w:r>
              <w:rPr>
                <w:rFonts w:hint="eastAsia"/>
              </w:rPr>
              <w:t>工</w:t>
            </w:r>
          </w:p>
          <w:p w:rsidR="00455146" w:rsidRDefault="00455146" w:rsidP="0005640E">
            <w:pPr>
              <w:snapToGrid w:val="0"/>
              <w:spacing w:line="360" w:lineRule="auto"/>
              <w:jc w:val="center"/>
              <w:rPr>
                <w:rFonts w:hint="eastAsia"/>
              </w:rPr>
            </w:pPr>
            <w:r>
              <w:rPr>
                <w:rFonts w:hint="eastAsia"/>
              </w:rPr>
              <w:t>程</w:t>
            </w:r>
            <w:r>
              <w:rPr>
                <w:rFonts w:hint="eastAsia"/>
              </w:rPr>
              <w:t>YA5</w:t>
            </w:r>
            <w:r>
              <w:rPr>
                <w:rFonts w:hint="eastAsia"/>
              </w:rPr>
              <w:t>标</w:t>
            </w:r>
          </w:p>
          <w:p w:rsidR="00455146" w:rsidRDefault="00455146" w:rsidP="0005640E">
            <w:pPr>
              <w:snapToGrid w:val="0"/>
              <w:spacing w:line="360" w:lineRule="auto"/>
              <w:jc w:val="center"/>
              <w:rPr>
                <w:rFonts w:hint="eastAsia"/>
              </w:rPr>
            </w:pPr>
            <w:r>
              <w:rPr>
                <w:rFonts w:hint="eastAsia"/>
              </w:rPr>
              <w:t>段</w:t>
            </w:r>
          </w:p>
        </w:tc>
        <w:tc>
          <w:tcPr>
            <w:tcW w:w="714" w:type="dxa"/>
            <w:tcBorders>
              <w:bottom w:val="single" w:sz="6" w:space="0" w:color="auto"/>
            </w:tcBorders>
            <w:vAlign w:val="center"/>
          </w:tcPr>
          <w:p w:rsidR="00455146" w:rsidRDefault="00455146" w:rsidP="0005640E">
            <w:pPr>
              <w:snapToGrid w:val="0"/>
              <w:spacing w:line="360" w:lineRule="auto"/>
              <w:jc w:val="center"/>
              <w:rPr>
                <w:rFonts w:hint="eastAsia"/>
              </w:rPr>
            </w:pPr>
          </w:p>
        </w:tc>
        <w:tc>
          <w:tcPr>
            <w:tcW w:w="713" w:type="dxa"/>
            <w:tcBorders>
              <w:bottom w:val="single" w:sz="6" w:space="0" w:color="auto"/>
            </w:tcBorders>
            <w:vAlign w:val="center"/>
          </w:tcPr>
          <w:p w:rsidR="00455146" w:rsidRDefault="00455146" w:rsidP="0005640E">
            <w:pPr>
              <w:snapToGrid w:val="0"/>
              <w:spacing w:line="360" w:lineRule="auto"/>
              <w:jc w:val="center"/>
              <w:rPr>
                <w:rFonts w:hint="eastAsia"/>
              </w:rPr>
            </w:pPr>
            <w:r>
              <w:rPr>
                <w:rFonts w:hint="eastAsia"/>
              </w:rPr>
              <w:t>水</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下</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proofErr w:type="gramStart"/>
            <w:r>
              <w:rPr>
                <w:rFonts w:hint="eastAsia"/>
              </w:rPr>
              <w:t>礁</w:t>
            </w:r>
            <w:proofErr w:type="gramEnd"/>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石</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清</w:t>
            </w:r>
          </w:p>
          <w:p w:rsidR="00455146" w:rsidRDefault="00455146" w:rsidP="0005640E">
            <w:pPr>
              <w:snapToGrid w:val="0"/>
              <w:spacing w:line="360" w:lineRule="auto"/>
              <w:jc w:val="center"/>
              <w:rPr>
                <w:rFonts w:hint="eastAsia"/>
              </w:rPr>
            </w:pPr>
          </w:p>
          <w:p w:rsidR="00455146" w:rsidRDefault="00455146" w:rsidP="0005640E">
            <w:pPr>
              <w:snapToGrid w:val="0"/>
              <w:spacing w:line="360" w:lineRule="auto"/>
              <w:jc w:val="center"/>
              <w:rPr>
                <w:rFonts w:hint="eastAsia"/>
              </w:rPr>
            </w:pPr>
            <w:r>
              <w:rPr>
                <w:rFonts w:hint="eastAsia"/>
              </w:rPr>
              <w:t>炸</w:t>
            </w:r>
          </w:p>
        </w:tc>
        <w:tc>
          <w:tcPr>
            <w:tcW w:w="713" w:type="dxa"/>
            <w:tcBorders>
              <w:bottom w:val="single" w:sz="6" w:space="0" w:color="auto"/>
            </w:tcBorders>
            <w:vAlign w:val="center"/>
          </w:tcPr>
          <w:p w:rsidR="00455146" w:rsidRDefault="00455146" w:rsidP="0005640E">
            <w:pPr>
              <w:adjustRightInd w:val="0"/>
              <w:snapToGrid w:val="0"/>
              <w:spacing w:line="360" w:lineRule="auto"/>
              <w:jc w:val="center"/>
              <w:rPr>
                <w:rFonts w:hint="eastAsia"/>
              </w:rPr>
            </w:pPr>
            <w:r>
              <w:rPr>
                <w:rFonts w:hint="eastAsia"/>
              </w:rPr>
              <w:t>按</w:t>
            </w:r>
          </w:p>
          <w:p w:rsidR="00455146" w:rsidRDefault="00455146" w:rsidP="0005640E">
            <w:pPr>
              <w:adjustRightInd w:val="0"/>
              <w:snapToGrid w:val="0"/>
              <w:spacing w:line="360" w:lineRule="auto"/>
              <w:jc w:val="center"/>
              <w:rPr>
                <w:rFonts w:hint="eastAsia"/>
              </w:rPr>
            </w:pPr>
            <w:r>
              <w:rPr>
                <w:rFonts w:hint="eastAsia"/>
              </w:rPr>
              <w:t>招</w:t>
            </w:r>
          </w:p>
          <w:p w:rsidR="00455146" w:rsidRDefault="00455146" w:rsidP="0005640E">
            <w:pPr>
              <w:adjustRightInd w:val="0"/>
              <w:snapToGrid w:val="0"/>
              <w:spacing w:line="360" w:lineRule="auto"/>
              <w:jc w:val="center"/>
              <w:rPr>
                <w:rFonts w:hint="eastAsia"/>
              </w:rPr>
            </w:pPr>
            <w:r>
              <w:rPr>
                <w:rFonts w:hint="eastAsia"/>
              </w:rPr>
              <w:t>标</w:t>
            </w:r>
          </w:p>
          <w:p w:rsidR="00455146" w:rsidRDefault="00455146" w:rsidP="0005640E">
            <w:pPr>
              <w:adjustRightInd w:val="0"/>
              <w:snapToGrid w:val="0"/>
              <w:spacing w:line="360" w:lineRule="auto"/>
              <w:jc w:val="center"/>
              <w:rPr>
                <w:rFonts w:hint="eastAsia"/>
              </w:rPr>
            </w:pPr>
            <w:r>
              <w:rPr>
                <w:rFonts w:hint="eastAsia"/>
              </w:rPr>
              <w:t>文</w:t>
            </w:r>
          </w:p>
          <w:p w:rsidR="00455146" w:rsidRDefault="00455146" w:rsidP="0005640E">
            <w:pPr>
              <w:adjustRightInd w:val="0"/>
              <w:snapToGrid w:val="0"/>
              <w:spacing w:line="360" w:lineRule="auto"/>
              <w:jc w:val="center"/>
              <w:rPr>
                <w:rFonts w:hint="eastAsia"/>
              </w:rPr>
            </w:pPr>
            <w:r>
              <w:rPr>
                <w:rFonts w:hint="eastAsia"/>
              </w:rPr>
              <w:t>件</w:t>
            </w:r>
          </w:p>
          <w:p w:rsidR="00455146" w:rsidRDefault="00455146" w:rsidP="0005640E">
            <w:pPr>
              <w:adjustRightInd w:val="0"/>
              <w:snapToGrid w:val="0"/>
              <w:spacing w:line="360" w:lineRule="auto"/>
              <w:jc w:val="center"/>
              <w:rPr>
                <w:rFonts w:hint="eastAsia"/>
              </w:rPr>
            </w:pPr>
            <w:r>
              <w:rPr>
                <w:rFonts w:hint="eastAsia"/>
              </w:rPr>
              <w:t>之</w:t>
            </w:r>
          </w:p>
          <w:p w:rsidR="00455146" w:rsidRDefault="00455146" w:rsidP="0005640E">
            <w:pPr>
              <w:adjustRightInd w:val="0"/>
              <w:snapToGrid w:val="0"/>
              <w:spacing w:line="360" w:lineRule="auto"/>
              <w:jc w:val="center"/>
              <w:rPr>
                <w:rFonts w:hint="eastAsia"/>
              </w:rPr>
            </w:pPr>
            <w:r>
              <w:rPr>
                <w:rFonts w:hint="eastAsia"/>
              </w:rPr>
              <w:t>技</w:t>
            </w:r>
          </w:p>
          <w:p w:rsidR="00455146" w:rsidRDefault="00455146" w:rsidP="0005640E">
            <w:pPr>
              <w:adjustRightInd w:val="0"/>
              <w:snapToGrid w:val="0"/>
              <w:spacing w:line="360" w:lineRule="auto"/>
              <w:jc w:val="center"/>
              <w:rPr>
                <w:rFonts w:hint="eastAsia"/>
              </w:rPr>
            </w:pPr>
            <w:r>
              <w:rPr>
                <w:rFonts w:hint="eastAsia"/>
              </w:rPr>
              <w:t>术</w:t>
            </w:r>
          </w:p>
          <w:p w:rsidR="00455146" w:rsidRDefault="00455146" w:rsidP="0005640E">
            <w:pPr>
              <w:adjustRightInd w:val="0"/>
              <w:snapToGrid w:val="0"/>
              <w:spacing w:line="360" w:lineRule="auto"/>
              <w:jc w:val="center"/>
              <w:rPr>
                <w:rFonts w:hint="eastAsia"/>
              </w:rPr>
            </w:pPr>
            <w:proofErr w:type="gramStart"/>
            <w:r>
              <w:rPr>
                <w:rFonts w:hint="eastAsia"/>
              </w:rPr>
              <w:t>规</w:t>
            </w:r>
            <w:proofErr w:type="gramEnd"/>
          </w:p>
          <w:p w:rsidR="00455146" w:rsidRDefault="00455146" w:rsidP="0005640E">
            <w:pPr>
              <w:adjustRightInd w:val="0"/>
              <w:snapToGrid w:val="0"/>
              <w:spacing w:line="360" w:lineRule="auto"/>
              <w:jc w:val="center"/>
              <w:rPr>
                <w:rFonts w:hint="eastAsia"/>
              </w:rPr>
            </w:pPr>
            <w:proofErr w:type="gramStart"/>
            <w:r>
              <w:rPr>
                <w:rFonts w:hint="eastAsia"/>
              </w:rPr>
              <w:t>范</w:t>
            </w:r>
            <w:proofErr w:type="gramEnd"/>
          </w:p>
          <w:p w:rsidR="00455146" w:rsidRDefault="00455146" w:rsidP="0005640E">
            <w:pPr>
              <w:adjustRightInd w:val="0"/>
              <w:snapToGrid w:val="0"/>
              <w:spacing w:line="360" w:lineRule="auto"/>
              <w:jc w:val="center"/>
              <w:rPr>
                <w:rFonts w:hint="eastAsia"/>
              </w:rPr>
            </w:pPr>
            <w:r>
              <w:rPr>
                <w:rFonts w:hint="eastAsia"/>
              </w:rPr>
              <w:t>与</w:t>
            </w:r>
          </w:p>
          <w:p w:rsidR="00455146" w:rsidRDefault="00455146" w:rsidP="0005640E">
            <w:pPr>
              <w:adjustRightInd w:val="0"/>
              <w:snapToGrid w:val="0"/>
              <w:spacing w:line="360" w:lineRule="auto"/>
              <w:jc w:val="center"/>
              <w:rPr>
                <w:rFonts w:hint="eastAsia"/>
              </w:rPr>
            </w:pPr>
            <w:proofErr w:type="gramStart"/>
            <w:r>
              <w:rPr>
                <w:rFonts w:hint="eastAsia"/>
              </w:rPr>
              <w:t>验</w:t>
            </w:r>
            <w:proofErr w:type="gramEnd"/>
          </w:p>
          <w:p w:rsidR="00455146" w:rsidRDefault="00455146" w:rsidP="0005640E">
            <w:pPr>
              <w:adjustRightInd w:val="0"/>
              <w:snapToGrid w:val="0"/>
              <w:spacing w:line="360" w:lineRule="auto"/>
              <w:jc w:val="center"/>
              <w:rPr>
                <w:rFonts w:hint="eastAsia"/>
              </w:rPr>
            </w:pPr>
            <w:r>
              <w:rPr>
                <w:rFonts w:hint="eastAsia"/>
              </w:rPr>
              <w:t>评</w:t>
            </w:r>
          </w:p>
          <w:p w:rsidR="00455146" w:rsidRDefault="00455146" w:rsidP="0005640E">
            <w:pPr>
              <w:adjustRightInd w:val="0"/>
              <w:snapToGrid w:val="0"/>
              <w:spacing w:line="360" w:lineRule="auto"/>
              <w:jc w:val="center"/>
              <w:rPr>
                <w:rFonts w:hint="eastAsia"/>
              </w:rPr>
            </w:pPr>
            <w:r>
              <w:rPr>
                <w:rFonts w:hint="eastAsia"/>
              </w:rPr>
              <w:t>标</w:t>
            </w:r>
          </w:p>
          <w:p w:rsidR="00455146" w:rsidRDefault="00455146" w:rsidP="0005640E">
            <w:pPr>
              <w:adjustRightInd w:val="0"/>
              <w:snapToGrid w:val="0"/>
              <w:spacing w:line="360" w:lineRule="auto"/>
              <w:jc w:val="center"/>
              <w:rPr>
                <w:rFonts w:hint="eastAsia"/>
              </w:rPr>
            </w:pPr>
            <w:r>
              <w:rPr>
                <w:rFonts w:hint="eastAsia"/>
              </w:rPr>
              <w:t>准</w:t>
            </w:r>
          </w:p>
        </w:tc>
        <w:tc>
          <w:tcPr>
            <w:tcW w:w="6275" w:type="dxa"/>
            <w:tcBorders>
              <w:bottom w:val="single" w:sz="6" w:space="0" w:color="auto"/>
            </w:tcBorders>
            <w:vAlign w:val="center"/>
          </w:tcPr>
          <w:p w:rsidR="00455146" w:rsidRDefault="00455146" w:rsidP="0005640E">
            <w:pPr>
              <w:adjustRightInd w:val="0"/>
              <w:snapToGrid w:val="0"/>
              <w:spacing w:line="360" w:lineRule="auto"/>
              <w:ind w:firstLineChars="200" w:firstLine="420"/>
              <w:rPr>
                <w:rFonts w:ascii="宋体" w:hAnsi="宋体" w:hint="eastAsia"/>
              </w:rPr>
            </w:pPr>
            <w:r>
              <w:rPr>
                <w:rFonts w:ascii="宋体" w:hAnsi="宋体" w:hint="eastAsia"/>
              </w:rPr>
              <w:t>1、开工前编制详细的实施性爆破施工组织设计，送业主单位和监理工程师审批。</w:t>
            </w:r>
          </w:p>
          <w:p w:rsidR="00455146" w:rsidRDefault="00455146" w:rsidP="0005640E">
            <w:pPr>
              <w:adjustRightInd w:val="0"/>
              <w:snapToGrid w:val="0"/>
              <w:spacing w:line="360" w:lineRule="auto"/>
              <w:ind w:firstLineChars="200" w:firstLine="420"/>
              <w:rPr>
                <w:rFonts w:ascii="宋体" w:hAnsi="宋体" w:hint="eastAsia"/>
              </w:rPr>
            </w:pPr>
            <w:r>
              <w:rPr>
                <w:rFonts w:ascii="宋体" w:hAnsi="宋体" w:hint="eastAsia"/>
              </w:rPr>
              <w:t>2、施工单位应健全工程质量检查组织，严格执行工程质量的自检，互检和专职检查的"三检"制度。</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3、在施工过程中应定期校核各种施工定位标志和临时水准点的高程或水尺零点高程。并应将检查结果和改正措施均作详细记录备查。</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4、水下爆破钻孔船的位置必须经过定位测量锚定，并经常校核。钻孔位置的偏差，不得大于2Ocm。</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5、航槽内的水下爆破工程必须通过硬</w:t>
            </w:r>
            <w:proofErr w:type="gramStart"/>
            <w:r>
              <w:rPr>
                <w:rFonts w:ascii="宋体" w:hAnsi="宋体" w:hint="eastAsia"/>
              </w:rPr>
              <w:t>式扫床</w:t>
            </w:r>
            <w:proofErr w:type="gramEnd"/>
            <w:r>
              <w:rPr>
                <w:rFonts w:ascii="宋体" w:hAnsi="宋体" w:hint="eastAsia"/>
              </w:rPr>
              <w:t>检验，航槽外的水下爆破工程</w:t>
            </w:r>
            <w:proofErr w:type="gramStart"/>
            <w:r>
              <w:rPr>
                <w:rFonts w:ascii="宋体" w:hAnsi="宋体" w:hint="eastAsia"/>
              </w:rPr>
              <w:t>无法扫床时</w:t>
            </w:r>
            <w:proofErr w:type="gramEnd"/>
            <w:r>
              <w:rPr>
                <w:rFonts w:ascii="宋体" w:hAnsi="宋体" w:hint="eastAsia"/>
              </w:rPr>
              <w:t>，应加密</w:t>
            </w:r>
            <w:proofErr w:type="gramStart"/>
            <w:r>
              <w:rPr>
                <w:rFonts w:ascii="宋体" w:hAnsi="宋体" w:hint="eastAsia"/>
              </w:rPr>
              <w:t>测点详测检验</w:t>
            </w:r>
            <w:proofErr w:type="gramEnd"/>
            <w:r>
              <w:rPr>
                <w:rFonts w:ascii="宋体" w:hAnsi="宋体" w:hint="eastAsia"/>
              </w:rPr>
              <w:t>合格。</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6、航道开挖线不允许欠挖，采用钻孔爆破法允许超挖 1.0m，应按设计高程清挖石渣，不允许欠挖，允许超挖。</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7、对于石渣及清挖覆盖层土方和卸区，监理人员应有人在现场</w:t>
            </w:r>
            <w:proofErr w:type="gramStart"/>
            <w:r>
              <w:rPr>
                <w:rFonts w:ascii="宋体" w:hAnsi="宋体" w:hint="eastAsia"/>
              </w:rPr>
              <w:t>监管卸石及</w:t>
            </w:r>
            <w:proofErr w:type="gramEnd"/>
            <w:r>
              <w:rPr>
                <w:rFonts w:ascii="宋体" w:hAnsi="宋体" w:hint="eastAsia"/>
              </w:rPr>
              <w:t>土方情况，严禁施工单位将石方、土方卸于航道内与非</w:t>
            </w:r>
            <w:proofErr w:type="gramStart"/>
            <w:r>
              <w:rPr>
                <w:rFonts w:ascii="宋体" w:hAnsi="宋体" w:hint="eastAsia"/>
              </w:rPr>
              <w:t>划定的卸区</w:t>
            </w:r>
            <w:proofErr w:type="gramEnd"/>
            <w:r>
              <w:rPr>
                <w:rFonts w:ascii="宋体" w:hAnsi="宋体" w:hint="eastAsia"/>
              </w:rPr>
              <w:t>。</w:t>
            </w:r>
          </w:p>
          <w:p w:rsidR="00455146" w:rsidRDefault="00455146" w:rsidP="0005640E">
            <w:pPr>
              <w:adjustRightInd w:val="0"/>
              <w:snapToGrid w:val="0"/>
              <w:spacing w:line="360" w:lineRule="auto"/>
              <w:ind w:firstLineChars="169" w:firstLine="355"/>
              <w:rPr>
                <w:rFonts w:ascii="宋体" w:hAnsi="宋体" w:hint="eastAsia"/>
              </w:rPr>
            </w:pPr>
            <w:r>
              <w:rPr>
                <w:rFonts w:ascii="宋体" w:hAnsi="宋体" w:hint="eastAsia"/>
              </w:rPr>
              <w:t>8、航道水下炸礁工程施工是靠各工种和其他工作人员高度协调共同完成的，要求特别是对于技术、安全措施和规章制度要结合本工程施工的要求进行技术、安全交底，使每个</w:t>
            </w:r>
            <w:proofErr w:type="gramStart"/>
            <w:r>
              <w:rPr>
                <w:rFonts w:ascii="宋体" w:hAnsi="宋体" w:hint="eastAsia"/>
              </w:rPr>
              <w:t>减员部</w:t>
            </w:r>
            <w:proofErr w:type="gramEnd"/>
            <w:r>
              <w:rPr>
                <w:rFonts w:ascii="宋体" w:hAnsi="宋体" w:hint="eastAsia"/>
              </w:rPr>
              <w:t>懂得自己的职责和应执行的技术要求和安全守则，确保安全优质施工。</w:t>
            </w:r>
          </w:p>
          <w:p w:rsidR="00455146" w:rsidRDefault="00455146" w:rsidP="0005640E">
            <w:pPr>
              <w:pStyle w:val="23"/>
              <w:tabs>
                <w:tab w:val="left" w:pos="548"/>
              </w:tabs>
              <w:adjustRightInd w:val="0"/>
              <w:snapToGrid w:val="0"/>
              <w:spacing w:line="360" w:lineRule="auto"/>
              <w:ind w:firstLine="540"/>
              <w:jc w:val="left"/>
              <w:rPr>
                <w:rFonts w:hint="eastAsia"/>
              </w:rPr>
            </w:pPr>
            <w:r>
              <w:rPr>
                <w:rFonts w:hint="eastAsia"/>
              </w:rPr>
              <w:t>9</w:t>
            </w:r>
            <w:r>
              <w:rPr>
                <w:rFonts w:hint="eastAsia"/>
              </w:rPr>
              <w:t>、加强对两岸堤坝及附近建筑物的监测，一旦发现异常，立即报告有关部门。</w:t>
            </w:r>
          </w:p>
        </w:tc>
      </w:tr>
    </w:tbl>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pStyle w:val="2"/>
        <w:spacing w:before="50"/>
        <w:rPr>
          <w:rFonts w:hint="eastAsia"/>
        </w:rPr>
      </w:pPr>
      <w:bookmarkStart w:id="436" w:name="_Toc6605608"/>
      <w:bookmarkStart w:id="437" w:name="_Toc6688212"/>
      <w:bookmarkStart w:id="438" w:name="_Toc471498228"/>
      <w:bookmarkStart w:id="439" w:name="_Toc14606238"/>
      <w:r>
        <w:rPr>
          <w:rFonts w:hint="eastAsia"/>
        </w:rPr>
        <w:lastRenderedPageBreak/>
        <w:t>§</w:t>
      </w:r>
      <w:r>
        <w:rPr>
          <w:rFonts w:hint="eastAsia"/>
        </w:rPr>
        <w:t xml:space="preserve">6-5  </w:t>
      </w:r>
      <w:r>
        <w:rPr>
          <w:rFonts w:hint="eastAsia"/>
        </w:rPr>
        <w:t>混凝土质量保证措施</w:t>
      </w:r>
      <w:bookmarkEnd w:id="435"/>
      <w:bookmarkEnd w:id="436"/>
      <w:bookmarkEnd w:id="437"/>
      <w:bookmarkEnd w:id="438"/>
      <w:bookmarkEnd w:id="439"/>
    </w:p>
    <w:p w:rsidR="00455146" w:rsidRDefault="00455146" w:rsidP="00455146">
      <w:pPr>
        <w:pStyle w:val="ac"/>
        <w:adjustRightInd w:val="0"/>
        <w:snapToGrid w:val="0"/>
        <w:spacing w:line="440" w:lineRule="exact"/>
        <w:ind w:firstLineChars="200" w:firstLine="420"/>
        <w:rPr>
          <w:rFonts w:hint="eastAsia"/>
          <w:snapToGrid w:val="0"/>
          <w:kern w:val="0"/>
        </w:rPr>
      </w:pPr>
      <w:r>
        <w:rPr>
          <w:rFonts w:hint="eastAsia"/>
          <w:snapToGrid w:val="0"/>
          <w:kern w:val="0"/>
        </w:rPr>
        <w:t>本标段混凝土工程量大，其性能指标依据不同的结构部位有不同的要求。因此，必须采取有效的措施保证混凝土的抗压强度、抗裂、防渗等性能满足设计要求。本工程所用混凝土主要采用现场预拌混凝土，所用原材料购买前要事先经监理审查批准，混凝土由承包商承担质量控制责任及最终质量责任。</w:t>
      </w:r>
    </w:p>
    <w:p w:rsidR="00455146" w:rsidRDefault="00455146" w:rsidP="00455146">
      <w:pPr>
        <w:pStyle w:val="ac"/>
        <w:adjustRightInd w:val="0"/>
        <w:snapToGrid w:val="0"/>
        <w:ind w:firstLineChars="200" w:firstLine="420"/>
        <w:rPr>
          <w:rFonts w:hint="eastAsia"/>
          <w:snapToGrid w:val="0"/>
          <w:kern w:val="0"/>
        </w:rPr>
      </w:pPr>
    </w:p>
    <w:p w:rsidR="00455146" w:rsidRDefault="00455146" w:rsidP="00455146">
      <w:pPr>
        <w:pStyle w:val="3"/>
        <w:spacing w:before="50" w:after="50" w:line="440" w:lineRule="exact"/>
        <w:rPr>
          <w:rFonts w:hint="eastAsia"/>
        </w:rPr>
      </w:pPr>
      <w:bookmarkStart w:id="440" w:name="_Toc471498229"/>
      <w:bookmarkStart w:id="441" w:name="_Toc14606239"/>
      <w:r>
        <w:rPr>
          <w:rFonts w:hint="eastAsia"/>
        </w:rPr>
        <w:t>6.5.1</w:t>
      </w:r>
      <w:r>
        <w:rPr>
          <w:rFonts w:hint="eastAsia"/>
        </w:rPr>
        <w:t>、组织保证措施</w:t>
      </w:r>
      <w:bookmarkEnd w:id="440"/>
      <w:bookmarkEnd w:id="441"/>
    </w:p>
    <w:p w:rsidR="00455146" w:rsidRDefault="00455146" w:rsidP="00455146">
      <w:pPr>
        <w:pStyle w:val="ac"/>
        <w:adjustRightInd w:val="0"/>
        <w:snapToGrid w:val="0"/>
        <w:spacing w:line="440" w:lineRule="exact"/>
        <w:ind w:firstLineChars="200" w:firstLine="420"/>
        <w:rPr>
          <w:rFonts w:hint="eastAsia"/>
          <w:snapToGrid w:val="0"/>
          <w:kern w:val="0"/>
        </w:rPr>
      </w:pPr>
      <w:r>
        <w:rPr>
          <w:rFonts w:hint="eastAsia"/>
          <w:snapToGrid w:val="0"/>
          <w:kern w:val="0"/>
        </w:rPr>
        <w:t>建立混凝土质量保证机构，设混凝土质量控制管理小组，由生产副经理负责，总工程师任副组长，相关职能部室和作业队为小组成员。负责对生产工班进行技术交底、质量教育及工艺监督。质量控制组织机构、职能见</w:t>
      </w:r>
      <w:r>
        <w:rPr>
          <w:rFonts w:hint="eastAsia"/>
          <w:b/>
          <w:bCs/>
          <w:snapToGrid w:val="0"/>
          <w:kern w:val="0"/>
        </w:rPr>
        <w:t>图</w:t>
      </w:r>
      <w:r>
        <w:rPr>
          <w:rFonts w:hint="eastAsia"/>
          <w:b/>
          <w:bCs/>
          <w:snapToGrid w:val="0"/>
          <w:kern w:val="0"/>
        </w:rPr>
        <w:t>6-4</w:t>
      </w:r>
      <w:r>
        <w:rPr>
          <w:rFonts w:hint="eastAsia"/>
          <w:b/>
          <w:bCs/>
          <w:snapToGrid w:val="0"/>
          <w:kern w:val="0"/>
        </w:rPr>
        <w:t>：混凝土质量控制组织机构及职能图</w:t>
      </w:r>
      <w:r>
        <w:rPr>
          <w:rFonts w:hint="eastAsia"/>
          <w:snapToGrid w:val="0"/>
          <w:kern w:val="0"/>
        </w:rPr>
        <w:t>。</w:t>
      </w:r>
    </w:p>
    <w:p w:rsidR="00455146" w:rsidRDefault="00455146" w:rsidP="00455146">
      <w:pPr>
        <w:overflowPunct w:val="0"/>
        <w:spacing w:before="50" w:after="50" w:line="440" w:lineRule="exact"/>
        <w:ind w:firstLine="482"/>
        <w:rPr>
          <w:rFonts w:hint="eastAsia"/>
          <w:snapToGrid w:val="0"/>
          <w:kern w:val="0"/>
        </w:rPr>
      </w:pPr>
      <w:r>
        <w:rPr>
          <w:noProof/>
          <w:snapToGrid w:val="0"/>
          <w:kern w:val="0"/>
          <w:sz w:val="20"/>
        </w:rPr>
        <w:pict>
          <v:group id="_x0000_s2183" style="position:absolute;left:0;text-align:left;margin-left:19.3pt;margin-top:17.6pt;width:398.3pt;height:476.65pt;z-index:251663360" coordorigin="1857,2703" coordsize="7966,9533" wrapcoords="6427 0 6427 1087 10414 1087 10332 1392 10332 1630 2319 1732 2319 2853 8542 3260 10332 3260 529 3498 -41 3498 -41 4687 4190 4891 10414 4891 10414 5434 1993 5638 1871 6521 325 6657 81 6725 81 12736 1261 13042 2075 13042 2075 13823 6997 14128 10414 14128 10414 14672 2441 14842 2359 15758 1668 15894 1586 15962 1586 19257 7037 19562 10820 19562 10820 20106 1586 20140 1586 21600 18712 21600 18793 20174 18468 20140 10820 20106 10820 19562 12163 19562 19119 19121 19200 15996 19037 15894 18346 15758 18346 14842 10576 14672 10576 14128 14278 14128 19607 13823 19566 13042 20542 13042 21641 12770 21641 6691 19607 6521 19607 5638 19159 5638 10576 5434 10576 4891 16800 4891 20990 4687 21031 3498 20461 3498 10658 3260 12366 3260 18264 2853 18346 1766 18020 1732 10658 1630 10658 1257 10576 1087 14359 1087 14644 1053 14563 0 6427 0">
            <v:group id="_x0000_s2184" style="position:absolute;left:1857;top:2703;width:7966;height:8484;mso-wrap-distance-bottom:34pt" coordorigin="2051,1798" coordsize="7966,8484">
              <v:shape id="_x0000_s2185" type="#_x0000_t202" style="position:absolute;left:4452;top:1798;width:2940;height:469;mso-wrap-edited:f" wrapcoords="-110 0 -110 21600 21710 21600 21710 0 -110 0">
                <v:textbox style="mso-next-textbox:#_x0000_s2185">
                  <w:txbxContent>
                    <w:p w:rsidR="00455146" w:rsidRDefault="00455146" w:rsidP="00455146">
                      <w:pPr>
                        <w:pStyle w:val="xl42"/>
                        <w:widowControl w:val="0"/>
                        <w:pBdr>
                          <w:left w:val="none" w:sz="0" w:space="0" w:color="auto"/>
                          <w:right w:val="none" w:sz="0" w:space="0" w:color="auto"/>
                        </w:pBdr>
                        <w:adjustRightInd w:val="0"/>
                        <w:snapToGrid w:val="0"/>
                        <w:spacing w:before="0" w:after="0"/>
                        <w:textAlignment w:val="auto"/>
                        <w:rPr>
                          <w:rFonts w:ascii="Times New Roman" w:hAnsi="Times New Roman" w:hint="eastAsia"/>
                          <w:kern w:val="2"/>
                        </w:rPr>
                      </w:pPr>
                      <w:r>
                        <w:rPr>
                          <w:rFonts w:ascii="Times New Roman" w:hAnsi="Times New Roman" w:hint="eastAsia"/>
                          <w:kern w:val="2"/>
                        </w:rPr>
                        <w:t>混凝土质量控制管理小组</w:t>
                      </w:r>
                    </w:p>
                  </w:txbxContent>
                </v:textbox>
              </v:shape>
              <v:shape id="_x0000_s2186" type="#_x0000_t202" style="position:absolute;left:2937;top:2579;width:5814;height:469;mso-wrap-edited:f" wrapcoords="-56 0 -56 21600 21656 21600 21656 0 -56 0">
                <v:textbox style="mso-next-textbox:#_x0000_s2186">
                  <w:txbxContent>
                    <w:p w:rsidR="00455146" w:rsidRDefault="00455146" w:rsidP="00455146">
                      <w:pPr>
                        <w:pStyle w:val="xl42"/>
                        <w:widowControl w:val="0"/>
                        <w:pBdr>
                          <w:left w:val="none" w:sz="0" w:space="0" w:color="auto"/>
                          <w:right w:val="none" w:sz="0" w:space="0" w:color="auto"/>
                        </w:pBdr>
                        <w:adjustRightInd w:val="0"/>
                        <w:snapToGrid w:val="0"/>
                        <w:spacing w:before="0" w:after="0"/>
                        <w:textAlignment w:val="auto"/>
                        <w:rPr>
                          <w:rFonts w:ascii="Times New Roman" w:hAnsi="Times New Roman" w:hint="eastAsia"/>
                          <w:kern w:val="2"/>
                        </w:rPr>
                      </w:pPr>
                      <w:r>
                        <w:rPr>
                          <w:rFonts w:ascii="Times New Roman" w:hAnsi="Times New Roman" w:hint="eastAsia"/>
                          <w:kern w:val="2"/>
                        </w:rPr>
                        <w:t>组长：副经理（职责：制定质量目标，领导小组工作）</w:t>
                      </w:r>
                    </w:p>
                  </w:txbxContent>
                </v:textbox>
              </v:shape>
              <v:shape id="_x0000_s2187" type="#_x0000_t202" style="position:absolute;left:2051;top:3360;width:7700;height:487;mso-wrap-edited:f" wrapcoords="-42 0 -42 21600 21642 21600 21642 0 -42 0">
                <v:textbox style="mso-next-textbox:#_x0000_s2187">
                  <w:txbxContent>
                    <w:p w:rsidR="00455146" w:rsidRDefault="00455146" w:rsidP="00455146">
                      <w:pPr>
                        <w:pStyle w:val="xl42"/>
                        <w:widowControl w:val="0"/>
                        <w:pBdr>
                          <w:left w:val="none" w:sz="0" w:space="0" w:color="auto"/>
                          <w:right w:val="none" w:sz="0" w:space="0" w:color="auto"/>
                        </w:pBdr>
                        <w:adjustRightInd w:val="0"/>
                        <w:snapToGrid w:val="0"/>
                        <w:spacing w:before="0" w:after="0"/>
                        <w:textAlignment w:val="auto"/>
                        <w:rPr>
                          <w:rFonts w:hint="eastAsia"/>
                        </w:rPr>
                      </w:pPr>
                      <w:r>
                        <w:rPr>
                          <w:rFonts w:ascii="Times New Roman" w:hAnsi="Times New Roman" w:hint="eastAsia"/>
                          <w:kern w:val="2"/>
                        </w:rPr>
                        <w:t>副组长：总工（职责：安排组员任务，制定质量措施，签发混凝土浇注令）</w:t>
                      </w:r>
                    </w:p>
                  </w:txbxContent>
                </v:textbox>
              </v:shape>
              <v:shape id="_x0000_s2188" type="#_x0000_t202" style="position:absolute;left:2117;top:4766;width:1445;height:2656;mso-wrap-edited:f" wrapcoords="-225 0 -225 21600 21825 21600 21825 0 -225 0">
                <v:textbox style="mso-next-textbox:#_x0000_s2188">
                  <w:txbxContent>
                    <w:p w:rsidR="00455146" w:rsidRDefault="00455146" w:rsidP="00455146">
                      <w:pPr>
                        <w:pStyle w:val="23"/>
                        <w:adjustRightInd w:val="0"/>
                        <w:snapToGrid w:val="0"/>
                        <w:rPr>
                          <w:rFonts w:hint="eastAsia"/>
                          <w:spacing w:val="0"/>
                        </w:rPr>
                      </w:pPr>
                      <w:r>
                        <w:rPr>
                          <w:rFonts w:hint="eastAsia"/>
                          <w:spacing w:val="0"/>
                        </w:rPr>
                        <w:t>组员：工程部（职责：技术交底、现场指导、落实各项准备工作）</w:t>
                      </w:r>
                    </w:p>
                  </w:txbxContent>
                </v:textbox>
              </v:shape>
              <v:shape id="_x0000_s2189" type="#_x0000_t202" style="position:absolute;left:4017;top:4766;width:1624;height:2656;mso-wrap-edited:f" wrapcoords="-200 0 -200 21600 21800 21600 21800 0 -200 0">
                <v:textbox style="mso-next-textbox:#_x0000_s2189">
                  <w:txbxContent>
                    <w:p w:rsidR="00455146" w:rsidRDefault="00455146" w:rsidP="00455146">
                      <w:pPr>
                        <w:pStyle w:val="a0"/>
                        <w:adjustRightInd w:val="0"/>
                        <w:rPr>
                          <w:rFonts w:hint="eastAsia"/>
                        </w:rPr>
                      </w:pPr>
                      <w:r>
                        <w:rPr>
                          <w:rFonts w:hint="eastAsia"/>
                        </w:rPr>
                        <w:t>组员：设备物资部（职责：根据试验室反馈信息进行原材料控制，保证设备的技术能力）</w:t>
                      </w:r>
                    </w:p>
                  </w:txbxContent>
                </v:textbox>
              </v:shape>
              <v:shape id="_x0000_s2190" type="#_x0000_t202" style="position:absolute;left:6201;top:4766;width:1686;height:2656;mso-wrap-edited:f" wrapcoords="-193 0 -193 21600 21793 21600 21793 0 -193 0">
                <v:textbox style="mso-next-textbox:#_x0000_s2190">
                  <w:txbxContent>
                    <w:p w:rsidR="00455146" w:rsidRDefault="00455146" w:rsidP="00455146">
                      <w:pPr>
                        <w:pStyle w:val="a0"/>
                        <w:adjustRightInd w:val="0"/>
                        <w:rPr>
                          <w:rFonts w:hint="eastAsia"/>
                        </w:rPr>
                      </w:pPr>
                      <w:r>
                        <w:rPr>
                          <w:rFonts w:hint="eastAsia"/>
                        </w:rPr>
                        <w:t>组员：试验室（职责：配合比选定、调整、材料试验、混凝土工作性能测定、试件制取）</w:t>
                      </w:r>
                    </w:p>
                  </w:txbxContent>
                </v:textbox>
              </v:shape>
              <v:shape id="_x0000_s2191" type="#_x0000_t202" style="position:absolute;left:8427;top:4766;width:1590;height:2656;mso-wrap-edited:f" wrapcoords="-204 0 -204 21600 21804 21600 21804 0 -204 0">
                <v:textbox style="mso-next-textbox:#_x0000_s2191">
                  <w:txbxContent>
                    <w:p w:rsidR="00455146" w:rsidRDefault="00455146" w:rsidP="00455146">
                      <w:pPr>
                        <w:pStyle w:val="a0"/>
                        <w:rPr>
                          <w:rFonts w:hint="eastAsia"/>
                        </w:rPr>
                      </w:pPr>
                      <w:r>
                        <w:rPr>
                          <w:rFonts w:hint="eastAsia"/>
                        </w:rPr>
                        <w:t>组员：质检室（职责：生产工艺控制、质量监督、检查事故、缺陷处理情况）</w:t>
                      </w:r>
                    </w:p>
                  </w:txbxContent>
                </v:textbox>
              </v:shape>
              <v:shape id="_x0000_s2192" type="#_x0000_t202" style="position:absolute;left:2667;top:8828;width:630;height:1454;mso-wrap-edited:f" wrapcoords="-514 0 -514 21600 22114 21600 22114 0 -514 0">
                <v:textbox style="layout-flow:vertical-ideographic;mso-next-textbox:#_x0000_s2192">
                  <w:txbxContent>
                    <w:p w:rsidR="00455146" w:rsidRDefault="00455146" w:rsidP="00455146">
                      <w:pPr>
                        <w:pStyle w:val="af4"/>
                        <w:rPr>
                          <w:rFonts w:hint="eastAsia"/>
                          <w:sz w:val="24"/>
                          <w:szCs w:val="20"/>
                        </w:rPr>
                      </w:pPr>
                      <w:r>
                        <w:rPr>
                          <w:rFonts w:hint="eastAsia"/>
                          <w:sz w:val="24"/>
                          <w:szCs w:val="20"/>
                        </w:rPr>
                        <w:t>作业队甲</w:t>
                      </w:r>
                    </w:p>
                  </w:txbxContent>
                </v:textbox>
              </v:shape>
              <v:shape id="_x0000_s2193" type="#_x0000_t202" style="position:absolute;left:5607;top:8828;width:630;height:1352;mso-wrap-edited:f" wrapcoords="-514 0 -514 21600 22114 21600 22114 0 -514 0">
                <v:textbox style="layout-flow:vertical-ideographic;mso-next-textbox:#_x0000_s2193">
                  <w:txbxContent>
                    <w:p w:rsidR="00455146" w:rsidRDefault="00455146" w:rsidP="00455146">
                      <w:pPr>
                        <w:rPr>
                          <w:rFonts w:hint="eastAsia"/>
                        </w:rPr>
                      </w:pPr>
                      <w:r>
                        <w:rPr>
                          <w:rFonts w:hint="eastAsia"/>
                        </w:rPr>
                        <w:t>作业队乙</w:t>
                      </w:r>
                    </w:p>
                  </w:txbxContent>
                </v:textbox>
              </v:shape>
              <v:shape id="_x0000_s2194" type="#_x0000_t202" style="position:absolute;left:8442;top:8828;width:630;height:1394;mso-wrap-edited:f" wrapcoords="-514 0 -514 21600 22114 21600 22114 0 -514 0">
                <v:textbox style="layout-flow:vertical-ideographic;mso-next-textbox:#_x0000_s2194">
                  <w:txbxContent>
                    <w:p w:rsidR="00455146" w:rsidRDefault="00455146" w:rsidP="00455146">
                      <w:pPr>
                        <w:rPr>
                          <w:rFonts w:hint="eastAsia"/>
                        </w:rPr>
                      </w:pPr>
                      <w:r>
                        <w:rPr>
                          <w:rFonts w:hint="eastAsia"/>
                        </w:rPr>
                        <w:t>作业队丙</w:t>
                      </w:r>
                    </w:p>
                  </w:txbxContent>
                </v:textbox>
              </v:shape>
              <v:line id="_x0000_s2195" style="position:absolute;mso-wrap-edited:f" from="5922,2267" to="5922,2579">
                <v:stroke endarrow="block" endarrowwidth="narrow"/>
              </v:line>
              <v:line id="_x0000_s2196" style="position:absolute;mso-wrap-edited:f" from="5922,3048" to="5922,3360">
                <v:stroke endarrow="block" endarrowwidth="narrow"/>
              </v:line>
              <v:line id="_x0000_s2197" style="position:absolute;mso-wrap-edited:f" from="2822,4298" to="9227,4298">
                <v:stroke endarrowwidth="narrow"/>
              </v:line>
              <v:line id="_x0000_s2198" style="position:absolute;mso-wrap-edited:f" from="2822,4298" to="2822,4766">
                <v:stroke endarrow="block" endarrowwidth="narrow"/>
              </v:line>
              <v:line id="_x0000_s2199" style="position:absolute;mso-wrap-edited:f" from="4817,4298" to="4817,4766">
                <v:stroke endarrow="block" endarrowwidth="narrow"/>
              </v:line>
              <v:line id="_x0000_s2200" style="position:absolute;mso-wrap-edited:f" from="7022,4298" to="7022,4766">
                <v:stroke endarrow="block" endarrowwidth="narrow"/>
              </v:line>
              <v:line id="_x0000_s2201" style="position:absolute;mso-wrap-edited:f" from="9227,4298" to="9227,4766">
                <v:stroke endarrow="block" endarrowwidth="narrow"/>
              </v:line>
              <v:line id="_x0000_s2202" style="position:absolute;mso-wrap-edited:f" from="5922,3829" to="5922,4298">
                <v:stroke endarrowwidth="narrow"/>
              </v:line>
              <v:line id="_x0000_s2203" style="position:absolute;mso-wrap-edited:f" from="2831,7891" to="9231,7891">
                <v:stroke endarrowwidth="narrow"/>
              </v:line>
              <v:line id="_x0000_s2204" style="position:absolute;flip:y;mso-wrap-edited:f" from="2852,7422" to="2852,7891">
                <v:stroke endarrowwidth="narrow"/>
              </v:line>
              <v:line id="_x0000_s2205" style="position:absolute;flip:y;mso-wrap-edited:f" from="4822,7422" to="4822,7891">
                <v:stroke endarrowwidth="narrow"/>
              </v:line>
              <v:line id="_x0000_s2206" style="position:absolute;flip:y;mso-wrap-edited:f" from="7012,7422" to="7012,7891">
                <v:stroke endarrowwidth="narrow"/>
              </v:line>
              <v:line id="_x0000_s2207" style="position:absolute;flip:y;mso-wrap-edited:f" from="9232,7422" to="9232,7891">
                <v:stroke endarrowwidth="narrow"/>
              </v:line>
              <v:line id="_x0000_s2208" style="position:absolute;mso-wrap-edited:f" from="2982,8360" to="8757,8360">
                <v:stroke endarrowwidth="narrow"/>
              </v:line>
              <v:line id="_x0000_s2209" style="position:absolute;mso-wrap-edited:f" from="5922,7891" to="5922,8828">
                <v:stroke endarrow="block" endarrowwidth="narrow"/>
              </v:line>
              <v:line id="_x0000_s2210" style="position:absolute;mso-wrap-edited:f" from="2982,8360" to="2982,8828">
                <v:stroke endarrow="block" endarrowwidth="narrow"/>
              </v:line>
              <v:line id="_x0000_s2211" style="position:absolute;mso-wrap-edited:f" from="8757,8360" to="8757,8828">
                <v:stroke endarrow="block" endarrowwidth="narrow"/>
              </v:line>
            </v:group>
            <v:rect id="_x0000_s2212" style="position:absolute;left:2469;top:11611;width:6260;height:625;mso-wrap-edited:f" wrapcoords="-60 0 -60 21600 21660 21600 21660 0 -60 0" filled="f" fillcolor="yellow" strokecolor="white">
              <v:textbox style="mso-next-textbox:#_x0000_s2212">
                <w:txbxContent>
                  <w:p w:rsidR="00455146" w:rsidRDefault="00455146" w:rsidP="00455146">
                    <w:pPr>
                      <w:pStyle w:val="a9"/>
                      <w:jc w:val="center"/>
                      <w:rPr>
                        <w:rFonts w:hint="eastAsia"/>
                        <w:b/>
                        <w:bCs/>
                        <w:snapToGrid w:val="0"/>
                        <w:kern w:val="0"/>
                        <w:szCs w:val="24"/>
                      </w:rPr>
                    </w:pPr>
                    <w:r>
                      <w:rPr>
                        <w:rFonts w:hint="eastAsia"/>
                        <w:b/>
                        <w:bCs/>
                        <w:snapToGrid w:val="0"/>
                        <w:kern w:val="0"/>
                        <w:szCs w:val="24"/>
                      </w:rPr>
                      <w:t>图</w:t>
                    </w:r>
                    <w:r>
                      <w:rPr>
                        <w:rFonts w:hint="eastAsia"/>
                        <w:b/>
                        <w:bCs/>
                        <w:snapToGrid w:val="0"/>
                        <w:kern w:val="0"/>
                        <w:szCs w:val="24"/>
                      </w:rPr>
                      <w:t>6-4</w:t>
                    </w:r>
                    <w:r>
                      <w:rPr>
                        <w:rFonts w:hint="eastAsia"/>
                        <w:b/>
                        <w:bCs/>
                        <w:snapToGrid w:val="0"/>
                        <w:kern w:val="0"/>
                        <w:szCs w:val="24"/>
                      </w:rPr>
                      <w:t>：混凝土质量控制组织机构及职能图</w:t>
                    </w:r>
                  </w:p>
                </w:txbxContent>
              </v:textbox>
            </v:rect>
            <w10:wrap type="tight"/>
          </v:group>
        </w:pict>
      </w: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pStyle w:val="3"/>
        <w:spacing w:before="50" w:after="50" w:line="440" w:lineRule="exact"/>
        <w:rPr>
          <w:rFonts w:hint="eastAsia"/>
        </w:rPr>
      </w:pPr>
      <w:bookmarkStart w:id="442" w:name="_Toc471498230"/>
      <w:bookmarkStart w:id="443" w:name="_Toc14606240"/>
      <w:r>
        <w:rPr>
          <w:rFonts w:hint="eastAsia"/>
        </w:rPr>
        <w:t>6.5.2</w:t>
      </w:r>
      <w:r>
        <w:rPr>
          <w:rFonts w:hint="eastAsia"/>
        </w:rPr>
        <w:t>、技术保证措施</w:t>
      </w:r>
      <w:bookmarkEnd w:id="442"/>
      <w:bookmarkEnd w:id="443"/>
    </w:p>
    <w:p w:rsidR="00455146" w:rsidRDefault="00455146" w:rsidP="00455146">
      <w:pPr>
        <w:overflowPunct w:val="0"/>
        <w:spacing w:before="50" w:after="50" w:line="440" w:lineRule="exact"/>
        <w:ind w:firstLine="567"/>
        <w:rPr>
          <w:rFonts w:hint="eastAsia"/>
          <w:snapToGrid w:val="0"/>
          <w:kern w:val="0"/>
          <w:szCs w:val="20"/>
        </w:rPr>
      </w:pPr>
      <w:r>
        <w:rPr>
          <w:rFonts w:hint="eastAsia"/>
          <w:snapToGrid w:val="0"/>
          <w:kern w:val="0"/>
          <w:szCs w:val="20"/>
        </w:rPr>
        <w:t>本工程混凝土施工必须严格按照招标文件所指定的技术标准和《混凝土结构工程施工及验收规范》（</w:t>
      </w:r>
      <w:r>
        <w:rPr>
          <w:rFonts w:hint="eastAsia"/>
          <w:snapToGrid w:val="0"/>
          <w:kern w:val="0"/>
          <w:szCs w:val="20"/>
        </w:rPr>
        <w:t>GB50204-92</w:t>
      </w:r>
      <w:r>
        <w:rPr>
          <w:rFonts w:hint="eastAsia"/>
          <w:snapToGrid w:val="0"/>
          <w:kern w:val="0"/>
          <w:szCs w:val="20"/>
        </w:rPr>
        <w:t>）中有关规定进行控制。</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b/>
          <w:bCs/>
          <w:snapToGrid w:val="0"/>
          <w:kern w:val="0"/>
          <w:szCs w:val="20"/>
          <w:u w:val="single"/>
        </w:rPr>
        <w:t>1</w:t>
      </w:r>
      <w:r>
        <w:rPr>
          <w:b/>
          <w:bCs/>
          <w:snapToGrid w:val="0"/>
          <w:kern w:val="0"/>
          <w:szCs w:val="20"/>
          <w:u w:val="single"/>
        </w:rPr>
        <w:t>、</w:t>
      </w:r>
      <w:r>
        <w:rPr>
          <w:rFonts w:hint="eastAsia"/>
          <w:b/>
          <w:bCs/>
          <w:snapToGrid w:val="0"/>
          <w:kern w:val="0"/>
          <w:szCs w:val="20"/>
          <w:u w:val="single"/>
        </w:rPr>
        <w:t>原材料控制</w:t>
      </w:r>
    </w:p>
    <w:p w:rsidR="00455146" w:rsidRDefault="00455146" w:rsidP="00455146">
      <w:pPr>
        <w:overflowPunct w:val="0"/>
        <w:adjustRightInd w:val="0"/>
        <w:snapToGrid w:val="0"/>
        <w:spacing w:line="440" w:lineRule="exact"/>
        <w:ind w:firstLineChars="200" w:firstLine="420"/>
        <w:rPr>
          <w:rFonts w:hint="eastAsia"/>
          <w:snapToGrid w:val="0"/>
          <w:kern w:val="0"/>
          <w:szCs w:val="20"/>
        </w:rPr>
      </w:pPr>
      <w:r>
        <w:rPr>
          <w:rFonts w:hint="eastAsia"/>
          <w:snapToGrid w:val="0"/>
          <w:kern w:val="0"/>
          <w:szCs w:val="20"/>
        </w:rPr>
        <w:t>混凝土是由各组成材料合成的人工复合材料，不仅各生产工序的工艺操作情况对其质量产生影响，各组成材料的质量情况，也影响混凝土的质量。所以，各组成材料的质量控制，是混凝土质量控制的重要环节，也是确保混凝土质量控制的基本内容。各组成材料如水泥、砂、石料、水和外加剂的选材和性能指标必须严格执行招标文件的规范要求。</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2</w:t>
      </w:r>
      <w:r>
        <w:rPr>
          <w:rFonts w:hint="eastAsia"/>
          <w:b/>
          <w:bCs/>
          <w:snapToGrid w:val="0"/>
          <w:kern w:val="0"/>
          <w:szCs w:val="20"/>
          <w:u w:val="single"/>
        </w:rPr>
        <w:t>、混凝土配合比控制</w:t>
      </w:r>
    </w:p>
    <w:p w:rsidR="00455146" w:rsidRDefault="00455146" w:rsidP="00455146">
      <w:pPr>
        <w:overflowPunct w:val="0"/>
        <w:adjustRightInd w:val="0"/>
        <w:snapToGrid w:val="0"/>
        <w:spacing w:line="440" w:lineRule="exact"/>
        <w:ind w:firstLineChars="200" w:firstLine="420"/>
        <w:rPr>
          <w:rFonts w:hint="eastAsia"/>
          <w:snapToGrid w:val="0"/>
          <w:kern w:val="0"/>
          <w:szCs w:val="20"/>
        </w:rPr>
      </w:pPr>
      <w:r>
        <w:rPr>
          <w:rFonts w:hint="eastAsia"/>
          <w:snapToGrid w:val="0"/>
          <w:kern w:val="0"/>
          <w:szCs w:val="20"/>
        </w:rPr>
        <w:t>混凝土配合比由试验室提供，经监理及业主审核批准后使用，未经试验人员允许，配合比不得改动。</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3</w:t>
      </w:r>
      <w:r>
        <w:rPr>
          <w:rFonts w:hint="eastAsia"/>
          <w:b/>
          <w:bCs/>
          <w:snapToGrid w:val="0"/>
          <w:kern w:val="0"/>
          <w:szCs w:val="20"/>
          <w:u w:val="single"/>
        </w:rPr>
        <w:t>、混凝土拌制</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按照招标文件要求，本工程采用商品混凝土，在混凝土生产时派专人检查以下事项：</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）、拌制混凝土时，材料的配合比偏差不得超过下列规定：水泥、水、外加剂为±</w:t>
      </w:r>
      <w:r>
        <w:rPr>
          <w:rFonts w:hint="eastAsia"/>
          <w:snapToGrid w:val="0"/>
          <w:kern w:val="0"/>
        </w:rPr>
        <w:t>1%</w:t>
      </w:r>
      <w:r>
        <w:rPr>
          <w:rFonts w:hint="eastAsia"/>
          <w:snapToGrid w:val="0"/>
          <w:kern w:val="0"/>
        </w:rPr>
        <w:t>，各种集料为±</w:t>
      </w:r>
      <w:r>
        <w:rPr>
          <w:rFonts w:hint="eastAsia"/>
          <w:snapToGrid w:val="0"/>
          <w:kern w:val="0"/>
        </w:rPr>
        <w:t>2%</w:t>
      </w:r>
      <w:r>
        <w:rPr>
          <w:rFonts w:hint="eastAsia"/>
          <w:snapToGrid w:val="0"/>
          <w:kern w:val="0"/>
        </w:rPr>
        <w:t>。</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）、骨料含水率应经常检查，据以调整加水量和骨料重量。雨天施工时，应增加检测次数。</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）、混凝土应搅拌至各种组成材料混合均匀，颜色一致，在搅拌机中搅拌时，</w:t>
      </w:r>
      <w:proofErr w:type="gramStart"/>
      <w:r>
        <w:rPr>
          <w:rFonts w:hint="eastAsia"/>
          <w:snapToGrid w:val="0"/>
          <w:kern w:val="0"/>
        </w:rPr>
        <w:t>自全部</w:t>
      </w:r>
      <w:proofErr w:type="gramEnd"/>
      <w:r>
        <w:rPr>
          <w:rFonts w:hint="eastAsia"/>
          <w:snapToGrid w:val="0"/>
          <w:kern w:val="0"/>
        </w:rPr>
        <w:t>材料装入搅拌筒中起，至混凝土由筒中开始出料止，其连续搅拌的最短时间应符合</w:t>
      </w:r>
      <w:r>
        <w:rPr>
          <w:rFonts w:hint="eastAsia"/>
          <w:b/>
          <w:bCs/>
          <w:snapToGrid w:val="0"/>
          <w:kern w:val="0"/>
          <w:u w:val="single"/>
        </w:rPr>
        <w:t>表</w:t>
      </w:r>
      <w:r>
        <w:rPr>
          <w:rFonts w:hint="eastAsia"/>
          <w:b/>
          <w:bCs/>
          <w:snapToGrid w:val="0"/>
          <w:kern w:val="0"/>
          <w:u w:val="single"/>
        </w:rPr>
        <w:t>6-10</w:t>
      </w:r>
      <w:r>
        <w:rPr>
          <w:rFonts w:hint="eastAsia"/>
          <w:b/>
          <w:bCs/>
          <w:snapToGrid w:val="0"/>
          <w:kern w:val="0"/>
          <w:u w:val="single"/>
        </w:rPr>
        <w:t>：</w:t>
      </w:r>
      <w:r>
        <w:rPr>
          <w:rFonts w:hint="eastAsia"/>
          <w:b/>
          <w:snapToGrid w:val="0"/>
          <w:kern w:val="0"/>
          <w:u w:val="single"/>
        </w:rPr>
        <w:t>混凝土在搅拌机中连续搅拌的最短时间</w:t>
      </w:r>
      <w:r>
        <w:rPr>
          <w:rFonts w:hint="eastAsia"/>
          <w:snapToGrid w:val="0"/>
          <w:kern w:val="0"/>
        </w:rPr>
        <w:t>要求。</w:t>
      </w:r>
    </w:p>
    <w:p w:rsidR="00455146" w:rsidRDefault="00455146" w:rsidP="00455146">
      <w:pPr>
        <w:overflowPunct w:val="0"/>
        <w:adjustRightInd w:val="0"/>
        <w:snapToGrid w:val="0"/>
        <w:spacing w:beforeLines="50" w:line="440" w:lineRule="exact"/>
        <w:ind w:firstLineChars="200" w:firstLine="422"/>
        <w:jc w:val="center"/>
        <w:rPr>
          <w:rFonts w:hint="eastAsia"/>
          <w:b/>
          <w:snapToGrid w:val="0"/>
          <w:kern w:val="0"/>
          <w:u w:val="single"/>
        </w:rPr>
      </w:pPr>
      <w:r>
        <w:rPr>
          <w:rFonts w:hint="eastAsia"/>
          <w:b/>
          <w:bCs/>
          <w:snapToGrid w:val="0"/>
          <w:kern w:val="0"/>
          <w:u w:val="single"/>
        </w:rPr>
        <w:t>表</w:t>
      </w:r>
      <w:r>
        <w:rPr>
          <w:rFonts w:hint="eastAsia"/>
          <w:b/>
          <w:bCs/>
          <w:snapToGrid w:val="0"/>
          <w:kern w:val="0"/>
          <w:u w:val="single"/>
        </w:rPr>
        <w:t>6-10</w:t>
      </w:r>
      <w:r>
        <w:rPr>
          <w:rFonts w:hint="eastAsia"/>
          <w:b/>
          <w:bCs/>
          <w:snapToGrid w:val="0"/>
          <w:kern w:val="0"/>
          <w:u w:val="single"/>
        </w:rPr>
        <w:t>：</w:t>
      </w:r>
      <w:r>
        <w:rPr>
          <w:rFonts w:hint="eastAsia"/>
          <w:b/>
          <w:snapToGrid w:val="0"/>
          <w:kern w:val="0"/>
          <w:u w:val="single"/>
        </w:rPr>
        <w:t>混凝土在搅拌机中连续搅拌的最短时间</w:t>
      </w:r>
    </w:p>
    <w:p w:rsidR="00455146" w:rsidRDefault="00455146" w:rsidP="00455146">
      <w:pPr>
        <w:overflowPunct w:val="0"/>
        <w:adjustRightInd w:val="0"/>
        <w:snapToGrid w:val="0"/>
        <w:spacing w:beforeLines="50"/>
        <w:ind w:firstLineChars="200" w:firstLine="420"/>
        <w:jc w:val="center"/>
        <w:rPr>
          <w:snapToGrid w:val="0"/>
          <w:kern w:val="0"/>
          <w:u w:val="single"/>
        </w:rPr>
      </w:pPr>
    </w:p>
    <w:tbl>
      <w:tblPr>
        <w:tblStyle w:val="a"/>
        <w:tblW w:w="0" w:type="auto"/>
        <w:jc w:val="center"/>
        <w:tblInd w:w="392" w:type="dxa"/>
        <w:tblBorders>
          <w:top w:val="double" w:sz="6" w:space="0" w:color="0000FF"/>
          <w:left w:val="double" w:sz="6" w:space="0" w:color="0000FF"/>
          <w:bottom w:val="double" w:sz="6" w:space="0" w:color="0000FF"/>
          <w:right w:val="double" w:sz="6" w:space="0" w:color="0000FF"/>
          <w:insideH w:val="single" w:sz="6" w:space="0" w:color="0000FF"/>
          <w:insideV w:val="single" w:sz="6" w:space="0" w:color="0000FF"/>
        </w:tblBorders>
        <w:tblLayout w:type="fixed"/>
        <w:tblLook w:val="0000"/>
      </w:tblPr>
      <w:tblGrid>
        <w:gridCol w:w="1738"/>
        <w:gridCol w:w="2130"/>
        <w:gridCol w:w="2130"/>
        <w:gridCol w:w="2507"/>
      </w:tblGrid>
      <w:tr w:rsidR="00455146" w:rsidTr="0005640E">
        <w:tblPrEx>
          <w:tblCellMar>
            <w:top w:w="0" w:type="dxa"/>
            <w:bottom w:w="0" w:type="dxa"/>
          </w:tblCellMar>
        </w:tblPrEx>
        <w:trPr>
          <w:cantSplit/>
          <w:jc w:val="center"/>
        </w:trPr>
        <w:tc>
          <w:tcPr>
            <w:tcW w:w="1738" w:type="dxa"/>
            <w:vMerge w:val="restart"/>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混凝土搅拌机容量</w:t>
            </w:r>
          </w:p>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（升）</w:t>
            </w:r>
          </w:p>
        </w:tc>
        <w:tc>
          <w:tcPr>
            <w:tcW w:w="6767" w:type="dxa"/>
            <w:gridSpan w:val="3"/>
            <w:vAlign w:val="center"/>
          </w:tcPr>
          <w:p w:rsidR="00455146" w:rsidRDefault="00455146" w:rsidP="0005640E">
            <w:pPr>
              <w:pStyle w:val="xl30"/>
              <w:widowControl w:val="0"/>
              <w:pBdr>
                <w:left w:val="none" w:sz="0" w:space="0" w:color="auto"/>
                <w:bottom w:val="none" w:sz="0" w:space="0" w:color="auto"/>
              </w:pBdr>
              <w:overflowPunct w:val="0"/>
              <w:adjustRightInd w:val="0"/>
              <w:snapToGrid w:val="0"/>
              <w:spacing w:before="0" w:beforeAutospacing="0" w:after="0" w:afterAutospacing="0" w:line="440" w:lineRule="exact"/>
              <w:rPr>
                <w:rFonts w:ascii="Times New Roman" w:hAnsi="Times New Roman" w:hint="eastAsia"/>
                <w:smallCaps w:val="0"/>
                <w:snapToGrid w:val="0"/>
                <w:spacing w:val="0"/>
                <w:szCs w:val="24"/>
              </w:rPr>
            </w:pPr>
            <w:r>
              <w:rPr>
                <w:rFonts w:ascii="Times New Roman" w:hAnsi="Times New Roman" w:hint="eastAsia"/>
                <w:smallCaps w:val="0"/>
                <w:snapToGrid w:val="0"/>
                <w:spacing w:val="0"/>
                <w:szCs w:val="24"/>
              </w:rPr>
              <w:t>连续搅拌时间（秒）</w:t>
            </w:r>
          </w:p>
        </w:tc>
      </w:tr>
      <w:tr w:rsidR="00455146" w:rsidTr="0005640E">
        <w:tblPrEx>
          <w:tblCellMar>
            <w:top w:w="0" w:type="dxa"/>
            <w:bottom w:w="0" w:type="dxa"/>
          </w:tblCellMar>
        </w:tblPrEx>
        <w:trPr>
          <w:cantSplit/>
          <w:jc w:val="center"/>
        </w:trPr>
        <w:tc>
          <w:tcPr>
            <w:tcW w:w="1738" w:type="dxa"/>
            <w:vMerge/>
            <w:vAlign w:val="center"/>
          </w:tcPr>
          <w:p w:rsidR="00455146" w:rsidRDefault="00455146" w:rsidP="0005640E">
            <w:pPr>
              <w:overflowPunct w:val="0"/>
              <w:adjustRightInd w:val="0"/>
              <w:snapToGrid w:val="0"/>
              <w:spacing w:line="440" w:lineRule="exact"/>
              <w:jc w:val="center"/>
              <w:rPr>
                <w:rFonts w:hint="eastAsia"/>
                <w:snapToGrid w:val="0"/>
                <w:kern w:val="0"/>
              </w:rPr>
            </w:pPr>
          </w:p>
        </w:tc>
        <w:tc>
          <w:tcPr>
            <w:tcW w:w="6767" w:type="dxa"/>
            <w:gridSpan w:val="3"/>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混凝土坍落度（</w:t>
            </w:r>
            <w:r>
              <w:rPr>
                <w:rFonts w:hint="eastAsia"/>
                <w:snapToGrid w:val="0"/>
                <w:kern w:val="0"/>
              </w:rPr>
              <w:t>cm</w:t>
            </w:r>
            <w:r>
              <w:rPr>
                <w:rFonts w:hint="eastAsia"/>
                <w:snapToGrid w:val="0"/>
                <w:kern w:val="0"/>
              </w:rPr>
              <w:t>）</w:t>
            </w:r>
          </w:p>
        </w:tc>
      </w:tr>
      <w:tr w:rsidR="00455146" w:rsidTr="0005640E">
        <w:tblPrEx>
          <w:tblCellMar>
            <w:top w:w="0" w:type="dxa"/>
            <w:bottom w:w="0" w:type="dxa"/>
          </w:tblCellMar>
        </w:tblPrEx>
        <w:trPr>
          <w:cantSplit/>
          <w:jc w:val="center"/>
        </w:trPr>
        <w:tc>
          <w:tcPr>
            <w:tcW w:w="1738" w:type="dxa"/>
            <w:vMerge/>
            <w:vAlign w:val="center"/>
          </w:tcPr>
          <w:p w:rsidR="00455146" w:rsidRDefault="00455146" w:rsidP="0005640E">
            <w:pPr>
              <w:overflowPunct w:val="0"/>
              <w:adjustRightInd w:val="0"/>
              <w:snapToGrid w:val="0"/>
              <w:spacing w:line="440" w:lineRule="exact"/>
              <w:jc w:val="center"/>
              <w:rPr>
                <w:rFonts w:hint="eastAsia"/>
                <w:snapToGrid w:val="0"/>
                <w:kern w:val="0"/>
              </w:rPr>
            </w:pP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1</w:t>
            </w:r>
            <w:r>
              <w:rPr>
                <w:rFonts w:hint="eastAsia"/>
                <w:snapToGrid w:val="0"/>
                <w:kern w:val="0"/>
              </w:rPr>
              <w:t>～＜</w:t>
            </w:r>
            <w:r>
              <w:rPr>
                <w:rFonts w:hint="eastAsia"/>
                <w:snapToGrid w:val="0"/>
                <w:kern w:val="0"/>
              </w:rPr>
              <w:t>2</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2</w:t>
            </w:r>
            <w:r>
              <w:rPr>
                <w:rFonts w:hint="eastAsia"/>
                <w:snapToGrid w:val="0"/>
                <w:kern w:val="0"/>
              </w:rPr>
              <w:t>～</w:t>
            </w:r>
            <w:r>
              <w:rPr>
                <w:rFonts w:hint="eastAsia"/>
                <w:snapToGrid w:val="0"/>
                <w:kern w:val="0"/>
              </w:rPr>
              <w:t>7</w:t>
            </w:r>
          </w:p>
        </w:tc>
        <w:tc>
          <w:tcPr>
            <w:tcW w:w="2507"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w:t>
            </w:r>
            <w:r>
              <w:rPr>
                <w:rFonts w:hint="eastAsia"/>
                <w:snapToGrid w:val="0"/>
                <w:kern w:val="0"/>
              </w:rPr>
              <w:t>7</w:t>
            </w:r>
          </w:p>
        </w:tc>
      </w:tr>
      <w:tr w:rsidR="00455146" w:rsidTr="0005640E">
        <w:tblPrEx>
          <w:tblCellMar>
            <w:top w:w="0" w:type="dxa"/>
            <w:bottom w:w="0" w:type="dxa"/>
          </w:tblCellMar>
        </w:tblPrEx>
        <w:trPr>
          <w:trHeight w:val="266"/>
          <w:jc w:val="center"/>
        </w:trPr>
        <w:tc>
          <w:tcPr>
            <w:tcW w:w="1738"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w:t>
            </w:r>
            <w:r>
              <w:rPr>
                <w:rFonts w:hint="eastAsia"/>
                <w:snapToGrid w:val="0"/>
                <w:kern w:val="0"/>
              </w:rPr>
              <w:t>400</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120</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60</w:t>
            </w:r>
          </w:p>
        </w:tc>
        <w:tc>
          <w:tcPr>
            <w:tcW w:w="2507"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45</w:t>
            </w:r>
          </w:p>
        </w:tc>
      </w:tr>
      <w:tr w:rsidR="00455146" w:rsidTr="0005640E">
        <w:tblPrEx>
          <w:tblCellMar>
            <w:top w:w="0" w:type="dxa"/>
            <w:bottom w:w="0" w:type="dxa"/>
          </w:tblCellMar>
        </w:tblPrEx>
        <w:trPr>
          <w:trHeight w:val="267"/>
          <w:jc w:val="center"/>
        </w:trPr>
        <w:tc>
          <w:tcPr>
            <w:tcW w:w="1738"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800</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150</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90</w:t>
            </w:r>
          </w:p>
        </w:tc>
        <w:tc>
          <w:tcPr>
            <w:tcW w:w="2507"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60</w:t>
            </w:r>
          </w:p>
        </w:tc>
      </w:tr>
      <w:tr w:rsidR="00455146" w:rsidTr="0005640E">
        <w:tblPrEx>
          <w:tblCellMar>
            <w:top w:w="0" w:type="dxa"/>
            <w:bottom w:w="0" w:type="dxa"/>
          </w:tblCellMar>
        </w:tblPrEx>
        <w:trPr>
          <w:trHeight w:val="267"/>
          <w:jc w:val="center"/>
        </w:trPr>
        <w:tc>
          <w:tcPr>
            <w:tcW w:w="1738" w:type="dxa"/>
            <w:vAlign w:val="center"/>
          </w:tcPr>
          <w:p w:rsidR="00455146" w:rsidRDefault="00455146" w:rsidP="0005640E">
            <w:pPr>
              <w:overflowPunct w:val="0"/>
              <w:adjustRightInd w:val="0"/>
              <w:snapToGrid w:val="0"/>
              <w:spacing w:line="440" w:lineRule="exact"/>
              <w:jc w:val="center"/>
              <w:outlineLvl w:val="0"/>
              <w:rPr>
                <w:rFonts w:hint="eastAsia"/>
                <w:snapToGrid w:val="0"/>
                <w:kern w:val="0"/>
              </w:rPr>
            </w:pPr>
            <w:r>
              <w:rPr>
                <w:rFonts w:hint="eastAsia"/>
                <w:snapToGrid w:val="0"/>
                <w:kern w:val="0"/>
              </w:rPr>
              <w:t>1200</w:t>
            </w: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p>
        </w:tc>
        <w:tc>
          <w:tcPr>
            <w:tcW w:w="2130"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120</w:t>
            </w:r>
          </w:p>
        </w:tc>
        <w:tc>
          <w:tcPr>
            <w:tcW w:w="2507" w:type="dxa"/>
            <w:vAlign w:val="center"/>
          </w:tcPr>
          <w:p w:rsidR="00455146" w:rsidRDefault="00455146" w:rsidP="0005640E">
            <w:pPr>
              <w:overflowPunct w:val="0"/>
              <w:adjustRightInd w:val="0"/>
              <w:snapToGrid w:val="0"/>
              <w:spacing w:line="440" w:lineRule="exact"/>
              <w:jc w:val="center"/>
              <w:rPr>
                <w:rFonts w:hint="eastAsia"/>
                <w:snapToGrid w:val="0"/>
                <w:kern w:val="0"/>
              </w:rPr>
            </w:pPr>
            <w:r>
              <w:rPr>
                <w:rFonts w:hint="eastAsia"/>
                <w:snapToGrid w:val="0"/>
                <w:kern w:val="0"/>
              </w:rPr>
              <w:t>90</w:t>
            </w:r>
          </w:p>
        </w:tc>
      </w:tr>
    </w:tbl>
    <w:p w:rsidR="00455146" w:rsidRDefault="00455146" w:rsidP="00455146">
      <w:pPr>
        <w:overflowPunct w:val="0"/>
        <w:adjustRightInd w:val="0"/>
        <w:snapToGrid w:val="0"/>
        <w:spacing w:line="440" w:lineRule="exact"/>
        <w:ind w:firstLineChars="200" w:firstLine="420"/>
        <w:rPr>
          <w:rFonts w:hint="eastAsia"/>
          <w:snapToGrid w:val="0"/>
          <w:kern w:val="0"/>
        </w:rPr>
      </w:pP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）、在混凝土搅拌过程中应始终注意其稠度（坍落度），若稠度与原定的不符，应立即查明原因予以纠正。</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）、在下盘料装入之前，搅拌机的拌合料应全部倒出，搅拌机停用超过</w:t>
      </w:r>
      <w:r>
        <w:rPr>
          <w:rFonts w:hint="eastAsia"/>
          <w:snapToGrid w:val="0"/>
          <w:kern w:val="0"/>
        </w:rPr>
        <w:t>30</w:t>
      </w:r>
      <w:r>
        <w:rPr>
          <w:rFonts w:hint="eastAsia"/>
          <w:snapToGrid w:val="0"/>
          <w:kern w:val="0"/>
        </w:rPr>
        <w:t>分钟或更换水泥品种时，应彻底清洗搅拌机。</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4</w:t>
      </w:r>
      <w:r>
        <w:rPr>
          <w:rFonts w:hint="eastAsia"/>
          <w:b/>
          <w:bCs/>
          <w:snapToGrid w:val="0"/>
          <w:kern w:val="0"/>
          <w:szCs w:val="20"/>
          <w:u w:val="single"/>
        </w:rPr>
        <w:t>、混凝土的运输</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）、现浇混凝土运至浇筑地点时，必须符合浇筑时间规定的坍落度要求。</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）、混凝土搅拌出机后的任何时刻都需监督，严禁往拌合物中随意加水。</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）、混凝土浇注前计算工程量，合理安排混凝土运输数量及频率，既要保证运输泵连续工作，又要保证混凝土在输送车内存放时间不超过规范允许时间。</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5</w:t>
      </w:r>
      <w:r>
        <w:rPr>
          <w:rFonts w:hint="eastAsia"/>
          <w:b/>
          <w:bCs/>
          <w:snapToGrid w:val="0"/>
          <w:kern w:val="0"/>
          <w:szCs w:val="20"/>
          <w:u w:val="single"/>
        </w:rPr>
        <w:t>、混凝土的浇注</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）、混凝土浇筑前，对模板、支架、钢筋、预埋件和输送管线进行检查，符合要求后方能浇筑。同时，清除模板内的杂物和钢筋上的油污等。</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）、混凝土自高处倾落的</w:t>
      </w:r>
      <w:proofErr w:type="gramStart"/>
      <w:r>
        <w:rPr>
          <w:rFonts w:hint="eastAsia"/>
          <w:snapToGrid w:val="0"/>
          <w:kern w:val="0"/>
        </w:rPr>
        <w:t>自由倾浇高度</w:t>
      </w:r>
      <w:proofErr w:type="gramEnd"/>
      <w:r>
        <w:rPr>
          <w:rFonts w:hint="eastAsia"/>
          <w:snapToGrid w:val="0"/>
          <w:kern w:val="0"/>
        </w:rPr>
        <w:t>，即从料、溜槽、串筒等</w:t>
      </w:r>
      <w:proofErr w:type="gramStart"/>
      <w:r>
        <w:rPr>
          <w:rFonts w:hint="eastAsia"/>
          <w:snapToGrid w:val="0"/>
          <w:kern w:val="0"/>
        </w:rPr>
        <w:t>卸料口倾落入</w:t>
      </w:r>
      <w:proofErr w:type="gramEnd"/>
      <w:r>
        <w:rPr>
          <w:rFonts w:hint="eastAsia"/>
          <w:snapToGrid w:val="0"/>
          <w:kern w:val="0"/>
        </w:rPr>
        <w:t>模板的高度，不得超过</w:t>
      </w:r>
      <w:r>
        <w:rPr>
          <w:rFonts w:hint="eastAsia"/>
          <w:snapToGrid w:val="0"/>
          <w:kern w:val="0"/>
        </w:rPr>
        <w:t>2m</w:t>
      </w:r>
      <w:r>
        <w:rPr>
          <w:rFonts w:hint="eastAsia"/>
          <w:snapToGrid w:val="0"/>
          <w:kern w:val="0"/>
        </w:rPr>
        <w:t>。</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）、混凝土浇筑连续进行，因故必须间歇时，其允许间歇时间必须根据规范要求强度试验确定，并在下次灌注前按间隙缝要求处理。</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）、泵送前应用适量的、与混凝土同标号的水泥砂浆润滑管路。</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）、浇筑过程中不得发生离析现象。</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混凝土浇筑层厚度与振捣必须严格按招标文件要求和有关规范执行。混凝土振捣人员必须是经过培训合格、具有丰富施工经验的专业人员，并挂牌作业。混凝土浇筑过程中，质检、试验人员和施工负责人必须现场旁站值班。</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6</w:t>
      </w:r>
      <w:r>
        <w:rPr>
          <w:rFonts w:hint="eastAsia"/>
          <w:b/>
          <w:bCs/>
          <w:snapToGrid w:val="0"/>
          <w:kern w:val="0"/>
          <w:szCs w:val="20"/>
          <w:u w:val="single"/>
        </w:rPr>
        <w:t>、混凝土的养护</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）、编制混凝土养护作业指导书，并报监理批准后严格执行。</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）、混凝土应在浇筑完成及初凝后</w:t>
      </w:r>
      <w:r>
        <w:rPr>
          <w:rFonts w:hint="eastAsia"/>
          <w:snapToGrid w:val="0"/>
          <w:kern w:val="0"/>
        </w:rPr>
        <w:t>4</w:t>
      </w:r>
      <w:r>
        <w:rPr>
          <w:rFonts w:hint="eastAsia"/>
          <w:snapToGrid w:val="0"/>
          <w:kern w:val="0"/>
        </w:rPr>
        <w:t>～</w:t>
      </w:r>
      <w:r>
        <w:rPr>
          <w:rFonts w:hint="eastAsia"/>
          <w:snapToGrid w:val="0"/>
          <w:kern w:val="0"/>
        </w:rPr>
        <w:t>5</w:t>
      </w:r>
      <w:r>
        <w:rPr>
          <w:rFonts w:hint="eastAsia"/>
          <w:snapToGrid w:val="0"/>
          <w:kern w:val="0"/>
        </w:rPr>
        <w:t>小时进行覆盖和浇水养护，要保证不少于业主或监理工程师指定的养护时间。</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7</w:t>
      </w:r>
      <w:r>
        <w:rPr>
          <w:rFonts w:hint="eastAsia"/>
          <w:b/>
          <w:bCs/>
          <w:snapToGrid w:val="0"/>
          <w:kern w:val="0"/>
          <w:szCs w:val="20"/>
          <w:u w:val="single"/>
        </w:rPr>
        <w:t>、混凝土的拆模</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）、拆模顺序一般应后支的先拆，先支的后拆；先</w:t>
      </w:r>
      <w:proofErr w:type="gramStart"/>
      <w:r>
        <w:rPr>
          <w:rFonts w:hint="eastAsia"/>
          <w:snapToGrid w:val="0"/>
          <w:kern w:val="0"/>
        </w:rPr>
        <w:t>拆除非</w:t>
      </w:r>
      <w:proofErr w:type="gramEnd"/>
      <w:r>
        <w:rPr>
          <w:rFonts w:hint="eastAsia"/>
          <w:snapToGrid w:val="0"/>
          <w:kern w:val="0"/>
        </w:rPr>
        <w:t>承重部分，后拆除承重部分。重大、复杂的模板拆除应有拆模方案。</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）、不承重的侧模板应在保证混凝土及棱角不因拆模而受损时，方可拆除。</w:t>
      </w:r>
    </w:p>
    <w:p w:rsidR="00455146" w:rsidRDefault="00455146" w:rsidP="00455146">
      <w:pPr>
        <w:overflowPunct w:val="0"/>
        <w:adjustRightInd w:val="0"/>
        <w:snapToGrid w:val="0"/>
        <w:spacing w:line="440" w:lineRule="exact"/>
        <w:ind w:firstLineChars="200" w:firstLine="422"/>
        <w:rPr>
          <w:rFonts w:hint="eastAsia"/>
          <w:b/>
          <w:bCs/>
          <w:snapToGrid w:val="0"/>
          <w:kern w:val="0"/>
          <w:szCs w:val="20"/>
          <w:u w:val="single"/>
        </w:rPr>
      </w:pPr>
      <w:r>
        <w:rPr>
          <w:rFonts w:hint="eastAsia"/>
          <w:b/>
          <w:bCs/>
          <w:snapToGrid w:val="0"/>
          <w:kern w:val="0"/>
          <w:szCs w:val="20"/>
          <w:u w:val="single"/>
        </w:rPr>
        <w:t>8</w:t>
      </w:r>
      <w:r>
        <w:rPr>
          <w:rFonts w:hint="eastAsia"/>
          <w:b/>
          <w:bCs/>
          <w:snapToGrid w:val="0"/>
          <w:kern w:val="0"/>
          <w:szCs w:val="20"/>
          <w:u w:val="single"/>
        </w:rPr>
        <w:t>、夏、雨季施工措施</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lastRenderedPageBreak/>
        <w:t>（</w:t>
      </w:r>
      <w:r>
        <w:rPr>
          <w:rFonts w:hint="eastAsia"/>
          <w:snapToGrid w:val="0"/>
          <w:kern w:val="0"/>
        </w:rPr>
        <w:t>1</w:t>
      </w:r>
      <w:r>
        <w:rPr>
          <w:rFonts w:hint="eastAsia"/>
          <w:snapToGrid w:val="0"/>
          <w:kern w:val="0"/>
        </w:rPr>
        <w:t>）、夏季搅拌混凝土时应考虑由于温度升高及运输等因素蒸发掉的水分，确保混凝土浇筑时的坍落度在设计的范围内。</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）、混凝土浇筑前要了解气象情况，尽量避开大雨浇筑，并要备有一定数量的塑料薄膜，防止混凝土突遇大雨的冲袭。</w:t>
      </w:r>
    </w:p>
    <w:p w:rsidR="00455146" w:rsidRDefault="00455146" w:rsidP="00455146">
      <w:pPr>
        <w:pStyle w:val="3"/>
        <w:spacing w:before="50" w:after="50" w:line="440" w:lineRule="exact"/>
        <w:rPr>
          <w:rFonts w:hint="eastAsia"/>
        </w:rPr>
      </w:pPr>
      <w:bookmarkStart w:id="444" w:name="_Toc471498231"/>
      <w:bookmarkStart w:id="445" w:name="_Toc14606241"/>
      <w:r>
        <w:rPr>
          <w:rFonts w:hint="eastAsia"/>
        </w:rPr>
        <w:t>6.5</w:t>
      </w:r>
      <w:r>
        <w:t>.</w:t>
      </w:r>
      <w:r>
        <w:rPr>
          <w:rFonts w:hint="eastAsia"/>
        </w:rPr>
        <w:t>3</w:t>
      </w:r>
      <w:r>
        <w:rPr>
          <w:rFonts w:hint="eastAsia"/>
        </w:rPr>
        <w:t>、制度保证措施</w:t>
      </w:r>
      <w:bookmarkEnd w:id="444"/>
      <w:bookmarkEnd w:id="445"/>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1</w:t>
      </w:r>
      <w:r>
        <w:rPr>
          <w:rFonts w:hint="eastAsia"/>
          <w:snapToGrid w:val="0"/>
          <w:kern w:val="0"/>
        </w:rPr>
        <w:t>、执行“签署混凝土浇筑施工许可令”制度，作业队队长负责填写“混凝土浇筑令”的申请单，现场主管工程师检查准备工作及“混凝土浇筑令”</w:t>
      </w:r>
      <w:proofErr w:type="gramStart"/>
      <w:r>
        <w:rPr>
          <w:rFonts w:hint="eastAsia"/>
          <w:snapToGrid w:val="0"/>
          <w:kern w:val="0"/>
        </w:rPr>
        <w:t>填表送签工作</w:t>
      </w:r>
      <w:proofErr w:type="gramEnd"/>
      <w:r>
        <w:rPr>
          <w:rFonts w:hint="eastAsia"/>
          <w:snapToGrid w:val="0"/>
          <w:kern w:val="0"/>
        </w:rPr>
        <w:t>，工程技术部检查确认，质检工程师签发。</w:t>
      </w:r>
    </w:p>
    <w:p w:rsidR="00455146" w:rsidRDefault="00455146" w:rsidP="00455146">
      <w:pPr>
        <w:adjustRightInd w:val="0"/>
        <w:snapToGrid w:val="0"/>
        <w:spacing w:line="440" w:lineRule="exact"/>
        <w:ind w:firstLineChars="200" w:firstLine="420"/>
        <w:rPr>
          <w:rFonts w:hint="eastAsia"/>
          <w:snapToGrid w:val="0"/>
          <w:kern w:val="0"/>
        </w:rPr>
      </w:pPr>
      <w:r>
        <w:rPr>
          <w:rFonts w:hint="eastAsia"/>
          <w:snapToGrid w:val="0"/>
          <w:kern w:val="0"/>
        </w:rPr>
        <w:t>2</w:t>
      </w:r>
      <w:r>
        <w:rPr>
          <w:rFonts w:hint="eastAsia"/>
          <w:snapToGrid w:val="0"/>
          <w:kern w:val="0"/>
        </w:rPr>
        <w:t>、“混凝土浇筑许可令”申请签发条件：</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）、模板的支撑系统按施工方案施工完毕，并确定安全可靠。</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）、模板、钢筋、预埋件及其支架质量符合规定，验收合格。</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）、技术复核、隐蔽工程验收已确认签证。</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）、施工范围内安全设计落实。</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）、施工机具准备就绪且能正常运转。</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）、材料供应准备完毕。</w:t>
      </w:r>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w:t>
      </w:r>
      <w:r>
        <w:rPr>
          <w:rFonts w:hint="eastAsia"/>
          <w:snapToGrid w:val="0"/>
          <w:kern w:val="0"/>
        </w:rPr>
        <w:t>7</w:t>
      </w:r>
      <w:r>
        <w:rPr>
          <w:rFonts w:hint="eastAsia"/>
          <w:snapToGrid w:val="0"/>
          <w:kern w:val="0"/>
        </w:rPr>
        <w:t>）、原材料及施工配合比经监理检查合格。</w:t>
      </w:r>
    </w:p>
    <w:p w:rsidR="00455146" w:rsidRDefault="00455146" w:rsidP="00455146">
      <w:pPr>
        <w:pStyle w:val="ac"/>
        <w:adjustRightInd w:val="0"/>
        <w:snapToGrid w:val="0"/>
        <w:ind w:firstLineChars="200" w:firstLine="420"/>
        <w:rPr>
          <w:rFonts w:hint="eastAsia"/>
          <w:snapToGrid w:val="0"/>
          <w:kern w:val="0"/>
        </w:rPr>
      </w:pPr>
    </w:p>
    <w:p w:rsidR="00455146" w:rsidRDefault="00455146" w:rsidP="00455146">
      <w:pPr>
        <w:overflowPunct w:val="0"/>
        <w:spacing w:before="50" w:after="50" w:line="440" w:lineRule="exact"/>
        <w:ind w:firstLine="482"/>
        <w:rPr>
          <w:rFonts w:hint="eastAsia"/>
          <w:snapToGrid w:val="0"/>
          <w:kern w:val="0"/>
        </w:rPr>
      </w:pPr>
    </w:p>
    <w:p w:rsidR="00455146" w:rsidRDefault="00455146" w:rsidP="00455146">
      <w:pPr>
        <w:pStyle w:val="2"/>
        <w:spacing w:before="50"/>
        <w:rPr>
          <w:rFonts w:hint="eastAsia"/>
        </w:rPr>
      </w:pPr>
      <w:bookmarkStart w:id="446" w:name="_Toc4164735"/>
      <w:bookmarkStart w:id="447" w:name="_Toc6605612"/>
      <w:bookmarkStart w:id="448" w:name="_Toc6688216"/>
      <w:bookmarkStart w:id="449" w:name="_Toc471498232"/>
      <w:bookmarkStart w:id="450" w:name="_Toc14606242"/>
      <w:r>
        <w:rPr>
          <w:rFonts w:hint="eastAsia"/>
        </w:rPr>
        <w:t>§</w:t>
      </w:r>
      <w:r>
        <w:rPr>
          <w:rFonts w:hint="eastAsia"/>
        </w:rPr>
        <w:t xml:space="preserve">6-6  </w:t>
      </w:r>
      <w:r>
        <w:rPr>
          <w:rFonts w:hint="eastAsia"/>
        </w:rPr>
        <w:t>成品保护措施</w:t>
      </w:r>
      <w:bookmarkEnd w:id="446"/>
      <w:bookmarkEnd w:id="447"/>
      <w:bookmarkEnd w:id="448"/>
      <w:bookmarkEnd w:id="449"/>
      <w:bookmarkEnd w:id="450"/>
    </w:p>
    <w:p w:rsidR="00455146" w:rsidRDefault="00455146" w:rsidP="00455146">
      <w:pPr>
        <w:overflowPunct w:val="0"/>
        <w:spacing w:before="50" w:after="50" w:line="440" w:lineRule="exact"/>
        <w:ind w:firstLine="482"/>
        <w:rPr>
          <w:rFonts w:hint="eastAsia"/>
          <w:snapToGrid w:val="0"/>
          <w:kern w:val="0"/>
        </w:rPr>
      </w:pPr>
      <w:r>
        <w:rPr>
          <w:rFonts w:hint="eastAsia"/>
          <w:snapToGrid w:val="0"/>
          <w:kern w:val="0"/>
        </w:rPr>
        <w:t>为确保给顾客提供符合要求的产品，须对施工过程产品及已完工程在交付前实施有效保护。</w:t>
      </w:r>
    </w:p>
    <w:p w:rsidR="00455146" w:rsidRDefault="00455146" w:rsidP="00455146">
      <w:pPr>
        <w:pStyle w:val="3"/>
        <w:spacing w:before="50" w:after="50" w:line="440" w:lineRule="exact"/>
        <w:rPr>
          <w:rFonts w:hint="eastAsia"/>
        </w:rPr>
      </w:pPr>
      <w:bookmarkStart w:id="451" w:name="_Toc471498233"/>
      <w:bookmarkStart w:id="452" w:name="_Toc14606243"/>
      <w:r>
        <w:rPr>
          <w:rFonts w:hint="eastAsia"/>
        </w:rPr>
        <w:t>6.6.1</w:t>
      </w:r>
      <w:r>
        <w:rPr>
          <w:rFonts w:hint="eastAsia"/>
        </w:rPr>
        <w:t>、管理措施</w:t>
      </w:r>
      <w:bookmarkEnd w:id="451"/>
      <w:bookmarkEnd w:id="452"/>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1</w:t>
      </w:r>
      <w:r>
        <w:rPr>
          <w:rFonts w:hint="eastAsia"/>
          <w:snapToGrid w:val="0"/>
          <w:kern w:val="0"/>
        </w:rPr>
        <w:t>、成立成品保护管理小组，负责制定成品保护实施细则，全员培训，管理小组进行监督实施。</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2</w:t>
      </w:r>
      <w:r>
        <w:rPr>
          <w:rFonts w:hint="eastAsia"/>
          <w:snapToGrid w:val="0"/>
          <w:kern w:val="0"/>
        </w:rPr>
        <w:t>、各施工队伍负责施工期间的产品保护，凡因施工造成的产品破坏均由各施工队伍负责。</w:t>
      </w:r>
    </w:p>
    <w:p w:rsidR="00455146" w:rsidRDefault="00455146" w:rsidP="00455146">
      <w:pPr>
        <w:pStyle w:val="3"/>
        <w:spacing w:before="50" w:after="50" w:line="440" w:lineRule="exact"/>
        <w:rPr>
          <w:rFonts w:hint="eastAsia"/>
        </w:rPr>
      </w:pPr>
      <w:bookmarkStart w:id="453" w:name="_Toc471498234"/>
      <w:bookmarkStart w:id="454" w:name="_Toc14606244"/>
      <w:r>
        <w:rPr>
          <w:rFonts w:hint="eastAsia"/>
        </w:rPr>
        <w:t>6.6.2</w:t>
      </w:r>
      <w:r>
        <w:rPr>
          <w:rFonts w:hint="eastAsia"/>
        </w:rPr>
        <w:t>、技术措施</w:t>
      </w:r>
      <w:bookmarkEnd w:id="453"/>
      <w:bookmarkEnd w:id="454"/>
    </w:p>
    <w:p w:rsidR="00455146" w:rsidRDefault="00455146" w:rsidP="00455146">
      <w:pPr>
        <w:overflowPunct w:val="0"/>
        <w:adjustRightInd w:val="0"/>
        <w:snapToGrid w:val="0"/>
        <w:spacing w:line="440" w:lineRule="exact"/>
        <w:ind w:firstLineChars="200" w:firstLine="422"/>
        <w:rPr>
          <w:rFonts w:hint="eastAsia"/>
          <w:b/>
          <w:bCs/>
          <w:snapToGrid w:val="0"/>
          <w:kern w:val="0"/>
          <w:u w:val="single"/>
        </w:rPr>
      </w:pPr>
      <w:r>
        <w:rPr>
          <w:rFonts w:hint="eastAsia"/>
          <w:b/>
          <w:bCs/>
          <w:snapToGrid w:val="0"/>
          <w:kern w:val="0"/>
          <w:u w:val="single"/>
        </w:rPr>
        <w:t>1</w:t>
      </w:r>
      <w:r>
        <w:rPr>
          <w:rFonts w:hint="eastAsia"/>
          <w:b/>
          <w:bCs/>
          <w:snapToGrid w:val="0"/>
          <w:kern w:val="0"/>
          <w:u w:val="single"/>
        </w:rPr>
        <w:t>、开挖</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a</w:t>
      </w:r>
      <w:r>
        <w:rPr>
          <w:rFonts w:hint="eastAsia"/>
          <w:snapToGrid w:val="0"/>
          <w:kern w:val="0"/>
        </w:rPr>
        <w:t>、对定位标准桩、轴线引桩、标准水准点等，挖土时不得碰撞，定位标准桩和标准水</w:t>
      </w:r>
      <w:r>
        <w:rPr>
          <w:rFonts w:hint="eastAsia"/>
          <w:snapToGrid w:val="0"/>
          <w:kern w:val="0"/>
        </w:rPr>
        <w:lastRenderedPageBreak/>
        <w:t>准点应定期复测和检查是否正确。</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b</w:t>
      </w:r>
      <w:r>
        <w:rPr>
          <w:rFonts w:hint="eastAsia"/>
          <w:snapToGrid w:val="0"/>
          <w:kern w:val="0"/>
        </w:rPr>
        <w:t>、土方开挖时，应防止既有建筑物或构筑物、道路、管线等发生下沉和变形，必要时与设计单位或建设单位协商采取防护措施，并在施工中进行沉降和位移观测。</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c</w:t>
      </w:r>
      <w:r>
        <w:rPr>
          <w:rFonts w:hint="eastAsia"/>
          <w:snapToGrid w:val="0"/>
          <w:kern w:val="0"/>
        </w:rPr>
        <w:t>、施工中，如发现有文物或石墓等，应妥善保护，并应立即报请当地有关部门处理后，方可继续施工，如发现有测量用的永久性标桩或地质、地震部门设置的定期观测点等应加以保护，在设有地上或地下管道、电线的地段进行施工时，应事先取得有关管理部门的同意，并在施工中采取措施，以防损坏管线。</w:t>
      </w:r>
    </w:p>
    <w:p w:rsidR="00455146" w:rsidRDefault="00455146" w:rsidP="00455146">
      <w:pPr>
        <w:overflowPunct w:val="0"/>
        <w:adjustRightInd w:val="0"/>
        <w:snapToGrid w:val="0"/>
        <w:spacing w:line="440" w:lineRule="exact"/>
        <w:ind w:firstLineChars="200" w:firstLine="422"/>
        <w:rPr>
          <w:b/>
          <w:bCs/>
          <w:snapToGrid w:val="0"/>
          <w:kern w:val="0"/>
          <w:u w:val="single"/>
        </w:rPr>
      </w:pPr>
      <w:r>
        <w:rPr>
          <w:rFonts w:hint="eastAsia"/>
          <w:b/>
          <w:bCs/>
          <w:snapToGrid w:val="0"/>
          <w:kern w:val="0"/>
          <w:u w:val="single"/>
        </w:rPr>
        <w:t>2</w:t>
      </w:r>
      <w:r>
        <w:rPr>
          <w:rFonts w:hint="eastAsia"/>
          <w:b/>
          <w:bCs/>
          <w:snapToGrid w:val="0"/>
          <w:kern w:val="0"/>
          <w:u w:val="single"/>
        </w:rPr>
        <w:t>、钢筋、混凝土工程</w:t>
      </w:r>
    </w:p>
    <w:p w:rsidR="00455146" w:rsidRDefault="00455146" w:rsidP="00455146">
      <w:pPr>
        <w:adjustRightInd w:val="0"/>
        <w:snapToGrid w:val="0"/>
        <w:spacing w:line="440" w:lineRule="exact"/>
        <w:ind w:firstLineChars="300" w:firstLine="630"/>
        <w:rPr>
          <w:rFonts w:hint="eastAsia"/>
          <w:snapToGrid w:val="0"/>
          <w:kern w:val="0"/>
        </w:rPr>
      </w:pPr>
      <w:r>
        <w:rPr>
          <w:rFonts w:hint="eastAsia"/>
          <w:snapToGrid w:val="0"/>
          <w:kern w:val="0"/>
        </w:rPr>
        <w:t>a</w:t>
      </w:r>
      <w:r>
        <w:rPr>
          <w:rFonts w:hint="eastAsia"/>
          <w:snapToGrid w:val="0"/>
          <w:kern w:val="0"/>
        </w:rPr>
        <w:t>、钢筋绑扎时应搭设临时架子，不准踩踏钢筋。</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rFonts w:hint="eastAsia"/>
          <w:snapToGrid w:val="0"/>
          <w:kern w:val="0"/>
        </w:rPr>
      </w:pPr>
      <w:r>
        <w:rPr>
          <w:rFonts w:hint="eastAsia"/>
          <w:snapToGrid w:val="0"/>
          <w:kern w:val="0"/>
        </w:rPr>
        <w:t>b</w:t>
      </w:r>
      <w:r>
        <w:rPr>
          <w:rFonts w:hint="eastAsia"/>
          <w:snapToGrid w:val="0"/>
          <w:kern w:val="0"/>
        </w:rPr>
        <w:t>、浇注混凝土之前，对绑扎好的钢筋应妥善保护，保持其整体性，防止行人踩踏使</w:t>
      </w:r>
      <w:proofErr w:type="gramStart"/>
      <w:r>
        <w:rPr>
          <w:rFonts w:hint="eastAsia"/>
          <w:snapToGrid w:val="0"/>
          <w:kern w:val="0"/>
        </w:rPr>
        <w:t>钢筋变折和</w:t>
      </w:r>
      <w:proofErr w:type="gramEnd"/>
      <w:r>
        <w:rPr>
          <w:rFonts w:hint="eastAsia"/>
          <w:snapToGrid w:val="0"/>
          <w:kern w:val="0"/>
        </w:rPr>
        <w:t>间距发生变化。</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rFonts w:hint="eastAsia"/>
          <w:snapToGrid w:val="0"/>
          <w:kern w:val="0"/>
        </w:rPr>
      </w:pPr>
      <w:r>
        <w:rPr>
          <w:rFonts w:hint="eastAsia"/>
          <w:snapToGrid w:val="0"/>
          <w:kern w:val="0"/>
        </w:rPr>
        <w:t>c</w:t>
      </w:r>
      <w:r>
        <w:rPr>
          <w:rFonts w:hint="eastAsia"/>
          <w:snapToGrid w:val="0"/>
          <w:kern w:val="0"/>
        </w:rPr>
        <w:t>、保护好预埋件。</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rFonts w:hint="eastAsia"/>
          <w:snapToGrid w:val="0"/>
          <w:kern w:val="0"/>
        </w:rPr>
      </w:pPr>
      <w:r>
        <w:rPr>
          <w:rFonts w:hint="eastAsia"/>
          <w:snapToGrid w:val="0"/>
          <w:kern w:val="0"/>
        </w:rPr>
        <w:t>d</w:t>
      </w:r>
      <w:r>
        <w:rPr>
          <w:rFonts w:hint="eastAsia"/>
          <w:snapToGrid w:val="0"/>
          <w:kern w:val="0"/>
        </w:rPr>
        <w:t>、拆除模板时</w:t>
      </w:r>
      <w:proofErr w:type="gramStart"/>
      <w:r>
        <w:rPr>
          <w:rFonts w:hint="eastAsia"/>
          <w:snapToGrid w:val="0"/>
          <w:kern w:val="0"/>
        </w:rPr>
        <w:t>不</w:t>
      </w:r>
      <w:proofErr w:type="gramEnd"/>
      <w:r>
        <w:rPr>
          <w:rFonts w:hint="eastAsia"/>
          <w:snapToGrid w:val="0"/>
          <w:kern w:val="0"/>
        </w:rPr>
        <w:t>得用大锤硬砸或撬棍硬撬，以免损伤混凝土表面和楞角，拆下的钢模板，如发现不平或肋边损坏变形应及时修理，并加强模板管理，分规格堆放，涂刷防锈剂。</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rFonts w:hint="eastAsia"/>
          <w:snapToGrid w:val="0"/>
          <w:kern w:val="0"/>
        </w:rPr>
      </w:pPr>
      <w:r>
        <w:rPr>
          <w:rFonts w:hint="eastAsia"/>
          <w:snapToGrid w:val="0"/>
          <w:kern w:val="0"/>
        </w:rPr>
        <w:t>e</w:t>
      </w:r>
      <w:r>
        <w:rPr>
          <w:rFonts w:hint="eastAsia"/>
          <w:snapToGrid w:val="0"/>
          <w:kern w:val="0"/>
        </w:rPr>
        <w:t>、钢筋混凝土结构施工时应对预留的钢筋加以保护，不得随意弯折。</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rFonts w:hint="eastAsia"/>
          <w:snapToGrid w:val="0"/>
          <w:kern w:val="0"/>
        </w:rPr>
      </w:pPr>
      <w:r>
        <w:rPr>
          <w:rFonts w:hint="eastAsia"/>
          <w:snapToGrid w:val="0"/>
          <w:kern w:val="0"/>
        </w:rPr>
        <w:t>f</w:t>
      </w:r>
      <w:r>
        <w:rPr>
          <w:rFonts w:hint="eastAsia"/>
          <w:snapToGrid w:val="0"/>
          <w:kern w:val="0"/>
        </w:rPr>
        <w:t>、施工时，应特别注意上部结构的施工时间和下部结构的拆模时间，以确保各层结构均有足够的养护时间和承载能力。</w:t>
      </w:r>
    </w:p>
    <w:p w:rsidR="00455146" w:rsidRDefault="00455146" w:rsidP="00455146">
      <w:pPr>
        <w:pStyle w:val="ad"/>
        <w:ind w:firstLine="480"/>
        <w:rPr>
          <w:rFonts w:hint="eastAsia"/>
        </w:rPr>
      </w:pPr>
    </w:p>
    <w:p w:rsidR="00455146" w:rsidRDefault="00455146" w:rsidP="00455146">
      <w:pPr>
        <w:pStyle w:val="2"/>
        <w:spacing w:before="50"/>
        <w:rPr>
          <w:rFonts w:hint="eastAsia"/>
        </w:rPr>
      </w:pPr>
      <w:bookmarkStart w:id="455" w:name="_Toc4164736"/>
      <w:bookmarkStart w:id="456" w:name="_Toc6605613"/>
      <w:bookmarkStart w:id="457" w:name="_Toc6688217"/>
      <w:bookmarkStart w:id="458" w:name="_Toc471498235"/>
      <w:bookmarkStart w:id="459" w:name="_Toc14606245"/>
      <w:r>
        <w:rPr>
          <w:rFonts w:hint="eastAsia"/>
        </w:rPr>
        <w:t>§</w:t>
      </w:r>
      <w:r>
        <w:rPr>
          <w:rFonts w:hint="eastAsia"/>
        </w:rPr>
        <w:t xml:space="preserve">6-7  </w:t>
      </w:r>
      <w:r>
        <w:rPr>
          <w:rFonts w:hint="eastAsia"/>
        </w:rPr>
        <w:t>为确保工程质量所采取的检测试验手段、措施</w:t>
      </w:r>
      <w:bookmarkEnd w:id="455"/>
      <w:bookmarkEnd w:id="456"/>
      <w:bookmarkEnd w:id="457"/>
      <w:bookmarkEnd w:id="458"/>
      <w:bookmarkEnd w:id="459"/>
    </w:p>
    <w:p w:rsidR="00455146" w:rsidRDefault="00455146" w:rsidP="00455146">
      <w:pPr>
        <w:pStyle w:val="3"/>
        <w:spacing w:before="50" w:after="50" w:line="440" w:lineRule="exact"/>
      </w:pPr>
      <w:bookmarkStart w:id="460" w:name="_Toc4164737"/>
      <w:bookmarkStart w:id="461" w:name="_Toc6605614"/>
      <w:bookmarkStart w:id="462" w:name="_Toc6688218"/>
      <w:bookmarkStart w:id="463" w:name="_Toc471498236"/>
      <w:bookmarkStart w:id="464" w:name="_Toc14606246"/>
      <w:r>
        <w:rPr>
          <w:rFonts w:hint="eastAsia"/>
        </w:rPr>
        <w:t>6.7.1</w:t>
      </w:r>
      <w:r>
        <w:rPr>
          <w:rFonts w:hint="eastAsia"/>
        </w:rPr>
        <w:t>、检测试验手段及措施</w:t>
      </w:r>
      <w:bookmarkEnd w:id="463"/>
      <w:bookmarkEnd w:id="464"/>
    </w:p>
    <w:p w:rsidR="00455146" w:rsidRDefault="00455146" w:rsidP="00455146">
      <w:pPr>
        <w:overflowPunct w:val="0"/>
        <w:adjustRightInd w:val="0"/>
        <w:snapToGrid w:val="0"/>
        <w:spacing w:line="440" w:lineRule="exact"/>
        <w:ind w:firstLineChars="200" w:firstLine="422"/>
        <w:rPr>
          <w:b/>
          <w:snapToGrid w:val="0"/>
          <w:kern w:val="0"/>
          <w:u w:val="single"/>
        </w:rPr>
      </w:pPr>
      <w:r>
        <w:rPr>
          <w:rFonts w:hint="eastAsia"/>
          <w:b/>
          <w:snapToGrid w:val="0"/>
          <w:kern w:val="0"/>
          <w:u w:val="single"/>
        </w:rPr>
        <w:t>1</w:t>
      </w:r>
      <w:r>
        <w:rPr>
          <w:rFonts w:hint="eastAsia"/>
          <w:b/>
          <w:snapToGrid w:val="0"/>
          <w:kern w:val="0"/>
          <w:u w:val="single"/>
        </w:rPr>
        <w:t>、主要检测试验项目</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1</w:t>
      </w:r>
      <w:r>
        <w:rPr>
          <w:rFonts w:hint="eastAsia"/>
          <w:snapToGrid w:val="0"/>
          <w:kern w:val="0"/>
        </w:rPr>
        <w:t>）、原材料检测</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①、对所有购进原材料的出厂合格证、说明书进行验收，并登记记录。</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②、对有合格证的材料进行复检，复检合格的材料方准使用。</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③、复检不合格的材料，书面通知物资部门</w:t>
      </w:r>
      <w:proofErr w:type="gramStart"/>
      <w:r>
        <w:rPr>
          <w:rFonts w:hint="eastAsia"/>
          <w:snapToGrid w:val="0"/>
          <w:kern w:val="0"/>
        </w:rPr>
        <w:t>作出</w:t>
      </w:r>
      <w:proofErr w:type="gramEnd"/>
      <w:r>
        <w:rPr>
          <w:rFonts w:hint="eastAsia"/>
          <w:snapToGrid w:val="0"/>
          <w:kern w:val="0"/>
        </w:rPr>
        <w:t>标识，停止使用并限期清出施工场地。</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2</w:t>
      </w:r>
      <w:r>
        <w:rPr>
          <w:rFonts w:hint="eastAsia"/>
          <w:snapToGrid w:val="0"/>
          <w:kern w:val="0"/>
        </w:rPr>
        <w:t>）、混凝土施工检测</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①、混凝土配合比经监理工程师审核后方可实施，并根据现场砂石含水量的变化做适当调整。检查水泥、外加剂、粗、细骨料是否与实验相符，用量是否准确。</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②、检查混凝土的拌和时间、搅拌速度，检查混凝土的塌落度是否符合要求。检查办法：随机抽样，每班不少于</w:t>
      </w:r>
      <w:r>
        <w:rPr>
          <w:rFonts w:hint="eastAsia"/>
          <w:snapToGrid w:val="0"/>
          <w:kern w:val="0"/>
        </w:rPr>
        <w:t>3</w:t>
      </w:r>
      <w:r>
        <w:rPr>
          <w:rFonts w:hint="eastAsia"/>
          <w:snapToGrid w:val="0"/>
          <w:kern w:val="0"/>
        </w:rPr>
        <w:t>次。</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lastRenderedPageBreak/>
        <w:t>③、测定混凝土运到现场时的温度和时间，保证混凝土</w:t>
      </w:r>
      <w:proofErr w:type="gramStart"/>
      <w:r>
        <w:rPr>
          <w:rFonts w:hint="eastAsia"/>
          <w:snapToGrid w:val="0"/>
          <w:kern w:val="0"/>
        </w:rPr>
        <w:t>不</w:t>
      </w:r>
      <w:proofErr w:type="gramEnd"/>
      <w:r>
        <w:rPr>
          <w:rFonts w:hint="eastAsia"/>
          <w:snapToGrid w:val="0"/>
          <w:kern w:val="0"/>
        </w:rPr>
        <w:t>离析和控制好入模温度。</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④、商品混凝土选择业主指定供应商，混凝土到达现场后核对报告单，并在现场对塌落度核对，允许±</w:t>
      </w:r>
      <w:r>
        <w:rPr>
          <w:rFonts w:hint="eastAsia"/>
          <w:snapToGrid w:val="0"/>
          <w:kern w:val="0"/>
        </w:rPr>
        <w:t>1~2cm</w:t>
      </w:r>
      <w:r>
        <w:rPr>
          <w:rFonts w:hint="eastAsia"/>
          <w:snapToGrid w:val="0"/>
          <w:kern w:val="0"/>
        </w:rPr>
        <w:t>误差，超过者立即通知搅拌站调整，严禁在现场任意加水。</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⑤、按规定在现场制作试件，试件组数按招标文件中的有关规范执行，试件养护必须在标准养护池中进行。现场试件的强度实验报告要与混凝土站同批试件的实验报告相符，误差超标要查找原因并按有关规定做出相应处理。</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⑥、根据混凝土试件的强度，运用统计技术进行分析，以便考核商品混凝土的质量，并作为评价供方产品的基础。主要检测设备：压力实验机、混凝土抗渗仪、塌落度筒、温度计、回弹仪。</w:t>
      </w:r>
    </w:p>
    <w:p w:rsidR="00455146" w:rsidRDefault="00455146" w:rsidP="00455146">
      <w:pPr>
        <w:adjustRightInd w:val="0"/>
        <w:snapToGrid w:val="0"/>
        <w:spacing w:line="440" w:lineRule="exact"/>
        <w:ind w:firstLineChars="200" w:firstLine="420"/>
        <w:rPr>
          <w:snapToGrid w:val="0"/>
          <w:kern w:val="0"/>
        </w:rPr>
      </w:pPr>
      <w:r>
        <w:rPr>
          <w:rFonts w:hint="eastAsia"/>
          <w:snapToGrid w:val="0"/>
          <w:kern w:val="0"/>
        </w:rPr>
        <w:t>（</w:t>
      </w:r>
      <w:r>
        <w:rPr>
          <w:rFonts w:hint="eastAsia"/>
          <w:snapToGrid w:val="0"/>
          <w:kern w:val="0"/>
        </w:rPr>
        <w:t>3</w:t>
      </w:r>
      <w:r>
        <w:rPr>
          <w:rFonts w:hint="eastAsia"/>
          <w:snapToGrid w:val="0"/>
          <w:kern w:val="0"/>
        </w:rPr>
        <w:t>）、</w:t>
      </w:r>
      <w:proofErr w:type="gramStart"/>
      <w:r>
        <w:rPr>
          <w:rFonts w:hint="eastAsia"/>
          <w:snapToGrid w:val="0"/>
          <w:kern w:val="0"/>
        </w:rPr>
        <w:t>钢材及钢构件</w:t>
      </w:r>
      <w:proofErr w:type="gramEnd"/>
      <w:r>
        <w:rPr>
          <w:rFonts w:hint="eastAsia"/>
          <w:snapToGrid w:val="0"/>
          <w:kern w:val="0"/>
        </w:rPr>
        <w:t>检测</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①、钢材供应商要提供质量保证书或实验报告单。</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②、钢筋进场要分批抽样做抗拉、冷弯、接头弯折等物理力学实验，按《</w:t>
      </w:r>
      <w:r>
        <w:rPr>
          <w:rFonts w:hint="eastAsia"/>
          <w:snapToGrid w:val="0"/>
          <w:kern w:val="0"/>
        </w:rPr>
        <w:t>GB228</w:t>
      </w:r>
      <w:r>
        <w:rPr>
          <w:rFonts w:hint="eastAsia"/>
          <w:snapToGrid w:val="0"/>
          <w:kern w:val="0"/>
        </w:rPr>
        <w:t>—</w:t>
      </w:r>
      <w:r>
        <w:rPr>
          <w:rFonts w:hint="eastAsia"/>
          <w:snapToGrid w:val="0"/>
          <w:kern w:val="0"/>
        </w:rPr>
        <w:t>76</w:t>
      </w:r>
      <w:r>
        <w:rPr>
          <w:rFonts w:hint="eastAsia"/>
          <w:snapToGrid w:val="0"/>
          <w:kern w:val="0"/>
        </w:rPr>
        <w:t>金属拉力实验》或监理工程师指定的规范标准执行，使用中若发生脆断、焊接不良等异常情况，尚应</w:t>
      </w:r>
      <w:proofErr w:type="gramStart"/>
      <w:r>
        <w:rPr>
          <w:rFonts w:hint="eastAsia"/>
          <w:snapToGrid w:val="0"/>
          <w:kern w:val="0"/>
        </w:rPr>
        <w:t>补充做</w:t>
      </w:r>
      <w:proofErr w:type="gramEnd"/>
      <w:r>
        <w:rPr>
          <w:rFonts w:hint="eastAsia"/>
          <w:snapToGrid w:val="0"/>
          <w:kern w:val="0"/>
        </w:rPr>
        <w:t>化学成分分析试验。</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③、钢筋必须顺直，</w:t>
      </w:r>
      <w:proofErr w:type="gramStart"/>
      <w:r>
        <w:rPr>
          <w:rFonts w:hint="eastAsia"/>
          <w:snapToGrid w:val="0"/>
          <w:kern w:val="0"/>
        </w:rPr>
        <w:t>调直后</w:t>
      </w:r>
      <w:proofErr w:type="gramEnd"/>
      <w:r>
        <w:rPr>
          <w:rFonts w:hint="eastAsia"/>
          <w:snapToGrid w:val="0"/>
          <w:kern w:val="0"/>
        </w:rPr>
        <w:t>表面伤痕及侵蚀不应使钢筋截面积减少。</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④、钢筋焊接使用焊条、焊剂的品牌、性能，以及接头中使用的钢板和型钢均必须符合设计要求和有关规定。</w:t>
      </w:r>
    </w:p>
    <w:p w:rsidR="00455146" w:rsidRDefault="00455146" w:rsidP="00455146">
      <w:pPr>
        <w:tabs>
          <w:tab w:val="left" w:pos="-360"/>
          <w:tab w:val="left" w:pos="0"/>
          <w:tab w:val="left" w:pos="900"/>
        </w:tabs>
        <w:overflowPunct w:val="0"/>
        <w:adjustRightInd w:val="0"/>
        <w:snapToGrid w:val="0"/>
        <w:spacing w:line="440" w:lineRule="exact"/>
        <w:ind w:firstLineChars="300" w:firstLine="630"/>
        <w:rPr>
          <w:snapToGrid w:val="0"/>
          <w:kern w:val="0"/>
        </w:rPr>
      </w:pPr>
      <w:r>
        <w:rPr>
          <w:rFonts w:hint="eastAsia"/>
          <w:snapToGrid w:val="0"/>
          <w:kern w:val="0"/>
        </w:rPr>
        <w:t>⑤、焊接成型时，焊接处不得有水锈、油渍。焊接后焊接处无缺口、裂纹和较大的金属瘤，用小锤敲击时，应发出与钢筋同样的清脆声，钢筋端部扭曲、弯折予以校直和切除。</w:t>
      </w:r>
    </w:p>
    <w:p w:rsidR="00455146" w:rsidRDefault="00455146" w:rsidP="00455146">
      <w:pPr>
        <w:pStyle w:val="3"/>
        <w:spacing w:before="50" w:after="50" w:line="440" w:lineRule="exact"/>
        <w:rPr>
          <w:rFonts w:hint="eastAsia"/>
        </w:rPr>
      </w:pPr>
      <w:bookmarkStart w:id="465" w:name="_Toc471498237"/>
      <w:bookmarkStart w:id="466" w:name="_Toc14606247"/>
      <w:r>
        <w:rPr>
          <w:rFonts w:hint="eastAsia"/>
        </w:rPr>
        <w:t>6.7.2</w:t>
      </w:r>
      <w:r>
        <w:rPr>
          <w:rFonts w:hint="eastAsia"/>
        </w:rPr>
        <w:t>、主要检测试验措施</w:t>
      </w:r>
      <w:bookmarkEnd w:id="465"/>
      <w:bookmarkEnd w:id="466"/>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1</w:t>
      </w:r>
      <w:r>
        <w:rPr>
          <w:rFonts w:hint="eastAsia"/>
          <w:snapToGrid w:val="0"/>
          <w:kern w:val="0"/>
        </w:rPr>
        <w:t>、建立完善的试验检测机构。</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2</w:t>
      </w:r>
      <w:r>
        <w:rPr>
          <w:rFonts w:hint="eastAsia"/>
          <w:snapToGrid w:val="0"/>
          <w:kern w:val="0"/>
        </w:rPr>
        <w:t>、建立完善的材料质量控制体系。</w:t>
      </w:r>
    </w:p>
    <w:p w:rsidR="00455146" w:rsidRDefault="00455146" w:rsidP="00455146">
      <w:pPr>
        <w:tabs>
          <w:tab w:val="left" w:pos="-360"/>
          <w:tab w:val="left" w:pos="0"/>
          <w:tab w:val="left" w:pos="900"/>
        </w:tabs>
        <w:overflowPunct w:val="0"/>
        <w:adjustRightInd w:val="0"/>
        <w:snapToGrid w:val="0"/>
        <w:spacing w:line="440" w:lineRule="exact"/>
        <w:ind w:firstLineChars="200" w:firstLine="420"/>
        <w:rPr>
          <w:rFonts w:hint="eastAsia"/>
          <w:snapToGrid w:val="0"/>
          <w:kern w:val="0"/>
        </w:rPr>
      </w:pPr>
      <w:r>
        <w:rPr>
          <w:rFonts w:hint="eastAsia"/>
          <w:snapToGrid w:val="0"/>
          <w:kern w:val="0"/>
        </w:rPr>
        <w:t>主要工程材料质量控制见</w:t>
      </w:r>
      <w:r>
        <w:rPr>
          <w:rFonts w:hint="eastAsia"/>
          <w:b/>
          <w:bCs/>
          <w:snapToGrid w:val="0"/>
          <w:kern w:val="0"/>
          <w:u w:val="single"/>
        </w:rPr>
        <w:t>图</w:t>
      </w:r>
      <w:r>
        <w:rPr>
          <w:rFonts w:hint="eastAsia"/>
          <w:b/>
          <w:bCs/>
          <w:snapToGrid w:val="0"/>
          <w:kern w:val="0"/>
          <w:u w:val="single"/>
        </w:rPr>
        <w:t>6-5</w:t>
      </w:r>
      <w:r>
        <w:rPr>
          <w:rFonts w:hint="eastAsia"/>
          <w:b/>
          <w:bCs/>
          <w:snapToGrid w:val="0"/>
          <w:kern w:val="0"/>
          <w:u w:val="single"/>
        </w:rPr>
        <w:t>：主要工程材料质量控制图</w:t>
      </w:r>
      <w:r>
        <w:rPr>
          <w:rFonts w:hint="eastAsia"/>
          <w:snapToGrid w:val="0"/>
          <w:kern w:val="0"/>
        </w:rPr>
        <w:t>。</w:t>
      </w:r>
    </w:p>
    <w:p w:rsidR="00455146" w:rsidRDefault="00455146" w:rsidP="00455146">
      <w:pPr>
        <w:adjustRightInd w:val="0"/>
        <w:snapToGrid w:val="0"/>
        <w:spacing w:line="440" w:lineRule="exact"/>
        <w:ind w:firstLineChars="200" w:firstLine="420"/>
        <w:rPr>
          <w:rFonts w:hint="eastAsia"/>
          <w:snapToGrid w:val="0"/>
          <w:kern w:val="0"/>
        </w:rPr>
      </w:pPr>
      <w:r>
        <w:rPr>
          <w:noProof/>
          <w:snapToGrid w:val="0"/>
          <w:kern w:val="0"/>
        </w:rPr>
        <w:lastRenderedPageBreak/>
        <w:pict>
          <v:group id="_x0000_s2213" style="position:absolute;left:0;text-align:left;margin-left:.2pt;margin-top:8.4pt;width:453.75pt;height:429.8pt;z-index:251664384" coordorigin="1412,1858" coordsize="9075,8596" wrapcoords="6676 0 -36 0 -36 1357 1214 1809 1607 1809 1607 3016 -36 3543 -36 4825 1607 5428 1642 7238 36 7803 36 9085 1571 9650 1642 12063 179 12214 36 12251 36 13533 964 13872 1607 13872 1642 16285 428 16586 36 16699 36 18019 4391 18094 4391 18735 10818 19301 10818 19904 4606 19979 4606 21600 17601 21600 17673 20017 17387 19979 10782 19904 10854 19301 12424 18697 12424 18094 15638 18094 21529 17717 21564 4486 21386 4410 20029 4222 20029 1809 20315 1809 21636 1319 21636 0 6676 0">
            <v:shape id="_x0000_s2214" type="#_x0000_t202" style="position:absolute;left:8012;top:5576;width:536;height:936" wrapcoords="-600 0 -600 21600 22200 21600 22200 0 -600 0" strokecolor="white">
              <v:textbox style="layout-flow:vertical-ideographic;mso-next-textbox:#_x0000_s2214">
                <w:txbxContent>
                  <w:p w:rsidR="00455146" w:rsidRDefault="00455146" w:rsidP="00455146">
                    <w:pPr>
                      <w:rPr>
                        <w:rFonts w:hint="eastAsia"/>
                      </w:rPr>
                    </w:pPr>
                    <w:r>
                      <w:rPr>
                        <w:rFonts w:hint="eastAsia"/>
                      </w:rPr>
                      <w:t>不合格</w:t>
                    </w:r>
                  </w:p>
                </w:txbxContent>
              </v:textbox>
            </v:shape>
            <v:shape id="_x0000_s2215" type="#_x0000_t202" style="position:absolute;left:8135;top:7318;width:546;height:936" wrapcoords="-600 0 -600 21600 22200 21600 22200 0 -600 0" strokecolor="white">
              <v:textbox style="layout-flow:vertical-ideographic;mso-next-textbox:#_x0000_s2215">
                <w:txbxContent>
                  <w:p w:rsidR="00455146" w:rsidRDefault="00455146" w:rsidP="00455146">
                    <w:pPr>
                      <w:rPr>
                        <w:rFonts w:hint="eastAsia"/>
                      </w:rPr>
                    </w:pPr>
                    <w:r>
                      <w:rPr>
                        <w:rFonts w:hint="eastAsia"/>
                      </w:rPr>
                      <w:t>不合格</w:t>
                    </w:r>
                  </w:p>
                </w:txbxContent>
              </v:textbox>
            </v:shape>
            <v:shape id="_x0000_s2216" type="#_x0000_t202" style="position:absolute;left:8012;top:3691;width:526;height:936" wrapcoords="-617 0 -617 21600 22217 21600 22217 0 -617 0" strokecolor="white">
              <v:textbox style="layout-flow:vertical-ideographic;mso-next-textbox:#_x0000_s2216" inset="0,,0">
                <w:txbxContent>
                  <w:p w:rsidR="00455146" w:rsidRDefault="00455146" w:rsidP="00455146">
                    <w:pPr>
                      <w:rPr>
                        <w:rFonts w:hint="eastAsia"/>
                      </w:rPr>
                    </w:pPr>
                    <w:r>
                      <w:rPr>
                        <w:rFonts w:hint="eastAsia"/>
                      </w:rPr>
                      <w:t>不合格</w:t>
                    </w:r>
                  </w:p>
                </w:txbxContent>
              </v:textbox>
            </v:shape>
            <v:shape id="_x0000_s2217" type="#_x0000_t202" style="position:absolute;left:6980;top:7474;width:653;height:664" wrapcoords="-491 0 -491 21600 22091 21600 22091 0 -491 0" strokecolor="white">
              <v:textbox style="layout-flow:vertical-ideographic;mso-next-textbox:#_x0000_s2217">
                <w:txbxContent>
                  <w:p w:rsidR="00455146" w:rsidRDefault="00455146" w:rsidP="00455146">
                    <w:pPr>
                      <w:adjustRightInd w:val="0"/>
                      <w:snapToGrid w:val="0"/>
                      <w:rPr>
                        <w:rFonts w:hint="eastAsia"/>
                      </w:rPr>
                    </w:pPr>
                    <w:r>
                      <w:rPr>
                        <w:rFonts w:hint="eastAsia"/>
                      </w:rPr>
                      <w:t>合格</w:t>
                    </w:r>
                  </w:p>
                </w:txbxContent>
              </v:textbox>
            </v:shape>
            <v:rect id="_x0000_s2218" style="position:absolute;left:3380;top:9826;width:5401;height:628" wrapcoords="-60 0 -60 21600 21660 21600 21660 0 -60 0" filled="f" strokecolor="white">
              <v:textbox style="mso-next-textbox:#_x0000_s2218">
                <w:txbxContent>
                  <w:p w:rsidR="00455146" w:rsidRDefault="00455146" w:rsidP="00455146">
                    <w:pPr>
                      <w:jc w:val="center"/>
                      <w:rPr>
                        <w:rFonts w:hint="eastAsia"/>
                        <w:b/>
                        <w:bCs/>
                        <w:u w:val="single"/>
                      </w:rPr>
                    </w:pPr>
                    <w:r>
                      <w:rPr>
                        <w:rFonts w:hint="eastAsia"/>
                        <w:b/>
                        <w:bCs/>
                        <w:u w:val="single"/>
                      </w:rPr>
                      <w:t>图</w:t>
                    </w:r>
                    <w:r>
                      <w:rPr>
                        <w:rFonts w:hint="eastAsia"/>
                        <w:b/>
                        <w:bCs/>
                        <w:u w:val="single"/>
                      </w:rPr>
                      <w:t>6-5</w:t>
                    </w:r>
                    <w:r>
                      <w:rPr>
                        <w:rFonts w:hint="eastAsia"/>
                        <w:b/>
                        <w:bCs/>
                        <w:u w:val="single"/>
                      </w:rPr>
                      <w:t>：主要工程材料质量控制图</w:t>
                    </w:r>
                  </w:p>
                </w:txbxContent>
              </v:textbox>
            </v:rect>
            <v:group id="_x0000_s2219" style="position:absolute;left:1412;top:1858;width:9075;height:7439" coordorigin="1412,1858" coordsize="9075,7439" wrapcoords="6676 0 -36 0 -36 1568 1214 2090 1607 2090 1607 3484 -36 4094 -36 5574 1607 6271 1642 8361 36 9015 36 10495 1571 11148 1642 13935 179 14110 36 14153 36 15634 964 16026 1607 16026 1642 18813 428 19161 36 19292 36 20816 4391 20903 4391 21600 12424 21600 12424 20903 15638 20903 21529 20468 21564 5182 21386 5095 20029 4877 20029 2090 20315 2090 21636 1524 21636 0 6676 0">
              <v:rect id="_x0000_s2220" style="position:absolute;left:4250;top:1858;width:1391;height:510" wrapcoords="-232 0 -232 21600 21832 21600 21832 0 -232 0">
                <v:textbox style="mso-next-textbox:#_x0000_s2220">
                  <w:txbxContent>
                    <w:p w:rsidR="00455146" w:rsidRDefault="00455146" w:rsidP="00455146">
                      <w:pPr>
                        <w:rPr>
                          <w:rFonts w:hint="eastAsia"/>
                        </w:rPr>
                      </w:pPr>
                      <w:r>
                        <w:rPr>
                          <w:rFonts w:hint="eastAsia"/>
                        </w:rPr>
                        <w:t>控制内容</w:t>
                      </w:r>
                    </w:p>
                  </w:txbxContent>
                </v:textbox>
              </v:rect>
              <v:rect id="_x0000_s2221" style="position:absolute;left:7041;top:1858;width:1355;height:510" wrapcoords="-240 0 -240 21600 21840 21600 21840 0 -240 0">
                <v:textbox style="mso-next-textbox:#_x0000_s2221">
                  <w:txbxContent>
                    <w:p w:rsidR="00455146" w:rsidRDefault="00455146" w:rsidP="00455146">
                      <w:pPr>
                        <w:rPr>
                          <w:rFonts w:hint="eastAsia"/>
                        </w:rPr>
                      </w:pPr>
                      <w:r>
                        <w:rPr>
                          <w:rFonts w:hint="eastAsia"/>
                        </w:rPr>
                        <w:t>监理单位</w:t>
                      </w:r>
                    </w:p>
                  </w:txbxContent>
                </v:textbox>
              </v:rect>
              <v:rect id="_x0000_s2222" style="position:absolute;left:1432;top:3262;width:1391;height:510" wrapcoords="-232 0 -232 21600 21832 21600 21832 0 -232 0">
                <v:textbox style="mso-next-textbox:#_x0000_s2222">
                  <w:txbxContent>
                    <w:p w:rsidR="00455146" w:rsidRDefault="00455146" w:rsidP="00455146">
                      <w:pPr>
                        <w:jc w:val="center"/>
                        <w:rPr>
                          <w:rFonts w:hint="eastAsia"/>
                        </w:rPr>
                      </w:pPr>
                      <w:r>
                        <w:rPr>
                          <w:rFonts w:hint="eastAsia"/>
                        </w:rPr>
                        <w:t>提</w:t>
                      </w:r>
                      <w:r>
                        <w:rPr>
                          <w:rFonts w:hint="eastAsia"/>
                        </w:rPr>
                        <w:t xml:space="preserve">   </w:t>
                      </w:r>
                      <w:r>
                        <w:rPr>
                          <w:rFonts w:hint="eastAsia"/>
                        </w:rPr>
                        <w:t>供</w:t>
                      </w:r>
                    </w:p>
                  </w:txbxContent>
                </v:textbox>
              </v:rect>
              <v:rect id="_x0000_s2223" style="position:absolute;left:7041;top:3187;width:1355;height:510" wrapcoords="-240 0 -240 21600 21840 21600 21840 0 -240 0">
                <v:textbox style="mso-next-textbox:#_x0000_s2223">
                  <w:txbxContent>
                    <w:p w:rsidR="00455146" w:rsidRDefault="00455146" w:rsidP="00455146">
                      <w:pPr>
                        <w:jc w:val="center"/>
                        <w:rPr>
                          <w:rFonts w:hint="eastAsia"/>
                        </w:rPr>
                      </w:pPr>
                      <w:r>
                        <w:rPr>
                          <w:rFonts w:hint="eastAsia"/>
                        </w:rPr>
                        <w:t>审</w:t>
                      </w:r>
                      <w:r>
                        <w:rPr>
                          <w:rFonts w:hint="eastAsia"/>
                        </w:rPr>
                        <w:t xml:space="preserve">  </w:t>
                      </w:r>
                      <w:r>
                        <w:rPr>
                          <w:rFonts w:hint="eastAsia"/>
                        </w:rPr>
                        <w:t>核</w:t>
                      </w:r>
                    </w:p>
                  </w:txbxContent>
                </v:textbox>
              </v:rect>
              <v:rect id="_x0000_s2224" style="position:absolute;left:7211;top:4959;width:1355;height:510" wrapcoords="-240 0 -240 21600 21840 21600 21840 0 -240 0">
                <v:textbox style="mso-next-textbox:#_x0000_s2224">
                  <w:txbxContent>
                    <w:p w:rsidR="00455146" w:rsidRDefault="00455146" w:rsidP="00455146">
                      <w:pPr>
                        <w:jc w:val="center"/>
                        <w:rPr>
                          <w:rFonts w:hint="eastAsia"/>
                        </w:rPr>
                      </w:pPr>
                      <w:r>
                        <w:rPr>
                          <w:rFonts w:hint="eastAsia"/>
                        </w:rPr>
                        <w:t>审</w:t>
                      </w:r>
                      <w:r>
                        <w:rPr>
                          <w:rFonts w:hint="eastAsia"/>
                        </w:rPr>
                        <w:t xml:space="preserve">   </w:t>
                      </w:r>
                      <w:r>
                        <w:rPr>
                          <w:rFonts w:hint="eastAsia"/>
                        </w:rPr>
                        <w:t>核</w:t>
                      </w:r>
                    </w:p>
                  </w:txbxContent>
                </v:textbox>
              </v:rect>
              <v:rect id="_x0000_s2225" style="position:absolute;left:9412;top:3630;width:993;height:5248" wrapcoords="-327 0 -327 21600 21927 21600 21927 0 -327 0">
                <v:textbox style="mso-next-textbox:#_x0000_s2225">
                  <w:txbxContent>
                    <w:p w:rsidR="00455146" w:rsidRDefault="00455146" w:rsidP="00455146">
                      <w:pPr>
                        <w:pStyle w:val="a0"/>
                        <w:adjustRightInd w:val="0"/>
                        <w:spacing w:beforeLines="350"/>
                        <w:rPr>
                          <w:rFonts w:hint="eastAsia"/>
                        </w:rPr>
                      </w:pPr>
                      <w:r>
                        <w:rPr>
                          <w:rFonts w:hint="eastAsia"/>
                        </w:rPr>
                        <w:t>按规定办理退货或进行其他处理</w:t>
                      </w:r>
                    </w:p>
                    <w:p w:rsidR="00455146" w:rsidRDefault="00455146" w:rsidP="00455146">
                      <w:pPr>
                        <w:adjustRightInd w:val="0"/>
                        <w:snapToGrid w:val="0"/>
                        <w:spacing w:line="360" w:lineRule="auto"/>
                        <w:ind w:firstLineChars="200" w:firstLine="420"/>
                        <w:rPr>
                          <w:rFonts w:hint="eastAsia"/>
                        </w:rPr>
                      </w:pPr>
                    </w:p>
                  </w:txbxContent>
                </v:textbox>
              </v:rect>
              <v:rect id="_x0000_s2226" style="position:absolute;left:3278;top:2848;width:3311;height:1142" wrapcoords="-98 0 -98 21600 21698 21600 21698 0 -98 0">
                <v:textbox style="mso-next-textbox:#_x0000_s2226">
                  <w:txbxContent>
                    <w:p w:rsidR="00455146" w:rsidRDefault="00455146" w:rsidP="00455146">
                      <w:pPr>
                        <w:pStyle w:val="23"/>
                        <w:adjustRightInd w:val="0"/>
                        <w:snapToGrid w:val="0"/>
                        <w:jc w:val="both"/>
                        <w:rPr>
                          <w:rFonts w:hint="eastAsia"/>
                          <w:spacing w:val="0"/>
                          <w:kern w:val="0"/>
                          <w:szCs w:val="24"/>
                        </w:rPr>
                      </w:pPr>
                      <w:r>
                        <w:rPr>
                          <w:rFonts w:hint="eastAsia"/>
                          <w:spacing w:val="0"/>
                          <w:kern w:val="0"/>
                          <w:szCs w:val="24"/>
                        </w:rPr>
                        <w:t>根据设计文件及用料计划按品种、规格数量、工期要求</w:t>
                      </w:r>
                      <w:proofErr w:type="gramStart"/>
                      <w:r>
                        <w:rPr>
                          <w:rFonts w:hint="eastAsia"/>
                          <w:spacing w:val="0"/>
                          <w:kern w:val="0"/>
                          <w:szCs w:val="24"/>
                        </w:rPr>
                        <w:t>签定</w:t>
                      </w:r>
                      <w:proofErr w:type="gramEnd"/>
                      <w:r>
                        <w:rPr>
                          <w:rFonts w:hint="eastAsia"/>
                          <w:spacing w:val="0"/>
                          <w:kern w:val="0"/>
                          <w:szCs w:val="24"/>
                        </w:rPr>
                        <w:t>的订购合同</w:t>
                      </w:r>
                    </w:p>
                  </w:txbxContent>
                </v:textbox>
              </v:rect>
              <v:rect id="_x0000_s2227" style="position:absolute;left:3292;top:6458;width:3311;height:1074" wrapcoords="-98 0 -98 21600 21698 21600 21698 0 -98 0">
                <v:textbox style="mso-next-textbox:#_x0000_s2227">
                  <w:txbxContent>
                    <w:p w:rsidR="00455146" w:rsidRDefault="00455146" w:rsidP="00455146">
                      <w:pPr>
                        <w:pStyle w:val="30"/>
                        <w:rPr>
                          <w:rFonts w:hint="eastAsia"/>
                        </w:rPr>
                      </w:pPr>
                      <w:r>
                        <w:rPr>
                          <w:rFonts w:hint="eastAsia"/>
                        </w:rPr>
                        <w:t>由监理确认的试验室或监理委托的试验室对主要材料、构件、设备进行抽验</w:t>
                      </w:r>
                    </w:p>
                  </w:txbxContent>
                </v:textbox>
              </v:rect>
              <v:rect id="_x0000_s2228" style="position:absolute;left:3292;top:8223;width:3311;height:1074" wrapcoords="-98 0 -98 21600 21698 21600 21698 0 -98 0">
                <v:textbox style="mso-next-textbox:#_x0000_s2228">
                  <w:txbxContent>
                    <w:p w:rsidR="00455146" w:rsidRDefault="00455146" w:rsidP="00455146">
                      <w:pPr>
                        <w:pStyle w:val="23"/>
                        <w:rPr>
                          <w:rFonts w:hint="eastAsia"/>
                          <w:snapToGrid w:val="0"/>
                          <w:kern w:val="0"/>
                          <w:szCs w:val="24"/>
                        </w:rPr>
                      </w:pPr>
                      <w:r>
                        <w:rPr>
                          <w:rFonts w:hint="eastAsia"/>
                          <w:snapToGrid w:val="0"/>
                          <w:kern w:val="0"/>
                          <w:szCs w:val="24"/>
                        </w:rPr>
                        <w:t>保管使用，并将有关出厂合格证、试（化）验单按规定纳入竣工文件存入档案</w:t>
                      </w:r>
                    </w:p>
                  </w:txbxContent>
                </v:textbox>
              </v:rect>
              <v:rect id="_x0000_s2229" style="position:absolute;left:1412;top:1878;width:1413;height:510" wrapcoords="-230 0 -230 21600 21830 21600 21830 0 -230 0">
                <v:textbox style="mso-next-textbox:#_x0000_s2229">
                  <w:txbxContent>
                    <w:p w:rsidR="00455146" w:rsidRDefault="00455146" w:rsidP="00455146">
                      <w:pPr>
                        <w:rPr>
                          <w:rFonts w:hint="eastAsia"/>
                        </w:rPr>
                      </w:pPr>
                      <w:r>
                        <w:rPr>
                          <w:rFonts w:hint="eastAsia"/>
                        </w:rPr>
                        <w:t>施工单位</w:t>
                      </w:r>
                    </w:p>
                  </w:txbxContent>
                </v:textbox>
              </v:rect>
              <v:rect id="_x0000_s2230" style="position:absolute;left:9074;top:1858;width:1413;height:510" wrapcoords="-230 0 -230 21600 21830 21600 21830 0 -230 0">
                <v:textbox style="mso-next-textbox:#_x0000_s2230">
                  <w:txbxContent>
                    <w:p w:rsidR="00455146" w:rsidRDefault="00455146" w:rsidP="00455146">
                      <w:pPr>
                        <w:rPr>
                          <w:rFonts w:hint="eastAsia"/>
                        </w:rPr>
                      </w:pPr>
                      <w:r>
                        <w:rPr>
                          <w:rFonts w:hint="eastAsia"/>
                        </w:rPr>
                        <w:t>供货单位</w:t>
                      </w:r>
                    </w:p>
                  </w:txbxContent>
                </v:textbox>
              </v:rect>
              <v:rect id="_x0000_s2231" style="position:absolute;left:1452;top:6731;width:1355;height:510" wrapcoords="-240 0 -240 21600 21840 21600 21840 0 -240 0">
                <v:textbox style="mso-next-textbox:#_x0000_s2231">
                  <w:txbxContent>
                    <w:p w:rsidR="00455146" w:rsidRDefault="00455146" w:rsidP="00455146">
                      <w:pPr>
                        <w:jc w:val="center"/>
                        <w:rPr>
                          <w:rFonts w:hint="eastAsia"/>
                        </w:rPr>
                      </w:pPr>
                      <w:r>
                        <w:rPr>
                          <w:rFonts w:hint="eastAsia"/>
                        </w:rPr>
                        <w:t>参</w:t>
                      </w:r>
                      <w:r>
                        <w:rPr>
                          <w:rFonts w:hint="eastAsia"/>
                        </w:rPr>
                        <w:t xml:space="preserve">   </w:t>
                      </w:r>
                      <w:r>
                        <w:rPr>
                          <w:rFonts w:hint="eastAsia"/>
                        </w:rPr>
                        <w:t>加</w:t>
                      </w:r>
                    </w:p>
                  </w:txbxContent>
                </v:textbox>
              </v:rect>
              <v:rect id="_x0000_s2232" style="position:absolute;left:1452;top:8503;width:1413;height:510" wrapcoords="-230 0 -230 21600 21830 21600 21830 0 -230 0">
                <v:textbox style="mso-next-textbox:#_x0000_s2232">
                  <w:txbxContent>
                    <w:p w:rsidR="00455146" w:rsidRDefault="00455146" w:rsidP="00455146">
                      <w:pPr>
                        <w:pStyle w:val="af4"/>
                        <w:rPr>
                          <w:rFonts w:hint="eastAsia"/>
                        </w:rPr>
                      </w:pPr>
                      <w:r>
                        <w:rPr>
                          <w:rFonts w:hint="eastAsia"/>
                        </w:rPr>
                        <w:t>保管使用</w:t>
                      </w:r>
                    </w:p>
                  </w:txbxContent>
                </v:textbox>
              </v:rect>
              <v:line id="_x0000_s2233" style="position:absolute" from="2129,5402" to="2129,6731" wrapcoords="0 0 0 21357 0 21357 0 0 0 0"/>
              <v:shape id="_x0000_s2234" style="position:absolute;left:2117;top:7252;width:14;height:1251" coordsize="12,1251" wrapcoords="-12 0 -12 1236 36 1236 24 0 -12 0" path="m,l12,1251e" filled="f">
                <v:path arrowok="t"/>
              </v:shape>
              <v:line id="_x0000_s2235" style="position:absolute" from="2807,5222" to="3315,5222" wrapcoords="13976 0 -635 0 -635 0 13976 0 16518 0 22235 0 17788 0 13976 0">
                <v:stroke endarrow="block"/>
              </v:line>
              <v:line id="_x0000_s2236" style="position:absolute" from="2807,6974" to="3315,6974" wrapcoords="13976 0 -635 0 -635 0 13976 0 16518 0 22235 0 17788 0 13976 0">
                <v:stroke endarrow="block"/>
              </v:line>
              <v:line id="_x0000_s2237" style="position:absolute" from="6600,5250" to="7224,5250" wrapcoords="15429 0 -514 0 -514 0 15429 0 17486 0 22114 0 18514 0 15429 0">
                <v:stroke endarrow="block"/>
              </v:line>
              <v:shape id="_x0000_s2238" style="position:absolute;left:7699;top:2377;width:1;height:800;mso-wrap-distance-left:9pt;mso-wrap-distance-top:0;mso-wrap-distance-right:9pt;mso-wrap-distance-bottom:0;v-text-anchor:top" coordsize="1,800" wrapcoords="0 0 0 785 0 785 0 0 0 0" path="m,l,800e" filled="f">
                <v:path arrowok="t"/>
              </v:shape>
              <v:line id="_x0000_s2239" style="position:absolute" from="7879,7214" to="7879,8518" wrapcoords="0 0 0 21352 0 21352 0 0 0 0"/>
              <v:rect id="_x0000_s2240" style="position:absolute;left:7211;top:6731;width:1355;height:510" wrapcoords="-240 0 -240 21600 21840 21600 21840 0 -240 0">
                <v:textbox style="mso-next-textbox:#_x0000_s2240">
                  <w:txbxContent>
                    <w:p w:rsidR="00455146" w:rsidRDefault="00455146" w:rsidP="00455146">
                      <w:pPr>
                        <w:jc w:val="center"/>
                        <w:rPr>
                          <w:rFonts w:hint="eastAsia"/>
                        </w:rPr>
                      </w:pPr>
                      <w:r>
                        <w:rPr>
                          <w:rFonts w:hint="eastAsia"/>
                        </w:rPr>
                        <w:t>抽</w:t>
                      </w:r>
                      <w:r>
                        <w:rPr>
                          <w:rFonts w:hint="eastAsia"/>
                        </w:rPr>
                        <w:t xml:space="preserve">  </w:t>
                      </w:r>
                      <w:proofErr w:type="gramStart"/>
                      <w:r>
                        <w:rPr>
                          <w:rFonts w:hint="eastAsia"/>
                        </w:rPr>
                        <w:t>验</w:t>
                      </w:r>
                      <w:proofErr w:type="gramEnd"/>
                    </w:p>
                  </w:txbxContent>
                </v:textbox>
              </v:rect>
              <v:rect id="_x0000_s2241" style="position:absolute;left:7207;top:8503;width:1391;height:510" wrapcoords="-232 0 -232 21600 21832 21600 21832 0 -232 0">
                <v:textbox style="mso-next-textbox:#_x0000_s2241">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检查确认</w:t>
                      </w:r>
                    </w:p>
                  </w:txbxContent>
                </v:textbox>
              </v:rect>
              <v:rect id="_x0000_s2242" style="position:absolute;left:1452;top:4959;width:1355;height:510" wrapcoords="-240 0 -240 21600 21840 21600 21840 0 -240 0">
                <v:textbox style="mso-next-textbox:#_x0000_s2242">
                  <w:txbxContent>
                    <w:p w:rsidR="00455146" w:rsidRDefault="00455146" w:rsidP="00455146">
                      <w:pPr>
                        <w:jc w:val="center"/>
                        <w:rPr>
                          <w:rFonts w:hint="eastAsia"/>
                        </w:rPr>
                      </w:pPr>
                      <w:r>
                        <w:rPr>
                          <w:rFonts w:hint="eastAsia"/>
                        </w:rPr>
                        <w:t>提</w:t>
                      </w:r>
                      <w:r>
                        <w:rPr>
                          <w:rFonts w:hint="eastAsia"/>
                        </w:rPr>
                        <w:t xml:space="preserve">    </w:t>
                      </w:r>
                      <w:r>
                        <w:rPr>
                          <w:rFonts w:hint="eastAsia"/>
                        </w:rPr>
                        <w:t>供</w:t>
                      </w:r>
                    </w:p>
                  </w:txbxContent>
                </v:textbox>
              </v:rect>
              <v:rect id="_x0000_s2243" style="position:absolute;left:3315;top:4716;width:3312;height:1060" wrapcoords="-98 0 -98 21600 21698 21600 21698 0 -98 0">
                <v:textbox style="mso-next-textbox:#_x0000_s2243">
                  <w:txbxContent>
                    <w:p w:rsidR="00455146" w:rsidRDefault="00455146" w:rsidP="00455146">
                      <w:pPr>
                        <w:pStyle w:val="30"/>
                        <w:rPr>
                          <w:rFonts w:hint="eastAsia"/>
                        </w:rPr>
                      </w:pPr>
                      <w:r>
                        <w:rPr>
                          <w:rFonts w:hint="eastAsia"/>
                        </w:rPr>
                        <w:t>随材料、设备运入工地的出厂合格证和按规定应补做的试验单、化验单</w:t>
                      </w:r>
                    </w:p>
                  </w:txbxContent>
                </v:textbox>
              </v:rect>
              <v:line id="_x0000_s2244" style="position:absolute" from="6603,7006" to="7216,7006" wrapcoords="15278 0 -527 0 -527 0 15278 0 17385 0 21600 0 17912 0 15278 0">
                <v:stroke endarrow="block"/>
              </v:line>
              <v:shape id="_x0000_s2245" style="position:absolute;left:9791;top:2377;width:1;height:1260;mso-wrap-distance-left:9pt;mso-wrap-distance-top:0;mso-wrap-distance-right:9pt;mso-wrap-distance-bottom:0;v-text-anchor:top" coordsize="15,1260" wrapcoords="0 0 0 1245 0 1245 0 0 0 0" path="m,l15,1260e" filled="f">
                <v:path arrowok="t"/>
              </v:shape>
              <v:line id="_x0000_s2246" style="position:absolute" from="8075,3730" to="8075,4666" wrapcoords="0 0 0 21252 0 21252 0 0 0 0"/>
              <v:line id="_x0000_s2247" style="position:absolute" from="8075,4666" to="9424,4666" wrapcoords="18720 0 -240 0 -240 0 18720 0 19680 0 21840 0 20160 0 18720 0">
                <v:stroke endarrow="block"/>
              </v:line>
              <v:line id="_x0000_s2248" style="position:absolute" from="7679,3730" to="7679,4814" wrapcoords="0 0 0 21300 0 21300 0 0 0 0"/>
              <v:line id="_x0000_s2249" style="position:absolute;flip:x" from="6626,4846" to="7675,4846" wrapcoords="17897 0 -309 0 -309 0 17897 0 19131 0 21909 0 19749 0 17897 0">
                <v:stroke endarrow="block"/>
              </v:line>
              <v:line id="_x0000_s2250" style="position:absolute" from="7621,5506" to="7623,6555" wrapcoords="0 0 0 21291 0 21291 0 0 0 0"/>
              <v:line id="_x0000_s2251" style="position:absolute;flip:x" from="6600,6538" to="7620,6538" wrapcoords="17788 0 -318 0 -318 0 17788 0 19059 0 21918 0 19694 0 17788 0">
                <v:stroke endarrow="block"/>
              </v:line>
              <v:line id="_x0000_s2252" style="position:absolute" from="8075,6518" to="9424,6518" wrapcoords="18720 0 -240 0 -240 0 18720 0 19680 0 21840 0 20160 0 18720 0">
                <v:stroke endarrow="block"/>
              </v:line>
              <v:line id="_x0000_s2253" style="position:absolute;flip:x" from="6600,8338" to="7598,8338" wrapcoords="17731 0 -322 0 -322 0 17731 0 19021 0 21600 0 19343 0 17731 0">
                <v:stroke endarrow="block"/>
              </v:line>
              <v:line id="_x0000_s2254" style="position:absolute" from="8175,8335" to="9394,8335" wrapcoords="18400 0 -267 0 -267 0 18400 0 19467 0 21600 0 19733 0 18400 0">
                <v:stroke endarrow="block"/>
              </v:line>
              <v:line id="_x0000_s2255" style="position:absolute" from="4906,5778" to="4906,6458" wrapcoords="0 0 0 21120 0 21120 0 0 0 0"/>
              <v:line id="_x0000_s2256" style="position:absolute;flip:x" from="6614,8805" to="7181,8805" wrapcoords="14779 0 -568 0 -568 0 14779 0 17053 0 22168 0 18189 0 14779 0">
                <v:stroke endarrow="block"/>
              </v:line>
              <v:line id="_x0000_s2257" style="position:absolute" from="8072,5476" to="8072,6525" wrapcoords="0 0 0 21291 0 21291 0 0 0 0"/>
              <v:line id="_x0000_s2258" style="position:absolute" from="7586,7240" to="7586,8357" wrapcoords="0 0 0 21308 0 21308 0 0 0 0"/>
              <v:line id="_x0000_s2259" style="position:absolute" from="2129,3771" to="2129,4962" wrapcoords="0 0 0 21327 0 21327 0 0 0 0"/>
              <v:line id="_x0000_s2260" style="position:absolute" from="2123,2407" to="2123,3257" wrapcoords="0 0 0 21221 0 21221 0 0 0 0"/>
              <v:line id="_x0000_s2261" style="position:absolute" from="7869,5496" to="7869,6709" wrapcoords="0 0 0 21333 0 21333 0 0 0 0"/>
              <v:line id="_x0000_s2262" style="position:absolute" from="7869,3691" to="7869,4961" wrapcoords="0 0 0 21346 0 21346 0 0 0 0"/>
              <v:line id="_x0000_s2263" style="position:absolute" from="2869,8764" to="3266,8764" wrapcoords="11631 0 -831 0 -831 0 11631 0 14954 0 22431 0 16615 0 11631 0">
                <v:stroke endarrow="block"/>
              </v:line>
              <v:line id="_x0000_s2264" style="position:absolute" from="4936,7579" to="4936,8203" wrapcoords="0 0 0 21086 0 21086 0 0 0 0"/>
              <v:line id="_x0000_s2265" style="position:absolute" from="4896,2387" to="4896,2841" wrapcoords="0 0 0 20880 0 20880 0 0 0 0"/>
              <v:line id="_x0000_s2266" style="position:absolute" from="8175,7240" to="8175,8357" wrapcoords="0 0 0 21308 0 21308 0 0 0 0"/>
              <v:line id="_x0000_s2267" style="position:absolute" from="4916,4032" to="4916,4712" wrapcoords="0 0 0 21120 0 21120 0 0 0 0"/>
              <v:line id="_x0000_s2268" style="position:absolute" from="6594,3433" to="7036,3433" wrapcoords="12662 0 -745 0 -745 0 12662 0 15641 0 21600 0 16386 0 12662 0">
                <v:stroke endarrow="block"/>
              </v:line>
              <v:line id="_x0000_s2269" style="position:absolute" from="2832,3511" to="3340,3511" wrapcoords="13976 0 -635 0 -635 0 13976 0 16518 0 22235 0 17788 0 13976 0">
                <v:stroke endarrow="block"/>
              </v:line>
            </v:group>
            <v:shape id="_x0000_s2270" type="#_x0000_t202" style="position:absolute;left:6840;top:5694;width:653;height:664" wrapcoords="-491 0 -491 21600 22091 21600 22091 0 -491 0" strokecolor="white">
              <v:textbox style="layout-flow:vertical-ideographic;mso-next-textbox:#_x0000_s2270">
                <w:txbxContent>
                  <w:p w:rsidR="00455146" w:rsidRDefault="00455146" w:rsidP="00455146">
                    <w:pPr>
                      <w:adjustRightInd w:val="0"/>
                      <w:snapToGrid w:val="0"/>
                      <w:rPr>
                        <w:rFonts w:hint="eastAsia"/>
                      </w:rPr>
                    </w:pPr>
                    <w:r>
                      <w:rPr>
                        <w:rFonts w:hint="eastAsia"/>
                      </w:rPr>
                      <w:t>合格</w:t>
                    </w:r>
                  </w:p>
                </w:txbxContent>
              </v:textbox>
            </v:shape>
            <v:shape id="_x0000_s2271" type="#_x0000_t202" style="position:absolute;left:6840;top:3934;width:653;height:664" wrapcoords="-491 0 -491 21600 22091 21600 22091 0 -491 0" strokecolor="white">
              <v:textbox style="layout-flow:vertical-ideographic;mso-next-textbox:#_x0000_s2271">
                <w:txbxContent>
                  <w:p w:rsidR="00455146" w:rsidRDefault="00455146" w:rsidP="00455146">
                    <w:pPr>
                      <w:adjustRightInd w:val="0"/>
                      <w:snapToGrid w:val="0"/>
                      <w:rPr>
                        <w:rFonts w:hint="eastAsia"/>
                      </w:rPr>
                    </w:pPr>
                    <w:r>
                      <w:rPr>
                        <w:rFonts w:hint="eastAsia"/>
                      </w:rPr>
                      <w:t>合格</w:t>
                    </w:r>
                  </w:p>
                </w:txbxContent>
              </v:textbox>
            </v:shape>
            <w10:wrap type="tight"/>
          </v:group>
        </w:pict>
      </w: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pStyle w:val="a0"/>
        <w:overflowPunct w:val="0"/>
        <w:adjustRightInd w:val="0"/>
        <w:spacing w:before="50" w:after="50" w:line="440" w:lineRule="exact"/>
        <w:ind w:firstLineChars="200" w:firstLine="562"/>
        <w:rPr>
          <w:rFonts w:hint="eastAsia"/>
          <w:snapToGrid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rFonts w:hint="eastAsia"/>
          <w:snapToGrid w:val="0"/>
          <w:kern w:val="0"/>
        </w:rPr>
      </w:pPr>
    </w:p>
    <w:p w:rsidR="00455146" w:rsidRDefault="00455146" w:rsidP="00455146">
      <w:pPr>
        <w:adjustRightInd w:val="0"/>
        <w:snapToGrid w:val="0"/>
        <w:spacing w:line="440" w:lineRule="exact"/>
        <w:ind w:firstLineChars="200" w:firstLine="420"/>
        <w:rPr>
          <w:snapToGrid w:val="0"/>
          <w:kern w:val="0"/>
        </w:rPr>
      </w:pPr>
    </w:p>
    <w:p w:rsidR="00455146" w:rsidRDefault="00455146" w:rsidP="00455146">
      <w:pPr>
        <w:adjustRightInd w:val="0"/>
        <w:snapToGrid w:val="0"/>
        <w:spacing w:line="440" w:lineRule="exact"/>
        <w:ind w:firstLineChars="200" w:firstLine="420"/>
        <w:rPr>
          <w:snapToGrid w:val="0"/>
          <w:kern w:val="0"/>
        </w:rPr>
      </w:pP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3</w:t>
      </w:r>
      <w:r>
        <w:rPr>
          <w:rFonts w:hint="eastAsia"/>
          <w:snapToGrid w:val="0"/>
        </w:rPr>
        <w:t>、配备先进、充足的检测试验设备，满足工程检测试验的需要。</w:t>
      </w:r>
    </w:p>
    <w:p w:rsidR="00455146" w:rsidRDefault="00455146" w:rsidP="00455146">
      <w:pPr>
        <w:overflowPunct w:val="0"/>
        <w:adjustRightInd w:val="0"/>
        <w:snapToGrid w:val="0"/>
        <w:spacing w:line="440" w:lineRule="exact"/>
        <w:ind w:firstLineChars="200" w:firstLine="420"/>
        <w:rPr>
          <w:rFonts w:hint="eastAsia"/>
          <w:snapToGrid w:val="0"/>
          <w:kern w:val="0"/>
        </w:rPr>
      </w:pPr>
      <w:r>
        <w:rPr>
          <w:rFonts w:hint="eastAsia"/>
          <w:snapToGrid w:val="0"/>
          <w:kern w:val="0"/>
        </w:rPr>
        <w:t>试验检测机构体系见</w:t>
      </w:r>
      <w:r>
        <w:rPr>
          <w:rFonts w:hint="eastAsia"/>
          <w:b/>
          <w:bCs/>
          <w:snapToGrid w:val="0"/>
          <w:kern w:val="0"/>
          <w:u w:val="single"/>
        </w:rPr>
        <w:t>图</w:t>
      </w:r>
      <w:r>
        <w:rPr>
          <w:rFonts w:hint="eastAsia"/>
          <w:b/>
          <w:bCs/>
          <w:snapToGrid w:val="0"/>
          <w:kern w:val="0"/>
          <w:u w:val="single"/>
        </w:rPr>
        <w:t>6-6</w:t>
      </w:r>
      <w:r>
        <w:rPr>
          <w:rFonts w:hint="eastAsia"/>
          <w:b/>
          <w:bCs/>
          <w:snapToGrid w:val="0"/>
          <w:kern w:val="0"/>
          <w:u w:val="single"/>
        </w:rPr>
        <w:t>：试验检测组织机构体系图</w:t>
      </w:r>
      <w:r>
        <w:rPr>
          <w:rFonts w:hint="eastAsia"/>
          <w:snapToGrid w:val="0"/>
          <w:kern w:val="0"/>
        </w:rPr>
        <w:t>。</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4</w:t>
      </w:r>
      <w:r>
        <w:rPr>
          <w:rFonts w:hint="eastAsia"/>
          <w:snapToGrid w:val="0"/>
        </w:rPr>
        <w:t>、工程材料试验与</w:t>
      </w:r>
      <w:proofErr w:type="gramStart"/>
      <w:r>
        <w:rPr>
          <w:rFonts w:hint="eastAsia"/>
          <w:snapToGrid w:val="0"/>
        </w:rPr>
        <w:t>检测按</w:t>
      </w:r>
      <w:proofErr w:type="gramEnd"/>
      <w:r>
        <w:rPr>
          <w:rFonts w:hint="eastAsia"/>
          <w:snapToGrid w:val="0"/>
        </w:rPr>
        <w:t>广东省主管部门有关文件规定，委托有试验资质的试验单位进行，建立工地试验室，必须报审并经过有关部门验收通过后，方可投入使用。</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5</w:t>
      </w:r>
      <w:r>
        <w:rPr>
          <w:rFonts w:hint="eastAsia"/>
          <w:snapToGrid w:val="0"/>
        </w:rPr>
        <w:t>、所有检测试验设备在使用前都应进行校验，确保其精度满足测量要求，专人操作，妥善存放。</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6</w:t>
      </w:r>
      <w:r>
        <w:rPr>
          <w:rFonts w:hint="eastAsia"/>
          <w:snapToGrid w:val="0"/>
        </w:rPr>
        <w:t>、认真落实各项管理制度，强化检测试验工作。</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w:t>
      </w:r>
      <w:r>
        <w:rPr>
          <w:rFonts w:hint="eastAsia"/>
          <w:snapToGrid w:val="0"/>
        </w:rPr>
        <w:t>1</w:t>
      </w:r>
      <w:r>
        <w:rPr>
          <w:rFonts w:hint="eastAsia"/>
          <w:snapToGrid w:val="0"/>
        </w:rPr>
        <w:t>）、建立健全检测设备管理制度，建立台帐并设专人管理。</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lastRenderedPageBreak/>
        <w:t>（</w:t>
      </w:r>
      <w:r>
        <w:rPr>
          <w:rFonts w:hint="eastAsia"/>
          <w:snapToGrid w:val="0"/>
        </w:rPr>
        <w:t>2</w:t>
      </w:r>
      <w:r>
        <w:rPr>
          <w:rFonts w:hint="eastAsia"/>
          <w:snapToGrid w:val="0"/>
        </w:rPr>
        <w:t>）、用于本项目的检测、试验设备数量和精度均要满足项目要求，设备定期校验，保证使用过程设备的精度。</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w:t>
      </w:r>
      <w:r>
        <w:rPr>
          <w:rFonts w:hint="eastAsia"/>
          <w:snapToGrid w:val="0"/>
        </w:rPr>
        <w:t>3</w:t>
      </w:r>
      <w:r>
        <w:rPr>
          <w:rFonts w:hint="eastAsia"/>
          <w:snapToGrid w:val="0"/>
        </w:rPr>
        <w:t>）、设备的校验必不大于</w:t>
      </w:r>
      <w:r>
        <w:rPr>
          <w:rFonts w:hint="eastAsia"/>
          <w:snapToGrid w:val="0"/>
        </w:rPr>
        <w:t xml:space="preserve"> </w:t>
      </w:r>
      <w:r>
        <w:rPr>
          <w:rFonts w:hint="eastAsia"/>
          <w:snapToGrid w:val="0"/>
        </w:rPr>
        <w:t>须在指定部门进行校验，保存校验合格证书，并做好标识。</w:t>
      </w:r>
    </w:p>
    <w:p w:rsidR="00455146" w:rsidRDefault="00455146" w:rsidP="00455146">
      <w:pPr>
        <w:pStyle w:val="a0"/>
        <w:overflowPunct w:val="0"/>
        <w:adjustRightInd w:val="0"/>
        <w:spacing w:line="440" w:lineRule="exact"/>
        <w:ind w:firstLineChars="200" w:firstLine="562"/>
        <w:rPr>
          <w:rFonts w:hint="eastAsia"/>
          <w:snapToGrid w:val="0"/>
        </w:rPr>
      </w:pPr>
      <w:r>
        <w:rPr>
          <w:rFonts w:hint="eastAsia"/>
          <w:snapToGrid w:val="0"/>
        </w:rPr>
        <w:t>（</w:t>
      </w:r>
      <w:r>
        <w:rPr>
          <w:rFonts w:hint="eastAsia"/>
          <w:snapToGrid w:val="0"/>
        </w:rPr>
        <w:t>4</w:t>
      </w:r>
      <w:r>
        <w:rPr>
          <w:rFonts w:hint="eastAsia"/>
          <w:snapToGrid w:val="0"/>
        </w:rPr>
        <w:t>）、对于试模、塌落筒、量筒、量杯等非标准计量器具的检验规程进行定期自检，经自检合格后方可使用，并建立台帐，做好标识。</w:t>
      </w:r>
    </w:p>
    <w:p w:rsidR="00455146" w:rsidRDefault="00455146" w:rsidP="00455146">
      <w:pPr>
        <w:pStyle w:val="a0"/>
        <w:overflowPunct w:val="0"/>
        <w:adjustRightInd w:val="0"/>
        <w:spacing w:line="440" w:lineRule="exact"/>
        <w:ind w:firstLineChars="200" w:firstLine="562"/>
        <w:rPr>
          <w:rFonts w:hint="eastAsia"/>
          <w:snapToGrid w:val="0"/>
        </w:rPr>
      </w:pPr>
      <w:r>
        <w:rPr>
          <w:noProof/>
          <w:snapToGrid w:val="0"/>
        </w:rPr>
        <w:pict>
          <v:group id="_x0000_s2272" style="position:absolute;left:0;text-align:left;margin-left:18pt;margin-top:63pt;width:412pt;height:357.9pt;z-index:251665408;mso-wrap-distance-bottom:22.7pt" coordorigin="1174,1447" coordsize="8240,6412" wrapcoords="5311 0 5311 1619 4564 2074 4485 2175 4485 4856 2597 5008 -39 5463 -39 12039 2400 12141 2400 12697 3108 12950 4485 12950 4485 15479 5233 16187 5311 17654 10820 17806 10820 19425 5705 19425 5705 21600 17941 21600 18020 19475 17705 19425 10780 19425 10820 17806 21561 17047 21639 13911 6885 13759 6964 13456 6767 13355 4643 12950 4643 11331 16879 11331 21600 11129 21600 6424 4643 5666 4643 4856 5311 4856 6925 4300 6885 4047 9207 4047 21639 3389 21639 658 6885 0 5311 0">
            <v:group id="_x0000_s2273" style="position:absolute;left:1174;top:1447;width:8240;height:5220" coordorigin="1174,1447" coordsize="8240,5220" wrapcoords="5311 0 5311 1986 4564 2545 4485 2669 4485 5959 2597 6145 -39 6703 -39 14772 2400 14897 2400 15579 3108 15890 4485 15890 4485 18993 5233 19862 5311 21600 6885 21600 21561 20917 21639 17069 6885 16883 6964 16510 6767 16386 4643 15890 4643 13903 16879 13903 21600 13655 21600 7883 4643 6952 4643 5959 5311 5959 6925 5276 6885 4966 9207 4966 21639 4159 21639 807 6885 0 5311 0">
              <v:rect id="_x0000_s2274" style="position:absolute;left:1174;top:3081;width:473;height:1928" wrapcoords="-675 0 -675 21600 22275 21600 22275 0 -675 0">
                <v:textbox style="mso-next-textbox:#_x0000_s2274" inset="1.5mm,,1.5mm">
                  <w:txbxContent>
                    <w:p w:rsidR="00455146" w:rsidRDefault="00455146" w:rsidP="00455146">
                      <w:pPr>
                        <w:pStyle w:val="a0"/>
                        <w:spacing w:line="400" w:lineRule="exact"/>
                        <w:rPr>
                          <w:rFonts w:hint="eastAsia"/>
                        </w:rPr>
                      </w:pPr>
                      <w:r>
                        <w:rPr>
                          <w:rFonts w:hint="eastAsia"/>
                        </w:rPr>
                        <w:t>总工程师</w:t>
                      </w:r>
                    </w:p>
                  </w:txbxContent>
                </v:textbox>
              </v:rect>
              <v:rect id="_x0000_s2275" style="position:absolute;left:2120;top:2941;width:630;height:2268" wrapcoords="-514 0 -514 21600 22114 21600 22114 0 -514 0">
                <v:textbox style="mso-next-textbox:#_x0000_s2275">
                  <w:txbxContent>
                    <w:p w:rsidR="00455146" w:rsidRDefault="00455146" w:rsidP="00455146">
                      <w:pPr>
                        <w:pStyle w:val="a0"/>
                        <w:spacing w:line="400" w:lineRule="exact"/>
                        <w:rPr>
                          <w:rFonts w:hint="eastAsia"/>
                        </w:rPr>
                      </w:pPr>
                    </w:p>
                    <w:p w:rsidR="00455146" w:rsidRDefault="00455146" w:rsidP="00455146">
                      <w:pPr>
                        <w:pStyle w:val="a0"/>
                        <w:spacing w:line="400" w:lineRule="exact"/>
                        <w:rPr>
                          <w:rFonts w:hint="eastAsia"/>
                        </w:rPr>
                      </w:pPr>
                      <w:r>
                        <w:rPr>
                          <w:rFonts w:hint="eastAsia"/>
                        </w:rPr>
                        <w:t>工程部</w:t>
                      </w:r>
                    </w:p>
                  </w:txbxContent>
                </v:textbox>
              </v:rect>
              <v:rect id="_x0000_s2276" style="position:absolute;left:3223;top:1447;width:555;height:1268" wrapcoords="-584 0 -584 21600 22184 21600 22184 0 -584 0">
                <v:textbox style="mso-next-textbox:#_x0000_s2276">
                  <w:txbxContent>
                    <w:p w:rsidR="00455146" w:rsidRDefault="00455146" w:rsidP="00455146">
                      <w:pPr>
                        <w:pStyle w:val="a0"/>
                        <w:adjustRightInd w:val="0"/>
                        <w:spacing w:line="300" w:lineRule="auto"/>
                        <w:rPr>
                          <w:rFonts w:hint="eastAsia"/>
                        </w:rPr>
                      </w:pPr>
                      <w:r>
                        <w:rPr>
                          <w:rFonts w:hint="eastAsia"/>
                        </w:rPr>
                        <w:t>测量组</w:t>
                      </w:r>
                    </w:p>
                  </w:txbxContent>
                </v:textbox>
              </v:rect>
              <v:rect id="_x0000_s2277" style="position:absolute;left:3229;top:3424;width:554;height:1254" wrapcoords="-584 0 -584 21600 22184 21600 22184 0 -584 0">
                <v:textbox style="mso-next-textbox:#_x0000_s2277">
                  <w:txbxContent>
                    <w:p w:rsidR="00455146" w:rsidRDefault="00455146" w:rsidP="00455146">
                      <w:pPr>
                        <w:pStyle w:val="a0"/>
                        <w:adjustRightInd w:val="0"/>
                        <w:spacing w:line="300" w:lineRule="auto"/>
                        <w:rPr>
                          <w:rFonts w:hint="eastAsia"/>
                        </w:rPr>
                      </w:pPr>
                      <w:r>
                        <w:rPr>
                          <w:rFonts w:hint="eastAsia"/>
                        </w:rPr>
                        <w:t>试验组</w:t>
                      </w:r>
                    </w:p>
                  </w:txbxContent>
                </v:textbox>
              </v:rect>
              <v:rect id="_x0000_s2278" style="position:absolute;left:3223;top:5417;width:555;height:1250" wrapcoords="-584 0 -584 21600 22184 21600 22184 0 -584 0">
                <v:textbox style="mso-next-textbox:#_x0000_s2278">
                  <w:txbxContent>
                    <w:p w:rsidR="00455146" w:rsidRDefault="00455146" w:rsidP="00455146">
                      <w:pPr>
                        <w:pStyle w:val="a0"/>
                        <w:adjustRightInd w:val="0"/>
                        <w:spacing w:line="300" w:lineRule="auto"/>
                        <w:rPr>
                          <w:rFonts w:hint="eastAsia"/>
                        </w:rPr>
                      </w:pPr>
                      <w:r>
                        <w:rPr>
                          <w:rFonts w:hint="eastAsia"/>
                        </w:rPr>
                        <w:t>质检组</w:t>
                      </w:r>
                    </w:p>
                  </w:txbxContent>
                </v:textbox>
              </v:rect>
              <v:rect id="_x0000_s2279" style="position:absolute;left:4370;top:1654;width:5044;height:780" wrapcoords="-64 0 -64 21600 21664 21600 21664 0 -64 0">
                <v:textbox style="mso-next-textbox:#_x0000_s2279">
                  <w:txbxContent>
                    <w:p w:rsidR="00455146" w:rsidRDefault="00455146" w:rsidP="00455146">
                      <w:pPr>
                        <w:pStyle w:val="a0"/>
                        <w:adjustRightInd w:val="0"/>
                        <w:rPr>
                          <w:rFonts w:hint="eastAsia"/>
                        </w:rPr>
                      </w:pPr>
                      <w:r>
                        <w:rPr>
                          <w:rFonts w:hint="eastAsia"/>
                        </w:rPr>
                        <w:t>办理交接桩和控制测量：校准、校验测量仪器：负责施工放样测量工作。</w:t>
                      </w:r>
                    </w:p>
                  </w:txbxContent>
                </v:textbox>
              </v:rect>
              <v:rect id="_x0000_s2280" style="position:absolute;left:4327;top:3361;width:5044;height:1373" wrapcoords="-64 0 -64 21600 21664 21600 21664 0 -64 0">
                <v:textbox style="mso-next-textbox:#_x0000_s2280">
                  <w:txbxContent>
                    <w:p w:rsidR="00455146" w:rsidRDefault="00455146" w:rsidP="00455146">
                      <w:pPr>
                        <w:pStyle w:val="a0"/>
                        <w:adjustRightInd w:val="0"/>
                        <w:rPr>
                          <w:rFonts w:hint="eastAsia"/>
                        </w:rPr>
                      </w:pPr>
                      <w:r>
                        <w:rPr>
                          <w:rFonts w:hint="eastAsia"/>
                        </w:rPr>
                        <w:t>抽检或检测原材料、半成品和构配件：校准、检测试验仪器：做好工程试验；及时提交试验报告和统计分析报告；定期分析试验数据和结果，应用统计技术，不断提高检验和试验水平。</w:t>
                      </w:r>
                    </w:p>
                  </w:txbxContent>
                </v:textbox>
              </v:rect>
              <v:rect id="_x0000_s2281" style="position:absolute;left:4256;top:5592;width:5117;height:899" wrapcoords="-63 0 -63 21600 21663 21600 21663 0 -63 0">
                <v:textbox style="mso-next-textbox:#_x0000_s2281">
                  <w:txbxContent>
                    <w:p w:rsidR="00455146" w:rsidRDefault="00455146" w:rsidP="00455146">
                      <w:pPr>
                        <w:pStyle w:val="a0"/>
                        <w:rPr>
                          <w:rFonts w:hint="eastAsia"/>
                        </w:rPr>
                      </w:pPr>
                      <w:r>
                        <w:rPr>
                          <w:rFonts w:hint="eastAsia"/>
                        </w:rPr>
                        <w:t>按分项工程的质量要求检验各分项工程质量的情况</w:t>
                      </w:r>
                    </w:p>
                  </w:txbxContent>
                </v:textbox>
              </v:rect>
              <v:line id="_x0000_s2282" style="position:absolute" from="1647,4047" to="2120,4047" wrapcoords="13500 0 -675 0 -675 0 13500 0 16200 0 22275 0 17550 0 13500 0">
                <v:stroke endarrow="block"/>
              </v:line>
              <v:line id="_x0000_s2283" style="position:absolute" from="2750,4047" to="3223,4047" wrapcoords="13500 0 -675 0 -675 0 13500 0 16200 0 22275 0 17550 0 13500 0">
                <v:stroke endarrow="block"/>
              </v:line>
              <v:line id="_x0000_s2284" style="position:absolute;flip:y" from="3796,4050" to="4323,4050" wrapcoords="14194 0 -617 0 -617 0 14194 0 16663 0 21600 0 17280 0 14194 0">
                <v:stroke endarrow="block"/>
              </v:line>
              <v:line id="_x0000_s2285" style="position:absolute;flip:y" from="3799,6043" to="4268,6043" wrapcoords="13239 0 -697 0 -697 0 13239 0 16026 0 21600 0 16723 0 13239 0">
                <v:stroke endarrow="block"/>
              </v:line>
              <v:line id="_x0000_s2286" style="position:absolute;flip:y" from="3799,2072" to="4391,2072" wrapcoords="14954 0 -554 0 -554 0 14954 0 17169 0 21600 0 17723 0 14954 0">
                <v:stroke endarrow="block"/>
              </v:line>
              <v:line id="_x0000_s2287" style="position:absolute" from="2908,2071" to="2908,6025" wrapcoords="0 0 0 21518 0 21518 0 0 0 0"/>
              <v:line id="_x0000_s2288" style="position:absolute" from="2908,2072" to="3223,2072" wrapcoords="9257 0 -1029 0 -1029 0 9257 0 13371 0 21600 0 14400 0 9257 0">
                <v:stroke endarrow="block"/>
              </v:line>
              <v:line id="_x0000_s2289" style="position:absolute" from="2908,6043" to="3223,6043" wrapcoords="9257 0 -1029 0 -1029 0 9257 0 13371 0 21600 0 14400 0 9257 0">
                <v:stroke endarrow="block"/>
              </v:line>
            </v:group>
            <v:rect id="_x0000_s2290" style="position:absolute;left:3384;top:7235;width:4601;height:624;mso-wrap-edited:f" wrapcoords="-70 0 -70 21600 21670 21600 21670 0 -70 0" strokecolor="white">
              <v:textbox style="mso-next-textbox:#_x0000_s2290">
                <w:txbxContent>
                  <w:p w:rsidR="00455146" w:rsidRDefault="00455146" w:rsidP="00455146">
                    <w:pPr>
                      <w:rPr>
                        <w:rFonts w:hint="eastAsia"/>
                        <w:b/>
                        <w:bCs/>
                        <w:u w:val="single"/>
                      </w:rPr>
                    </w:pPr>
                    <w:r>
                      <w:rPr>
                        <w:rFonts w:hint="eastAsia"/>
                        <w:b/>
                        <w:bCs/>
                        <w:u w:val="single"/>
                      </w:rPr>
                      <w:t>图</w:t>
                    </w:r>
                    <w:r>
                      <w:rPr>
                        <w:rFonts w:hint="eastAsia"/>
                        <w:b/>
                        <w:bCs/>
                        <w:u w:val="single"/>
                      </w:rPr>
                      <w:t>6-6</w:t>
                    </w:r>
                    <w:r>
                      <w:rPr>
                        <w:rFonts w:hint="eastAsia"/>
                        <w:b/>
                        <w:bCs/>
                        <w:u w:val="single"/>
                      </w:rPr>
                      <w:t>：试验检测组织机构体系图</w:t>
                    </w:r>
                  </w:p>
                </w:txbxContent>
              </v:textbox>
            </v:rect>
            <w10:wrap type="topAndBottom"/>
          </v:group>
        </w:pict>
      </w:r>
      <w:r>
        <w:rPr>
          <w:rFonts w:hint="eastAsia"/>
          <w:snapToGrid w:val="0"/>
        </w:rPr>
        <w:t>（</w:t>
      </w:r>
      <w:r>
        <w:rPr>
          <w:rFonts w:hint="eastAsia"/>
          <w:snapToGrid w:val="0"/>
        </w:rPr>
        <w:t>5</w:t>
      </w:r>
      <w:r>
        <w:rPr>
          <w:rFonts w:hint="eastAsia"/>
          <w:snapToGrid w:val="0"/>
        </w:rPr>
        <w:t>）、设备必须定期维修和保养，使计量设备干净、防尘、防锈，始终处于良好状态。</w:t>
      </w: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line="440" w:lineRule="exact"/>
        <w:ind w:firstLine="560"/>
        <w:rPr>
          <w:rFonts w:hint="eastAsia"/>
          <w:snapToGrid w:val="0"/>
          <w:kern w:val="0"/>
        </w:rPr>
      </w:pPr>
    </w:p>
    <w:p w:rsidR="00455146" w:rsidRDefault="00455146" w:rsidP="00455146">
      <w:pPr>
        <w:pStyle w:val="ad"/>
        <w:overflowPunct w:val="0"/>
        <w:spacing w:before="50" w:after="50"/>
        <w:rPr>
          <w:rFonts w:hint="eastAsia"/>
          <w:snapToGrid w:val="0"/>
          <w:kern w:val="0"/>
          <w:sz w:val="21"/>
        </w:rPr>
      </w:pPr>
    </w:p>
    <w:p w:rsidR="00455146" w:rsidRDefault="00455146" w:rsidP="00455146">
      <w:pPr>
        <w:pStyle w:val="ad"/>
        <w:overflowPunct w:val="0"/>
        <w:spacing w:before="50" w:after="50"/>
        <w:rPr>
          <w:rFonts w:hint="eastAsia"/>
          <w:snapToGrid w:val="0"/>
          <w:kern w:val="0"/>
          <w:sz w:val="21"/>
        </w:rPr>
      </w:pPr>
    </w:p>
    <w:p w:rsidR="00455146" w:rsidRDefault="00455146" w:rsidP="00455146">
      <w:pPr>
        <w:pStyle w:val="ad"/>
        <w:overflowPunct w:val="0"/>
        <w:spacing w:before="50" w:after="50"/>
        <w:rPr>
          <w:rFonts w:hint="eastAsia"/>
          <w:snapToGrid w:val="0"/>
          <w:kern w:val="0"/>
          <w:sz w:val="21"/>
        </w:rPr>
      </w:pPr>
    </w:p>
    <w:p w:rsidR="00455146" w:rsidRDefault="00455146" w:rsidP="00455146">
      <w:pPr>
        <w:pStyle w:val="1"/>
        <w:spacing w:before="156"/>
        <w:rPr>
          <w:rFonts w:hint="eastAsia"/>
          <w:snapToGrid w:val="0"/>
          <w:kern w:val="0"/>
        </w:rPr>
      </w:pPr>
      <w:bookmarkStart w:id="467" w:name="_Toc10422"/>
      <w:bookmarkStart w:id="468" w:name="_Toc101747"/>
      <w:bookmarkStart w:id="469" w:name="_Toc102952"/>
      <w:bookmarkStart w:id="470" w:name="_Toc103728"/>
      <w:bookmarkStart w:id="471" w:name="_Toc109403"/>
      <w:bookmarkStart w:id="472" w:name="_Toc127902"/>
      <w:bookmarkStart w:id="473" w:name="_Toc128809"/>
      <w:bookmarkStart w:id="474" w:name="_Toc128946"/>
      <w:bookmarkStart w:id="475" w:name="_Toc130253"/>
      <w:bookmarkStart w:id="476" w:name="_Toc130849"/>
      <w:bookmarkStart w:id="477" w:name="_Toc1353424"/>
      <w:bookmarkStart w:id="478" w:name="_Toc1439020"/>
      <w:bookmarkStart w:id="479" w:name="_Toc4063894"/>
      <w:bookmarkStart w:id="480" w:name="_Toc6324563"/>
      <w:bookmarkStart w:id="481" w:name="_Toc101742"/>
      <w:bookmarkStart w:id="482" w:name="_Toc102947"/>
      <w:bookmarkStart w:id="483" w:name="_Toc103723"/>
      <w:bookmarkStart w:id="484" w:name="_Toc109398"/>
      <w:bookmarkStart w:id="485" w:name="_Toc127886"/>
      <w:bookmarkStart w:id="486" w:name="_Toc128793"/>
      <w:bookmarkStart w:id="487" w:name="_Toc128930"/>
      <w:bookmarkStart w:id="488" w:name="_Toc130237"/>
      <w:bookmarkStart w:id="489" w:name="_Toc130833"/>
      <w:bookmarkStart w:id="490" w:name="_Toc1353408"/>
      <w:bookmarkStart w:id="491" w:name="_Toc1439004"/>
      <w:bookmarkStart w:id="492" w:name="_Toc4063878"/>
      <w:bookmarkStart w:id="493" w:name="_Toc6324547"/>
      <w:bookmarkStart w:id="494" w:name="_Toc6605620"/>
      <w:bookmarkStart w:id="495" w:name="_Toc6688224"/>
      <w:bookmarkStart w:id="496" w:name="_Toc471498238"/>
      <w:bookmarkStart w:id="497" w:name="_Toc14606248"/>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460"/>
      <w:bookmarkEnd w:id="461"/>
      <w:bookmarkEnd w:id="462"/>
      <w:r>
        <w:rPr>
          <w:rFonts w:hint="eastAsia"/>
        </w:rPr>
        <w:t xml:space="preserve">第7章 </w:t>
      </w:r>
      <w:r>
        <w:rPr>
          <w:rFonts w:hint="eastAsia"/>
          <w:snapToGrid w:val="0"/>
          <w:kern w:val="0"/>
        </w:rPr>
        <w:t xml:space="preserve"> 保修期内质量保证承诺和维护措施</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rsidR="00455146" w:rsidRDefault="00455146" w:rsidP="00455146">
      <w:pPr>
        <w:pStyle w:val="2"/>
      </w:pPr>
      <w:bookmarkStart w:id="498" w:name="_Toc127887"/>
      <w:bookmarkStart w:id="499" w:name="_Toc128794"/>
      <w:bookmarkStart w:id="500" w:name="_Toc128931"/>
      <w:bookmarkStart w:id="501" w:name="_Toc130238"/>
      <w:bookmarkStart w:id="502" w:name="_Toc130834"/>
      <w:bookmarkStart w:id="503" w:name="_Toc1353409"/>
      <w:bookmarkStart w:id="504" w:name="_Toc1439005"/>
      <w:bookmarkStart w:id="505" w:name="_Toc4063879"/>
      <w:bookmarkStart w:id="506" w:name="_Toc6324548"/>
      <w:bookmarkStart w:id="507" w:name="_Toc6605621"/>
      <w:bookmarkStart w:id="508" w:name="_Toc6688225"/>
      <w:bookmarkStart w:id="509" w:name="_Toc471498239"/>
      <w:bookmarkStart w:id="510" w:name="_Toc14606249"/>
      <w:r>
        <w:rPr>
          <w:rFonts w:hint="eastAsia"/>
        </w:rPr>
        <w:t>§</w:t>
      </w:r>
      <w:r>
        <w:rPr>
          <w:rFonts w:hint="eastAsia"/>
        </w:rPr>
        <w:t>7-</w:t>
      </w:r>
      <w:r>
        <w:t>1</w:t>
      </w:r>
      <w:r>
        <w:rPr>
          <w:rFonts w:hint="eastAsia"/>
        </w:rPr>
        <w:t xml:space="preserve">  </w:t>
      </w:r>
      <w:r>
        <w:rPr>
          <w:rFonts w:hint="eastAsia"/>
        </w:rPr>
        <w:t>质量保证承诺</w:t>
      </w:r>
      <w:bookmarkEnd w:id="509"/>
      <w:bookmarkEnd w:id="510"/>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本单位中标完成此工程将对保修期内</w:t>
      </w:r>
      <w:proofErr w:type="gramStart"/>
      <w:r>
        <w:rPr>
          <w:rFonts w:hint="eastAsia"/>
          <w:snapToGrid w:val="0"/>
          <w:kern w:val="0"/>
        </w:rPr>
        <w:t>作出</w:t>
      </w:r>
      <w:proofErr w:type="gramEnd"/>
      <w:r>
        <w:rPr>
          <w:rFonts w:hint="eastAsia"/>
          <w:snapToGrid w:val="0"/>
          <w:kern w:val="0"/>
        </w:rPr>
        <w:t>以下承诺：</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1</w:t>
      </w:r>
      <w:r>
        <w:rPr>
          <w:rFonts w:hint="eastAsia"/>
          <w:snapToGrid w:val="0"/>
          <w:kern w:val="0"/>
        </w:rPr>
        <w:t>、工程竣工后，在移交前工地现场留守技术、管理人员对成品进行精心保护；工程移交前进行场地清理和清洁卫生工作，做到干净、整洁，满足业主投入使用的要求。</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2</w:t>
      </w:r>
      <w:r>
        <w:rPr>
          <w:rFonts w:hint="eastAsia"/>
          <w:snapToGrid w:val="0"/>
          <w:kern w:val="0"/>
        </w:rPr>
        <w:t>、发送保修证书</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本工程竣工验收后，我单位将根据合同向业主发送保修证书，保修证书内容包括：工程概况、保修范围和内容、保修联系人（本工程项目的项目经理）、保修时间、保修说明、保修情况记录等。</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3</w:t>
      </w:r>
      <w:r>
        <w:rPr>
          <w:rFonts w:hint="eastAsia"/>
          <w:snapToGrid w:val="0"/>
          <w:kern w:val="0"/>
        </w:rPr>
        <w:t>、保修范围和内容的项目，本单位在接到业主有关质量投诉后</w:t>
      </w:r>
      <w:r>
        <w:rPr>
          <w:rFonts w:hint="eastAsia"/>
          <w:snapToGrid w:val="0"/>
          <w:kern w:val="0"/>
        </w:rPr>
        <w:t>24</w:t>
      </w:r>
      <w:r>
        <w:rPr>
          <w:rFonts w:hint="eastAsia"/>
          <w:snapToGrid w:val="0"/>
          <w:kern w:val="0"/>
        </w:rPr>
        <w:t>小时内</w:t>
      </w:r>
      <w:proofErr w:type="gramStart"/>
      <w:r>
        <w:rPr>
          <w:rFonts w:hint="eastAsia"/>
          <w:snapToGrid w:val="0"/>
          <w:kern w:val="0"/>
        </w:rPr>
        <w:t>作出</w:t>
      </w:r>
      <w:proofErr w:type="gramEnd"/>
      <w:r>
        <w:rPr>
          <w:rFonts w:hint="eastAsia"/>
          <w:snapToGrid w:val="0"/>
          <w:kern w:val="0"/>
        </w:rPr>
        <w:t>合理回应并由指定保修联系人及时组织管理、技术人员到场检查，会同业主一同及有关质量检测单位进行鉴定，对由本单位施工质量原因造成的问题，我公司将尽快制订维修方案，并组织人员在三天内到达现场进行维修；维修完毕后再会同业主和有关部门一同验收，在保修证明上填写维修情况记录。如未按约定期限内维修，业主可委托他人修理，并扣除相应的维修费用。</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4</w:t>
      </w:r>
      <w:r>
        <w:rPr>
          <w:rFonts w:hint="eastAsia"/>
          <w:snapToGrid w:val="0"/>
          <w:kern w:val="0"/>
        </w:rPr>
        <w:t>、发生紧急抢修事故，本单位接到通知后，立即赶到现场抢修，由于工程质量引起的事故，抢修费用自负。</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t>5</w:t>
      </w:r>
      <w:r>
        <w:rPr>
          <w:rFonts w:hint="eastAsia"/>
          <w:snapToGrid w:val="0"/>
          <w:kern w:val="0"/>
        </w:rPr>
        <w:t>、由于本单位原因致使工程在国家规定的合理使用期限内造成人物财产损害的，本公司愿意承担损害赔偿责任。</w:t>
      </w:r>
    </w:p>
    <w:p w:rsidR="00455146" w:rsidRDefault="00455146" w:rsidP="00455146">
      <w:pPr>
        <w:pStyle w:val="ad"/>
        <w:adjustRightInd w:val="0"/>
        <w:spacing w:line="440" w:lineRule="exact"/>
        <w:ind w:firstLine="480"/>
        <w:rPr>
          <w:rFonts w:hint="eastAsia"/>
          <w:snapToGrid w:val="0"/>
          <w:kern w:val="0"/>
        </w:rPr>
      </w:pPr>
      <w:r>
        <w:rPr>
          <w:rFonts w:hint="eastAsia"/>
          <w:snapToGrid w:val="0"/>
          <w:kern w:val="0"/>
        </w:rPr>
        <w:lastRenderedPageBreak/>
        <w:t>6</w:t>
      </w:r>
      <w:r>
        <w:rPr>
          <w:rFonts w:hint="eastAsia"/>
          <w:snapToGrid w:val="0"/>
          <w:kern w:val="0"/>
        </w:rPr>
        <w:t>、工程回访由本单位领导组织技术、管理人员定期对工程进行回访，通过对工程的实地查看，开座谈会、征求业主意见等形式对工程的使用情况进行了解，并认真做好回访记录，发现问题及时处理解决。</w:t>
      </w:r>
    </w:p>
    <w:p w:rsidR="00455146" w:rsidRDefault="00455146" w:rsidP="00455146">
      <w:pPr>
        <w:pStyle w:val="ad"/>
        <w:adjustRightInd w:val="0"/>
        <w:ind w:firstLine="560"/>
        <w:rPr>
          <w:rFonts w:hint="eastAsia"/>
          <w:snapToGrid w:val="0"/>
          <w:kern w:val="0"/>
        </w:rPr>
      </w:pPr>
    </w:p>
    <w:p w:rsidR="00455146" w:rsidRDefault="00455146" w:rsidP="00455146">
      <w:pPr>
        <w:pStyle w:val="2"/>
        <w:rPr>
          <w:rFonts w:hint="eastAsia"/>
        </w:rPr>
      </w:pPr>
      <w:bookmarkStart w:id="511" w:name="_Toc471498240"/>
      <w:bookmarkStart w:id="512" w:name="_Toc14606250"/>
      <w:r>
        <w:rPr>
          <w:rFonts w:hint="eastAsia"/>
        </w:rPr>
        <w:t>§</w:t>
      </w:r>
      <w:r>
        <w:rPr>
          <w:rFonts w:hint="eastAsia"/>
        </w:rPr>
        <w:t>7-</w:t>
      </w:r>
      <w:r>
        <w:t>2</w:t>
      </w:r>
      <w:r>
        <w:rPr>
          <w:rFonts w:hint="eastAsia"/>
        </w:rPr>
        <w:t xml:space="preserve">  </w:t>
      </w:r>
      <w:r>
        <w:rPr>
          <w:rFonts w:hint="eastAsia"/>
        </w:rPr>
        <w:t>质量保证措施</w:t>
      </w:r>
      <w:bookmarkEnd w:id="511"/>
      <w:bookmarkEnd w:id="512"/>
    </w:p>
    <w:p w:rsidR="00455146" w:rsidRDefault="00455146" w:rsidP="00455146">
      <w:pPr>
        <w:pStyle w:val="ad"/>
        <w:adjustRightInd w:val="0"/>
        <w:ind w:firstLine="480"/>
        <w:rPr>
          <w:rFonts w:hint="eastAsia"/>
          <w:snapToGrid w:val="0"/>
          <w:kern w:val="0"/>
        </w:rPr>
      </w:pPr>
      <w:r>
        <w:rPr>
          <w:rFonts w:hint="eastAsia"/>
          <w:snapToGrid w:val="0"/>
          <w:kern w:val="0"/>
        </w:rPr>
        <w:t>1</w:t>
      </w:r>
      <w:r>
        <w:rPr>
          <w:rFonts w:hint="eastAsia"/>
          <w:snapToGrid w:val="0"/>
          <w:kern w:val="0"/>
        </w:rPr>
        <w:t>、本单位将负责所有的文件资料完整、齐全、符合规定要求，并按照有关验收程序做好工程移交工作。</w:t>
      </w:r>
    </w:p>
    <w:p w:rsidR="00455146" w:rsidRDefault="00455146" w:rsidP="00455146">
      <w:pPr>
        <w:pStyle w:val="ad"/>
        <w:adjustRightInd w:val="0"/>
        <w:ind w:firstLine="480"/>
        <w:rPr>
          <w:rFonts w:hint="eastAsia"/>
          <w:snapToGrid w:val="0"/>
          <w:kern w:val="0"/>
        </w:rPr>
      </w:pPr>
      <w:r>
        <w:rPr>
          <w:rFonts w:hint="eastAsia"/>
          <w:snapToGrid w:val="0"/>
          <w:kern w:val="0"/>
        </w:rPr>
        <w:t>2</w:t>
      </w:r>
      <w:r>
        <w:rPr>
          <w:rFonts w:hint="eastAsia"/>
          <w:snapToGrid w:val="0"/>
          <w:kern w:val="0"/>
        </w:rPr>
        <w:t>、本单位按照</w:t>
      </w:r>
      <w:r>
        <w:rPr>
          <w:snapToGrid w:val="0"/>
          <w:kern w:val="0"/>
        </w:rPr>
        <w:t>ISO900</w:t>
      </w:r>
      <w:r>
        <w:rPr>
          <w:rFonts w:hint="eastAsia"/>
          <w:snapToGrid w:val="0"/>
          <w:kern w:val="0"/>
        </w:rPr>
        <w:t>2</w:t>
      </w:r>
      <w:r>
        <w:rPr>
          <w:rFonts w:hint="eastAsia"/>
          <w:snapToGrid w:val="0"/>
          <w:kern w:val="0"/>
        </w:rPr>
        <w:t>质量管理体系制订回访计划，并成立工程保修小组，按计划进行质量回访，及时了解掌握用户对该工程的意见和质量要求。</w:t>
      </w:r>
    </w:p>
    <w:p w:rsidR="00455146" w:rsidRDefault="00455146" w:rsidP="00455146">
      <w:pPr>
        <w:pStyle w:val="ad"/>
        <w:adjustRightInd w:val="0"/>
        <w:ind w:firstLine="480"/>
        <w:rPr>
          <w:rFonts w:hint="eastAsia"/>
          <w:snapToGrid w:val="0"/>
          <w:kern w:val="0"/>
        </w:rPr>
      </w:pPr>
      <w:r>
        <w:rPr>
          <w:rFonts w:hint="eastAsia"/>
          <w:snapToGrid w:val="0"/>
          <w:kern w:val="0"/>
        </w:rPr>
        <w:t>3</w:t>
      </w:r>
      <w:r>
        <w:rPr>
          <w:rFonts w:hint="eastAsia"/>
          <w:snapToGrid w:val="0"/>
          <w:kern w:val="0"/>
        </w:rPr>
        <w:t>、对回访中反映的质量问题，按本单位《质量回访及访问程序》执行，确保用户</w:t>
      </w:r>
      <w:r>
        <w:rPr>
          <w:rFonts w:hint="eastAsia"/>
          <w:snapToGrid w:val="0"/>
          <w:kern w:val="0"/>
        </w:rPr>
        <w:t>100%</w:t>
      </w:r>
      <w:r>
        <w:rPr>
          <w:rFonts w:hint="eastAsia"/>
          <w:snapToGrid w:val="0"/>
          <w:kern w:val="0"/>
        </w:rPr>
        <w:t>满意。</w:t>
      </w:r>
    </w:p>
    <w:p w:rsidR="00455146" w:rsidRDefault="00455146" w:rsidP="00455146">
      <w:pPr>
        <w:pStyle w:val="2"/>
        <w:rPr>
          <w:rFonts w:hint="eastAsia"/>
        </w:rPr>
      </w:pPr>
      <w:bookmarkStart w:id="513" w:name="_Toc471498241"/>
      <w:bookmarkStart w:id="514" w:name="_Toc14606251"/>
      <w:r>
        <w:rPr>
          <w:rFonts w:hint="eastAsia"/>
        </w:rPr>
        <w:t>§</w:t>
      </w:r>
      <w:r>
        <w:rPr>
          <w:rFonts w:hint="eastAsia"/>
        </w:rPr>
        <w:t xml:space="preserve">7-3  </w:t>
      </w:r>
      <w:r>
        <w:rPr>
          <w:rFonts w:hint="eastAsia"/>
        </w:rPr>
        <w:t>初步实施方案</w:t>
      </w:r>
      <w:bookmarkEnd w:id="513"/>
      <w:bookmarkEnd w:id="514"/>
    </w:p>
    <w:p w:rsidR="00455146" w:rsidRDefault="00455146" w:rsidP="00455146">
      <w:pPr>
        <w:adjustRightInd w:val="0"/>
        <w:snapToGrid w:val="0"/>
        <w:spacing w:line="360" w:lineRule="auto"/>
        <w:ind w:firstLineChars="200" w:firstLine="420"/>
        <w:rPr>
          <w:rFonts w:hint="eastAsia"/>
        </w:rPr>
      </w:pPr>
      <w:r>
        <w:rPr>
          <w:rFonts w:hint="eastAsia"/>
        </w:rPr>
        <w:t>针对缺陷责任期时间长，工程结构复杂等特点，我们对缺陷责任期内工程的维护作如下的安排：</w:t>
      </w:r>
    </w:p>
    <w:p w:rsidR="00455146" w:rsidRDefault="00455146" w:rsidP="00455146">
      <w:pPr>
        <w:spacing w:line="360" w:lineRule="auto"/>
        <w:ind w:firstLineChars="200" w:firstLine="422"/>
        <w:rPr>
          <w:rFonts w:hint="eastAsia"/>
          <w:b/>
          <w:bCs/>
          <w:u w:val="single"/>
        </w:rPr>
      </w:pPr>
      <w:r>
        <w:rPr>
          <w:rFonts w:hint="eastAsia"/>
          <w:b/>
          <w:bCs/>
          <w:u w:val="single"/>
        </w:rPr>
        <w:t>一、建立一个规范化的养护驻地</w:t>
      </w:r>
    </w:p>
    <w:p w:rsidR="00455146" w:rsidRDefault="00455146" w:rsidP="00455146">
      <w:pPr>
        <w:adjustRightInd w:val="0"/>
        <w:snapToGrid w:val="0"/>
        <w:spacing w:line="360" w:lineRule="auto"/>
        <w:ind w:firstLineChars="200" w:firstLine="420"/>
        <w:rPr>
          <w:rFonts w:hint="eastAsia"/>
        </w:rPr>
      </w:pPr>
      <w:r>
        <w:rPr>
          <w:rFonts w:hint="eastAsia"/>
        </w:rPr>
        <w:t>1</w:t>
      </w:r>
      <w:r>
        <w:rPr>
          <w:rFonts w:hint="eastAsia"/>
        </w:rPr>
        <w:t>、安排一名工程负责人、两名技术人员，合同民工人数根据需要确定，成立维护队。</w:t>
      </w:r>
    </w:p>
    <w:p w:rsidR="00455146" w:rsidRDefault="00455146" w:rsidP="00455146">
      <w:pPr>
        <w:adjustRightInd w:val="0"/>
        <w:snapToGrid w:val="0"/>
        <w:spacing w:line="360" w:lineRule="auto"/>
        <w:ind w:firstLineChars="200" w:firstLine="420"/>
        <w:rPr>
          <w:rFonts w:hint="eastAsia"/>
        </w:rPr>
      </w:pPr>
      <w:r>
        <w:rPr>
          <w:rFonts w:hint="eastAsia"/>
        </w:rPr>
        <w:t>2</w:t>
      </w:r>
      <w:r>
        <w:rPr>
          <w:rFonts w:hint="eastAsia"/>
        </w:rPr>
        <w:t>、配备两台施工专用车，用于经常性的检查工地、接送人员、购买材料等，确保工程维护的有效、及时。</w:t>
      </w:r>
    </w:p>
    <w:p w:rsidR="00455146" w:rsidRDefault="00455146" w:rsidP="00455146">
      <w:pPr>
        <w:adjustRightInd w:val="0"/>
        <w:snapToGrid w:val="0"/>
        <w:spacing w:line="360" w:lineRule="auto"/>
        <w:ind w:firstLineChars="200" w:firstLine="420"/>
        <w:rPr>
          <w:rFonts w:hint="eastAsia"/>
        </w:rPr>
      </w:pPr>
      <w:r>
        <w:rPr>
          <w:rFonts w:hint="eastAsia"/>
        </w:rPr>
        <w:t>3</w:t>
      </w:r>
      <w:r>
        <w:rPr>
          <w:rFonts w:hint="eastAsia"/>
        </w:rPr>
        <w:t>、配备足够的机械设备，如砂浆拌和机、空压机等以满足各种养护所需的机械设备要求。</w:t>
      </w:r>
    </w:p>
    <w:p w:rsidR="00455146" w:rsidRDefault="00455146" w:rsidP="00455146">
      <w:pPr>
        <w:adjustRightInd w:val="0"/>
        <w:snapToGrid w:val="0"/>
        <w:spacing w:line="360" w:lineRule="auto"/>
        <w:ind w:firstLineChars="200" w:firstLine="420"/>
        <w:rPr>
          <w:rFonts w:hint="eastAsia"/>
        </w:rPr>
      </w:pPr>
      <w:r>
        <w:rPr>
          <w:rFonts w:hint="eastAsia"/>
        </w:rPr>
        <w:t>4</w:t>
      </w:r>
      <w:r>
        <w:rPr>
          <w:rFonts w:hint="eastAsia"/>
        </w:rPr>
        <w:t>、按部颁标准制作足够的施工标志牌和高速公路养护专用的工作服装。在维护施工时，工作人员必须穿戴统一的工作服，并采取切实可行的安全防范措施。</w:t>
      </w:r>
    </w:p>
    <w:p w:rsidR="00455146" w:rsidRDefault="00455146" w:rsidP="00455146">
      <w:pPr>
        <w:spacing w:line="360" w:lineRule="auto"/>
        <w:ind w:firstLineChars="200" w:firstLine="422"/>
        <w:rPr>
          <w:rFonts w:hint="eastAsia"/>
          <w:b/>
          <w:bCs/>
          <w:u w:val="single"/>
        </w:rPr>
      </w:pPr>
      <w:r>
        <w:rPr>
          <w:rFonts w:hint="eastAsia"/>
          <w:b/>
          <w:bCs/>
          <w:u w:val="single"/>
        </w:rPr>
        <w:t>二、加强检查</w:t>
      </w:r>
    </w:p>
    <w:p w:rsidR="00455146" w:rsidRDefault="00455146" w:rsidP="00455146">
      <w:pPr>
        <w:spacing w:line="360" w:lineRule="auto"/>
        <w:ind w:firstLineChars="200" w:firstLine="420"/>
        <w:rPr>
          <w:rFonts w:hint="eastAsia"/>
        </w:rPr>
      </w:pPr>
      <w:r>
        <w:rPr>
          <w:rFonts w:hint="eastAsia"/>
        </w:rPr>
        <w:t>经常检查工地，清除对工程的不利因素，防患于未然。发现坑洼、裂缝，及时填平、夯实，随时保持排水系统的畅通。加强地表、地下排水设施的养护；加强防护工程的养护，保护</w:t>
      </w:r>
      <w:proofErr w:type="gramStart"/>
      <w:r>
        <w:rPr>
          <w:rFonts w:hint="eastAsia"/>
        </w:rPr>
        <w:t>好周围</w:t>
      </w:r>
      <w:proofErr w:type="gramEnd"/>
      <w:r>
        <w:rPr>
          <w:rFonts w:hint="eastAsia"/>
        </w:rPr>
        <w:t>植被和自然排灌系统。</w:t>
      </w:r>
    </w:p>
    <w:p w:rsidR="00455146" w:rsidRDefault="00455146" w:rsidP="00455146">
      <w:pPr>
        <w:spacing w:line="360" w:lineRule="auto"/>
        <w:ind w:firstLineChars="200" w:firstLine="422"/>
        <w:rPr>
          <w:rFonts w:hint="eastAsia"/>
          <w:b/>
          <w:bCs/>
          <w:u w:val="single"/>
        </w:rPr>
      </w:pPr>
      <w:r>
        <w:rPr>
          <w:rFonts w:hint="eastAsia"/>
          <w:b/>
          <w:bCs/>
          <w:u w:val="single"/>
        </w:rPr>
        <w:lastRenderedPageBreak/>
        <w:t>三、加强联系</w:t>
      </w:r>
    </w:p>
    <w:p w:rsidR="00455146" w:rsidRDefault="00455146" w:rsidP="00455146">
      <w:pPr>
        <w:adjustRightInd w:val="0"/>
        <w:snapToGrid w:val="0"/>
        <w:spacing w:line="360" w:lineRule="auto"/>
        <w:ind w:firstLineChars="192" w:firstLine="403"/>
        <w:rPr>
          <w:rFonts w:hint="eastAsia"/>
        </w:rPr>
      </w:pPr>
      <w:r>
        <w:rPr>
          <w:rFonts w:hint="eastAsia"/>
        </w:rPr>
        <w:t>工程</w:t>
      </w:r>
      <w:proofErr w:type="gramStart"/>
      <w:r>
        <w:rPr>
          <w:rFonts w:hint="eastAsia"/>
        </w:rPr>
        <w:t>维护队随时</w:t>
      </w:r>
      <w:proofErr w:type="gramEnd"/>
      <w:r>
        <w:rPr>
          <w:rFonts w:hint="eastAsia"/>
        </w:rPr>
        <w:t>与总部取得联系，重大问题及时向业主和、监理工程师汇报，以取得合理的技术方案，便于尽快的处理维护。</w:t>
      </w: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spacing w:before="50" w:after="50"/>
        <w:rPr>
          <w:rFonts w:hint="eastAsia"/>
          <w:snapToGrid w:val="0"/>
          <w:kern w:val="0"/>
        </w:rPr>
      </w:pPr>
    </w:p>
    <w:p w:rsidR="00455146" w:rsidRDefault="00455146" w:rsidP="00455146">
      <w:pPr>
        <w:pStyle w:val="1"/>
        <w:spacing w:before="156"/>
        <w:rPr>
          <w:rFonts w:hint="eastAsia"/>
          <w:snapToGrid w:val="0"/>
          <w:kern w:val="0"/>
        </w:rPr>
      </w:pPr>
      <w:bookmarkStart w:id="515" w:name="_Toc6605627"/>
      <w:bookmarkStart w:id="516" w:name="_Toc6688231"/>
      <w:bookmarkStart w:id="517" w:name="_Toc471498242"/>
      <w:bookmarkStart w:id="518" w:name="_Toc14606252"/>
      <w:bookmarkEnd w:id="498"/>
      <w:bookmarkEnd w:id="499"/>
      <w:bookmarkEnd w:id="500"/>
      <w:bookmarkEnd w:id="501"/>
      <w:bookmarkEnd w:id="502"/>
      <w:bookmarkEnd w:id="503"/>
      <w:bookmarkEnd w:id="504"/>
      <w:bookmarkEnd w:id="505"/>
      <w:bookmarkEnd w:id="506"/>
      <w:bookmarkEnd w:id="507"/>
      <w:bookmarkEnd w:id="508"/>
      <w:r>
        <w:rPr>
          <w:rFonts w:hint="eastAsia"/>
          <w:snapToGrid w:val="0"/>
          <w:kern w:val="0"/>
        </w:rPr>
        <w:t xml:space="preserve">第8章  </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r>
        <w:rPr>
          <w:rFonts w:hint="eastAsia"/>
          <w:snapToGrid w:val="0"/>
          <w:kern w:val="0"/>
        </w:rPr>
        <w:t>安全保证体系及安全保障措施</w:t>
      </w:r>
      <w:bookmarkEnd w:id="515"/>
      <w:bookmarkEnd w:id="516"/>
      <w:bookmarkEnd w:id="517"/>
      <w:bookmarkEnd w:id="518"/>
    </w:p>
    <w:p w:rsidR="00455146" w:rsidRDefault="00455146" w:rsidP="00455146">
      <w:pPr>
        <w:pStyle w:val="2"/>
        <w:rPr>
          <w:rFonts w:hint="eastAsia"/>
        </w:rPr>
      </w:pPr>
      <w:bookmarkStart w:id="519" w:name="_Toc10423"/>
      <w:bookmarkStart w:id="520" w:name="_Toc101748"/>
      <w:bookmarkStart w:id="521" w:name="_Toc102953"/>
      <w:bookmarkStart w:id="522" w:name="_Toc103729"/>
      <w:bookmarkStart w:id="523" w:name="_Toc109404"/>
      <w:bookmarkStart w:id="524" w:name="_Toc127903"/>
      <w:bookmarkStart w:id="525" w:name="_Toc128810"/>
      <w:bookmarkStart w:id="526" w:name="_Toc128947"/>
      <w:bookmarkStart w:id="527" w:name="_Toc130254"/>
      <w:bookmarkStart w:id="528" w:name="_Toc130850"/>
      <w:bookmarkStart w:id="529" w:name="_Toc1353425"/>
      <w:bookmarkStart w:id="530" w:name="_Toc1439021"/>
      <w:bookmarkStart w:id="531" w:name="_Toc4063895"/>
      <w:bookmarkStart w:id="532" w:name="_Toc6324564"/>
      <w:bookmarkStart w:id="533" w:name="_Toc6605628"/>
      <w:bookmarkStart w:id="534" w:name="_Toc6688232"/>
      <w:bookmarkStart w:id="535" w:name="_Toc471498243"/>
      <w:bookmarkStart w:id="536" w:name="_Toc14606253"/>
      <w:r>
        <w:rPr>
          <w:rFonts w:hint="eastAsia"/>
        </w:rPr>
        <w:t>§</w:t>
      </w:r>
      <w:r>
        <w:rPr>
          <w:rFonts w:hint="eastAsia"/>
        </w:rPr>
        <w:t xml:space="preserve">8-1  </w:t>
      </w:r>
      <w:r>
        <w:rPr>
          <w:rFonts w:hint="eastAsia"/>
        </w:rPr>
        <w:t>安全保证体系</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p w:rsidR="00455146" w:rsidRDefault="00455146" w:rsidP="00455146">
      <w:pPr>
        <w:pStyle w:val="ab"/>
        <w:overflowPunct w:val="0"/>
        <w:adjustRightInd w:val="0"/>
        <w:snapToGrid w:val="0"/>
        <w:spacing w:line="360" w:lineRule="auto"/>
        <w:ind w:firstLineChars="200" w:firstLine="400"/>
        <w:rPr>
          <w:rFonts w:ascii="Times New Roman" w:hAnsi="Times New Roman" w:hint="eastAsia"/>
          <w:snapToGrid w:val="0"/>
          <w:kern w:val="0"/>
        </w:rPr>
      </w:pPr>
      <w:r>
        <w:rPr>
          <w:rFonts w:ascii="Times New Roman" w:hAnsi="Times New Roman"/>
          <w:noProof/>
          <w:kern w:val="0"/>
          <w:sz w:val="20"/>
        </w:rPr>
        <w:lastRenderedPageBreak/>
        <w:pict>
          <v:group id="_x0000_s2291" style="position:absolute;left:0;text-align:left;margin-left:6.15pt;margin-top:91.9pt;width:440.1pt;height:454.6pt;z-index:251666432" coordorigin="1068,4224" coordsize="8802,9092">
            <v:shape id="_x0000_s2292" type="#_x0000_t202" style="position:absolute;left:3474;top:4224;width:4262;height:466;mso-wrap-edited:f" wrapcoords="-76 0 -76 21600 21676 21600 21676 0 -76 0">
              <v:textbox style="mso-next-textbox:#_x0000_s2292" inset=",,,.3mm">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安全生产第一责任人：项目经理</w:t>
                    </w:r>
                  </w:p>
                </w:txbxContent>
              </v:textbox>
            </v:shape>
            <v:shape id="_x0000_s2293" type="#_x0000_t202" style="position:absolute;left:3487;top:5174;width:4296;height:553;mso-wrap-edited:f" wrapcoords="-76 0 -76 21600 21676 21600 21676 0 -76 0">
              <v:textbox style="mso-next-textbox:#_x0000_s2293">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安全生产直接责任人：项目副经理</w:t>
                    </w:r>
                  </w:p>
                </w:txbxContent>
              </v:textbox>
            </v:shape>
            <v:line id="_x0000_s2294" style="position:absolute;mso-wrap-edited:f" from="5632,4700" to="5632,5175" wrapcoords="0 0 0 12800 0 12800 0 20800 0 20800 0 13600 0 12800 0 0 0 0">
              <v:stroke endarrow="block"/>
            </v:line>
            <v:shape id="_x0000_s2295" type="#_x0000_t202" style="position:absolute;left:3466;top:6142;width:4288;height:529;mso-wrap-edited:f" wrapcoords="-151 0 -151 21600 21751 21600 21751 0 -151 0">
              <v:textbox style="mso-next-textbox:#_x0000_s2295">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安全领导小组</w:t>
                    </w:r>
                  </w:p>
                </w:txbxContent>
              </v:textbox>
            </v:shape>
            <v:line id="_x0000_s2296" style="position:absolute;mso-wrap-edited:f" from="5632,5731" to="5632,6147" wrapcoords="0 0 0 12800 0 12800 0 20800 0 20800 0 13600 0 12800 0 0 0 0">
              <v:stroke endarrow="block"/>
            </v:line>
            <v:shape id="_x0000_s2297" type="#_x0000_t202" style="position:absolute;left:9023;top:8700;width:847;height:2299;mso-wrap-edited:f" wrapcoords="-386 0 -386 21600 21986 21600 21986 0 -386 0">
              <v:textbox style="mso-next-textbox:#_x0000_s2297">
                <w:txbxContent>
                  <w:p w:rsidR="00455146" w:rsidRDefault="00455146" w:rsidP="00455146">
                    <w:pPr>
                      <w:pStyle w:val="xl42"/>
                      <w:widowControl w:val="0"/>
                      <w:pBdr>
                        <w:left w:val="none" w:sz="0" w:space="0" w:color="auto"/>
                        <w:right w:val="none" w:sz="0" w:space="0" w:color="auto"/>
                      </w:pBdr>
                      <w:spacing w:before="0" w:after="0" w:line="240" w:lineRule="atLeast"/>
                      <w:textAlignment w:val="auto"/>
                      <w:rPr>
                        <w:rFonts w:hint="eastAsia"/>
                      </w:rPr>
                    </w:pPr>
                    <w:r>
                      <w:rPr>
                        <w:rFonts w:ascii="Times New Roman" w:hAnsi="Times New Roman" w:hint="eastAsia"/>
                        <w:noProof/>
                        <w:kern w:val="2"/>
                      </w:rPr>
                      <w:t>后勤部门</w:t>
                    </w:r>
                    <w:r>
                      <w:rPr>
                        <w:rFonts w:hint="eastAsia"/>
                      </w:rPr>
                      <w:t>兼职安全员</w:t>
                    </w:r>
                  </w:p>
                </w:txbxContent>
              </v:textbox>
            </v:shape>
            <v:shape id="_x0000_s2298" type="#_x0000_t202" style="position:absolute;left:1068;top:7410;width:1924;height:513;mso-wrap-edited:f" wrapcoords="-169 0 -169 21600 21769 21600 21769 0 -169 0">
              <v:textbox style="mso-next-textbox:#_x0000_s2298">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三防领导小组</w:t>
                    </w:r>
                  </w:p>
                </w:txbxContent>
              </v:textbox>
            </v:shape>
            <v:shape id="_x0000_s2299" type="#_x0000_t202" style="position:absolute;left:7786;top:7365;width:1948;height:536;mso-wrap-edited:f" wrapcoords="-166 0 -166 21600 21766 21600 21766 0 -166 0">
              <v:textbox style="mso-next-textbox:#_x0000_s2299">
                <w:txbxContent>
                  <w:p w:rsidR="00455146" w:rsidRDefault="00455146" w:rsidP="00455146">
                    <w:pPr>
                      <w:jc w:val="center"/>
                      <w:rPr>
                        <w:rFonts w:hint="eastAsia"/>
                      </w:rPr>
                    </w:pPr>
                    <w:r>
                      <w:rPr>
                        <w:rFonts w:hint="eastAsia"/>
                      </w:rPr>
                      <w:t>安全</w:t>
                    </w:r>
                    <w:r>
                      <w:rPr>
                        <w:rFonts w:hint="eastAsia"/>
                      </w:rPr>
                      <w:t>QC</w:t>
                    </w:r>
                    <w:r>
                      <w:rPr>
                        <w:rFonts w:hint="eastAsia"/>
                      </w:rPr>
                      <w:t>小组</w:t>
                    </w:r>
                  </w:p>
                </w:txbxContent>
              </v:textbox>
            </v:shape>
            <v:shape id="_x0000_s2300" type="#_x0000_t202" style="position:absolute;left:4745;top:7432;width:1771;height:514;mso-wrap-edited:f" wrapcoords="-183 0 -183 21600 21783 21600 21783 0 -183 0">
              <v:textbox style="mso-next-textbox:#_x0000_s2300">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hint="eastAsia"/>
                        <w:kern w:val="2"/>
                      </w:rPr>
                    </w:pPr>
                    <w:r>
                      <w:rPr>
                        <w:rFonts w:ascii="Times New Roman" w:hAnsi="Times New Roman" w:hint="eastAsia"/>
                        <w:kern w:val="2"/>
                      </w:rPr>
                      <w:t>专职安全员</w:t>
                    </w:r>
                  </w:p>
                </w:txbxContent>
              </v:textbox>
            </v:shape>
            <v:shape id="_x0000_s2301" type="#_x0000_t202" style="position:absolute;left:1276;top:8682;width:705;height:2268;mso-wrap-edited:f" wrapcoords="-460 0 -460 21600 22060 21600 22060 0 -460 0">
              <v:textbox style="mso-next-textbox:#_x0000_s2301">
                <w:txbxContent>
                  <w:p w:rsidR="00455146" w:rsidRDefault="00455146" w:rsidP="00455146">
                    <w:pPr>
                      <w:pStyle w:val="xl42"/>
                      <w:widowControl w:val="0"/>
                      <w:pBdr>
                        <w:left w:val="none" w:sz="0" w:space="0" w:color="auto"/>
                        <w:right w:val="none" w:sz="0" w:space="0" w:color="auto"/>
                      </w:pBdr>
                      <w:spacing w:before="0" w:after="0"/>
                      <w:textAlignment w:val="auto"/>
                      <w:rPr>
                        <w:rFonts w:ascii="Times New Roman" w:hAnsi="Times New Roman" w:cs="Courier New" w:hint="eastAsia"/>
                        <w:spacing w:val="40"/>
                        <w:kern w:val="2"/>
                        <w:szCs w:val="21"/>
                      </w:rPr>
                    </w:pPr>
                    <w:r>
                      <w:rPr>
                        <w:rFonts w:ascii="Times New Roman" w:hAnsi="Times New Roman" w:cs="Courier New" w:hint="eastAsia"/>
                        <w:spacing w:val="40"/>
                        <w:kern w:val="2"/>
                        <w:szCs w:val="21"/>
                      </w:rPr>
                      <w:t>三防执行小组</w:t>
                    </w:r>
                  </w:p>
                </w:txbxContent>
              </v:textbox>
            </v:shape>
            <v:shape id="_x0000_s2302" type="#_x0000_t202" style="position:absolute;left:2134;top:8682;width:689;height:2276;mso-wrap-edited:f" wrapcoords="-470 0 -470 21600 22070 21600 22070 0 -470 0">
              <v:textbox style="mso-next-textbox:#_x0000_s2302">
                <w:txbxContent>
                  <w:p w:rsidR="00455146" w:rsidRDefault="00455146" w:rsidP="00455146">
                    <w:pPr>
                      <w:pStyle w:val="xl42"/>
                      <w:widowControl w:val="0"/>
                      <w:pBdr>
                        <w:left w:val="none" w:sz="0" w:space="0" w:color="auto"/>
                        <w:right w:val="none" w:sz="0" w:space="0" w:color="auto"/>
                      </w:pBdr>
                      <w:spacing w:before="0" w:beforeAutospacing="0" w:after="0" w:afterAutospacing="0" w:line="240" w:lineRule="atLeast"/>
                      <w:textAlignment w:val="auto"/>
                      <w:rPr>
                        <w:rFonts w:ascii="Times New Roman" w:hAnsi="Times New Roman" w:cs="Courier New" w:hint="eastAsia"/>
                        <w:spacing w:val="50"/>
                        <w:kern w:val="2"/>
                        <w:szCs w:val="21"/>
                      </w:rPr>
                    </w:pPr>
                    <w:r>
                      <w:rPr>
                        <w:rFonts w:ascii="Times New Roman" w:hAnsi="Times New Roman" w:hint="eastAsia"/>
                        <w:noProof/>
                        <w:kern w:val="2"/>
                      </w:rPr>
                      <w:t>抢险突击队</w:t>
                    </w:r>
                  </w:p>
                </w:txbxContent>
              </v:textbox>
            </v:shape>
            <v:shape id="_x0000_s2303" type="#_x0000_t202" style="position:absolute;left:4214;top:8612;width:908;height:2366;mso-wrap-edited:f" wrapcoords="-354 0 -354 21600 21954 21600 21954 0 -354 0">
              <v:textbox style="mso-next-textbox:#_x0000_s2303">
                <w:txbxContent>
                  <w:p w:rsidR="00455146" w:rsidRDefault="00455146" w:rsidP="00455146">
                    <w:pPr>
                      <w:pStyle w:val="xl42"/>
                      <w:widowControl w:val="0"/>
                      <w:pBdr>
                        <w:left w:val="none" w:sz="0" w:space="0" w:color="auto"/>
                        <w:right w:val="none" w:sz="0" w:space="0" w:color="auto"/>
                      </w:pBdr>
                      <w:spacing w:before="0" w:after="0" w:line="240" w:lineRule="atLeast"/>
                      <w:textAlignment w:val="auto"/>
                      <w:rPr>
                        <w:rFonts w:ascii="Times New Roman" w:hAnsi="Times New Roman" w:hint="eastAsia"/>
                        <w:noProof/>
                        <w:kern w:val="2"/>
                      </w:rPr>
                    </w:pPr>
                    <w:r>
                      <w:rPr>
                        <w:rFonts w:ascii="Times New Roman" w:hAnsi="Times New Roman" w:hint="eastAsia"/>
                        <w:noProof/>
                        <w:kern w:val="2"/>
                      </w:rPr>
                      <w:t>物资部门兼职安全员</w:t>
                    </w:r>
                  </w:p>
                </w:txbxContent>
              </v:textbox>
            </v:shape>
            <v:shape id="_x0000_s2304" type="#_x0000_t202" style="position:absolute;left:5774;top:8682;width:923;height:2298;mso-wrap-edited:f" wrapcoords="-348 0 -348 21600 21948 21600 21948 0 -348 0">
              <v:textbox style="mso-next-textbox:#_x0000_s2304">
                <w:txbxContent>
                  <w:p w:rsidR="00455146" w:rsidRDefault="00455146" w:rsidP="00455146">
                    <w:pPr>
                      <w:pStyle w:val="xl42"/>
                      <w:widowControl w:val="0"/>
                      <w:pBdr>
                        <w:left w:val="none" w:sz="0" w:space="0" w:color="auto"/>
                        <w:right w:val="none" w:sz="0" w:space="0" w:color="auto"/>
                      </w:pBdr>
                      <w:spacing w:before="0" w:after="0" w:line="240" w:lineRule="atLeast"/>
                      <w:textAlignment w:val="auto"/>
                      <w:rPr>
                        <w:rFonts w:ascii="Times New Roman" w:hAnsi="Times New Roman" w:hint="eastAsia"/>
                        <w:noProof/>
                        <w:kern w:val="2"/>
                      </w:rPr>
                    </w:pPr>
                    <w:r>
                      <w:rPr>
                        <w:rFonts w:ascii="Times New Roman" w:hAnsi="Times New Roman" w:hint="eastAsia"/>
                        <w:noProof/>
                        <w:kern w:val="2"/>
                      </w:rPr>
                      <w:t>机电部门兼职安全员</w:t>
                    </w:r>
                  </w:p>
                </w:txbxContent>
              </v:textbox>
            </v:shape>
            <v:shape id="_x0000_s2305" type="#_x0000_t202" style="position:absolute;left:3044;top:8659;width:884;height:2321;mso-wrap-edited:f" wrapcoords="-366 0 -366 21600 21966 21600 21966 0 -366 0">
              <v:textbox style="mso-next-textbox:#_x0000_s2305">
                <w:txbxContent>
                  <w:p w:rsidR="00455146" w:rsidRDefault="00455146" w:rsidP="00455146">
                    <w:pPr>
                      <w:pStyle w:val="xl42"/>
                      <w:widowControl w:val="0"/>
                      <w:pBdr>
                        <w:left w:val="none" w:sz="0" w:space="0" w:color="auto"/>
                        <w:right w:val="none" w:sz="0" w:space="0" w:color="auto"/>
                      </w:pBdr>
                      <w:spacing w:before="0" w:beforeAutospacing="0" w:after="0" w:afterAutospacing="0" w:line="240" w:lineRule="atLeast"/>
                      <w:textAlignment w:val="auto"/>
                      <w:rPr>
                        <w:rFonts w:hint="eastAsia"/>
                      </w:rPr>
                    </w:pPr>
                    <w:r>
                      <w:rPr>
                        <w:rFonts w:ascii="Times New Roman" w:hAnsi="Times New Roman" w:hint="eastAsia"/>
                        <w:noProof/>
                        <w:kern w:val="2"/>
                      </w:rPr>
                      <w:t>工程部门</w:t>
                    </w:r>
                    <w:r>
                      <w:rPr>
                        <w:rFonts w:hint="eastAsia"/>
                      </w:rPr>
                      <w:t>兼职安全员</w:t>
                    </w:r>
                  </w:p>
                </w:txbxContent>
              </v:textbox>
            </v:shape>
            <v:shape id="_x0000_s2306" type="#_x0000_t202" style="position:absolute;left:7737;top:8704;width:884;height:2299;mso-wrap-edited:f" wrapcoords="-366 0 -366 21600 21966 21600 21966 0 -366 0">
              <v:textbox style="mso-next-textbox:#_x0000_s2306">
                <w:txbxContent>
                  <w:p w:rsidR="00455146" w:rsidRDefault="00455146" w:rsidP="00455146">
                    <w:pPr>
                      <w:pStyle w:val="xl42"/>
                      <w:widowControl w:val="0"/>
                      <w:pBdr>
                        <w:left w:val="none" w:sz="0" w:space="0" w:color="auto"/>
                        <w:right w:val="none" w:sz="0" w:space="0" w:color="auto"/>
                      </w:pBdr>
                      <w:spacing w:before="0" w:after="0" w:line="80" w:lineRule="atLeast"/>
                      <w:textAlignment w:val="auto"/>
                      <w:rPr>
                        <w:rFonts w:hint="eastAsia"/>
                      </w:rPr>
                    </w:pPr>
                    <w:r>
                      <w:rPr>
                        <w:rFonts w:ascii="Times New Roman" w:hAnsi="Times New Roman" w:hint="eastAsia"/>
                        <w:noProof/>
                        <w:kern w:val="2"/>
                      </w:rPr>
                      <w:t>治安部门</w:t>
                    </w:r>
                    <w:r>
                      <w:rPr>
                        <w:rFonts w:hint="eastAsia"/>
                      </w:rPr>
                      <w:t>兼职安全员</w:t>
                    </w:r>
                  </w:p>
                </w:txbxContent>
              </v:textbox>
            </v:shape>
            <v:shape id="_x0000_s2307" type="#_x0000_t202" style="position:absolute;left:3187;top:11516;width:886;height:1785;mso-wrap-edited:f" wrapcoords="-366 0 -366 21600 21966 21600 21966 0 -366 0">
              <v:textbox style="mso-next-textbox:#_x0000_s2307">
                <w:txbxContent>
                  <w:p w:rsidR="00455146" w:rsidRDefault="00455146" w:rsidP="00455146">
                    <w:pPr>
                      <w:pStyle w:val="xl42"/>
                      <w:widowControl w:val="0"/>
                      <w:pBdr>
                        <w:left w:val="none" w:sz="0" w:space="0" w:color="auto"/>
                        <w:right w:val="none" w:sz="0" w:space="0" w:color="auto"/>
                      </w:pBdr>
                      <w:snapToGrid w:val="0"/>
                      <w:spacing w:before="0" w:after="0"/>
                      <w:textAlignment w:val="auto"/>
                      <w:rPr>
                        <w:rFonts w:ascii="Times New Roman" w:hAnsi="Times New Roman" w:hint="eastAsia"/>
                        <w:kern w:val="2"/>
                      </w:rPr>
                    </w:pPr>
                    <w:r>
                      <w:rPr>
                        <w:rFonts w:ascii="Times New Roman" w:hAnsi="Times New Roman" w:hint="eastAsia"/>
                        <w:kern w:val="2"/>
                      </w:rPr>
                      <w:t>现场物资安全负责人</w:t>
                    </w:r>
                  </w:p>
                </w:txbxContent>
              </v:textbox>
            </v:shape>
            <v:shape id="_x0000_s2308" type="#_x0000_t202" style="position:absolute;left:4188;top:11516;width:886;height:1763;mso-wrap-edited:f" wrapcoords="-366 0 -366 21600 21966 21600 21966 0 -366 0">
              <v:textbox style="mso-next-textbox:#_x0000_s2308">
                <w:txbxContent>
                  <w:p w:rsidR="00455146" w:rsidRDefault="00455146" w:rsidP="00455146">
                    <w:pPr>
                      <w:pStyle w:val="xl42"/>
                      <w:widowControl w:val="0"/>
                      <w:pBdr>
                        <w:left w:val="none" w:sz="0" w:space="0" w:color="auto"/>
                        <w:right w:val="none" w:sz="0" w:space="0" w:color="auto"/>
                      </w:pBdr>
                      <w:snapToGrid w:val="0"/>
                      <w:spacing w:before="0" w:after="0"/>
                      <w:textAlignment w:val="auto"/>
                      <w:rPr>
                        <w:rFonts w:ascii="Times New Roman" w:hAnsi="Times New Roman" w:hint="eastAsia"/>
                        <w:kern w:val="2"/>
                      </w:rPr>
                    </w:pPr>
                    <w:r>
                      <w:rPr>
                        <w:rFonts w:ascii="Times New Roman" w:hAnsi="Times New Roman" w:hint="eastAsia"/>
                        <w:kern w:val="2"/>
                      </w:rPr>
                      <w:t>库存物资安全负责人</w:t>
                    </w:r>
                  </w:p>
                </w:txbxContent>
              </v:textbox>
            </v:shape>
            <v:shape id="_x0000_s2309" type="#_x0000_t202" style="position:absolute;left:5215;top:11494;width:908;height:1771;mso-wrap-edited:f" wrapcoords="-354 0 -354 21600 21954 21600 21954 0 -354 0">
              <v:textbox style="mso-next-textbox:#_x0000_s2309">
                <w:txbxContent>
                  <w:p w:rsidR="00455146" w:rsidRDefault="00455146" w:rsidP="00455146">
                    <w:pPr>
                      <w:pStyle w:val="xl42"/>
                      <w:widowControl w:val="0"/>
                      <w:pBdr>
                        <w:left w:val="none" w:sz="0" w:space="0" w:color="auto"/>
                        <w:right w:val="none" w:sz="0" w:space="0" w:color="auto"/>
                      </w:pBdr>
                      <w:snapToGrid w:val="0"/>
                      <w:spacing w:before="0" w:after="0"/>
                      <w:textAlignment w:val="auto"/>
                      <w:rPr>
                        <w:rFonts w:ascii="Times New Roman" w:hAnsi="Times New Roman" w:hint="eastAsia"/>
                        <w:kern w:val="2"/>
                      </w:rPr>
                    </w:pPr>
                    <w:r>
                      <w:rPr>
                        <w:rFonts w:ascii="Times New Roman" w:hAnsi="Times New Roman" w:hint="eastAsia"/>
                        <w:kern w:val="2"/>
                      </w:rPr>
                      <w:t>机械设备安全负责人</w:t>
                    </w:r>
                  </w:p>
                </w:txbxContent>
              </v:textbox>
            </v:shape>
            <v:shape id="_x0000_s2310" type="#_x0000_t202" style="position:absolute;left:6268;top:11494;width:931;height:1797;mso-wrap-edited:f" wrapcoords="-348 0 -348 21600 21948 21600 21948 0 -348 0">
              <v:textbox style="mso-next-textbox:#_x0000_s2310">
                <w:txbxContent>
                  <w:p w:rsidR="00455146" w:rsidRDefault="00455146" w:rsidP="00455146">
                    <w:pPr>
                      <w:pStyle w:val="xl42"/>
                      <w:widowControl w:val="0"/>
                      <w:pBdr>
                        <w:left w:val="none" w:sz="0" w:space="0" w:color="auto"/>
                        <w:right w:val="none" w:sz="0" w:space="0" w:color="auto"/>
                      </w:pBdr>
                      <w:snapToGrid w:val="0"/>
                      <w:spacing w:before="0" w:after="0"/>
                      <w:textAlignment w:val="auto"/>
                      <w:rPr>
                        <w:rFonts w:ascii="Times New Roman" w:hAnsi="Times New Roman" w:hint="eastAsia"/>
                        <w:kern w:val="2"/>
                        <w:szCs w:val="21"/>
                      </w:rPr>
                    </w:pPr>
                    <w:r>
                      <w:rPr>
                        <w:rFonts w:ascii="Times New Roman" w:hAnsi="Times New Roman" w:hint="eastAsia"/>
                        <w:kern w:val="2"/>
                        <w:szCs w:val="21"/>
                      </w:rPr>
                      <w:t>电气设备安全负责人</w:t>
                    </w:r>
                  </w:p>
                </w:txbxContent>
              </v:textbox>
            </v:shape>
            <v:shape id="_x0000_s2311" type="#_x0000_t202" style="position:absolute;left:8455;top:11482;width:908;height:1830;mso-wrap-edited:f" wrapcoords="-354 0 -354 21600 21954 21600 21954 0 -354 0">
              <v:textbox style="mso-next-textbox:#_x0000_s2311">
                <w:txbxContent>
                  <w:p w:rsidR="00455146" w:rsidRDefault="00455146" w:rsidP="00455146">
                    <w:pPr>
                      <w:pStyle w:val="xl42"/>
                      <w:widowControl w:val="0"/>
                      <w:pBdr>
                        <w:left w:val="none" w:sz="0" w:space="0" w:color="auto"/>
                        <w:right w:val="none" w:sz="0" w:space="0" w:color="auto"/>
                      </w:pBdr>
                      <w:spacing w:before="0" w:beforeAutospacing="0" w:after="0" w:afterAutospacing="0"/>
                      <w:textAlignment w:val="auto"/>
                      <w:rPr>
                        <w:rFonts w:ascii="Times New Roman" w:hAnsi="Times New Roman" w:hint="eastAsia"/>
                        <w:kern w:val="2"/>
                      </w:rPr>
                    </w:pPr>
                    <w:r>
                      <w:rPr>
                        <w:rFonts w:ascii="Times New Roman" w:hAnsi="Times New Roman" w:hint="eastAsia"/>
                        <w:kern w:val="2"/>
                      </w:rPr>
                      <w:t>测量放样</w:t>
                    </w:r>
                  </w:p>
                </w:txbxContent>
              </v:textbox>
            </v:shape>
            <v:shape id="_x0000_s2312" type="#_x0000_t202" style="position:absolute;left:2160;top:11494;width:884;height:1813;mso-wrap-edited:f" wrapcoords="-366 0 -366 21600 21966 21600 21966 0 -366 0">
              <v:textbox style="mso-next-textbox:#_x0000_s2312">
                <w:txbxContent>
                  <w:p w:rsidR="00455146" w:rsidRDefault="00455146" w:rsidP="00455146">
                    <w:pPr>
                      <w:jc w:val="center"/>
                      <w:rPr>
                        <w:rFonts w:hint="eastAsia"/>
                      </w:rPr>
                    </w:pPr>
                    <w:r>
                      <w:rPr>
                        <w:rFonts w:hint="eastAsia"/>
                      </w:rPr>
                      <w:t>现浇支架搭设</w:t>
                    </w:r>
                  </w:p>
                </w:txbxContent>
              </v:textbox>
            </v:shape>
            <v:shape id="_x0000_s2313" type="#_x0000_t202" style="position:absolute;left:7360;top:11482;width:886;height:1834;mso-wrap-edited:f" wrapcoords="-366 0 -366 21600 21966 21600 21966 0 -366 0">
              <v:textbox style="mso-next-textbox:#_x0000_s2313">
                <w:txbxContent>
                  <w:p w:rsidR="00455146" w:rsidRDefault="00455146" w:rsidP="00455146">
                    <w:pPr>
                      <w:jc w:val="center"/>
                    </w:pPr>
                    <w:r>
                      <w:rPr>
                        <w:rFonts w:hint="eastAsia"/>
                      </w:rPr>
                      <w:t>龙门吊吊梁上平车、</w:t>
                    </w:r>
                    <w:proofErr w:type="gramStart"/>
                    <w:r>
                      <w:rPr>
                        <w:rFonts w:hint="eastAsia"/>
                      </w:rPr>
                      <w:t>卷扬机拖梁到位</w:t>
                    </w:r>
                    <w:proofErr w:type="gramEnd"/>
                  </w:p>
                </w:txbxContent>
              </v:textbox>
            </v:shape>
            <v:line id="_x0000_s2314" style="position:absolute;mso-wrap-edited:f" from="7797,11222" to="7797,11468" wrapcoords="0 0 0 9600 0 21600 0 21600 0 9600 0 0 0 0">
              <v:stroke endarrow="block"/>
            </v:line>
            <v:line id="_x0000_s2315" style="position:absolute;mso-wrap-edited:f" from="7807,11208" to="8903,11208" wrapcoords="-296 0 -296 0 21896 0 21896 0 -296 0"/>
            <v:line id="_x0000_s2316" style="position:absolute;mso-wrap-edited:f" from="8897,11203" to="8897,11477" wrapcoords="0 0 0 10800 0 21600 0 21600 0 10800 0 0 0 0">
              <v:stroke endarrow="block"/>
            </v:line>
            <v:line id="_x0000_s2317" style="position:absolute;mso-wrap-edited:f" from="8208,11007" to="8208,11208" wrapcoords="0 0 0 20057 0 20057 0 0 0 0"/>
            <v:line id="_x0000_s2318" style="position:absolute;mso-wrap-edited:f" from="9367,8325" to="9367,8682" wrapcoords="0 0 0 13292 0 21600 0 21600 0 21600 0 13292 0 0 0 0">
              <v:stroke endarrow="block"/>
            </v:line>
            <v:line id="_x0000_s2319" style="position:absolute;mso-wrap-edited:f" from="8179,8339" to="8179,8696" wrapcoords="0 0 0 13292 0 21600 0 21600 0 21600 0 13292 0 0 0 0">
              <v:stroke endarrow="block"/>
            </v:line>
            <v:line id="_x0000_s2320" style="position:absolute;mso-wrap-edited:f" from="5657,11259" to="5657,11504" wrapcoords="0 0 0 9600 0 21600 0 21600 0 9600 0 0 0 0">
              <v:stroke endarrow="block"/>
            </v:line>
            <v:line id="_x0000_s2321" style="position:absolute;flip:x;mso-wrap-edited:f" from="6762,11262" to="6775,11505" wrapcoords="-43200 0 -129600 8100 -21600 21600 64800 21600 129600 9450 43200 0 -43200 0">
              <v:stroke endarrow="block"/>
            </v:line>
            <v:line id="_x0000_s2322" style="position:absolute;mso-wrap-edited:f" from="5657,11268" to="6775,11268" wrapcoords="-288 0 -288 0 21888 0 21888 0 -288 0"/>
            <v:line id="_x0000_s2323" style="position:absolute;mso-wrap-edited:f" from="6236,10990" to="6236,11257" wrapcoords="0 0 0 20463 0 20463 0 0 0 0"/>
            <v:line id="_x0000_s2324" style="position:absolute;mso-wrap-edited:f" from="3595,11302" to="3608,11525" wrapcoords="-43200 0 -129600 8100 -21600 21600 64800 21600 129600 9450 43200 0 -43200 0">
              <v:stroke endarrow="block"/>
            </v:line>
            <v:line id="_x0000_s2325" style="position:absolute;flip:x;mso-wrap-edited:f" from="4622,11302" to="4635,11525" wrapcoords="-43200 0 -129600 8100 -21600 21600 64800 21600 129600 9450 43200 0 -43200 0">
              <v:stroke endarrow="block"/>
            </v:line>
            <v:line id="_x0000_s2326" style="position:absolute;mso-wrap-edited:f" from="3625,11293" to="4635,11293" wrapcoords="-313 0 -313 0 21913 0 21913 0 -313 0"/>
            <v:line id="_x0000_s2327" style="position:absolute;mso-wrap-edited:f" from="4671,8347" to="4671,8659" wrapcoords="0 0 0 11782 0 21600 0 21600 0 21600 0 15709 0 0 0 0">
              <v:stroke endarrow="block"/>
            </v:line>
            <v:line id="_x0000_s2328" style="position:absolute;mso-wrap-edited:f" from="3506,8325" to="9354,8325" wrapcoords="-55 0 -55 0 21655 0 21655 0 -55 0"/>
            <v:line id="_x0000_s2329" style="position:absolute;flip:y;mso-wrap-edited:f" from="4130,11136" to="4130,11289" wrapcoords="0 0 0 19440 0 19440 0 0 0 0"/>
            <v:line id="_x0000_s2330" style="position:absolute;mso-wrap-edited:f" from="4120,11144" to="4705,11144" wrapcoords="-554 0 -554 0 22154 0 22154 0 -554 0"/>
            <v:line id="_x0000_s2331" style="position:absolute;flip:x y;mso-wrap-edited:f" from="4689,10978" to="4689,11153" wrapcoords="0 0 0 19938 0 19938 0 0 0 0"/>
            <v:line id="_x0000_s2332" style="position:absolute;mso-wrap-edited:f" from="3492,8343" to="3492,8678" wrapcoords="0 0 0 12600 0 21600 0 21600 0 21600 0 14400 0 0 0 0">
              <v:stroke endarrow="block"/>
            </v:line>
            <v:line id="_x0000_s2333" style="position:absolute;flip:x;mso-wrap-edited:f" from="3454,10980" to="3454,11173" wrapcoords="0 0 0 20057 0 20057 0 0 0 0"/>
            <v:line id="_x0000_s2334" style="position:absolute;flip:x;mso-wrap-edited:f" from="2609,11181" to="3454,11181" wrapcoords="-386 0 -386 0 21986 0 21986 0 -386 0"/>
            <v:line id="_x0000_s2335" style="position:absolute;mso-wrap-edited:f" from="2601,11190" to="2601,11520" wrapcoords="0 0 0 11314 0 20571 0 20571 0 10286 0 0 0 0">
              <v:stroke endarrow="block"/>
            </v:line>
            <v:line id="_x0000_s2336" style="position:absolute;mso-wrap-edited:f" from="1952,7923" to="1952,8325" wrapcoords="0 0 0 20855 0 20855 0 0 0 0"/>
            <v:line id="_x0000_s2337" style="position:absolute;mso-wrap-edited:f" from="1536,8320" to="2420,8320" wrapcoords="-366 0 -366 0 21966 0 21966 0 -366 0"/>
            <v:line id="_x0000_s2338" style="position:absolute;mso-wrap-edited:f" from="2400,8320" to="2400,8677" wrapcoords="0 0 0 13292 0 21600 0 21600 0 21600 0 13292 0 0 0 0">
              <v:stroke endarrow="block"/>
            </v:line>
            <v:line id="_x0000_s2339" style="position:absolute;mso-wrap-edited:f" from="1536,8320" to="1536,8677" wrapcoords="0 0 0 13292 0 21600 0 21600 0 21600 0 13292 0 0 0 0">
              <v:stroke endarrow="block"/>
            </v:line>
            <v:line id="_x0000_s2340" style="position:absolute;mso-wrap-edited:f" from="1972,7047" to="8732,7047" wrapcoords="-48 0 -48 0 21648 0 21648 0 -48 0"/>
            <v:line id="_x0000_s2341" style="position:absolute;mso-wrap-edited:f" from="1978,7047" to="1978,7382" wrapcoords="0 0 0 12600 0 21600 0 21600 0 21600 0 14400 0 0 0 0">
              <v:stroke endarrow="block"/>
            </v:line>
            <v:line id="_x0000_s2342" style="position:absolute;mso-wrap-edited:f" from="8732,7066" to="8732,7356" wrapcoords="0 0 0 11314 0 20571 0 20571 0 10286 0 0 0 0">
              <v:stroke endarrow="block"/>
            </v:line>
            <v:line id="_x0000_s2343" style="position:absolute;mso-wrap-edited:f" from="5631,6680" to="5631,7444" wrapcoords="0 0 0 9874 0 15429 0 20983 0 20983 0 15429 0 9874 0 0 0 0">
              <v:stroke endarrow="block"/>
            </v:line>
            <v:line id="_x0000_s2344" style="position:absolute;flip:x;mso-wrap-edited:f" from="5623,8160" to="6203,8160" wrapcoords="-617 0 -617 0 22217 0 22217 0 -617 0"/>
            <v:line id="_x0000_s2345" style="position:absolute;flip:y;mso-wrap-edited:f" from="5623,7964" to="5623,8165" wrapcoords="0 0 0 20057 0 20057 0 0 0 0"/>
            <v:line id="_x0000_s2346" style="position:absolute;mso-wrap-edited:f" from="6216,8160" to="6216,8656" wrapcoords="0 0 0 9095 0 15916 0 21600 0 21600 0 21600 0 18189 0 0 0 0">
              <v:stroke endarrow="block"/>
            </v:line>
            <w10:wrap type="square"/>
          </v:group>
        </w:pict>
      </w:r>
      <w:r>
        <w:rPr>
          <w:rFonts w:ascii="Times New Roman" w:hAnsi="Times New Roman" w:hint="eastAsia"/>
          <w:snapToGrid w:val="0"/>
          <w:kern w:val="0"/>
        </w:rPr>
        <w:t>本工程将按项目法施工成立公司下属项目经理部，项目部下设若干职能部门共同实施本工程的安全管理（具体见</w:t>
      </w:r>
      <w:r>
        <w:rPr>
          <w:rFonts w:ascii="Times New Roman" w:hAnsi="Times New Roman" w:hint="eastAsia"/>
          <w:b/>
          <w:snapToGrid w:val="0"/>
          <w:kern w:val="0"/>
          <w:u w:val="single"/>
        </w:rPr>
        <w:t>图</w:t>
      </w:r>
      <w:r>
        <w:rPr>
          <w:rFonts w:ascii="Times New Roman" w:hAnsi="Times New Roman" w:hint="eastAsia"/>
          <w:b/>
          <w:snapToGrid w:val="0"/>
          <w:kern w:val="0"/>
          <w:u w:val="single"/>
        </w:rPr>
        <w:t>8-1</w:t>
      </w:r>
      <w:r>
        <w:rPr>
          <w:rFonts w:ascii="Times New Roman" w:hAnsi="Times New Roman" w:hint="eastAsia"/>
          <w:b/>
          <w:snapToGrid w:val="0"/>
          <w:kern w:val="0"/>
          <w:u w:val="single"/>
        </w:rPr>
        <w:t>：安全保证体系图</w:t>
      </w:r>
      <w:r>
        <w:rPr>
          <w:rFonts w:ascii="Times New Roman" w:hAnsi="Times New Roman" w:hint="eastAsia"/>
          <w:b/>
          <w:snapToGrid w:val="0"/>
          <w:kern w:val="0"/>
        </w:rPr>
        <w:t>）</w:t>
      </w:r>
      <w:r>
        <w:rPr>
          <w:rFonts w:ascii="Times New Roman" w:hAnsi="Times New Roman" w:hint="eastAsia"/>
          <w:snapToGrid w:val="0"/>
          <w:kern w:val="0"/>
        </w:rPr>
        <w:t>，并按安全保障措施框图对本工程实施完善的安全管理。</w:t>
      </w:r>
    </w:p>
    <w:p w:rsidR="00455146" w:rsidRDefault="00455146" w:rsidP="00455146">
      <w:pPr>
        <w:pStyle w:val="ab"/>
        <w:overflowPunct w:val="0"/>
        <w:spacing w:before="50" w:after="50" w:line="440" w:lineRule="exact"/>
        <w:ind w:firstLine="480"/>
        <w:rPr>
          <w:rFonts w:ascii="Times New Roman" w:hAnsi="Times New Roman" w:hint="eastAsia"/>
          <w:snapToGrid w:val="0"/>
          <w:kern w:val="0"/>
        </w:rPr>
      </w:pPr>
    </w:p>
    <w:p w:rsidR="00455146" w:rsidRDefault="00455146" w:rsidP="00455146">
      <w:pPr>
        <w:pStyle w:val="ab"/>
        <w:overflowPunct w:val="0"/>
        <w:spacing w:before="50" w:after="50" w:line="440" w:lineRule="exact"/>
        <w:ind w:firstLine="480"/>
        <w:jc w:val="center"/>
        <w:rPr>
          <w:rFonts w:ascii="Times New Roman" w:hAnsi="Times New Roman"/>
          <w:snapToGrid w:val="0"/>
          <w:kern w:val="0"/>
        </w:rPr>
      </w:pPr>
      <w:r>
        <w:rPr>
          <w:rFonts w:ascii="Times New Roman" w:hAnsi="Times New Roman" w:hint="eastAsia"/>
          <w:b/>
          <w:snapToGrid w:val="0"/>
          <w:kern w:val="0"/>
        </w:rPr>
        <w:t>图</w:t>
      </w:r>
      <w:r>
        <w:rPr>
          <w:rFonts w:ascii="Times New Roman" w:hAnsi="Times New Roman" w:hint="eastAsia"/>
          <w:b/>
          <w:snapToGrid w:val="0"/>
          <w:kern w:val="0"/>
        </w:rPr>
        <w:t>8-1</w:t>
      </w:r>
      <w:r>
        <w:rPr>
          <w:rFonts w:ascii="Times New Roman" w:hAnsi="Times New Roman" w:hint="eastAsia"/>
          <w:b/>
          <w:snapToGrid w:val="0"/>
          <w:kern w:val="0"/>
        </w:rPr>
        <w:t>：安全保证体系图</w:t>
      </w:r>
    </w:p>
    <w:p w:rsidR="00455146" w:rsidRDefault="00455146" w:rsidP="00455146">
      <w:pPr>
        <w:pStyle w:val="ab"/>
        <w:spacing w:line="360" w:lineRule="auto"/>
        <w:ind w:firstLineChars="200" w:firstLine="544"/>
        <w:rPr>
          <w:rFonts w:ascii="Times New Roman" w:hAnsi="Times New Roman" w:hint="eastAsia"/>
          <w:snapToGrid w:val="0"/>
          <w:kern w:val="0"/>
        </w:rPr>
      </w:pPr>
    </w:p>
    <w:p w:rsidR="00455146" w:rsidRDefault="00455146" w:rsidP="00455146">
      <w:pPr>
        <w:pStyle w:val="ad"/>
        <w:ind w:firstLine="480"/>
        <w:rPr>
          <w:rFonts w:hint="eastAsia"/>
        </w:rPr>
      </w:pPr>
    </w:p>
    <w:p w:rsidR="00455146" w:rsidRDefault="00455146" w:rsidP="00455146">
      <w:pPr>
        <w:pStyle w:val="2"/>
        <w:rPr>
          <w:rFonts w:hint="eastAsia"/>
        </w:rPr>
      </w:pPr>
      <w:bookmarkStart w:id="537" w:name="_Toc7753275"/>
      <w:bookmarkStart w:id="538" w:name="_Toc471498244"/>
      <w:bookmarkStart w:id="539" w:name="_Toc14606254"/>
      <w:r>
        <w:rPr>
          <w:rFonts w:hint="eastAsia"/>
        </w:rPr>
        <w:lastRenderedPageBreak/>
        <w:t>§</w:t>
      </w:r>
      <w:r>
        <w:rPr>
          <w:rFonts w:hint="eastAsia"/>
        </w:rPr>
        <w:t xml:space="preserve">8-2  </w:t>
      </w:r>
      <w:r>
        <w:rPr>
          <w:rFonts w:hint="eastAsia"/>
        </w:rPr>
        <w:t>安全保证体系的运行</w:t>
      </w:r>
      <w:bookmarkEnd w:id="537"/>
      <w:bookmarkEnd w:id="538"/>
      <w:bookmarkEnd w:id="539"/>
    </w:p>
    <w:p w:rsidR="00455146" w:rsidRDefault="00455146" w:rsidP="00455146">
      <w:pPr>
        <w:pStyle w:val="3"/>
        <w:rPr>
          <w:rFonts w:hint="eastAsia"/>
        </w:rPr>
      </w:pPr>
      <w:bookmarkStart w:id="540" w:name="_Toc7753276"/>
      <w:bookmarkStart w:id="541" w:name="_Toc471498245"/>
      <w:bookmarkStart w:id="542" w:name="_Toc14606255"/>
      <w:r>
        <w:rPr>
          <w:rFonts w:hint="eastAsia"/>
        </w:rPr>
        <w:t>8.2.1</w:t>
      </w:r>
      <w:r>
        <w:rPr>
          <w:rFonts w:hint="eastAsia"/>
        </w:rPr>
        <w:t>、岗位安全职责划分</w:t>
      </w:r>
      <w:bookmarkEnd w:id="541"/>
      <w:bookmarkEnd w:id="542"/>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1</w:t>
      </w:r>
      <w:r>
        <w:rPr>
          <w:rFonts w:hint="eastAsia"/>
          <w:b/>
          <w:bCs/>
          <w:snapToGrid w:val="0"/>
          <w:kern w:val="0"/>
          <w:u w:val="single"/>
        </w:rPr>
        <w:t>、经理安全职责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）、认真执行国家及各级政府颁发的安全技术劳动保护的法令、法规、规章制度。</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）、及时布置季节性的安全技术和劳动保护工作，并进行定期或不定期安全大检查，及时解决安全隐患，使施工现场、机电设备设施等处于良好状态。</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）、组织领导有关单位、部门进行全员安全教育并对生产管理和技术人员、工人进行定期考核。</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）、组织领导项目部开展安全生产竞赛，发布安全生产奖惩办法与奖惩决定，调动一切积极因素。</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）、安全事故要按“三不放过”的原则处理，主持重伤以上事故、多人受重伤事故和应由经理负责办理的机电、交通、行车、火灾等事故的调查分析、处理、上报，提出今后预防措施，并督促实施。</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）、督促有关部门及时发放安全防护用品，并教育职工正确使用。</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2</w:t>
      </w:r>
      <w:r>
        <w:rPr>
          <w:rFonts w:hint="eastAsia"/>
          <w:b/>
          <w:bCs/>
          <w:snapToGrid w:val="0"/>
          <w:kern w:val="0"/>
          <w:u w:val="single"/>
        </w:rPr>
        <w:t>、副经理安全职责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）、贯彻执行国家的安全生产方针、政策、法规和上级指示，制定各种安全生产岗位责任制，并检查、督促、执行落实。</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）、在坚持安全工作“五同时”，按时安排安全工作，定期召开安全例会，分析安全情况，发展趋势，找出存在的问题，采取措施，并组织实施。</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工程开工前，必须组织制定安全措施，对重点工程、关键部位和采用新技术、新工艺、机电作业、雨季施工、使用有毒材料、交叉、多层、高空作业以及其他危险性较大的工程和本单位没做过的工程等，都应组织学习，制定专项安全措施，并经常检查执行情况。</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）、经常深入现场，检查设备、工具、生产、安全设施等情况，及时消除隐患。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）、在生产进度和安全发生矛盾时，坚持“安全第一”的原则。</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）、发生重伤以上及多人事故，要立即亲赴现场，组织抢救。</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3</w:t>
      </w:r>
      <w:r>
        <w:rPr>
          <w:rFonts w:hint="eastAsia"/>
          <w:b/>
          <w:bCs/>
          <w:snapToGrid w:val="0"/>
          <w:kern w:val="0"/>
          <w:u w:val="single"/>
        </w:rPr>
        <w:t>、总工程师安全职责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lastRenderedPageBreak/>
        <w:t>（</w:t>
      </w:r>
      <w:r>
        <w:rPr>
          <w:rFonts w:hint="eastAsia"/>
          <w:snapToGrid w:val="0"/>
          <w:kern w:val="0"/>
        </w:rPr>
        <w:t>1</w:t>
      </w:r>
      <w:r>
        <w:rPr>
          <w:rFonts w:hint="eastAsia"/>
          <w:snapToGrid w:val="0"/>
          <w:kern w:val="0"/>
        </w:rPr>
        <w:t>）、认真贯彻执行国家安全生产方针、政策、法规和上级有关安全生产的指示、条例、规章。</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）、组织编制、审定施工方案，审核技术文件和处理技术问题时，必须贯彻安全生产的原则。</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）、推行新工艺、新技术、新设备、新材料时必须事先制定安全措施。</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）、指导安全技术教育，组织安全专业技术培训。</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）、参加伤亡事故的调查处理，负责</w:t>
      </w:r>
      <w:proofErr w:type="gramStart"/>
      <w:r>
        <w:rPr>
          <w:rFonts w:hint="eastAsia"/>
          <w:snapToGrid w:val="0"/>
          <w:kern w:val="0"/>
        </w:rPr>
        <w:t>作出</w:t>
      </w:r>
      <w:proofErr w:type="gramEnd"/>
      <w:r>
        <w:rPr>
          <w:rFonts w:hint="eastAsia"/>
          <w:snapToGrid w:val="0"/>
          <w:kern w:val="0"/>
        </w:rPr>
        <w:t>技术性结论。</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4</w:t>
      </w:r>
      <w:r>
        <w:rPr>
          <w:rFonts w:hint="eastAsia"/>
          <w:b/>
          <w:bCs/>
          <w:snapToGrid w:val="0"/>
          <w:kern w:val="0"/>
          <w:u w:val="single"/>
        </w:rPr>
        <w:t>、工程技术</w:t>
      </w:r>
      <w:proofErr w:type="gramStart"/>
      <w:r>
        <w:rPr>
          <w:rFonts w:hint="eastAsia"/>
          <w:b/>
          <w:bCs/>
          <w:snapToGrid w:val="0"/>
          <w:kern w:val="0"/>
          <w:u w:val="single"/>
        </w:rPr>
        <w:t>部安全</w:t>
      </w:r>
      <w:proofErr w:type="gramEnd"/>
      <w:r>
        <w:rPr>
          <w:rFonts w:hint="eastAsia"/>
          <w:b/>
          <w:bCs/>
          <w:snapToGrid w:val="0"/>
          <w:kern w:val="0"/>
          <w:u w:val="single"/>
        </w:rPr>
        <w:t>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）、在编制施工组织设计、施工方案、措施、作业计划时，必须同时制定施工安全措施。</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）、重点工程或技术复杂、危险性大的项目，必须编制专门安全措施并进行技术交底，经常检查其实施情况。</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）、经常深入现场，检查、掌握安全生产动态，提出整改意见，制止违章作业，违章指挥，遇有险情及人身安全时，有权暂停生产或指挥作业人员撤离险区，并立即报告有关领导。</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）、参加领导组织的定期和不定期安全检查，对查出的问题用安全通知书等形式上报下达，限期改进。</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）、对压力容器、机电设备、钢结构的安装、运行进行安全监督，加强对司机、机械操作人员的安全教育。</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）、了解安全生产好坏典型、总结推广先进经验、提出处分和检查意见。</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7</w:t>
      </w:r>
      <w:r>
        <w:rPr>
          <w:rFonts w:hint="eastAsia"/>
          <w:snapToGrid w:val="0"/>
          <w:kern w:val="0"/>
        </w:rPr>
        <w:t>）、对违反安全的操作，有权责令停工。</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5</w:t>
      </w:r>
      <w:r>
        <w:rPr>
          <w:rFonts w:hint="eastAsia"/>
          <w:b/>
          <w:bCs/>
          <w:snapToGrid w:val="0"/>
          <w:kern w:val="0"/>
          <w:u w:val="single"/>
        </w:rPr>
        <w:t>、设备物资部安全职责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）、实施机电设备、机动车辆安全技术操作规程、细则和管理、使用、维护保养、定期检修、报废等制度。使其经常保持良好技术状态，并督促检查，不准带病和超负荷运行，不准使用报废机械。</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）、安装、改装、修理、拆装机电设备，必须符合安全生产和安全技术操作规程的要求，对无安全防护装置的机电设备，要提出安全装置设计，并督促实施。</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）、按技术要求和物资供应计划供应的设备和材料，必须符合设计要求的质量标准。</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lastRenderedPageBreak/>
        <w:t>（</w:t>
      </w:r>
      <w:r>
        <w:rPr>
          <w:rFonts w:hint="eastAsia"/>
          <w:snapToGrid w:val="0"/>
          <w:kern w:val="0"/>
        </w:rPr>
        <w:t>4</w:t>
      </w:r>
      <w:r>
        <w:rPr>
          <w:rFonts w:hint="eastAsia"/>
          <w:snapToGrid w:val="0"/>
          <w:kern w:val="0"/>
        </w:rPr>
        <w:t>）、负责物资仓库和危险品运输的安全，建立健全仓库管理制度。</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6</w:t>
      </w:r>
      <w:r>
        <w:rPr>
          <w:rFonts w:hint="eastAsia"/>
          <w:b/>
          <w:bCs/>
          <w:snapToGrid w:val="0"/>
          <w:kern w:val="0"/>
          <w:u w:val="single"/>
        </w:rPr>
        <w:t>、经营财务</w:t>
      </w:r>
      <w:proofErr w:type="gramStart"/>
      <w:r>
        <w:rPr>
          <w:rFonts w:hint="eastAsia"/>
          <w:b/>
          <w:bCs/>
          <w:snapToGrid w:val="0"/>
          <w:kern w:val="0"/>
          <w:u w:val="single"/>
        </w:rPr>
        <w:t>部安全</w:t>
      </w:r>
      <w:proofErr w:type="gramEnd"/>
      <w:r>
        <w:rPr>
          <w:rFonts w:hint="eastAsia"/>
          <w:b/>
          <w:bCs/>
          <w:snapToGrid w:val="0"/>
          <w:kern w:val="0"/>
          <w:u w:val="single"/>
        </w:rPr>
        <w:t>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）、编制和下达生产计划，</w:t>
      </w:r>
      <w:proofErr w:type="gramStart"/>
      <w:r>
        <w:rPr>
          <w:rFonts w:hint="eastAsia"/>
          <w:snapToGrid w:val="0"/>
          <w:kern w:val="0"/>
        </w:rPr>
        <w:t>签定</w:t>
      </w:r>
      <w:proofErr w:type="gramEnd"/>
      <w:r>
        <w:rPr>
          <w:rFonts w:hint="eastAsia"/>
          <w:snapToGrid w:val="0"/>
          <w:kern w:val="0"/>
        </w:rPr>
        <w:t>生产合同时，应有安全指标和要求。</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）、在组织编制财务成本计划时，要优先考虑安全措施项目的来源，正确列支有关劳动保护经费，执行安全生产奖惩的奖金发放和罚款回收工作。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）、组织推行经济核算和经济承包责任制时，必须把安全工作列为一项重要内容。</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7</w:t>
      </w:r>
      <w:r>
        <w:rPr>
          <w:rFonts w:hint="eastAsia"/>
          <w:b/>
          <w:bCs/>
          <w:snapToGrid w:val="0"/>
          <w:kern w:val="0"/>
          <w:u w:val="single"/>
        </w:rPr>
        <w:t>、办公室安全职责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）、负责组织有关部门做好特殊工种的培训、考试、发证。</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）、对不适当的加班加点，向领导及时提出，严格控制，防止因疲劳发生事故。</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）、提供符合卫生标准的食品，防止食物中毒。</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8</w:t>
      </w:r>
      <w:r>
        <w:rPr>
          <w:rFonts w:hint="eastAsia"/>
          <w:b/>
          <w:bCs/>
          <w:snapToGrid w:val="0"/>
          <w:kern w:val="0"/>
          <w:u w:val="single"/>
        </w:rPr>
        <w:t>、专职安全员安全职责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认真组织执行国家和上级颁发的安全生产指令、规程、制度、条例、规定、细则、措施和指示、要求，每月召开一次有工程技术人员、领工员、班长和安全人员参加的安全例会，总结安全生产情况，研究解决存在的问题，布置下月安全工作，并做好记录，以备复查。</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）、正确指挥和组织生产、严格控制加班加点，防止因人员操劳、汽车超疲、各种动力车辆超速而发生的事故，当安全与生产发生矛盾时，必须坚持</w:t>
      </w:r>
      <w:proofErr w:type="gramStart"/>
      <w:r>
        <w:rPr>
          <w:rFonts w:hint="eastAsia"/>
          <w:snapToGrid w:val="0"/>
          <w:kern w:val="0"/>
        </w:rPr>
        <w:t>安全第一</w:t>
      </w:r>
      <w:proofErr w:type="gramEnd"/>
      <w:r>
        <w:rPr>
          <w:rFonts w:hint="eastAsia"/>
          <w:snapToGrid w:val="0"/>
          <w:kern w:val="0"/>
        </w:rPr>
        <w:t>的原则，不得违章指挥、盲目蛮干。</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）、落实岗位安全责任制，加强安全教育、安全检查。</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每旬组织一次安全生产检查，经常深入工地，组织工人维护，保养施工机具。做到文明施工，及时处理不安全因素。制止违章作业，遇有不能处理的隐患，要及时上报并采取防范措施，发现危及人身安全的紧急情况，要采取停止作业、撤离人员的果断措施，并立即向上级反映。</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经常对职工、民工进行劳动纪律、安全技术教育，负责对一般工种工人调换岗位的安全教育，坚持特殊工种持证操作制度，对无操作证的特殊工人不得分配工作。对没有经过“三级教育”的新工人不得分配工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）、掌握本单位人员的身体健康情况，不准安排带病人员从事禁忌工种工作。对需定期检查的工种，应督促按期体检。</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lastRenderedPageBreak/>
        <w:t>（</w:t>
      </w:r>
      <w:r>
        <w:rPr>
          <w:rFonts w:hint="eastAsia"/>
          <w:snapToGrid w:val="0"/>
          <w:kern w:val="0"/>
        </w:rPr>
        <w:t>7</w:t>
      </w:r>
      <w:r>
        <w:rPr>
          <w:rFonts w:hint="eastAsia"/>
          <w:snapToGrid w:val="0"/>
          <w:kern w:val="0"/>
        </w:rPr>
        <w:t>）、发挥兼职安检员的作用，保护其行使检查工作的职权，监督配齐工班安全员并充分发挥其作用。</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8</w:t>
      </w:r>
      <w:r>
        <w:rPr>
          <w:rFonts w:hint="eastAsia"/>
          <w:snapToGrid w:val="0"/>
          <w:kern w:val="0"/>
        </w:rPr>
        <w:t>）、保证每</w:t>
      </w:r>
      <w:proofErr w:type="gramStart"/>
      <w:r>
        <w:rPr>
          <w:rFonts w:hint="eastAsia"/>
          <w:snapToGrid w:val="0"/>
          <w:kern w:val="0"/>
        </w:rPr>
        <w:t>周安全</w:t>
      </w:r>
      <w:proofErr w:type="gramEnd"/>
      <w:r>
        <w:rPr>
          <w:rFonts w:hint="eastAsia"/>
          <w:snapToGrid w:val="0"/>
          <w:kern w:val="0"/>
        </w:rPr>
        <w:t>活动日的落实并布置、检查活动内容。</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9</w:t>
      </w:r>
      <w:r>
        <w:rPr>
          <w:rFonts w:hint="eastAsia"/>
          <w:snapToGrid w:val="0"/>
          <w:kern w:val="0"/>
        </w:rPr>
        <w:t>）、督促材料人员及时领发安全生产设备和安全防护用品，并教育职工爱护和正确使用。</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10</w:t>
      </w:r>
      <w:r>
        <w:rPr>
          <w:rFonts w:hint="eastAsia"/>
          <w:snapToGrid w:val="0"/>
          <w:kern w:val="0"/>
        </w:rPr>
        <w:t>）、发生事故，要立即组织抢救，防止事态扩大，保护现场，及时如实汇报。负责轻伤事故、未遂事故的调查分析，参加重伤事故调查分析，及时采取措施，防止同类事故的发生。</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t>9</w:t>
      </w:r>
      <w:r>
        <w:rPr>
          <w:rFonts w:hint="eastAsia"/>
          <w:b/>
          <w:bCs/>
          <w:snapToGrid w:val="0"/>
          <w:kern w:val="0"/>
          <w:u w:val="single"/>
        </w:rPr>
        <w:t>、工班长安全职责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）、认真贯彻执行施工组织设计和技术交底中的安全措施、要求。</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）、以身</w:t>
      </w:r>
      <w:proofErr w:type="gramStart"/>
      <w:r>
        <w:rPr>
          <w:rFonts w:hint="eastAsia"/>
          <w:snapToGrid w:val="0"/>
          <w:kern w:val="0"/>
        </w:rPr>
        <w:t>作责并教育</w:t>
      </w:r>
      <w:proofErr w:type="gramEnd"/>
      <w:r>
        <w:rPr>
          <w:rFonts w:hint="eastAsia"/>
          <w:snapToGrid w:val="0"/>
          <w:kern w:val="0"/>
        </w:rPr>
        <w:t>职工严格遵守劳动纪律，严格执行安全技术操作规程、规则、规定、制度，听从技术人员在安全生产上的指导，保证安全施工。</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）、随时注意检查工人操作、工作环境、生产机具、设备等安全情况和防护用品的使用情况。保证工人在安全状态下操作，发现不安全问题，要立即解决，本</w:t>
      </w:r>
      <w:proofErr w:type="gramStart"/>
      <w:r>
        <w:rPr>
          <w:rFonts w:hint="eastAsia"/>
          <w:snapToGrid w:val="0"/>
          <w:kern w:val="0"/>
        </w:rPr>
        <w:t>班不能</w:t>
      </w:r>
      <w:proofErr w:type="gramEnd"/>
      <w:r>
        <w:rPr>
          <w:rFonts w:hint="eastAsia"/>
          <w:snapToGrid w:val="0"/>
          <w:kern w:val="0"/>
        </w:rPr>
        <w:t>解决的应立即向工地负责人报告。如情况紧急，立即停止作业，组织工人撤离工作险区，然后向领导报告。</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坚持班前安全讲话制度，作业前应会同安全员对施工（工作）现场，各种机具、设备、道路和安全防护设施进行检查，确认无问题，并将注意事项向工人交待清楚后，方准施工，坚持工间检查制度和交班制度。</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）、班组分散工作量，一般不准单人作业，二人以上时必须指定专人负责安全工作。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6</w:t>
      </w:r>
      <w:r>
        <w:rPr>
          <w:rFonts w:hint="eastAsia"/>
          <w:snapToGrid w:val="0"/>
          <w:kern w:val="0"/>
        </w:rPr>
        <w:t>）、按时组织活动日，学习安全生产文件及有关规章制度，总结上一周安全生产情况，听取意见，改进工作，并做好记录。</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7</w:t>
      </w:r>
      <w:r>
        <w:rPr>
          <w:rFonts w:hint="eastAsia"/>
          <w:snapToGrid w:val="0"/>
          <w:kern w:val="0"/>
        </w:rPr>
        <w:t>）、合理安排劳动力，根据工人的身体、年龄、技术、熟练程度和其它特点分配工作，以防事故的发生。</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8</w:t>
      </w:r>
      <w:r>
        <w:rPr>
          <w:rFonts w:hint="eastAsia"/>
          <w:snapToGrid w:val="0"/>
          <w:kern w:val="0"/>
        </w:rPr>
        <w:t>）、固定专人领取、使用、管理易爆、有毒物品和防护用品，并经常督促检查。</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9</w:t>
      </w:r>
      <w:r>
        <w:rPr>
          <w:rFonts w:hint="eastAsia"/>
          <w:snapToGrid w:val="0"/>
          <w:kern w:val="0"/>
        </w:rPr>
        <w:t>）、发挥工班安全员作用，支持他们的工作，认真听取他们的意见。</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10</w:t>
      </w:r>
      <w:r>
        <w:rPr>
          <w:rFonts w:hint="eastAsia"/>
          <w:snapToGrid w:val="0"/>
          <w:kern w:val="0"/>
        </w:rPr>
        <w:t>）、发生事故，要立即组织抢救和报告，并保护现场，参加事故调查分析。</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11</w:t>
      </w:r>
      <w:r>
        <w:rPr>
          <w:rFonts w:hint="eastAsia"/>
          <w:snapToGrid w:val="0"/>
          <w:kern w:val="0"/>
        </w:rPr>
        <w:t>）、对不具备安全生产条件的工点、设备，有权拒绝施工和使用，必须坚持特殊工种工人持证操作，对不符合安全要求的工人拒绝分配工作，有权拒绝违章指挥。</w:t>
      </w:r>
    </w:p>
    <w:p w:rsidR="00455146" w:rsidRDefault="00455146" w:rsidP="00455146">
      <w:pPr>
        <w:pStyle w:val="ac"/>
        <w:adjustRightInd w:val="0"/>
        <w:snapToGrid w:val="0"/>
        <w:spacing w:line="360" w:lineRule="auto"/>
        <w:rPr>
          <w:rFonts w:hint="eastAsia"/>
          <w:b/>
          <w:bCs/>
          <w:snapToGrid w:val="0"/>
          <w:kern w:val="0"/>
          <w:u w:val="single"/>
        </w:rPr>
      </w:pPr>
      <w:r>
        <w:rPr>
          <w:rFonts w:hint="eastAsia"/>
          <w:b/>
          <w:bCs/>
          <w:snapToGrid w:val="0"/>
          <w:kern w:val="0"/>
          <w:u w:val="single"/>
        </w:rPr>
        <w:lastRenderedPageBreak/>
        <w:t>10</w:t>
      </w:r>
      <w:r>
        <w:rPr>
          <w:rFonts w:hint="eastAsia"/>
          <w:b/>
          <w:bCs/>
          <w:snapToGrid w:val="0"/>
          <w:kern w:val="0"/>
          <w:u w:val="single"/>
        </w:rPr>
        <w:t>、工人安全岗位职责</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1</w:t>
      </w:r>
      <w:r>
        <w:rPr>
          <w:rFonts w:hint="eastAsia"/>
          <w:snapToGrid w:val="0"/>
          <w:kern w:val="0"/>
        </w:rPr>
        <w:t>）、遵守劳动纪律，听从指挥，认真学习，严格执行安全操作规程、规则、制度、不违章作业，并劝阻制止他人的违章行为。</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2</w:t>
      </w:r>
      <w:r>
        <w:rPr>
          <w:rFonts w:hint="eastAsia"/>
          <w:snapToGrid w:val="0"/>
          <w:kern w:val="0"/>
        </w:rPr>
        <w:t>）、严格执行岗位责任制，特殊工种要持证操作，</w:t>
      </w:r>
      <w:proofErr w:type="gramStart"/>
      <w:r>
        <w:rPr>
          <w:rFonts w:hint="eastAsia"/>
          <w:snapToGrid w:val="0"/>
          <w:kern w:val="0"/>
        </w:rPr>
        <w:t>不</w:t>
      </w:r>
      <w:proofErr w:type="gramEnd"/>
      <w:r>
        <w:rPr>
          <w:rFonts w:hint="eastAsia"/>
          <w:snapToGrid w:val="0"/>
          <w:kern w:val="0"/>
        </w:rPr>
        <w:t>准将机械设备交给无证者操作，在未熟悉机械、设备性能和操作规程前不能上岗操作。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3</w:t>
      </w:r>
      <w:r>
        <w:rPr>
          <w:rFonts w:hint="eastAsia"/>
          <w:snapToGrid w:val="0"/>
          <w:kern w:val="0"/>
        </w:rPr>
        <w:t>）、保证本岗位工作地点和设施、工具的安全完好，安全防护装置必须齐全可靠，不得随意拆除。</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4</w:t>
      </w:r>
      <w:r>
        <w:rPr>
          <w:rFonts w:hint="eastAsia"/>
          <w:snapToGrid w:val="0"/>
          <w:kern w:val="0"/>
        </w:rPr>
        <w:t>）、爱护和正确使用防护用品，参加各种安全活动，及时反映、处理不定期安全因素、主动提出改进安全生产工作的建议，积极参加事故的抢救工作。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w:t>
      </w:r>
      <w:r>
        <w:rPr>
          <w:rFonts w:hint="eastAsia"/>
          <w:snapToGrid w:val="0"/>
          <w:kern w:val="0"/>
        </w:rPr>
        <w:t>5</w:t>
      </w:r>
      <w:r>
        <w:rPr>
          <w:rFonts w:hint="eastAsia"/>
          <w:snapToGrid w:val="0"/>
          <w:kern w:val="0"/>
        </w:rPr>
        <w:t>）、有权拒绝接受违章指挥，有权对上级单位或领导忽视安全的错误决定和行为提出批评和控告。</w:t>
      </w:r>
    </w:p>
    <w:p w:rsidR="00455146" w:rsidRDefault="00455146" w:rsidP="00455146">
      <w:pPr>
        <w:pStyle w:val="3"/>
        <w:rPr>
          <w:rFonts w:hint="eastAsia"/>
        </w:rPr>
      </w:pPr>
      <w:bookmarkStart w:id="543" w:name="_Toc7753277"/>
      <w:bookmarkStart w:id="544" w:name="_Toc471498246"/>
      <w:bookmarkStart w:id="545" w:name="_Toc14606256"/>
      <w:r>
        <w:rPr>
          <w:rFonts w:hint="eastAsia"/>
        </w:rPr>
        <w:t>8.2.</w:t>
      </w:r>
      <w:r>
        <w:t>2</w:t>
      </w:r>
      <w:r>
        <w:rPr>
          <w:rFonts w:hint="eastAsia"/>
        </w:rPr>
        <w:t>、安全纪律</w:t>
      </w:r>
      <w:bookmarkEnd w:id="543"/>
      <w:bookmarkEnd w:id="544"/>
      <w:bookmarkEnd w:id="545"/>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、经理部职工要热爱本职工作，努力学习，提高政治、文化、业务水平和操作技能，积极参加安全生产的各种活动，提出改进安全工作的意见，搞好安全生产。</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、遵守劳动纪律，服从领导和安全检查人员的指挥，工作时思想集中，坚守岗位，未经许可不得从事非本工种作业，严禁酒后上班，不得在严禁烟火的地方吸烟、动火。</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、严格执行操作规程，不得违章指挥和作业，对违章作业的指令有权拒绝，并有责任制止他人违章作业。</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、按照作业要求正确穿戴个人防护用品，进入施工现场必须戴安全帽，严禁赤脚或穿高跟鞋、拖鞋进入施工现场。</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、在施工现场行走要注意安全，不得攀登脚手架、龙门吊、架桥机和随起重设备上下。</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6</w:t>
      </w:r>
      <w:r>
        <w:rPr>
          <w:rFonts w:hint="eastAsia"/>
          <w:snapToGrid w:val="0"/>
          <w:kern w:val="0"/>
        </w:rPr>
        <w:t>、正确使用防护装置和防护设施，对各种防护装置、防护设施和警告、安全标志、告示不得任意拆除和随意挪动。</w:t>
      </w:r>
    </w:p>
    <w:p w:rsidR="00455146" w:rsidRDefault="00455146" w:rsidP="00455146">
      <w:pPr>
        <w:pStyle w:val="3"/>
        <w:rPr>
          <w:rFonts w:hint="eastAsia"/>
        </w:rPr>
      </w:pPr>
      <w:bookmarkStart w:id="546" w:name="_Toc7753278"/>
      <w:bookmarkStart w:id="547" w:name="_Toc471498247"/>
      <w:bookmarkStart w:id="548" w:name="_Toc14606257"/>
      <w:r>
        <w:rPr>
          <w:rFonts w:hint="eastAsia"/>
        </w:rPr>
        <w:t>8.2.</w:t>
      </w:r>
      <w:r>
        <w:t>3</w:t>
      </w:r>
      <w:r>
        <w:rPr>
          <w:rFonts w:hint="eastAsia"/>
        </w:rPr>
        <w:t>、安全教育</w:t>
      </w:r>
      <w:bookmarkEnd w:id="546"/>
      <w:bookmarkEnd w:id="547"/>
      <w:bookmarkEnd w:id="548"/>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、广泛开展安全生产的宣传教育，使各级领导和广大职工群众真正认识到安全生产的重要性、必要性，懂得安全生产的科学知识，牢固树立</w:t>
      </w:r>
      <w:proofErr w:type="gramStart"/>
      <w:r>
        <w:rPr>
          <w:rFonts w:hint="eastAsia"/>
          <w:snapToGrid w:val="0"/>
          <w:kern w:val="0"/>
        </w:rPr>
        <w:t>安全第一</w:t>
      </w:r>
      <w:proofErr w:type="gramEnd"/>
      <w:r>
        <w:rPr>
          <w:rFonts w:hint="eastAsia"/>
          <w:snapToGrid w:val="0"/>
          <w:kern w:val="0"/>
        </w:rPr>
        <w:t>的思想，自觉遵守各项安全生产法令和规章制度。</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、建立经常性的安全教育和培训考核制度。</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lastRenderedPageBreak/>
        <w:t>3</w:t>
      </w:r>
      <w:r>
        <w:rPr>
          <w:rFonts w:hint="eastAsia"/>
          <w:snapToGrid w:val="0"/>
          <w:kern w:val="0"/>
        </w:rPr>
        <w:t>、电工、焊工、架子工、司炉工等特殊工种除进行一般的安全教育外，还须经过本工种的安全技术教育，经考核合格发证后，方能独立操作，对从事有尘毒危害作业的人员要进行尘毒危害防治知识的教育。</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、采用新技术、新工艺、新设备施工和调换工作岗位时，要对操作人员进行新技术操作和岗位的安全教育，未经教育不得上岗操作。</w:t>
      </w:r>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、作业工班每周一下午例行安全学习，学习安全操作规程，安全防护知识，总结施工生产中的安全隐患，制定相应的防范措施。</w:t>
      </w:r>
    </w:p>
    <w:p w:rsidR="00455146" w:rsidRDefault="00455146" w:rsidP="00455146">
      <w:pPr>
        <w:pStyle w:val="3"/>
        <w:rPr>
          <w:rFonts w:hint="eastAsia"/>
        </w:rPr>
      </w:pPr>
      <w:bookmarkStart w:id="549" w:name="_Toc471498248"/>
      <w:bookmarkStart w:id="550" w:name="_Toc14606258"/>
      <w:r>
        <w:rPr>
          <w:rFonts w:hint="eastAsia"/>
        </w:rPr>
        <w:t>8.2.</w:t>
      </w:r>
      <w:r>
        <w:t>4</w:t>
      </w:r>
      <w:r>
        <w:rPr>
          <w:rFonts w:hint="eastAsia"/>
        </w:rPr>
        <w:t>、安全检查</w:t>
      </w:r>
      <w:bookmarkEnd w:id="549"/>
      <w:bookmarkEnd w:id="550"/>
    </w:p>
    <w:p w:rsidR="00455146" w:rsidRDefault="00455146" w:rsidP="00455146">
      <w:pPr>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、项目部对生产中的安全工作，要组织定期和不定期检查，定期检查经理部每月组织一次，工程部每周组织一次。</w:t>
      </w:r>
    </w:p>
    <w:p w:rsidR="00455146" w:rsidRDefault="00455146" w:rsidP="00455146">
      <w:pPr>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加强安全生产的组织领导，每次定期的安全生产检查，领导干部必须亲自挂帅，并由有关人员组成检查领导小组，针对安全生产中存在的实际问题制定具体计划，提出明确的目标和要求，充分做好宣传动员，有计划、有重点地进行检查。</w:t>
      </w:r>
    </w:p>
    <w:p w:rsidR="00455146" w:rsidRDefault="00455146" w:rsidP="00455146">
      <w:pPr>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、安全生产检查时作到自查与互查结合，上下结合的方法，横向到边、竖向到底，不留死角，做到边检查、边整改。做到条条有着落，件件有交待。</w:t>
      </w:r>
    </w:p>
    <w:p w:rsidR="00455146" w:rsidRDefault="00455146" w:rsidP="00455146">
      <w:pPr>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、针对施工专业性的特点还应进行专业性安全检查和整改。</w:t>
      </w:r>
    </w:p>
    <w:p w:rsidR="00455146" w:rsidRDefault="00455146" w:rsidP="00455146">
      <w:pPr>
        <w:pStyle w:val="3"/>
        <w:rPr>
          <w:rFonts w:hint="eastAsia"/>
        </w:rPr>
      </w:pPr>
      <w:bookmarkStart w:id="551" w:name="_Toc7753280"/>
      <w:bookmarkStart w:id="552" w:name="_Toc471498249"/>
      <w:bookmarkStart w:id="553" w:name="_Toc14606259"/>
      <w:r>
        <w:rPr>
          <w:rFonts w:hint="eastAsia"/>
        </w:rPr>
        <w:t>8.2.</w:t>
      </w:r>
      <w:r>
        <w:t>5</w:t>
      </w:r>
      <w:r>
        <w:rPr>
          <w:rFonts w:hint="eastAsia"/>
        </w:rPr>
        <w:t>、安全考核与责任追究</w:t>
      </w:r>
      <w:bookmarkEnd w:id="551"/>
      <w:bookmarkEnd w:id="552"/>
      <w:bookmarkEnd w:id="553"/>
    </w:p>
    <w:p w:rsidR="00455146" w:rsidRDefault="00455146" w:rsidP="00455146">
      <w:pPr>
        <w:pStyle w:val="ac"/>
        <w:adjustRightInd w:val="0"/>
        <w:snapToGrid w:val="0"/>
        <w:spacing w:line="360" w:lineRule="auto"/>
        <w:ind w:firstLineChars="200" w:firstLine="420"/>
        <w:rPr>
          <w:rFonts w:hint="eastAsia"/>
          <w:snapToGrid w:val="0"/>
          <w:kern w:val="0"/>
        </w:rPr>
      </w:pPr>
      <w:r>
        <w:rPr>
          <w:rFonts w:hint="eastAsia"/>
          <w:snapToGrid w:val="0"/>
          <w:kern w:val="0"/>
        </w:rPr>
        <w:t>所有参与施工的人员均须对本岗位安全职责负全责。根据安全责任制的规定进行考核，安全与职工收入直接挂钩。对违反安全操作规定的行为按本公司有关规定条款进行严肃处理。</w:t>
      </w:r>
    </w:p>
    <w:bookmarkEnd w:id="540"/>
    <w:p w:rsidR="00455146" w:rsidRDefault="00455146" w:rsidP="00455146">
      <w:pPr>
        <w:pStyle w:val="ab"/>
        <w:overflowPunct w:val="0"/>
        <w:spacing w:before="50" w:after="50" w:line="440" w:lineRule="exact"/>
        <w:ind w:firstLine="480"/>
        <w:rPr>
          <w:rFonts w:ascii="Times New Roman" w:hAnsi="Times New Roman" w:hint="eastAsia"/>
          <w:snapToGrid w:val="0"/>
          <w:kern w:val="0"/>
        </w:rPr>
      </w:pPr>
    </w:p>
    <w:p w:rsidR="00455146" w:rsidRDefault="00455146" w:rsidP="00455146">
      <w:pPr>
        <w:pStyle w:val="2"/>
        <w:rPr>
          <w:rFonts w:hint="eastAsia"/>
        </w:rPr>
      </w:pPr>
      <w:bookmarkStart w:id="554" w:name="_Toc10424"/>
      <w:bookmarkStart w:id="555" w:name="_Toc101749"/>
      <w:bookmarkStart w:id="556" w:name="_Toc102954"/>
      <w:bookmarkStart w:id="557" w:name="_Toc103730"/>
      <w:bookmarkStart w:id="558" w:name="_Toc109405"/>
      <w:bookmarkStart w:id="559" w:name="_Toc127904"/>
      <w:bookmarkStart w:id="560" w:name="_Toc128811"/>
      <w:bookmarkStart w:id="561" w:name="_Toc128948"/>
      <w:bookmarkStart w:id="562" w:name="_Toc130255"/>
      <w:bookmarkStart w:id="563" w:name="_Toc130851"/>
      <w:bookmarkStart w:id="564" w:name="_Toc1353426"/>
      <w:bookmarkStart w:id="565" w:name="_Toc1439022"/>
      <w:bookmarkStart w:id="566" w:name="_Toc4063896"/>
      <w:bookmarkStart w:id="567" w:name="_Toc6324565"/>
      <w:bookmarkStart w:id="568" w:name="_Toc6605629"/>
      <w:bookmarkStart w:id="569" w:name="_Toc6688233"/>
      <w:bookmarkStart w:id="570" w:name="_Toc471498250"/>
      <w:bookmarkStart w:id="571" w:name="_Toc14606260"/>
      <w:r>
        <w:rPr>
          <w:rFonts w:hint="eastAsia"/>
        </w:rPr>
        <w:t>§</w:t>
      </w:r>
      <w:r>
        <w:rPr>
          <w:rFonts w:hint="eastAsia"/>
        </w:rPr>
        <w:t xml:space="preserve">8-3  </w:t>
      </w:r>
      <w:r>
        <w:rPr>
          <w:rFonts w:hint="eastAsia"/>
        </w:rPr>
        <w:t>施工安全保证技术措施</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r>
        <w:rPr>
          <w:rFonts w:ascii="Times New Roman" w:hAnsi="Times New Roman" w:hint="eastAsia"/>
          <w:snapToGrid w:val="0"/>
          <w:kern w:val="0"/>
        </w:rPr>
        <w:t>详见</w:t>
      </w:r>
      <w:r>
        <w:rPr>
          <w:rFonts w:ascii="Times New Roman" w:hAnsi="Times New Roman" w:hint="eastAsia"/>
          <w:b/>
          <w:snapToGrid w:val="0"/>
          <w:kern w:val="0"/>
          <w:u w:val="single"/>
        </w:rPr>
        <w:t>施工安全保证技术措施表（表</w:t>
      </w:r>
      <w:r>
        <w:rPr>
          <w:rFonts w:ascii="Times New Roman" w:hAnsi="Times New Roman" w:hint="eastAsia"/>
          <w:b/>
          <w:snapToGrid w:val="0"/>
          <w:kern w:val="0"/>
          <w:u w:val="single"/>
        </w:rPr>
        <w:t>8-1</w:t>
      </w:r>
      <w:r>
        <w:rPr>
          <w:rFonts w:ascii="Times New Roman" w:hAnsi="Times New Roman" w:hint="eastAsia"/>
          <w:b/>
          <w:snapToGrid w:val="0"/>
          <w:kern w:val="0"/>
          <w:u w:val="single"/>
        </w:rPr>
        <w:t>～</w:t>
      </w:r>
      <w:r>
        <w:rPr>
          <w:rFonts w:ascii="Times New Roman" w:hAnsi="Times New Roman" w:hint="eastAsia"/>
          <w:b/>
          <w:snapToGrid w:val="0"/>
          <w:kern w:val="0"/>
          <w:u w:val="single"/>
        </w:rPr>
        <w:t>8-5</w:t>
      </w:r>
      <w:r>
        <w:rPr>
          <w:rFonts w:ascii="Times New Roman" w:hAnsi="Times New Roman" w:hint="eastAsia"/>
          <w:b/>
          <w:snapToGrid w:val="0"/>
          <w:kern w:val="0"/>
          <w:u w:val="single"/>
        </w:rPr>
        <w:t>）</w:t>
      </w:r>
      <w:r>
        <w:rPr>
          <w:rFonts w:ascii="Times New Roman" w:hAnsi="Times New Roman" w:hint="eastAsia"/>
          <w:snapToGrid w:val="0"/>
          <w:kern w:val="0"/>
        </w:rPr>
        <w:t>。</w:t>
      </w: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overflowPunct w:val="0"/>
        <w:adjustRightInd w:val="0"/>
        <w:snapToGrid w:val="0"/>
        <w:spacing w:line="360" w:lineRule="auto"/>
        <w:jc w:val="center"/>
        <w:rPr>
          <w:rFonts w:hint="eastAsia"/>
          <w:b/>
          <w:snapToGrid w:val="0"/>
          <w:kern w:val="0"/>
          <w:sz w:val="28"/>
          <w:u w:val="double"/>
        </w:rPr>
      </w:pPr>
      <w:r>
        <w:rPr>
          <w:rFonts w:hint="eastAsia"/>
          <w:b/>
          <w:shadow/>
          <w:snapToGrid w:val="0"/>
          <w:kern w:val="0"/>
          <w:sz w:val="28"/>
          <w:u w:val="double"/>
        </w:rPr>
        <w:t>施工安全保证技术措施表</w:t>
      </w:r>
    </w:p>
    <w:p w:rsidR="00455146" w:rsidRDefault="00455146" w:rsidP="00455146">
      <w:pPr>
        <w:pStyle w:val="ab"/>
        <w:overflowPunct w:val="0"/>
        <w:adjustRightInd w:val="0"/>
        <w:snapToGrid w:val="0"/>
        <w:spacing w:line="360" w:lineRule="auto"/>
        <w:rPr>
          <w:rFonts w:ascii="Times New Roman" w:hAnsi="Times New Roman" w:hint="eastAsia"/>
          <w:snapToGrid w:val="0"/>
          <w:kern w:val="0"/>
        </w:rPr>
      </w:pPr>
      <w:r>
        <w:rPr>
          <w:rFonts w:ascii="Times New Roman" w:hAnsi="Times New Roman" w:hint="eastAsia"/>
          <w:snapToGrid w:val="0"/>
          <w:kern w:val="0"/>
        </w:rPr>
        <w:t>工程名称：</w:t>
      </w:r>
      <w:r>
        <w:rPr>
          <w:rFonts w:hint="eastAsia"/>
        </w:rPr>
        <w:t>广州市广园东路延长线工程YA5标段</w:t>
      </w:r>
      <w:r>
        <w:rPr>
          <w:rFonts w:ascii="Times New Roman" w:hAnsi="Times New Roman" w:hint="eastAsia"/>
          <w:snapToGrid w:val="0"/>
          <w:kern w:val="0"/>
        </w:rPr>
        <w:t xml:space="preserve">          </w:t>
      </w:r>
      <w:r>
        <w:rPr>
          <w:rFonts w:ascii="Times New Roman" w:hAnsi="Times New Roman"/>
          <w:snapToGrid w:val="0"/>
          <w:kern w:val="0"/>
        </w:rPr>
        <w:t xml:space="preserve"> </w:t>
      </w:r>
      <w:r>
        <w:rPr>
          <w:rFonts w:ascii="Times New Roman" w:hAnsi="Times New Roman" w:hint="eastAsia"/>
          <w:snapToGrid w:val="0"/>
          <w:kern w:val="0"/>
        </w:rPr>
        <w:t xml:space="preserve">          </w:t>
      </w:r>
      <w:r>
        <w:rPr>
          <w:rFonts w:ascii="Times New Roman" w:hAnsi="Times New Roman"/>
          <w:snapToGrid w:val="0"/>
          <w:kern w:val="0"/>
        </w:rPr>
        <w:t xml:space="preserve"> </w:t>
      </w:r>
      <w:r>
        <w:rPr>
          <w:rFonts w:ascii="Times New Roman" w:hAnsi="Times New Roman" w:hint="eastAsia"/>
          <w:snapToGrid w:val="0"/>
          <w:kern w:val="0"/>
        </w:rPr>
        <w:t xml:space="preserve">    </w:t>
      </w:r>
      <w:r>
        <w:rPr>
          <w:rFonts w:ascii="Times New Roman" w:hAnsi="Times New Roman" w:hint="eastAsia"/>
          <w:snapToGrid w:val="0"/>
          <w:kern w:val="0"/>
        </w:rPr>
        <w:t>表</w:t>
      </w:r>
      <w:r>
        <w:rPr>
          <w:rFonts w:ascii="Times New Roman" w:hAnsi="Times New Roman" w:hint="eastAsia"/>
          <w:snapToGrid w:val="0"/>
          <w:kern w:val="0"/>
        </w:rPr>
        <w:t>8-1</w:t>
      </w:r>
    </w:p>
    <w:tbl>
      <w:tblPr>
        <w:tblStyle w:val="a"/>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6"/>
        <w:gridCol w:w="808"/>
        <w:gridCol w:w="6972"/>
        <w:gridCol w:w="892"/>
      </w:tblGrid>
      <w:tr w:rsidR="00455146" w:rsidTr="0005640E">
        <w:tblPrEx>
          <w:tblCellMar>
            <w:top w:w="0" w:type="dxa"/>
            <w:bottom w:w="0" w:type="dxa"/>
          </w:tblCellMar>
        </w:tblPrEx>
        <w:trPr>
          <w:cantSplit/>
          <w:trHeight w:val="954"/>
        </w:trPr>
        <w:tc>
          <w:tcPr>
            <w:tcW w:w="616" w:type="dxa"/>
            <w:tcBorders>
              <w:top w:val="single" w:sz="4" w:space="0" w:color="000000"/>
              <w:left w:val="single" w:sz="4" w:space="0" w:color="000000"/>
            </w:tcBorders>
            <w:vAlign w:val="center"/>
          </w:tcPr>
          <w:p w:rsidR="00455146" w:rsidRDefault="00455146" w:rsidP="0005640E">
            <w:pPr>
              <w:overflowPunct w:val="0"/>
              <w:adjustRightInd w:val="0"/>
              <w:snapToGrid w:val="0"/>
              <w:spacing w:before="50" w:after="50" w:line="440" w:lineRule="exact"/>
              <w:jc w:val="center"/>
              <w:rPr>
                <w:b/>
                <w:snapToGrid w:val="0"/>
                <w:kern w:val="0"/>
              </w:rPr>
            </w:pPr>
            <w:r>
              <w:rPr>
                <w:rFonts w:hint="eastAsia"/>
                <w:b/>
                <w:snapToGrid w:val="0"/>
                <w:kern w:val="0"/>
              </w:rPr>
              <w:t>序号</w:t>
            </w:r>
          </w:p>
        </w:tc>
        <w:tc>
          <w:tcPr>
            <w:tcW w:w="808" w:type="dxa"/>
            <w:tcBorders>
              <w:top w:val="single" w:sz="4" w:space="0" w:color="000000"/>
              <w:bottom w:val="single" w:sz="4" w:space="0" w:color="auto"/>
            </w:tcBorders>
            <w:vAlign w:val="center"/>
          </w:tcPr>
          <w:p w:rsidR="00455146" w:rsidRDefault="00455146" w:rsidP="0005640E">
            <w:pPr>
              <w:overflowPunct w:val="0"/>
              <w:adjustRightInd w:val="0"/>
              <w:snapToGrid w:val="0"/>
              <w:spacing w:before="50" w:after="50" w:line="440" w:lineRule="exact"/>
              <w:jc w:val="center"/>
              <w:rPr>
                <w:b/>
                <w:snapToGrid w:val="0"/>
                <w:kern w:val="0"/>
              </w:rPr>
            </w:pPr>
            <w:r>
              <w:rPr>
                <w:rFonts w:hint="eastAsia"/>
                <w:b/>
                <w:snapToGrid w:val="0"/>
                <w:kern w:val="0"/>
              </w:rPr>
              <w:t>工程项目</w:t>
            </w:r>
          </w:p>
        </w:tc>
        <w:tc>
          <w:tcPr>
            <w:tcW w:w="6972" w:type="dxa"/>
            <w:tcBorders>
              <w:top w:val="single" w:sz="4" w:space="0" w:color="000000"/>
            </w:tcBorders>
            <w:vAlign w:val="center"/>
          </w:tcPr>
          <w:p w:rsidR="00455146" w:rsidRDefault="00455146" w:rsidP="0005640E">
            <w:pPr>
              <w:overflowPunct w:val="0"/>
              <w:adjustRightInd w:val="0"/>
              <w:snapToGrid w:val="0"/>
              <w:spacing w:before="50" w:after="50" w:line="440" w:lineRule="exact"/>
              <w:jc w:val="center"/>
              <w:rPr>
                <w:b/>
                <w:snapToGrid w:val="0"/>
                <w:kern w:val="0"/>
              </w:rPr>
            </w:pPr>
            <w:r>
              <w:rPr>
                <w:rFonts w:hint="eastAsia"/>
                <w:b/>
                <w:snapToGrid w:val="0"/>
                <w:kern w:val="0"/>
              </w:rPr>
              <w:t>安全组织、技术保障措施</w:t>
            </w:r>
          </w:p>
        </w:tc>
        <w:tc>
          <w:tcPr>
            <w:tcW w:w="892" w:type="dxa"/>
            <w:tcBorders>
              <w:top w:val="single" w:sz="4" w:space="0" w:color="000000"/>
              <w:right w:val="single" w:sz="4" w:space="0" w:color="000000"/>
            </w:tcBorders>
            <w:vAlign w:val="center"/>
          </w:tcPr>
          <w:p w:rsidR="00455146" w:rsidRDefault="00455146" w:rsidP="0005640E">
            <w:pPr>
              <w:overflowPunct w:val="0"/>
              <w:adjustRightInd w:val="0"/>
              <w:snapToGrid w:val="0"/>
              <w:spacing w:before="50" w:after="50" w:line="440" w:lineRule="exact"/>
              <w:jc w:val="center"/>
              <w:rPr>
                <w:b/>
                <w:snapToGrid w:val="0"/>
                <w:kern w:val="0"/>
              </w:rPr>
            </w:pPr>
            <w:r>
              <w:rPr>
                <w:rFonts w:hint="eastAsia"/>
                <w:b/>
                <w:snapToGrid w:val="0"/>
                <w:kern w:val="0"/>
              </w:rPr>
              <w:t>责任人</w:t>
            </w:r>
          </w:p>
        </w:tc>
      </w:tr>
      <w:tr w:rsidR="00455146" w:rsidTr="0005640E">
        <w:tblPrEx>
          <w:tblCellMar>
            <w:top w:w="0" w:type="dxa"/>
            <w:bottom w:w="0" w:type="dxa"/>
          </w:tblCellMar>
        </w:tblPrEx>
        <w:trPr>
          <w:trHeight w:val="2643"/>
        </w:trPr>
        <w:tc>
          <w:tcPr>
            <w:tcW w:w="616" w:type="dxa"/>
            <w:tcBorders>
              <w:left w:val="single" w:sz="4" w:space="0" w:color="000000"/>
            </w:tcBorders>
            <w:vAlign w:val="center"/>
          </w:tcPr>
          <w:p w:rsidR="00455146" w:rsidRDefault="00455146" w:rsidP="0005640E">
            <w:pPr>
              <w:overflowPunct w:val="0"/>
              <w:adjustRightInd w:val="0"/>
              <w:snapToGrid w:val="0"/>
              <w:spacing w:before="50" w:after="50" w:line="440" w:lineRule="exact"/>
              <w:jc w:val="center"/>
              <w:rPr>
                <w:snapToGrid w:val="0"/>
                <w:kern w:val="0"/>
              </w:rPr>
            </w:pPr>
            <w:r>
              <w:rPr>
                <w:snapToGrid w:val="0"/>
                <w:kern w:val="0"/>
              </w:rPr>
              <w:t>1</w:t>
            </w:r>
          </w:p>
        </w:tc>
        <w:tc>
          <w:tcPr>
            <w:tcW w:w="808" w:type="dxa"/>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开</w:t>
            </w:r>
            <w:r>
              <w:rPr>
                <w:rFonts w:hint="eastAsia"/>
                <w:b/>
                <w:shadow/>
                <w:snapToGrid w:val="0"/>
                <w:kern w:val="0"/>
              </w:rPr>
              <w:t xml:space="preserve"> </w:t>
            </w:r>
            <w:r>
              <w:rPr>
                <w:rFonts w:hint="eastAsia"/>
                <w:b/>
                <w:shadow/>
                <w:snapToGrid w:val="0"/>
                <w:kern w:val="0"/>
              </w:rPr>
              <w:t>工</w:t>
            </w:r>
            <w:r>
              <w:rPr>
                <w:rFonts w:hint="eastAsia"/>
                <w:b/>
                <w:shadow/>
                <w:snapToGrid w:val="0"/>
                <w:kern w:val="0"/>
              </w:rPr>
              <w:t xml:space="preserve"> </w:t>
            </w:r>
            <w:r>
              <w:rPr>
                <w:rFonts w:hint="eastAsia"/>
                <w:b/>
                <w:shadow/>
                <w:snapToGrid w:val="0"/>
                <w:kern w:val="0"/>
              </w:rPr>
              <w:t>准</w:t>
            </w:r>
            <w:r>
              <w:rPr>
                <w:rFonts w:hint="eastAsia"/>
                <w:b/>
                <w:shadow/>
                <w:snapToGrid w:val="0"/>
                <w:kern w:val="0"/>
              </w:rPr>
              <w:t xml:space="preserve"> </w:t>
            </w:r>
            <w:r>
              <w:rPr>
                <w:rFonts w:hint="eastAsia"/>
                <w:b/>
                <w:shadow/>
                <w:snapToGrid w:val="0"/>
                <w:kern w:val="0"/>
              </w:rPr>
              <w:t>备</w:t>
            </w:r>
          </w:p>
        </w:tc>
        <w:tc>
          <w:tcPr>
            <w:tcW w:w="6972" w:type="dxa"/>
            <w:vAlign w:val="center"/>
          </w:tcPr>
          <w:p w:rsidR="00455146" w:rsidRDefault="00455146" w:rsidP="0005640E">
            <w:pPr>
              <w:overflowPunct w:val="0"/>
              <w:adjustRightInd w:val="0"/>
              <w:snapToGrid w:val="0"/>
              <w:spacing w:line="400" w:lineRule="atLeast"/>
              <w:ind w:firstLineChars="200" w:firstLine="420"/>
              <w:rPr>
                <w:snapToGrid w:val="0"/>
                <w:kern w:val="0"/>
              </w:rPr>
            </w:pPr>
            <w:r>
              <w:rPr>
                <w:snapToGrid w:val="0"/>
                <w:kern w:val="0"/>
              </w:rPr>
              <w:t>1</w:t>
            </w:r>
            <w:r>
              <w:rPr>
                <w:rFonts w:hint="eastAsia"/>
                <w:snapToGrid w:val="0"/>
                <w:kern w:val="0"/>
              </w:rPr>
              <w:t>、建立和健全安全生产责任制和安全保障体系，成立安全生产领导机构和三防机构，配备专职安全员。</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2</w:t>
            </w:r>
            <w:r>
              <w:rPr>
                <w:rFonts w:hint="eastAsia"/>
                <w:snapToGrid w:val="0"/>
                <w:kern w:val="0"/>
              </w:rPr>
              <w:t>、加强全员安全意识教育，贯彻“安全第一，预防为主”的方针，定期组织职工进行安全学习，定期进行安全大检查。</w:t>
            </w:r>
          </w:p>
          <w:p w:rsidR="00455146" w:rsidRDefault="00455146" w:rsidP="0005640E">
            <w:pPr>
              <w:overflowPunct w:val="0"/>
              <w:adjustRightInd w:val="0"/>
              <w:snapToGrid w:val="0"/>
              <w:spacing w:line="400" w:lineRule="atLeast"/>
              <w:ind w:firstLineChars="200" w:firstLine="420"/>
              <w:rPr>
                <w:rFonts w:hint="eastAsia"/>
                <w:snapToGrid w:val="0"/>
                <w:kern w:val="0"/>
              </w:rPr>
            </w:pPr>
            <w:r>
              <w:rPr>
                <w:rFonts w:hint="eastAsia"/>
                <w:snapToGrid w:val="0"/>
                <w:kern w:val="0"/>
              </w:rPr>
              <w:t>3</w:t>
            </w:r>
            <w:r>
              <w:rPr>
                <w:rFonts w:hint="eastAsia"/>
                <w:snapToGrid w:val="0"/>
                <w:kern w:val="0"/>
              </w:rPr>
              <w:t>、各分项工程开工前或特殊、关键工序开始前</w:t>
            </w:r>
            <w:r>
              <w:rPr>
                <w:snapToGrid w:val="0"/>
                <w:kern w:val="0"/>
              </w:rPr>
              <w:t>，</w:t>
            </w:r>
            <w:r>
              <w:rPr>
                <w:rFonts w:hint="eastAsia"/>
                <w:snapToGrid w:val="0"/>
                <w:kern w:val="0"/>
              </w:rPr>
              <w:t>进行详细的安全技术交底。</w:t>
            </w:r>
          </w:p>
        </w:tc>
        <w:tc>
          <w:tcPr>
            <w:tcW w:w="892" w:type="dxa"/>
            <w:tcBorders>
              <w:right w:val="single" w:sz="4" w:space="0" w:color="000000"/>
            </w:tcBorders>
            <w:textDirection w:val="tbRlV"/>
            <w:vAlign w:val="center"/>
          </w:tcPr>
          <w:p w:rsidR="00455146" w:rsidRDefault="00455146" w:rsidP="0005640E">
            <w:pPr>
              <w:overflowPunct w:val="0"/>
              <w:adjustRightInd w:val="0"/>
              <w:snapToGrid w:val="0"/>
              <w:spacing w:before="50" w:after="50"/>
              <w:ind w:left="113" w:right="113"/>
              <w:jc w:val="center"/>
              <w:rPr>
                <w:rFonts w:hint="eastAsia"/>
                <w:b/>
                <w:shadow/>
                <w:snapToGrid w:val="0"/>
                <w:kern w:val="0"/>
              </w:rPr>
            </w:pPr>
            <w:r>
              <w:rPr>
                <w:rFonts w:hint="eastAsia"/>
                <w:b/>
                <w:shadow/>
                <w:snapToGrid w:val="0"/>
                <w:kern w:val="0"/>
              </w:rPr>
              <w:t>项目经理</w:t>
            </w:r>
          </w:p>
        </w:tc>
      </w:tr>
      <w:tr w:rsidR="00455146" w:rsidTr="0005640E">
        <w:tblPrEx>
          <w:tblCellMar>
            <w:top w:w="0" w:type="dxa"/>
            <w:bottom w:w="0" w:type="dxa"/>
          </w:tblCellMar>
        </w:tblPrEx>
        <w:trPr>
          <w:cantSplit/>
          <w:trHeight w:val="2932"/>
        </w:trPr>
        <w:tc>
          <w:tcPr>
            <w:tcW w:w="616" w:type="dxa"/>
            <w:tcBorders>
              <w:left w:val="single" w:sz="4" w:space="0" w:color="000000"/>
              <w:bottom w:val="single" w:sz="4" w:space="0" w:color="auto"/>
            </w:tcBorders>
            <w:vAlign w:val="center"/>
          </w:tcPr>
          <w:p w:rsidR="00455146" w:rsidRDefault="00455146" w:rsidP="0005640E">
            <w:pPr>
              <w:overflowPunct w:val="0"/>
              <w:adjustRightInd w:val="0"/>
              <w:snapToGrid w:val="0"/>
              <w:spacing w:before="50" w:after="50" w:line="440" w:lineRule="exact"/>
              <w:jc w:val="center"/>
              <w:rPr>
                <w:snapToGrid w:val="0"/>
                <w:kern w:val="0"/>
              </w:rPr>
            </w:pPr>
            <w:r>
              <w:rPr>
                <w:rFonts w:hint="eastAsia"/>
                <w:snapToGrid w:val="0"/>
                <w:kern w:val="0"/>
              </w:rPr>
              <w:t>2</w:t>
            </w:r>
          </w:p>
        </w:tc>
        <w:tc>
          <w:tcPr>
            <w:tcW w:w="808" w:type="dxa"/>
            <w:tcBorders>
              <w:bottom w:val="single" w:sz="4" w:space="0" w:color="auto"/>
            </w:tcBorders>
            <w:textDirection w:val="tbRlV"/>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施</w:t>
            </w:r>
            <w:r>
              <w:rPr>
                <w:rFonts w:hint="eastAsia"/>
                <w:b/>
                <w:shadow/>
                <w:snapToGrid w:val="0"/>
                <w:kern w:val="0"/>
              </w:rPr>
              <w:t xml:space="preserve"> </w:t>
            </w:r>
            <w:r>
              <w:rPr>
                <w:rFonts w:hint="eastAsia"/>
                <w:b/>
                <w:shadow/>
                <w:snapToGrid w:val="0"/>
                <w:kern w:val="0"/>
              </w:rPr>
              <w:t>工</w:t>
            </w:r>
            <w:r>
              <w:rPr>
                <w:rFonts w:hint="eastAsia"/>
                <w:b/>
                <w:shadow/>
                <w:snapToGrid w:val="0"/>
                <w:kern w:val="0"/>
              </w:rPr>
              <w:t xml:space="preserve"> </w:t>
            </w:r>
            <w:r>
              <w:rPr>
                <w:rFonts w:hint="eastAsia"/>
                <w:b/>
                <w:shadow/>
                <w:snapToGrid w:val="0"/>
                <w:kern w:val="0"/>
              </w:rPr>
              <w:t>现</w:t>
            </w:r>
            <w:r>
              <w:rPr>
                <w:rFonts w:hint="eastAsia"/>
                <w:b/>
                <w:shadow/>
                <w:snapToGrid w:val="0"/>
                <w:kern w:val="0"/>
              </w:rPr>
              <w:t xml:space="preserve"> </w:t>
            </w:r>
            <w:r>
              <w:rPr>
                <w:rFonts w:hint="eastAsia"/>
                <w:b/>
                <w:shadow/>
                <w:snapToGrid w:val="0"/>
                <w:kern w:val="0"/>
              </w:rPr>
              <w:t>场</w:t>
            </w:r>
          </w:p>
        </w:tc>
        <w:tc>
          <w:tcPr>
            <w:tcW w:w="6972" w:type="dxa"/>
            <w:tcBorders>
              <w:bottom w:val="single" w:sz="4" w:space="0" w:color="auto"/>
            </w:tcBorders>
            <w:vAlign w:val="center"/>
          </w:tcPr>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1</w:t>
            </w:r>
            <w:r>
              <w:rPr>
                <w:rFonts w:hint="eastAsia"/>
                <w:snapToGrid w:val="0"/>
                <w:kern w:val="0"/>
              </w:rPr>
              <w:t>、施工便道布置畅通</w:t>
            </w:r>
            <w:r>
              <w:rPr>
                <w:snapToGrid w:val="0"/>
                <w:kern w:val="0"/>
              </w:rPr>
              <w:t>，</w:t>
            </w:r>
            <w:r>
              <w:rPr>
                <w:rFonts w:hint="eastAsia"/>
                <w:snapToGrid w:val="0"/>
                <w:kern w:val="0"/>
              </w:rPr>
              <w:t>排水良好。</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2</w:t>
            </w:r>
            <w:r>
              <w:rPr>
                <w:rFonts w:hint="eastAsia"/>
                <w:snapToGrid w:val="0"/>
                <w:kern w:val="0"/>
              </w:rPr>
              <w:t>、按施工平面布置</w:t>
            </w:r>
            <w:proofErr w:type="gramStart"/>
            <w:r>
              <w:rPr>
                <w:rFonts w:hint="eastAsia"/>
                <w:snapToGrid w:val="0"/>
                <w:kern w:val="0"/>
              </w:rPr>
              <w:t>图规定</w:t>
            </w:r>
            <w:proofErr w:type="gramEnd"/>
            <w:r>
              <w:rPr>
                <w:rFonts w:hint="eastAsia"/>
                <w:snapToGrid w:val="0"/>
                <w:kern w:val="0"/>
              </w:rPr>
              <w:t>位置安放施工机械和堆放材料。</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3</w:t>
            </w:r>
            <w:r>
              <w:rPr>
                <w:rFonts w:hint="eastAsia"/>
                <w:snapToGrid w:val="0"/>
                <w:kern w:val="0"/>
              </w:rPr>
              <w:t>、施工区域与高压电线等的距离要符合安全距离要求。</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4</w:t>
            </w:r>
            <w:r>
              <w:rPr>
                <w:rFonts w:hint="eastAsia"/>
                <w:snapToGrid w:val="0"/>
                <w:kern w:val="0"/>
              </w:rPr>
              <w:t>、</w:t>
            </w:r>
            <w:proofErr w:type="gramStart"/>
            <w:r>
              <w:rPr>
                <w:rFonts w:hint="eastAsia"/>
                <w:snapToGrid w:val="0"/>
                <w:kern w:val="0"/>
              </w:rPr>
              <w:t>各危险</w:t>
            </w:r>
            <w:proofErr w:type="gramEnd"/>
            <w:r>
              <w:rPr>
                <w:rFonts w:hint="eastAsia"/>
                <w:snapToGrid w:val="0"/>
                <w:kern w:val="0"/>
              </w:rPr>
              <w:t>部位、项目的警告标志齐全。</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5</w:t>
            </w:r>
            <w:r>
              <w:rPr>
                <w:rFonts w:hint="eastAsia"/>
                <w:snapToGrid w:val="0"/>
                <w:kern w:val="0"/>
              </w:rPr>
              <w:t>、安全守则、安全管理规定、安全生产责任及文明施工宣传标语、张贴、张挂于显眼或人员集中处。</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6</w:t>
            </w:r>
            <w:r>
              <w:rPr>
                <w:rFonts w:hint="eastAsia"/>
                <w:snapToGrid w:val="0"/>
                <w:kern w:val="0"/>
              </w:rPr>
              <w:t>、设置齐全的安全宣传标语牌、操作规程牌。</w:t>
            </w:r>
          </w:p>
        </w:tc>
        <w:tc>
          <w:tcPr>
            <w:tcW w:w="892" w:type="dxa"/>
            <w:tcBorders>
              <w:bottom w:val="single" w:sz="4" w:space="0" w:color="auto"/>
              <w:right w:val="single" w:sz="4" w:space="0" w:color="000000"/>
            </w:tcBorders>
            <w:textDirection w:val="tbRlV"/>
            <w:vAlign w:val="center"/>
          </w:tcPr>
          <w:p w:rsidR="00455146" w:rsidRDefault="00455146" w:rsidP="0005640E">
            <w:pPr>
              <w:overflowPunct w:val="0"/>
              <w:adjustRightInd w:val="0"/>
              <w:snapToGrid w:val="0"/>
              <w:spacing w:before="50" w:after="50"/>
              <w:ind w:left="113" w:right="113"/>
              <w:jc w:val="center"/>
              <w:rPr>
                <w:rFonts w:hint="eastAsia"/>
                <w:b/>
                <w:snapToGrid w:val="0"/>
                <w:kern w:val="0"/>
              </w:rPr>
            </w:pPr>
            <w:r>
              <w:rPr>
                <w:rFonts w:hint="eastAsia"/>
                <w:b/>
                <w:shadow/>
                <w:snapToGrid w:val="0"/>
                <w:kern w:val="0"/>
              </w:rPr>
              <w:t>主管生产副经理</w:t>
            </w:r>
          </w:p>
        </w:tc>
      </w:tr>
      <w:tr w:rsidR="00455146" w:rsidTr="0005640E">
        <w:tblPrEx>
          <w:tblCellMar>
            <w:top w:w="0" w:type="dxa"/>
            <w:bottom w:w="0" w:type="dxa"/>
          </w:tblCellMar>
        </w:tblPrEx>
        <w:trPr>
          <w:cantSplit/>
          <w:trHeight w:val="3890"/>
        </w:trPr>
        <w:tc>
          <w:tcPr>
            <w:tcW w:w="616" w:type="dxa"/>
            <w:tcBorders>
              <w:left w:val="single" w:sz="4" w:space="0" w:color="000000"/>
              <w:bottom w:val="single" w:sz="4" w:space="0" w:color="auto"/>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lastRenderedPageBreak/>
              <w:t>3</w:t>
            </w:r>
          </w:p>
        </w:tc>
        <w:tc>
          <w:tcPr>
            <w:tcW w:w="808" w:type="dxa"/>
            <w:tcBorders>
              <w:bottom w:val="single" w:sz="4" w:space="0" w:color="auto"/>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napToGrid w:val="0"/>
                <w:kern w:val="0"/>
              </w:rPr>
            </w:pPr>
            <w:r>
              <w:rPr>
                <w:rFonts w:hint="eastAsia"/>
                <w:b/>
                <w:shadow/>
                <w:snapToGrid w:val="0"/>
                <w:kern w:val="0"/>
              </w:rPr>
              <w:t>高</w:t>
            </w:r>
            <w:r>
              <w:rPr>
                <w:rFonts w:hint="eastAsia"/>
                <w:b/>
                <w:shadow/>
                <w:snapToGrid w:val="0"/>
                <w:kern w:val="0"/>
              </w:rPr>
              <w:t xml:space="preserve"> </w:t>
            </w:r>
            <w:r>
              <w:rPr>
                <w:rFonts w:hint="eastAsia"/>
                <w:b/>
                <w:shadow/>
                <w:snapToGrid w:val="0"/>
                <w:kern w:val="0"/>
              </w:rPr>
              <w:t>空</w:t>
            </w:r>
            <w:r>
              <w:rPr>
                <w:rFonts w:hint="eastAsia"/>
                <w:b/>
                <w:shadow/>
                <w:snapToGrid w:val="0"/>
                <w:kern w:val="0"/>
              </w:rPr>
              <w:t xml:space="preserve"> </w:t>
            </w:r>
            <w:r>
              <w:rPr>
                <w:rFonts w:hint="eastAsia"/>
                <w:b/>
                <w:shadow/>
                <w:snapToGrid w:val="0"/>
                <w:kern w:val="0"/>
              </w:rPr>
              <w:t>作</w:t>
            </w:r>
            <w:r>
              <w:rPr>
                <w:rFonts w:hint="eastAsia"/>
                <w:b/>
                <w:shadow/>
                <w:snapToGrid w:val="0"/>
                <w:kern w:val="0"/>
              </w:rPr>
              <w:t xml:space="preserve"> </w:t>
            </w:r>
            <w:r>
              <w:rPr>
                <w:rFonts w:hint="eastAsia"/>
                <w:b/>
                <w:shadow/>
                <w:snapToGrid w:val="0"/>
                <w:kern w:val="0"/>
              </w:rPr>
              <w:t>业</w:t>
            </w:r>
          </w:p>
        </w:tc>
        <w:tc>
          <w:tcPr>
            <w:tcW w:w="6972" w:type="dxa"/>
            <w:tcBorders>
              <w:bottom w:val="single" w:sz="4" w:space="0" w:color="auto"/>
            </w:tcBorders>
            <w:vAlign w:val="center"/>
          </w:tcPr>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1</w:t>
            </w:r>
            <w:r>
              <w:rPr>
                <w:rFonts w:hint="eastAsia"/>
                <w:snapToGrid w:val="0"/>
                <w:kern w:val="0"/>
              </w:rPr>
              <w:t>、定期对从事高空作业人员进行体检，凡发现有不宜登高作业的病症的人员，不得参加高空作业。</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2</w:t>
            </w:r>
            <w:r>
              <w:rPr>
                <w:rFonts w:hint="eastAsia"/>
                <w:snapToGrid w:val="0"/>
                <w:kern w:val="0"/>
              </w:rPr>
              <w:t>、高空作业人员应衣着灵便，穿软底防滑鞋。杜绝穿拖鞋硬底鞋和带钉易滑的鞋。严禁酒后登高作业。作业时系好安全带。</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3</w:t>
            </w:r>
            <w:r>
              <w:rPr>
                <w:rFonts w:hint="eastAsia"/>
                <w:snapToGrid w:val="0"/>
                <w:kern w:val="0"/>
              </w:rPr>
              <w:t>、高空作业材料要事先准备好，工具应放在工具袋内，传递工具不得抛掷或将工具放在平台和木料上，更不得插在腰上。</w:t>
            </w:r>
          </w:p>
          <w:p w:rsidR="00455146" w:rsidRDefault="00455146" w:rsidP="0005640E">
            <w:pPr>
              <w:overflowPunct w:val="0"/>
              <w:adjustRightInd w:val="0"/>
              <w:snapToGrid w:val="0"/>
              <w:spacing w:line="400" w:lineRule="atLeast"/>
              <w:ind w:firstLineChars="200" w:firstLine="420"/>
              <w:rPr>
                <w:snapToGrid w:val="0"/>
                <w:kern w:val="0"/>
              </w:rPr>
            </w:pPr>
            <w:r>
              <w:rPr>
                <w:rFonts w:hint="eastAsia"/>
                <w:snapToGrid w:val="0"/>
                <w:kern w:val="0"/>
              </w:rPr>
              <w:t>4</w:t>
            </w:r>
            <w:r>
              <w:rPr>
                <w:rFonts w:hint="eastAsia"/>
                <w:snapToGrid w:val="0"/>
                <w:kern w:val="0"/>
              </w:rPr>
              <w:t>、高处绑扎钢筋，要搭设好操作平台和挂好安全网。</w:t>
            </w:r>
          </w:p>
          <w:p w:rsidR="00455146" w:rsidRDefault="00455146" w:rsidP="0005640E">
            <w:pPr>
              <w:overflowPunct w:val="0"/>
              <w:adjustRightInd w:val="0"/>
              <w:snapToGrid w:val="0"/>
              <w:spacing w:line="400" w:lineRule="atLeast"/>
              <w:ind w:firstLineChars="200" w:firstLine="420"/>
              <w:rPr>
                <w:rFonts w:hint="eastAsia"/>
                <w:snapToGrid w:val="0"/>
                <w:kern w:val="0"/>
              </w:rPr>
            </w:pPr>
            <w:r>
              <w:rPr>
                <w:rFonts w:hint="eastAsia"/>
                <w:snapToGrid w:val="0"/>
                <w:kern w:val="0"/>
              </w:rPr>
              <w:t>5</w:t>
            </w:r>
            <w:r>
              <w:rPr>
                <w:rFonts w:hint="eastAsia"/>
                <w:snapToGrid w:val="0"/>
                <w:kern w:val="0"/>
              </w:rPr>
              <w:t>、用于上下攀登设施的脚手架，应将脚手架上的存留材料、杂物等清理干净，按自上而下，先装后拆、后装先拆顺序进行。</w:t>
            </w:r>
          </w:p>
        </w:tc>
        <w:tc>
          <w:tcPr>
            <w:tcW w:w="892" w:type="dxa"/>
            <w:vMerge w:val="restart"/>
            <w:tcBorders>
              <w:right w:val="single" w:sz="4" w:space="0" w:color="000000"/>
            </w:tcBorders>
            <w:vAlign w:val="center"/>
          </w:tcPr>
          <w:p w:rsidR="00455146" w:rsidRDefault="00455146" w:rsidP="0005640E">
            <w:pPr>
              <w:overflowPunct w:val="0"/>
              <w:adjustRightInd w:val="0"/>
              <w:snapToGrid w:val="0"/>
              <w:spacing w:before="50" w:after="50"/>
              <w:ind w:left="113" w:right="113"/>
              <w:jc w:val="center"/>
              <w:rPr>
                <w:rFonts w:hint="eastAsia"/>
                <w:b/>
                <w:shadow/>
                <w:snapToGrid w:val="0"/>
                <w:kern w:val="0"/>
              </w:rPr>
            </w:pPr>
            <w:r>
              <w:rPr>
                <w:rFonts w:hint="eastAsia"/>
                <w:b/>
                <w:shadow/>
                <w:snapToGrid w:val="0"/>
                <w:kern w:val="0"/>
              </w:rPr>
              <w:t>安</w:t>
            </w:r>
          </w:p>
          <w:p w:rsidR="00455146" w:rsidRDefault="00455146" w:rsidP="0005640E">
            <w:pPr>
              <w:overflowPunct w:val="0"/>
              <w:adjustRightInd w:val="0"/>
              <w:snapToGrid w:val="0"/>
              <w:spacing w:before="50" w:after="50"/>
              <w:ind w:left="113" w:right="113"/>
              <w:jc w:val="center"/>
              <w:rPr>
                <w:rFonts w:hint="eastAsia"/>
                <w:b/>
                <w:shadow/>
                <w:snapToGrid w:val="0"/>
                <w:kern w:val="0"/>
              </w:rPr>
            </w:pPr>
            <w:r>
              <w:rPr>
                <w:rFonts w:hint="eastAsia"/>
                <w:b/>
                <w:shadow/>
                <w:snapToGrid w:val="0"/>
                <w:kern w:val="0"/>
              </w:rPr>
              <w:t>全</w:t>
            </w:r>
          </w:p>
          <w:p w:rsidR="00455146" w:rsidRDefault="00455146" w:rsidP="0005640E">
            <w:pPr>
              <w:overflowPunct w:val="0"/>
              <w:adjustRightInd w:val="0"/>
              <w:snapToGrid w:val="0"/>
              <w:spacing w:before="50" w:after="50"/>
              <w:ind w:left="113" w:right="113"/>
              <w:jc w:val="center"/>
              <w:rPr>
                <w:rFonts w:hint="eastAsia"/>
                <w:b/>
                <w:shadow/>
                <w:snapToGrid w:val="0"/>
                <w:kern w:val="0"/>
              </w:rPr>
            </w:pPr>
            <w:r>
              <w:rPr>
                <w:rFonts w:hint="eastAsia"/>
                <w:b/>
                <w:shadow/>
                <w:snapToGrid w:val="0"/>
                <w:kern w:val="0"/>
              </w:rPr>
              <w:t>员</w:t>
            </w:r>
          </w:p>
        </w:tc>
      </w:tr>
      <w:tr w:rsidR="00455146" w:rsidTr="0005640E">
        <w:tblPrEx>
          <w:tblCellMar>
            <w:top w:w="0" w:type="dxa"/>
            <w:bottom w:w="0" w:type="dxa"/>
          </w:tblCellMar>
        </w:tblPrEx>
        <w:trPr>
          <w:cantSplit/>
          <w:trHeight w:val="2347"/>
        </w:trPr>
        <w:tc>
          <w:tcPr>
            <w:tcW w:w="616" w:type="dxa"/>
            <w:tcBorders>
              <w:left w:val="single" w:sz="4" w:space="0" w:color="000000"/>
              <w:bottom w:val="single" w:sz="4" w:space="0" w:color="000000"/>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t>4</w:t>
            </w:r>
          </w:p>
        </w:tc>
        <w:tc>
          <w:tcPr>
            <w:tcW w:w="808" w:type="dxa"/>
            <w:tcBorders>
              <w:bottom w:val="single" w:sz="4" w:space="0" w:color="000000"/>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水上作业</w:t>
            </w:r>
          </w:p>
        </w:tc>
        <w:tc>
          <w:tcPr>
            <w:tcW w:w="6972" w:type="dxa"/>
            <w:tcBorders>
              <w:bottom w:val="single" w:sz="4" w:space="0" w:color="000000"/>
            </w:tcBorders>
            <w:vAlign w:val="center"/>
          </w:tcPr>
          <w:p w:rsidR="00455146" w:rsidRDefault="00455146" w:rsidP="0005640E">
            <w:pPr>
              <w:overflowPunct w:val="0"/>
              <w:adjustRightInd w:val="0"/>
              <w:snapToGrid w:val="0"/>
              <w:spacing w:line="400" w:lineRule="atLeast"/>
              <w:ind w:firstLineChars="200" w:firstLine="420"/>
              <w:rPr>
                <w:rFonts w:hint="eastAsia"/>
                <w:snapToGrid w:val="0"/>
                <w:kern w:val="0"/>
              </w:rPr>
            </w:pPr>
            <w:r>
              <w:rPr>
                <w:rFonts w:hint="eastAsia"/>
                <w:snapToGrid w:val="0"/>
                <w:kern w:val="0"/>
              </w:rPr>
              <w:t>1</w:t>
            </w:r>
            <w:r>
              <w:rPr>
                <w:rFonts w:hint="eastAsia"/>
                <w:snapToGrid w:val="0"/>
                <w:kern w:val="0"/>
              </w:rPr>
              <w:t>、水上作业应配备救生圈，上</w:t>
            </w:r>
            <w:proofErr w:type="gramStart"/>
            <w:r>
              <w:rPr>
                <w:rFonts w:hint="eastAsia"/>
                <w:snapToGrid w:val="0"/>
                <w:kern w:val="0"/>
              </w:rPr>
              <w:t>落不得</w:t>
            </w:r>
            <w:proofErr w:type="gramEnd"/>
            <w:r>
              <w:rPr>
                <w:rFonts w:hint="eastAsia"/>
                <w:snapToGrid w:val="0"/>
                <w:kern w:val="0"/>
              </w:rPr>
              <w:t>争行恐后，在易落水岗位要穿救生衣，水上作业要</w:t>
            </w:r>
            <w:r>
              <w:rPr>
                <w:rFonts w:hint="eastAsia"/>
                <w:snapToGrid w:val="0"/>
                <w:kern w:val="0"/>
              </w:rPr>
              <w:t>2</w:t>
            </w:r>
            <w:r>
              <w:rPr>
                <w:rFonts w:hint="eastAsia"/>
                <w:snapToGrid w:val="0"/>
                <w:kern w:val="0"/>
              </w:rPr>
              <w:t>人以上，严禁单独作业。</w:t>
            </w:r>
          </w:p>
          <w:p w:rsidR="00455146" w:rsidRDefault="00455146" w:rsidP="0005640E">
            <w:pPr>
              <w:overflowPunct w:val="0"/>
              <w:adjustRightInd w:val="0"/>
              <w:snapToGrid w:val="0"/>
              <w:spacing w:line="400" w:lineRule="atLeast"/>
              <w:ind w:firstLineChars="200" w:firstLine="420"/>
              <w:rPr>
                <w:rFonts w:hint="eastAsia"/>
                <w:snapToGrid w:val="0"/>
                <w:kern w:val="0"/>
              </w:rPr>
            </w:pPr>
            <w:r>
              <w:rPr>
                <w:rFonts w:hint="eastAsia"/>
                <w:snapToGrid w:val="0"/>
                <w:kern w:val="0"/>
              </w:rPr>
              <w:t>2</w:t>
            </w:r>
            <w:r>
              <w:rPr>
                <w:rFonts w:hint="eastAsia"/>
                <w:snapToGrid w:val="0"/>
                <w:kern w:val="0"/>
              </w:rPr>
              <w:t>、施工区域内不准游泳，确需下水应经负责人同意，并做好防护措施后方能进行，不准穿水鞋、拖鞋、高跟鞋上船作业。</w:t>
            </w:r>
          </w:p>
          <w:p w:rsidR="00455146" w:rsidRDefault="00455146" w:rsidP="0005640E">
            <w:pPr>
              <w:overflowPunct w:val="0"/>
              <w:adjustRightInd w:val="0"/>
              <w:snapToGrid w:val="0"/>
              <w:spacing w:line="400" w:lineRule="atLeast"/>
              <w:ind w:firstLineChars="200" w:firstLine="420"/>
              <w:rPr>
                <w:rFonts w:hint="eastAsia"/>
                <w:snapToGrid w:val="0"/>
                <w:kern w:val="0"/>
              </w:rPr>
            </w:pPr>
            <w:r>
              <w:rPr>
                <w:rFonts w:hint="eastAsia"/>
                <w:snapToGrid w:val="0"/>
                <w:kern w:val="0"/>
              </w:rPr>
              <w:t>3</w:t>
            </w:r>
            <w:r>
              <w:rPr>
                <w:rFonts w:hint="eastAsia"/>
                <w:snapToGrid w:val="0"/>
                <w:kern w:val="0"/>
              </w:rPr>
              <w:t>、水上构筑物夜间要做好讯号。</w:t>
            </w:r>
          </w:p>
        </w:tc>
        <w:tc>
          <w:tcPr>
            <w:tcW w:w="892" w:type="dxa"/>
            <w:vMerge/>
            <w:tcBorders>
              <w:bottom w:val="single" w:sz="4" w:space="0" w:color="000000"/>
              <w:right w:val="single" w:sz="4" w:space="0" w:color="000000"/>
            </w:tcBorders>
          </w:tcPr>
          <w:p w:rsidR="00455146" w:rsidRDefault="00455146" w:rsidP="0005640E">
            <w:pPr>
              <w:overflowPunct w:val="0"/>
              <w:adjustRightInd w:val="0"/>
              <w:snapToGrid w:val="0"/>
              <w:spacing w:before="50" w:after="50"/>
              <w:ind w:left="113" w:right="113"/>
              <w:rPr>
                <w:rFonts w:hint="eastAsia"/>
                <w:b/>
                <w:shadow/>
                <w:snapToGrid w:val="0"/>
                <w:kern w:val="0"/>
              </w:rPr>
            </w:pPr>
          </w:p>
        </w:tc>
      </w:tr>
    </w:tbl>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施工安全保证技术措施表</w:t>
      </w:r>
    </w:p>
    <w:p w:rsidR="00455146" w:rsidRDefault="00455146" w:rsidP="00455146">
      <w:pPr>
        <w:pStyle w:val="ab"/>
        <w:overflowPunct w:val="0"/>
        <w:adjustRightInd w:val="0"/>
        <w:snapToGrid w:val="0"/>
        <w:spacing w:line="360" w:lineRule="auto"/>
        <w:rPr>
          <w:rFonts w:ascii="Times New Roman" w:hAnsi="Times New Roman" w:hint="eastAsia"/>
          <w:snapToGrid w:val="0"/>
          <w:kern w:val="0"/>
        </w:rPr>
      </w:pPr>
      <w:r>
        <w:rPr>
          <w:rFonts w:ascii="Times New Roman" w:hAnsi="Times New Roman" w:hint="eastAsia"/>
          <w:snapToGrid w:val="0"/>
          <w:kern w:val="0"/>
        </w:rPr>
        <w:t>工程名称：</w:t>
      </w:r>
      <w:r>
        <w:rPr>
          <w:rFonts w:hint="eastAsia"/>
        </w:rPr>
        <w:t xml:space="preserve">广州市广园东路延长线工程YA5标段   </w:t>
      </w:r>
      <w:r>
        <w:rPr>
          <w:rFonts w:ascii="Times New Roman" w:hAnsi="Times New Roman" w:hint="eastAsia"/>
          <w:snapToGrid w:val="0"/>
          <w:kern w:val="0"/>
        </w:rPr>
        <w:t xml:space="preserve">                     </w:t>
      </w:r>
      <w:r>
        <w:rPr>
          <w:rFonts w:ascii="Times New Roman" w:hAnsi="Times New Roman" w:hint="eastAsia"/>
          <w:snapToGrid w:val="0"/>
          <w:kern w:val="0"/>
        </w:rPr>
        <w:t>表</w:t>
      </w:r>
      <w:r>
        <w:rPr>
          <w:rFonts w:ascii="Times New Roman" w:hAnsi="Times New Roman" w:hint="eastAsia"/>
          <w:snapToGrid w:val="0"/>
          <w:kern w:val="0"/>
        </w:rPr>
        <w:t>8-2</w:t>
      </w:r>
    </w:p>
    <w:tbl>
      <w:tblPr>
        <w:tblStyle w:val="a"/>
        <w:tblW w:w="92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6"/>
        <w:gridCol w:w="860"/>
        <w:gridCol w:w="6944"/>
        <w:gridCol w:w="819"/>
      </w:tblGrid>
      <w:tr w:rsidR="00455146" w:rsidTr="0005640E">
        <w:tblPrEx>
          <w:tblCellMar>
            <w:top w:w="0" w:type="dxa"/>
            <w:bottom w:w="0" w:type="dxa"/>
          </w:tblCellMar>
        </w:tblPrEx>
        <w:trPr>
          <w:cantSplit/>
          <w:trHeight w:val="763"/>
        </w:trPr>
        <w:tc>
          <w:tcPr>
            <w:tcW w:w="596" w:type="dxa"/>
            <w:tcBorders>
              <w:top w:val="single" w:sz="6" w:space="0" w:color="auto"/>
              <w:lef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序号</w:t>
            </w:r>
          </w:p>
        </w:tc>
        <w:tc>
          <w:tcPr>
            <w:tcW w:w="860"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工程项目</w:t>
            </w:r>
          </w:p>
        </w:tc>
        <w:tc>
          <w:tcPr>
            <w:tcW w:w="6944"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安全组织、技术保障措施</w:t>
            </w:r>
          </w:p>
        </w:tc>
        <w:tc>
          <w:tcPr>
            <w:tcW w:w="819" w:type="dxa"/>
            <w:tcBorders>
              <w:top w:val="single" w:sz="6" w:space="0" w:color="auto"/>
              <w:righ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责任人</w:t>
            </w:r>
          </w:p>
        </w:tc>
      </w:tr>
      <w:tr w:rsidR="00455146" w:rsidTr="0005640E">
        <w:tblPrEx>
          <w:tblCellMar>
            <w:top w:w="0" w:type="dxa"/>
            <w:bottom w:w="0" w:type="dxa"/>
          </w:tblCellMar>
        </w:tblPrEx>
        <w:trPr>
          <w:trHeight w:val="11451"/>
        </w:trPr>
        <w:tc>
          <w:tcPr>
            <w:tcW w:w="596" w:type="dxa"/>
            <w:tcBorders>
              <w:left w:val="single" w:sz="6" w:space="0" w:color="auto"/>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lastRenderedPageBreak/>
              <w:t>5</w:t>
            </w:r>
          </w:p>
        </w:tc>
        <w:tc>
          <w:tcPr>
            <w:tcW w:w="860" w:type="dxa"/>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水下礁石清</w:t>
            </w:r>
            <w:proofErr w:type="gramStart"/>
            <w:r>
              <w:rPr>
                <w:rFonts w:hint="eastAsia"/>
                <w:b/>
                <w:shadow/>
                <w:snapToGrid w:val="0"/>
                <w:kern w:val="0"/>
              </w:rPr>
              <w:t>炸工程</w:t>
            </w:r>
            <w:proofErr w:type="gramEnd"/>
          </w:p>
        </w:tc>
        <w:tc>
          <w:tcPr>
            <w:tcW w:w="6944" w:type="dxa"/>
          </w:tcPr>
          <w:p w:rsidR="00455146" w:rsidRDefault="00455146" w:rsidP="0005640E">
            <w:pPr>
              <w:adjustRightInd w:val="0"/>
              <w:snapToGrid w:val="0"/>
              <w:ind w:firstLineChars="191" w:firstLine="401"/>
              <w:rPr>
                <w:rFonts w:ascii="宋体" w:hAnsi="宋体" w:hint="eastAsia"/>
              </w:rPr>
            </w:pPr>
            <w:r>
              <w:rPr>
                <w:rFonts w:ascii="宋体" w:hAnsi="宋体" w:hint="eastAsia"/>
              </w:rPr>
              <w:t>1、按《爆破安全规程》GB6722</w:t>
            </w:r>
            <w:proofErr w:type="gramStart"/>
            <w:r>
              <w:rPr>
                <w:rFonts w:ascii="宋体" w:hAnsi="宋体" w:hint="eastAsia"/>
              </w:rPr>
              <w:t>一86</w:t>
            </w:r>
            <w:proofErr w:type="gramEnd"/>
            <w:r>
              <w:rPr>
                <w:rFonts w:ascii="宋体" w:hAnsi="宋体" w:hint="eastAsia"/>
              </w:rPr>
              <w:t>和交通部(91)交工字609号《中华人民共和国航道管理条例细则》中有关规定办理有关手续和发布航道通告。</w:t>
            </w:r>
          </w:p>
          <w:p w:rsidR="00455146" w:rsidRDefault="00455146" w:rsidP="0005640E">
            <w:pPr>
              <w:adjustRightInd w:val="0"/>
              <w:snapToGrid w:val="0"/>
              <w:ind w:firstLineChars="191" w:firstLine="401"/>
              <w:rPr>
                <w:rFonts w:ascii="宋体" w:hAnsi="宋体" w:hint="eastAsia"/>
              </w:rPr>
            </w:pPr>
            <w:r>
              <w:rPr>
                <w:rFonts w:ascii="宋体" w:hAnsi="宋体" w:hint="eastAsia"/>
              </w:rPr>
              <w:t>2、施工期间，在施工河段抛放临时标志，标示航道和施工区域限。</w:t>
            </w:r>
          </w:p>
          <w:p w:rsidR="00455146" w:rsidRDefault="00455146" w:rsidP="0005640E">
            <w:pPr>
              <w:adjustRightInd w:val="0"/>
              <w:snapToGrid w:val="0"/>
              <w:ind w:firstLineChars="191" w:firstLine="401"/>
              <w:rPr>
                <w:rFonts w:ascii="宋体" w:hAnsi="宋体" w:hint="eastAsia"/>
              </w:rPr>
            </w:pPr>
            <w:r>
              <w:rPr>
                <w:rFonts w:ascii="宋体" w:hAnsi="宋体" w:hint="eastAsia"/>
              </w:rPr>
              <w:t>3、工程施工期间，根据当地船舶通过的实际情况和港航监督航运部门商定爆破时间，确定临时封航时段。</w:t>
            </w:r>
          </w:p>
          <w:p w:rsidR="00455146" w:rsidRDefault="00455146" w:rsidP="0005640E">
            <w:pPr>
              <w:overflowPunct w:val="0"/>
              <w:adjustRightInd w:val="0"/>
              <w:snapToGrid w:val="0"/>
              <w:spacing w:before="50" w:after="50"/>
              <w:ind w:firstLineChars="200" w:firstLine="420"/>
              <w:rPr>
                <w:rFonts w:ascii="宋体" w:hAnsi="宋体" w:hint="eastAsia"/>
              </w:rPr>
            </w:pPr>
            <w:r>
              <w:rPr>
                <w:rFonts w:ascii="宋体" w:hAnsi="宋体" w:hint="eastAsia"/>
              </w:rPr>
              <w:t>4、在工程施工期间，按照《爆破安全规程》申的有关规定，在施工河段的上、下游安全区域放置船艇负责安全工作。</w:t>
            </w:r>
          </w:p>
          <w:p w:rsidR="00455146" w:rsidRDefault="00455146" w:rsidP="0005640E">
            <w:pPr>
              <w:adjustRightInd w:val="0"/>
              <w:snapToGrid w:val="0"/>
              <w:ind w:firstLineChars="191" w:firstLine="401"/>
              <w:rPr>
                <w:rFonts w:ascii="宋体" w:hAnsi="宋体" w:hint="eastAsia"/>
              </w:rPr>
            </w:pPr>
            <w:r>
              <w:rPr>
                <w:rFonts w:ascii="宋体" w:hAnsi="宋体" w:hint="eastAsia"/>
              </w:rPr>
              <w:t>5、在大雾天禁止进行水下爆破，需在夜间进行爆破作业时，必须采取有效安全</w:t>
            </w:r>
            <w:proofErr w:type="gramStart"/>
            <w:r>
              <w:rPr>
                <w:rFonts w:ascii="宋体" w:hAnsi="宋体" w:hint="eastAsia"/>
              </w:rPr>
              <w:t>错施</w:t>
            </w:r>
            <w:proofErr w:type="gramEnd"/>
            <w:r>
              <w:rPr>
                <w:rFonts w:ascii="宋体" w:hAnsi="宋体" w:hint="eastAsia"/>
              </w:rPr>
              <w:t>，并经主管部门批准，遇雷雨时应停止爆破作业，并迅速撒离危险区。</w:t>
            </w:r>
          </w:p>
          <w:p w:rsidR="00455146" w:rsidRDefault="00455146" w:rsidP="0005640E">
            <w:pPr>
              <w:adjustRightInd w:val="0"/>
              <w:snapToGrid w:val="0"/>
              <w:ind w:firstLineChars="191" w:firstLine="401"/>
              <w:rPr>
                <w:rFonts w:ascii="宋体" w:hAnsi="宋体" w:hint="eastAsia"/>
              </w:rPr>
            </w:pPr>
            <w:r>
              <w:rPr>
                <w:rFonts w:ascii="宋体" w:hAnsi="宋体" w:hint="eastAsia"/>
              </w:rPr>
              <w:t>6、内河水位暴涨、暴落、施工水域浪高大于0.8m，或风力超过6级时，不得进行水下钻孔，装药作业。</w:t>
            </w:r>
          </w:p>
          <w:p w:rsidR="00455146" w:rsidRDefault="00455146" w:rsidP="0005640E">
            <w:pPr>
              <w:adjustRightInd w:val="0"/>
              <w:snapToGrid w:val="0"/>
              <w:ind w:firstLineChars="191" w:firstLine="401"/>
              <w:rPr>
                <w:rFonts w:ascii="宋体" w:hAnsi="宋体" w:hint="eastAsia"/>
              </w:rPr>
            </w:pPr>
            <w:r>
              <w:rPr>
                <w:rFonts w:ascii="宋体" w:hAnsi="宋体" w:hint="eastAsia"/>
              </w:rPr>
              <w:t>7、禁止进行爆破器材加工和爆破作业的人员穿化纤衣服。</w:t>
            </w:r>
          </w:p>
          <w:p w:rsidR="00455146" w:rsidRDefault="00455146" w:rsidP="0005640E">
            <w:pPr>
              <w:adjustRightInd w:val="0"/>
              <w:snapToGrid w:val="0"/>
              <w:ind w:firstLineChars="191" w:firstLine="401"/>
              <w:rPr>
                <w:rFonts w:ascii="宋体" w:hAnsi="宋体" w:hint="eastAsia"/>
              </w:rPr>
            </w:pPr>
            <w:r>
              <w:rPr>
                <w:rFonts w:ascii="宋体" w:hAnsi="宋体" w:hint="eastAsia"/>
              </w:rPr>
              <w:t>8、禁止使用石块和易燃材料填塞炮孔。</w:t>
            </w:r>
          </w:p>
          <w:p w:rsidR="00455146" w:rsidRDefault="00455146" w:rsidP="0005640E">
            <w:pPr>
              <w:adjustRightInd w:val="0"/>
              <w:snapToGrid w:val="0"/>
              <w:ind w:firstLineChars="191" w:firstLine="401"/>
              <w:rPr>
                <w:rFonts w:ascii="宋体" w:hAnsi="宋体" w:hint="eastAsia"/>
              </w:rPr>
            </w:pPr>
            <w:r>
              <w:rPr>
                <w:rFonts w:ascii="宋体" w:hAnsi="宋体" w:hint="eastAsia"/>
              </w:rPr>
              <w:t>9、爆破后，爆破员必须按规定的等待时间进入爆破地点，检查有无冒顶、危石、支护破坏和</w:t>
            </w:r>
            <w:proofErr w:type="gramStart"/>
            <w:r>
              <w:rPr>
                <w:rFonts w:ascii="宋体" w:hAnsi="宋体" w:hint="eastAsia"/>
              </w:rPr>
              <w:t>盲炮</w:t>
            </w:r>
            <w:proofErr w:type="gramEnd"/>
            <w:r>
              <w:rPr>
                <w:rFonts w:ascii="宋体" w:hAnsi="宋体" w:hint="eastAsia"/>
              </w:rPr>
              <w:t>等现象。若发现，应及时处理，</w:t>
            </w:r>
            <w:proofErr w:type="gramStart"/>
            <w:r>
              <w:rPr>
                <w:rFonts w:ascii="宋体" w:hAnsi="宋体" w:hint="eastAsia"/>
              </w:rPr>
              <w:t>末处理</w:t>
            </w:r>
            <w:proofErr w:type="gramEnd"/>
            <w:r>
              <w:rPr>
                <w:rFonts w:ascii="宋体" w:hAnsi="宋体" w:hint="eastAsia"/>
              </w:rPr>
              <w:t>前应在现场设立危险警戒或标志。</w:t>
            </w:r>
          </w:p>
          <w:p w:rsidR="00455146" w:rsidRDefault="00455146" w:rsidP="0005640E">
            <w:pPr>
              <w:adjustRightInd w:val="0"/>
              <w:snapToGrid w:val="0"/>
              <w:ind w:firstLineChars="191" w:firstLine="401"/>
              <w:rPr>
                <w:rFonts w:ascii="宋体" w:hAnsi="宋体" w:hint="eastAsia"/>
              </w:rPr>
            </w:pPr>
            <w:r>
              <w:rPr>
                <w:rFonts w:ascii="宋体" w:hAnsi="宋体" w:hint="eastAsia"/>
              </w:rPr>
              <w:t>10、电雷管使用前，应用专用爆破仪表逐个检测每次爆破所用的电雷管的电阻值。用于同一爆破网路的电雷管应为同厂同型号产品，</w:t>
            </w:r>
            <w:proofErr w:type="gramStart"/>
            <w:r>
              <w:rPr>
                <w:rFonts w:ascii="宋体" w:hAnsi="宋体" w:hint="eastAsia"/>
              </w:rPr>
              <w:t>康铜桥丝雷管</w:t>
            </w:r>
            <w:proofErr w:type="gramEnd"/>
            <w:r>
              <w:rPr>
                <w:rFonts w:ascii="宋体" w:hAnsi="宋体" w:hint="eastAsia"/>
              </w:rPr>
              <w:t>的电阻值差不得超过0.3Ω，</w:t>
            </w:r>
            <w:proofErr w:type="gramStart"/>
            <w:r>
              <w:rPr>
                <w:rFonts w:ascii="宋体" w:hAnsi="宋体" w:hint="eastAsia"/>
              </w:rPr>
              <w:t>镍铬桥丝雷管</w:t>
            </w:r>
            <w:proofErr w:type="gramEnd"/>
            <w:r>
              <w:rPr>
                <w:rFonts w:ascii="宋体" w:hAnsi="宋体" w:hint="eastAsia"/>
              </w:rPr>
              <w:t>的电阻值差不得超过0.8Ω，用于水下电爆网路的电雷管，其电阻差值不得大于0.2Ω。</w:t>
            </w:r>
          </w:p>
          <w:p w:rsidR="00455146" w:rsidRDefault="00455146" w:rsidP="0005640E">
            <w:pPr>
              <w:adjustRightInd w:val="0"/>
              <w:snapToGrid w:val="0"/>
              <w:ind w:firstLineChars="191" w:firstLine="401"/>
              <w:rPr>
                <w:rFonts w:ascii="宋体" w:hAnsi="宋体" w:hint="eastAsia"/>
              </w:rPr>
            </w:pPr>
            <w:r>
              <w:rPr>
                <w:rFonts w:ascii="宋体" w:hAnsi="宋体" w:hint="eastAsia"/>
              </w:rPr>
              <w:t>11、只准采用专用爆破电桥导通网路和校核电阻，专用爆破电桥的工作电流应小于3OmA。</w:t>
            </w:r>
          </w:p>
          <w:p w:rsidR="00455146" w:rsidRDefault="00455146" w:rsidP="0005640E">
            <w:pPr>
              <w:adjustRightInd w:val="0"/>
              <w:snapToGrid w:val="0"/>
              <w:ind w:firstLineChars="200" w:firstLine="420"/>
              <w:rPr>
                <w:rFonts w:ascii="宋体" w:hAnsi="宋体" w:hint="eastAsia"/>
              </w:rPr>
            </w:pPr>
            <w:r>
              <w:rPr>
                <w:rFonts w:ascii="宋体" w:hAnsi="宋体" w:hint="eastAsia"/>
              </w:rPr>
              <w:t>12电力起爆时，流经每个雷管的电流为：一般爆破，交流电不小于2.5A，直流电不小于2A。水下爆破和峒室爆破，交流电不小于4A，直流电不小于2.5A。</w:t>
            </w:r>
          </w:p>
          <w:p w:rsidR="00455146" w:rsidRDefault="00455146" w:rsidP="0005640E">
            <w:pPr>
              <w:adjustRightInd w:val="0"/>
              <w:snapToGrid w:val="0"/>
              <w:ind w:firstLineChars="191" w:firstLine="401"/>
              <w:rPr>
                <w:rFonts w:ascii="宋体" w:hAnsi="宋体" w:hint="eastAsia"/>
              </w:rPr>
            </w:pPr>
            <w:r>
              <w:rPr>
                <w:rFonts w:ascii="宋体" w:hAnsi="宋体" w:hint="eastAsia"/>
              </w:rPr>
              <w:t>13、爆破作业场地的杂散电流值大于30mA时，禁止采用普通电雷管。</w:t>
            </w:r>
          </w:p>
          <w:p w:rsidR="00455146" w:rsidRDefault="00455146" w:rsidP="0005640E">
            <w:pPr>
              <w:overflowPunct w:val="0"/>
              <w:adjustRightInd w:val="0"/>
              <w:snapToGrid w:val="0"/>
              <w:spacing w:before="50" w:after="50"/>
              <w:ind w:firstLineChars="200" w:firstLine="420"/>
              <w:rPr>
                <w:rFonts w:ascii="宋体" w:hAnsi="宋体" w:hint="eastAsia"/>
              </w:rPr>
            </w:pPr>
            <w:r>
              <w:rPr>
                <w:rFonts w:ascii="宋体" w:hAnsi="宋体" w:hint="eastAsia"/>
              </w:rPr>
              <w:t>14、水下爆破不得采用火花起爆。</w:t>
            </w:r>
          </w:p>
          <w:p w:rsidR="00455146" w:rsidRDefault="00455146" w:rsidP="0005640E">
            <w:pPr>
              <w:overflowPunct w:val="0"/>
              <w:adjustRightInd w:val="0"/>
              <w:snapToGrid w:val="0"/>
              <w:spacing w:before="50" w:after="50"/>
              <w:ind w:firstLineChars="200" w:firstLine="420"/>
              <w:rPr>
                <w:rFonts w:hint="eastAsia"/>
                <w:snapToGrid w:val="0"/>
                <w:kern w:val="0"/>
              </w:rPr>
            </w:pPr>
            <w:r>
              <w:rPr>
                <w:rFonts w:ascii="宋体" w:hAnsi="宋体" w:hint="eastAsia"/>
              </w:rPr>
              <w:t>15、起爆主线引入</w:t>
            </w:r>
            <w:proofErr w:type="gramStart"/>
            <w:r>
              <w:rPr>
                <w:rFonts w:ascii="宋体" w:hAnsi="宋体" w:hint="eastAsia"/>
              </w:rPr>
              <w:t>起爆站</w:t>
            </w:r>
            <w:proofErr w:type="gramEnd"/>
            <w:r>
              <w:rPr>
                <w:rFonts w:ascii="宋体" w:hAnsi="宋体" w:hint="eastAsia"/>
              </w:rPr>
              <w:t>后，</w:t>
            </w:r>
            <w:proofErr w:type="gramStart"/>
            <w:r>
              <w:rPr>
                <w:rFonts w:ascii="宋体" w:hAnsi="宋体" w:hint="eastAsia"/>
              </w:rPr>
              <w:t>起爆站</w:t>
            </w:r>
            <w:proofErr w:type="gramEnd"/>
            <w:r>
              <w:rPr>
                <w:rFonts w:ascii="宋体" w:hAnsi="宋体" w:hint="eastAsia"/>
              </w:rPr>
              <w:t>必须有专人看守。起爆时，应由指定的爆破员进站检测和起爆。电力起爆开关箱或起爆器的钥匙，必须由指定的爆破员保管。</w:t>
            </w:r>
          </w:p>
        </w:tc>
        <w:tc>
          <w:tcPr>
            <w:tcW w:w="819" w:type="dxa"/>
            <w:tcBorders>
              <w:right w:val="single" w:sz="6" w:space="0" w:color="auto"/>
            </w:tcBorders>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分项技术主管</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安全员</w:t>
            </w:r>
          </w:p>
        </w:tc>
      </w:tr>
    </w:tbl>
    <w:p w:rsidR="00455146" w:rsidRDefault="00455146" w:rsidP="00455146">
      <w:pPr>
        <w:overflowPunct w:val="0"/>
        <w:adjustRightInd w:val="0"/>
        <w:snapToGrid w:val="0"/>
        <w:spacing w:line="360" w:lineRule="auto"/>
        <w:jc w:val="center"/>
        <w:rPr>
          <w:rFonts w:hint="eastAsia"/>
          <w:b/>
          <w:shadow/>
          <w:snapToGrid w:val="0"/>
          <w:kern w:val="0"/>
          <w:sz w:val="28"/>
          <w:u w:val="double"/>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施工安全保证技术措施表</w:t>
      </w:r>
    </w:p>
    <w:p w:rsidR="00455146" w:rsidRDefault="00455146" w:rsidP="00455146">
      <w:pPr>
        <w:pStyle w:val="ab"/>
        <w:overflowPunct w:val="0"/>
        <w:adjustRightInd w:val="0"/>
        <w:snapToGrid w:val="0"/>
        <w:spacing w:line="360" w:lineRule="auto"/>
        <w:rPr>
          <w:rFonts w:ascii="Times New Roman" w:hAnsi="Times New Roman" w:hint="eastAsia"/>
          <w:snapToGrid w:val="0"/>
          <w:kern w:val="0"/>
        </w:rPr>
      </w:pPr>
      <w:r>
        <w:rPr>
          <w:rFonts w:ascii="Times New Roman" w:hAnsi="Times New Roman" w:hint="eastAsia"/>
          <w:snapToGrid w:val="0"/>
          <w:kern w:val="0"/>
        </w:rPr>
        <w:t>工程名称：</w:t>
      </w:r>
      <w:r>
        <w:rPr>
          <w:rFonts w:hint="eastAsia"/>
        </w:rPr>
        <w:t xml:space="preserve">广州市广园东路延长线工程YA5标段   </w:t>
      </w:r>
      <w:r>
        <w:rPr>
          <w:rFonts w:ascii="Times New Roman" w:hAnsi="Times New Roman" w:hint="eastAsia"/>
          <w:snapToGrid w:val="0"/>
          <w:kern w:val="0"/>
        </w:rPr>
        <w:t xml:space="preserve">                     </w:t>
      </w:r>
      <w:r>
        <w:rPr>
          <w:rFonts w:ascii="Times New Roman" w:hAnsi="Times New Roman" w:hint="eastAsia"/>
          <w:snapToGrid w:val="0"/>
          <w:kern w:val="0"/>
        </w:rPr>
        <w:t>表</w:t>
      </w:r>
      <w:r>
        <w:rPr>
          <w:rFonts w:ascii="Times New Roman" w:hAnsi="Times New Roman" w:hint="eastAsia"/>
          <w:snapToGrid w:val="0"/>
          <w:kern w:val="0"/>
        </w:rPr>
        <w:t>8-3</w:t>
      </w:r>
    </w:p>
    <w:tbl>
      <w:tblPr>
        <w:tblW w:w="92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6"/>
        <w:gridCol w:w="860"/>
        <w:gridCol w:w="6944"/>
        <w:gridCol w:w="819"/>
      </w:tblGrid>
      <w:tr w:rsidR="00455146" w:rsidTr="0005640E">
        <w:tblPrEx>
          <w:tblCellMar>
            <w:top w:w="0" w:type="dxa"/>
            <w:bottom w:w="0" w:type="dxa"/>
          </w:tblCellMar>
        </w:tblPrEx>
        <w:trPr>
          <w:cantSplit/>
          <w:trHeight w:val="763"/>
        </w:trPr>
        <w:tc>
          <w:tcPr>
            <w:tcW w:w="596" w:type="dxa"/>
            <w:tcBorders>
              <w:top w:val="single" w:sz="6" w:space="0" w:color="auto"/>
              <w:lef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lastRenderedPageBreak/>
              <w:t>序号</w:t>
            </w:r>
          </w:p>
        </w:tc>
        <w:tc>
          <w:tcPr>
            <w:tcW w:w="860"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工程项目</w:t>
            </w:r>
          </w:p>
        </w:tc>
        <w:tc>
          <w:tcPr>
            <w:tcW w:w="6944"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安全组织、技术保障措施</w:t>
            </w:r>
          </w:p>
        </w:tc>
        <w:tc>
          <w:tcPr>
            <w:tcW w:w="819" w:type="dxa"/>
            <w:tcBorders>
              <w:top w:val="single" w:sz="6" w:space="0" w:color="auto"/>
              <w:righ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责任人</w:t>
            </w:r>
          </w:p>
        </w:tc>
      </w:tr>
      <w:tr w:rsidR="00455146" w:rsidTr="0005640E">
        <w:tblPrEx>
          <w:tblCellMar>
            <w:top w:w="0" w:type="dxa"/>
            <w:bottom w:w="0" w:type="dxa"/>
          </w:tblCellMar>
        </w:tblPrEx>
        <w:trPr>
          <w:trHeight w:val="6514"/>
        </w:trPr>
        <w:tc>
          <w:tcPr>
            <w:tcW w:w="596" w:type="dxa"/>
            <w:tcBorders>
              <w:left w:val="single" w:sz="6" w:space="0" w:color="auto"/>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t>6</w:t>
            </w:r>
          </w:p>
        </w:tc>
        <w:tc>
          <w:tcPr>
            <w:tcW w:w="860" w:type="dxa"/>
            <w:vAlign w:val="center"/>
          </w:tcPr>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预</w:t>
            </w:r>
          </w:p>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应</w:t>
            </w:r>
          </w:p>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力</w:t>
            </w:r>
          </w:p>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施</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工</w:t>
            </w:r>
          </w:p>
        </w:tc>
        <w:tc>
          <w:tcPr>
            <w:tcW w:w="6944" w:type="dxa"/>
          </w:tcPr>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1、张拉作业区设置危险警示标志，禁止无关人员进入作业区。</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2、张拉设备（千斤顶、油泵与油表）应配套标定检验，检验合格后才能投入使用，并按规定周期进行重新标定。</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3、张拉设备应与锚具配套使用，千斤顶与高压油泵之间的连接点、各接口必须完好无损。</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4、操作人员应经过培训考核合格后才能上岗。</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5、开动油泵，应注意使压力表指针</w:t>
            </w:r>
            <w:proofErr w:type="gramStart"/>
            <w:r>
              <w:rPr>
                <w:rFonts w:ascii="宋体" w:hint="eastAsia"/>
                <w:color w:val="000000"/>
              </w:rPr>
              <w:t>长降平稳</w:t>
            </w:r>
            <w:proofErr w:type="gramEnd"/>
            <w:r>
              <w:rPr>
                <w:rFonts w:ascii="宋体" w:hint="eastAsia"/>
                <w:color w:val="000000"/>
              </w:rPr>
              <w:t>，均匀一致。若出现如油表震动剧烈、漏油、</w:t>
            </w:r>
            <w:proofErr w:type="gramStart"/>
            <w:r>
              <w:rPr>
                <w:rFonts w:ascii="宋体" w:hint="eastAsia"/>
                <w:color w:val="000000"/>
              </w:rPr>
              <w:t>电机声</w:t>
            </w:r>
            <w:proofErr w:type="gramEnd"/>
            <w:r>
              <w:rPr>
                <w:rFonts w:ascii="宋体" w:hint="eastAsia"/>
                <w:color w:val="000000"/>
              </w:rPr>
              <w:t>异常、发生断丝或滑丝等异常现象，应立即停机进行检查，查明原因采取措施后再进行作业。</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6、张拉时千斤顶的对面及后面严禁站人，作业人员应站在千斤顶的两侧。</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7、进行张拉作业时，张拉平台与千斤顶支架要搭设牢固，平台四周加设护栏。悬空作业时，吊篮应安装牢固，必要时另备安全保险设备。临边作业时，</w:t>
            </w:r>
            <w:proofErr w:type="gramStart"/>
            <w:r>
              <w:rPr>
                <w:rFonts w:ascii="宋体" w:hint="eastAsia"/>
                <w:color w:val="000000"/>
              </w:rPr>
              <w:t>须设置</w:t>
            </w:r>
            <w:proofErr w:type="gramEnd"/>
            <w:r>
              <w:rPr>
                <w:rFonts w:ascii="宋体" w:hint="eastAsia"/>
                <w:color w:val="000000"/>
              </w:rPr>
              <w:t>防护栏杆和安全网。</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8、张拉时应按规定联络信号进行联系，张拉两端相距较远时，宜使用对讲机保持两端张拉作业同步进行。</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9、张拉过程中如</w:t>
            </w:r>
            <w:proofErr w:type="gramStart"/>
            <w:r>
              <w:rPr>
                <w:rFonts w:ascii="宋体" w:hint="eastAsia"/>
                <w:color w:val="000000"/>
              </w:rPr>
              <w:t>遇临时</w:t>
            </w:r>
            <w:proofErr w:type="gramEnd"/>
            <w:r>
              <w:rPr>
                <w:rFonts w:ascii="宋体" w:hint="eastAsia"/>
                <w:color w:val="000000"/>
              </w:rPr>
              <w:t>停电，要立即拉闸断电，以防突然来电发生危险。</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10、张拉机具应防止雨淋，以保证油泵油路正常运转。</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11、张拉完毕后，应对锚具、预应力筋妥善保护，严禁压重物、撞击。</w:t>
            </w:r>
          </w:p>
          <w:p w:rsidR="00455146" w:rsidRDefault="00455146" w:rsidP="0005640E">
            <w:pPr>
              <w:suppressLineNumbers/>
              <w:adjustRightInd w:val="0"/>
              <w:snapToGrid w:val="0"/>
              <w:spacing w:before="60" w:after="60" w:line="400" w:lineRule="atLeast"/>
              <w:ind w:firstLine="397"/>
              <w:rPr>
                <w:rFonts w:ascii="宋体"/>
                <w:color w:val="000000"/>
                <w:szCs w:val="20"/>
              </w:rPr>
            </w:pPr>
            <w:r>
              <w:rPr>
                <w:rFonts w:ascii="宋体" w:hint="eastAsia"/>
                <w:color w:val="000000"/>
              </w:rPr>
              <w:t>12、孔道压浆时，必须戴防护眼镜、穿雨鞋、戴手套,以防灰浆喷出伤人。</w:t>
            </w:r>
          </w:p>
          <w:p w:rsidR="00455146" w:rsidRDefault="00455146" w:rsidP="0005640E">
            <w:pPr>
              <w:overflowPunct w:val="0"/>
              <w:adjustRightInd w:val="0"/>
              <w:snapToGrid w:val="0"/>
              <w:spacing w:before="50" w:after="50" w:line="440" w:lineRule="exact"/>
              <w:ind w:firstLine="420"/>
              <w:rPr>
                <w:rFonts w:hint="eastAsia"/>
                <w:snapToGrid w:val="0"/>
                <w:kern w:val="0"/>
              </w:rPr>
            </w:pPr>
            <w:r>
              <w:rPr>
                <w:rFonts w:ascii="宋体" w:hint="eastAsia"/>
                <w:color w:val="000000"/>
              </w:rPr>
              <w:t>13、严格按规定压力进行压浆。作业人员应站在侧面关闭孔道压浆阀门。</w:t>
            </w:r>
          </w:p>
        </w:tc>
        <w:tc>
          <w:tcPr>
            <w:tcW w:w="819" w:type="dxa"/>
            <w:tcBorders>
              <w:right w:val="single" w:sz="6" w:space="0" w:color="auto"/>
            </w:tcBorders>
            <w:vAlign w:val="center"/>
          </w:tcPr>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张</w:t>
            </w:r>
          </w:p>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拉</w:t>
            </w:r>
          </w:p>
          <w:p w:rsidR="00455146" w:rsidRDefault="00455146" w:rsidP="0005640E">
            <w:pPr>
              <w:overflowPunct w:val="0"/>
              <w:adjustRightInd w:val="0"/>
              <w:snapToGrid w:val="0"/>
              <w:spacing w:before="50" w:after="50" w:line="440" w:lineRule="exact"/>
              <w:ind w:left="113" w:right="113"/>
              <w:jc w:val="center"/>
              <w:rPr>
                <w:b/>
                <w:shadow/>
                <w:snapToGrid w:val="0"/>
                <w:kern w:val="0"/>
              </w:rPr>
            </w:pPr>
            <w:r>
              <w:rPr>
                <w:rFonts w:hint="eastAsia"/>
                <w:b/>
                <w:shadow/>
                <w:snapToGrid w:val="0"/>
                <w:kern w:val="0"/>
              </w:rPr>
              <w:t>主</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管</w:t>
            </w:r>
          </w:p>
        </w:tc>
      </w:tr>
    </w:tbl>
    <w:p w:rsidR="00455146" w:rsidRDefault="00455146" w:rsidP="00455146">
      <w:pPr>
        <w:overflowPunct w:val="0"/>
        <w:adjustRightInd w:val="0"/>
        <w:snapToGrid w:val="0"/>
        <w:spacing w:line="360" w:lineRule="auto"/>
        <w:jc w:val="center"/>
        <w:rPr>
          <w:rFonts w:hint="eastAsia"/>
          <w:b/>
          <w:shadow/>
          <w:snapToGrid w:val="0"/>
          <w:kern w:val="0"/>
          <w:sz w:val="28"/>
          <w:u w:val="double"/>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施工安全保证技术措施表</w:t>
      </w:r>
    </w:p>
    <w:p w:rsidR="00455146" w:rsidRDefault="00455146" w:rsidP="00455146">
      <w:pPr>
        <w:pStyle w:val="ab"/>
        <w:overflowPunct w:val="0"/>
        <w:adjustRightInd w:val="0"/>
        <w:snapToGrid w:val="0"/>
        <w:spacing w:line="360" w:lineRule="auto"/>
        <w:rPr>
          <w:rFonts w:ascii="Times New Roman" w:hAnsi="Times New Roman" w:hint="eastAsia"/>
          <w:snapToGrid w:val="0"/>
          <w:kern w:val="0"/>
        </w:rPr>
      </w:pPr>
      <w:r>
        <w:rPr>
          <w:rFonts w:ascii="Times New Roman" w:hAnsi="Times New Roman" w:hint="eastAsia"/>
          <w:snapToGrid w:val="0"/>
          <w:kern w:val="0"/>
        </w:rPr>
        <w:t>工程名称：</w:t>
      </w:r>
      <w:r>
        <w:rPr>
          <w:rFonts w:hint="eastAsia"/>
        </w:rPr>
        <w:t xml:space="preserve">广州市广园东路延长线工程YA5标段  </w:t>
      </w:r>
      <w:r>
        <w:rPr>
          <w:rFonts w:ascii="Times New Roman" w:hAnsi="Times New Roman" w:hint="eastAsia"/>
          <w:snapToGrid w:val="0"/>
          <w:kern w:val="0"/>
        </w:rPr>
        <w:t xml:space="preserve">          </w:t>
      </w:r>
      <w:r>
        <w:rPr>
          <w:rFonts w:ascii="Times New Roman" w:hAnsi="Times New Roman"/>
          <w:snapToGrid w:val="0"/>
          <w:kern w:val="0"/>
        </w:rPr>
        <w:t xml:space="preserve"> </w:t>
      </w:r>
      <w:r>
        <w:rPr>
          <w:rFonts w:ascii="Times New Roman" w:hAnsi="Times New Roman" w:hint="eastAsia"/>
          <w:snapToGrid w:val="0"/>
          <w:kern w:val="0"/>
        </w:rPr>
        <w:t xml:space="preserve">        </w:t>
      </w:r>
      <w:r>
        <w:rPr>
          <w:rFonts w:ascii="Times New Roman" w:hAnsi="Times New Roman"/>
          <w:snapToGrid w:val="0"/>
          <w:kern w:val="0"/>
        </w:rPr>
        <w:t xml:space="preserve"> </w:t>
      </w:r>
      <w:r>
        <w:rPr>
          <w:rFonts w:ascii="Times New Roman" w:hAnsi="Times New Roman" w:hint="eastAsia"/>
          <w:snapToGrid w:val="0"/>
          <w:kern w:val="0"/>
        </w:rPr>
        <w:t xml:space="preserve">    </w:t>
      </w:r>
      <w:r>
        <w:rPr>
          <w:rFonts w:ascii="Times New Roman" w:hAnsi="Times New Roman" w:hint="eastAsia"/>
          <w:snapToGrid w:val="0"/>
          <w:kern w:val="0"/>
        </w:rPr>
        <w:t>表</w:t>
      </w:r>
      <w:r>
        <w:rPr>
          <w:rFonts w:ascii="Times New Roman" w:hAnsi="Times New Roman" w:hint="eastAsia"/>
          <w:snapToGrid w:val="0"/>
          <w:kern w:val="0"/>
        </w:rPr>
        <w:t>8-4</w:t>
      </w:r>
    </w:p>
    <w:tbl>
      <w:tblPr>
        <w:tblStyle w:val="a"/>
        <w:tblW w:w="933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2"/>
        <w:gridCol w:w="818"/>
        <w:gridCol w:w="7178"/>
        <w:gridCol w:w="716"/>
      </w:tblGrid>
      <w:tr w:rsidR="00455146" w:rsidTr="0005640E">
        <w:tblPrEx>
          <w:tblCellMar>
            <w:top w:w="0" w:type="dxa"/>
            <w:bottom w:w="0" w:type="dxa"/>
          </w:tblCellMar>
        </w:tblPrEx>
        <w:trPr>
          <w:cantSplit/>
          <w:trHeight w:val="939"/>
        </w:trPr>
        <w:tc>
          <w:tcPr>
            <w:tcW w:w="622" w:type="dxa"/>
            <w:tcBorders>
              <w:top w:val="single" w:sz="6" w:space="0" w:color="000000"/>
              <w:left w:val="single" w:sz="6" w:space="0" w:color="000000"/>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lastRenderedPageBreak/>
              <w:t>序号</w:t>
            </w:r>
          </w:p>
        </w:tc>
        <w:tc>
          <w:tcPr>
            <w:tcW w:w="818" w:type="dxa"/>
            <w:tcBorders>
              <w:top w:val="single" w:sz="6" w:space="0" w:color="000000"/>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工程项目</w:t>
            </w:r>
          </w:p>
        </w:tc>
        <w:tc>
          <w:tcPr>
            <w:tcW w:w="7178" w:type="dxa"/>
            <w:tcBorders>
              <w:top w:val="single" w:sz="6" w:space="0" w:color="000000"/>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安全组织、技术保障措施</w:t>
            </w:r>
          </w:p>
        </w:tc>
        <w:tc>
          <w:tcPr>
            <w:tcW w:w="716" w:type="dxa"/>
            <w:tcBorders>
              <w:top w:val="single" w:sz="6" w:space="0" w:color="000000"/>
              <w:right w:val="single" w:sz="6" w:space="0" w:color="000000"/>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责任人</w:t>
            </w:r>
          </w:p>
        </w:tc>
      </w:tr>
      <w:tr w:rsidR="00455146" w:rsidTr="0005640E">
        <w:tblPrEx>
          <w:tblCellMar>
            <w:top w:w="0" w:type="dxa"/>
            <w:bottom w:w="0" w:type="dxa"/>
          </w:tblCellMar>
        </w:tblPrEx>
        <w:trPr>
          <w:cantSplit/>
          <w:trHeight w:val="2701"/>
        </w:trPr>
        <w:tc>
          <w:tcPr>
            <w:tcW w:w="622" w:type="dxa"/>
            <w:tcBorders>
              <w:left w:val="single" w:sz="6" w:space="0" w:color="000000"/>
            </w:tcBorders>
            <w:vAlign w:val="center"/>
          </w:tcPr>
          <w:p w:rsidR="00455146" w:rsidRDefault="00455146" w:rsidP="0005640E">
            <w:pPr>
              <w:overflowPunct w:val="0"/>
              <w:adjustRightInd w:val="0"/>
              <w:snapToGrid w:val="0"/>
              <w:spacing w:before="50" w:after="50" w:line="440" w:lineRule="exact"/>
              <w:jc w:val="center"/>
              <w:rPr>
                <w:snapToGrid w:val="0"/>
                <w:kern w:val="0"/>
              </w:rPr>
            </w:pPr>
            <w:r>
              <w:rPr>
                <w:rFonts w:hint="eastAsia"/>
                <w:snapToGrid w:val="0"/>
                <w:kern w:val="0"/>
              </w:rPr>
              <w:t>7</w:t>
            </w:r>
          </w:p>
        </w:tc>
        <w:tc>
          <w:tcPr>
            <w:tcW w:w="818" w:type="dxa"/>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吊</w:t>
            </w:r>
            <w:r>
              <w:rPr>
                <w:rFonts w:hint="eastAsia"/>
                <w:b/>
                <w:shadow/>
                <w:snapToGrid w:val="0"/>
                <w:kern w:val="0"/>
              </w:rPr>
              <w:t xml:space="preserve"> </w:t>
            </w:r>
            <w:r>
              <w:rPr>
                <w:rFonts w:hint="eastAsia"/>
                <w:b/>
                <w:shadow/>
                <w:snapToGrid w:val="0"/>
                <w:kern w:val="0"/>
              </w:rPr>
              <w:t>装</w:t>
            </w:r>
            <w:r>
              <w:rPr>
                <w:rFonts w:hint="eastAsia"/>
                <w:b/>
                <w:shadow/>
                <w:snapToGrid w:val="0"/>
                <w:kern w:val="0"/>
              </w:rPr>
              <w:t xml:space="preserve"> </w:t>
            </w:r>
            <w:r>
              <w:rPr>
                <w:rFonts w:hint="eastAsia"/>
                <w:b/>
                <w:shadow/>
                <w:snapToGrid w:val="0"/>
                <w:kern w:val="0"/>
              </w:rPr>
              <w:t>起</w:t>
            </w:r>
            <w:r>
              <w:rPr>
                <w:rFonts w:hint="eastAsia"/>
                <w:b/>
                <w:shadow/>
                <w:snapToGrid w:val="0"/>
                <w:kern w:val="0"/>
              </w:rPr>
              <w:t xml:space="preserve"> </w:t>
            </w:r>
            <w:r>
              <w:rPr>
                <w:rFonts w:hint="eastAsia"/>
                <w:b/>
                <w:shadow/>
                <w:snapToGrid w:val="0"/>
                <w:kern w:val="0"/>
              </w:rPr>
              <w:t>重</w:t>
            </w:r>
            <w:r>
              <w:rPr>
                <w:rFonts w:hint="eastAsia"/>
                <w:b/>
                <w:shadow/>
                <w:snapToGrid w:val="0"/>
                <w:kern w:val="0"/>
              </w:rPr>
              <w:t xml:space="preserve"> </w:t>
            </w:r>
            <w:r>
              <w:rPr>
                <w:rFonts w:hint="eastAsia"/>
                <w:b/>
                <w:shadow/>
                <w:snapToGrid w:val="0"/>
                <w:kern w:val="0"/>
              </w:rPr>
              <w:t>作</w:t>
            </w:r>
            <w:r>
              <w:rPr>
                <w:rFonts w:hint="eastAsia"/>
                <w:b/>
                <w:shadow/>
                <w:snapToGrid w:val="0"/>
                <w:kern w:val="0"/>
              </w:rPr>
              <w:t xml:space="preserve"> </w:t>
            </w:r>
            <w:r>
              <w:rPr>
                <w:rFonts w:hint="eastAsia"/>
                <w:b/>
                <w:shadow/>
                <w:snapToGrid w:val="0"/>
                <w:kern w:val="0"/>
              </w:rPr>
              <w:t>业</w:t>
            </w:r>
          </w:p>
        </w:tc>
        <w:tc>
          <w:tcPr>
            <w:tcW w:w="7178" w:type="dxa"/>
            <w:vAlign w:val="center"/>
          </w:tcPr>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1</w:t>
            </w:r>
            <w:r>
              <w:rPr>
                <w:rFonts w:hint="eastAsia"/>
                <w:snapToGrid w:val="0"/>
                <w:kern w:val="0"/>
              </w:rPr>
              <w:t>、起重安装作业前须严格检查起重设备各部件的可靠性和安全性</w:t>
            </w:r>
            <w:r>
              <w:rPr>
                <w:snapToGrid w:val="0"/>
                <w:kern w:val="0"/>
              </w:rPr>
              <w:t>，</w:t>
            </w:r>
            <w:r>
              <w:rPr>
                <w:rFonts w:hint="eastAsia"/>
                <w:snapToGrid w:val="0"/>
                <w:kern w:val="0"/>
              </w:rPr>
              <w:t>并进行试运行</w:t>
            </w:r>
            <w:r>
              <w:rPr>
                <w:snapToGrid w:val="0"/>
                <w:kern w:val="0"/>
              </w:rPr>
              <w:t>；</w:t>
            </w:r>
            <w:r>
              <w:rPr>
                <w:rFonts w:hint="eastAsia"/>
                <w:snapToGrid w:val="0"/>
                <w:kern w:val="0"/>
              </w:rPr>
              <w:t>钢丝绳的安全系数应符合规定。</w:t>
            </w:r>
          </w:p>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2</w:t>
            </w:r>
            <w:r>
              <w:rPr>
                <w:rFonts w:hint="eastAsia"/>
                <w:snapToGrid w:val="0"/>
                <w:kern w:val="0"/>
              </w:rPr>
              <w:t>、起吊作业时指派专人统一指挥</w:t>
            </w:r>
            <w:r>
              <w:rPr>
                <w:snapToGrid w:val="0"/>
                <w:kern w:val="0"/>
              </w:rPr>
              <w:t>，</w:t>
            </w:r>
            <w:r>
              <w:rPr>
                <w:rFonts w:hint="eastAsia"/>
                <w:snapToGrid w:val="0"/>
                <w:kern w:val="0"/>
              </w:rPr>
              <w:t>参加起重安全的起重工要掌握作业的安全要求</w:t>
            </w:r>
            <w:r>
              <w:rPr>
                <w:snapToGrid w:val="0"/>
                <w:kern w:val="0"/>
              </w:rPr>
              <w:t>，</w:t>
            </w:r>
            <w:r>
              <w:rPr>
                <w:rFonts w:hint="eastAsia"/>
                <w:snapToGrid w:val="0"/>
                <w:kern w:val="0"/>
              </w:rPr>
              <w:t>其余人员应分工明确。</w:t>
            </w:r>
          </w:p>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3</w:t>
            </w:r>
            <w:r>
              <w:rPr>
                <w:rFonts w:hint="eastAsia"/>
                <w:snapToGrid w:val="0"/>
                <w:kern w:val="0"/>
              </w:rPr>
              <w:t>、汽车吊作业地面应坚实平整</w:t>
            </w:r>
            <w:r>
              <w:rPr>
                <w:snapToGrid w:val="0"/>
                <w:kern w:val="0"/>
              </w:rPr>
              <w:t>，</w:t>
            </w:r>
            <w:r>
              <w:rPr>
                <w:rFonts w:hint="eastAsia"/>
                <w:snapToGrid w:val="0"/>
                <w:kern w:val="0"/>
              </w:rPr>
              <w:t>支脚支垫牢靠。作业时严禁回转半径范围内的吊臂下站人</w:t>
            </w:r>
            <w:r>
              <w:rPr>
                <w:snapToGrid w:val="0"/>
                <w:kern w:val="0"/>
              </w:rPr>
              <w:t>，</w:t>
            </w:r>
            <w:r>
              <w:rPr>
                <w:rFonts w:hint="eastAsia"/>
                <w:snapToGrid w:val="0"/>
                <w:kern w:val="0"/>
              </w:rPr>
              <w:t>严禁起吊的重物自由下落。</w:t>
            </w:r>
          </w:p>
        </w:tc>
        <w:tc>
          <w:tcPr>
            <w:tcW w:w="716" w:type="dxa"/>
            <w:tcBorders>
              <w:right w:val="single" w:sz="6" w:space="0" w:color="000000"/>
            </w:tcBorders>
            <w:textDirection w:val="tbRlV"/>
            <w:vAlign w:val="center"/>
          </w:tcPr>
          <w:p w:rsidR="00455146" w:rsidRDefault="00455146" w:rsidP="0005640E">
            <w:pPr>
              <w:overflowPunct w:val="0"/>
              <w:adjustRightInd w:val="0"/>
              <w:snapToGrid w:val="0"/>
              <w:spacing w:before="50" w:after="50" w:line="440" w:lineRule="exact"/>
              <w:ind w:right="113"/>
              <w:jc w:val="center"/>
              <w:rPr>
                <w:rFonts w:hint="eastAsia"/>
                <w:b/>
                <w:shadow/>
                <w:snapToGrid w:val="0"/>
                <w:kern w:val="0"/>
              </w:rPr>
            </w:pPr>
            <w:r>
              <w:rPr>
                <w:rFonts w:hint="eastAsia"/>
                <w:b/>
                <w:shadow/>
                <w:snapToGrid w:val="0"/>
                <w:kern w:val="0"/>
              </w:rPr>
              <w:t>机电主管、安全员</w:t>
            </w:r>
          </w:p>
        </w:tc>
      </w:tr>
      <w:tr w:rsidR="00455146" w:rsidTr="0005640E">
        <w:tblPrEx>
          <w:tblCellMar>
            <w:top w:w="0" w:type="dxa"/>
            <w:bottom w:w="0" w:type="dxa"/>
          </w:tblCellMar>
        </w:tblPrEx>
        <w:trPr>
          <w:cantSplit/>
          <w:trHeight w:val="2012"/>
        </w:trPr>
        <w:tc>
          <w:tcPr>
            <w:tcW w:w="622" w:type="dxa"/>
            <w:tcBorders>
              <w:left w:val="single" w:sz="6" w:space="0" w:color="000000"/>
            </w:tcBorders>
            <w:vAlign w:val="center"/>
          </w:tcPr>
          <w:p w:rsidR="00455146" w:rsidRDefault="00455146" w:rsidP="0005640E">
            <w:pPr>
              <w:overflowPunct w:val="0"/>
              <w:adjustRightInd w:val="0"/>
              <w:snapToGrid w:val="0"/>
              <w:spacing w:before="50" w:after="50" w:line="440" w:lineRule="exact"/>
              <w:jc w:val="center"/>
              <w:rPr>
                <w:snapToGrid w:val="0"/>
                <w:kern w:val="0"/>
              </w:rPr>
            </w:pPr>
            <w:r>
              <w:rPr>
                <w:rFonts w:hint="eastAsia"/>
                <w:snapToGrid w:val="0"/>
                <w:kern w:val="0"/>
              </w:rPr>
              <w:t>8</w:t>
            </w:r>
          </w:p>
        </w:tc>
        <w:tc>
          <w:tcPr>
            <w:tcW w:w="818" w:type="dxa"/>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夜</w:t>
            </w:r>
            <w:r>
              <w:rPr>
                <w:rFonts w:hint="eastAsia"/>
                <w:b/>
                <w:shadow/>
                <w:snapToGrid w:val="0"/>
                <w:kern w:val="0"/>
              </w:rPr>
              <w:t xml:space="preserve"> </w:t>
            </w:r>
            <w:r>
              <w:rPr>
                <w:rFonts w:hint="eastAsia"/>
                <w:b/>
                <w:shadow/>
                <w:snapToGrid w:val="0"/>
                <w:kern w:val="0"/>
              </w:rPr>
              <w:t>间</w:t>
            </w:r>
            <w:r>
              <w:rPr>
                <w:rFonts w:hint="eastAsia"/>
                <w:b/>
                <w:shadow/>
                <w:snapToGrid w:val="0"/>
                <w:kern w:val="0"/>
              </w:rPr>
              <w:t xml:space="preserve"> </w:t>
            </w:r>
            <w:r>
              <w:rPr>
                <w:rFonts w:hint="eastAsia"/>
                <w:b/>
                <w:shadow/>
                <w:snapToGrid w:val="0"/>
                <w:kern w:val="0"/>
              </w:rPr>
              <w:t>作</w:t>
            </w:r>
            <w:r>
              <w:rPr>
                <w:rFonts w:hint="eastAsia"/>
                <w:b/>
                <w:shadow/>
                <w:snapToGrid w:val="0"/>
                <w:kern w:val="0"/>
              </w:rPr>
              <w:t xml:space="preserve"> </w:t>
            </w:r>
            <w:r>
              <w:rPr>
                <w:rFonts w:hint="eastAsia"/>
                <w:b/>
                <w:shadow/>
                <w:snapToGrid w:val="0"/>
                <w:kern w:val="0"/>
              </w:rPr>
              <w:t>业</w:t>
            </w:r>
          </w:p>
        </w:tc>
        <w:tc>
          <w:tcPr>
            <w:tcW w:w="7178" w:type="dxa"/>
            <w:vAlign w:val="center"/>
          </w:tcPr>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1</w:t>
            </w:r>
            <w:r>
              <w:rPr>
                <w:rFonts w:hint="eastAsia"/>
                <w:snapToGrid w:val="0"/>
                <w:kern w:val="0"/>
              </w:rPr>
              <w:t>、注意安排好工作计划</w:t>
            </w:r>
            <w:r>
              <w:rPr>
                <w:snapToGrid w:val="0"/>
                <w:kern w:val="0"/>
              </w:rPr>
              <w:t>，</w:t>
            </w:r>
            <w:r>
              <w:rPr>
                <w:rFonts w:hint="eastAsia"/>
                <w:snapToGrid w:val="0"/>
                <w:kern w:val="0"/>
              </w:rPr>
              <w:t>劳逸结合</w:t>
            </w:r>
            <w:r>
              <w:rPr>
                <w:snapToGrid w:val="0"/>
                <w:kern w:val="0"/>
              </w:rPr>
              <w:t>，</w:t>
            </w:r>
            <w:r>
              <w:rPr>
                <w:rFonts w:hint="eastAsia"/>
                <w:snapToGrid w:val="0"/>
                <w:kern w:val="0"/>
              </w:rPr>
              <w:t>尽量避免夜间作业。</w:t>
            </w:r>
          </w:p>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2</w:t>
            </w:r>
            <w:r>
              <w:rPr>
                <w:rFonts w:hint="eastAsia"/>
                <w:snapToGrid w:val="0"/>
                <w:kern w:val="0"/>
              </w:rPr>
              <w:t>、夜间施工时</w:t>
            </w:r>
            <w:r>
              <w:rPr>
                <w:snapToGrid w:val="0"/>
                <w:kern w:val="0"/>
              </w:rPr>
              <w:t>，</w:t>
            </w:r>
            <w:r>
              <w:rPr>
                <w:rFonts w:hint="eastAsia"/>
                <w:snapToGrid w:val="0"/>
                <w:kern w:val="0"/>
              </w:rPr>
              <w:t>施工现场必须有足够的照明。施工住地（包括民工住地）要设置路灯。</w:t>
            </w:r>
          </w:p>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3</w:t>
            </w:r>
            <w:r>
              <w:rPr>
                <w:rFonts w:hint="eastAsia"/>
                <w:snapToGrid w:val="0"/>
                <w:kern w:val="0"/>
              </w:rPr>
              <w:t>、用于上下攀登的通道必须设有足够的照明灯具。</w:t>
            </w:r>
          </w:p>
        </w:tc>
        <w:tc>
          <w:tcPr>
            <w:tcW w:w="716" w:type="dxa"/>
            <w:tcBorders>
              <w:right w:val="single" w:sz="6" w:space="0" w:color="000000"/>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安</w:t>
            </w:r>
            <w:r>
              <w:rPr>
                <w:rFonts w:hint="eastAsia"/>
                <w:b/>
                <w:shadow/>
                <w:snapToGrid w:val="0"/>
                <w:kern w:val="0"/>
              </w:rPr>
              <w:t xml:space="preserve"> </w:t>
            </w:r>
            <w:r>
              <w:rPr>
                <w:rFonts w:hint="eastAsia"/>
                <w:b/>
                <w:shadow/>
                <w:snapToGrid w:val="0"/>
                <w:kern w:val="0"/>
              </w:rPr>
              <w:t>全</w:t>
            </w:r>
            <w:r>
              <w:rPr>
                <w:rFonts w:hint="eastAsia"/>
                <w:b/>
                <w:shadow/>
                <w:snapToGrid w:val="0"/>
                <w:kern w:val="0"/>
              </w:rPr>
              <w:t xml:space="preserve"> </w:t>
            </w:r>
            <w:r>
              <w:rPr>
                <w:rFonts w:hint="eastAsia"/>
                <w:b/>
                <w:shadow/>
                <w:snapToGrid w:val="0"/>
                <w:kern w:val="0"/>
              </w:rPr>
              <w:t>员</w:t>
            </w:r>
          </w:p>
        </w:tc>
      </w:tr>
      <w:tr w:rsidR="00455146" w:rsidTr="0005640E">
        <w:tblPrEx>
          <w:tblCellMar>
            <w:top w:w="0" w:type="dxa"/>
            <w:bottom w:w="0" w:type="dxa"/>
          </w:tblCellMar>
        </w:tblPrEx>
        <w:trPr>
          <w:cantSplit/>
          <w:trHeight w:val="1859"/>
        </w:trPr>
        <w:tc>
          <w:tcPr>
            <w:tcW w:w="622" w:type="dxa"/>
            <w:tcBorders>
              <w:left w:val="single" w:sz="6" w:space="0" w:color="000000"/>
              <w:bottom w:val="single" w:sz="4" w:space="0" w:color="auto"/>
            </w:tcBorders>
            <w:vAlign w:val="center"/>
          </w:tcPr>
          <w:p w:rsidR="00455146" w:rsidRDefault="00455146" w:rsidP="0005640E">
            <w:pPr>
              <w:overflowPunct w:val="0"/>
              <w:adjustRightInd w:val="0"/>
              <w:snapToGrid w:val="0"/>
              <w:spacing w:before="50" w:after="50" w:line="440" w:lineRule="exact"/>
              <w:jc w:val="center"/>
              <w:outlineLvl w:val="0"/>
              <w:rPr>
                <w:rFonts w:hint="eastAsia"/>
                <w:snapToGrid w:val="0"/>
                <w:kern w:val="0"/>
              </w:rPr>
            </w:pPr>
            <w:r>
              <w:rPr>
                <w:rFonts w:hint="eastAsia"/>
                <w:snapToGrid w:val="0"/>
                <w:kern w:val="0"/>
              </w:rPr>
              <w:t>9</w:t>
            </w:r>
          </w:p>
        </w:tc>
        <w:tc>
          <w:tcPr>
            <w:tcW w:w="818" w:type="dxa"/>
            <w:tcBorders>
              <w:bottom w:val="single" w:sz="4" w:space="0" w:color="auto"/>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雨</w:t>
            </w:r>
            <w:r>
              <w:rPr>
                <w:rFonts w:hint="eastAsia"/>
                <w:b/>
                <w:shadow/>
                <w:snapToGrid w:val="0"/>
                <w:kern w:val="0"/>
              </w:rPr>
              <w:t xml:space="preserve"> </w:t>
            </w:r>
            <w:r>
              <w:rPr>
                <w:rFonts w:hint="eastAsia"/>
                <w:b/>
                <w:shadow/>
                <w:snapToGrid w:val="0"/>
                <w:kern w:val="0"/>
              </w:rPr>
              <w:t>季</w:t>
            </w:r>
            <w:r>
              <w:rPr>
                <w:rFonts w:hint="eastAsia"/>
                <w:b/>
                <w:shadow/>
                <w:snapToGrid w:val="0"/>
                <w:kern w:val="0"/>
              </w:rPr>
              <w:t xml:space="preserve"> </w:t>
            </w:r>
            <w:r>
              <w:rPr>
                <w:rFonts w:hint="eastAsia"/>
                <w:b/>
                <w:shadow/>
                <w:snapToGrid w:val="0"/>
                <w:kern w:val="0"/>
              </w:rPr>
              <w:t>施</w:t>
            </w:r>
            <w:r>
              <w:rPr>
                <w:rFonts w:hint="eastAsia"/>
                <w:b/>
                <w:shadow/>
                <w:snapToGrid w:val="0"/>
                <w:kern w:val="0"/>
              </w:rPr>
              <w:t xml:space="preserve"> </w:t>
            </w:r>
            <w:r>
              <w:rPr>
                <w:rFonts w:hint="eastAsia"/>
                <w:b/>
                <w:shadow/>
                <w:snapToGrid w:val="0"/>
                <w:kern w:val="0"/>
              </w:rPr>
              <w:t>工</w:t>
            </w:r>
          </w:p>
        </w:tc>
        <w:tc>
          <w:tcPr>
            <w:tcW w:w="7178" w:type="dxa"/>
            <w:tcBorders>
              <w:bottom w:val="single" w:sz="4" w:space="0" w:color="auto"/>
            </w:tcBorders>
            <w:vAlign w:val="center"/>
          </w:tcPr>
          <w:p w:rsidR="00455146" w:rsidRDefault="00455146" w:rsidP="0005640E">
            <w:pPr>
              <w:overflowPunct w:val="0"/>
              <w:adjustRightInd w:val="0"/>
              <w:snapToGrid w:val="0"/>
              <w:spacing w:before="50" w:after="50" w:line="400" w:lineRule="exact"/>
              <w:ind w:firstLine="420"/>
              <w:rPr>
                <w:snapToGrid w:val="0"/>
                <w:kern w:val="0"/>
              </w:rPr>
            </w:pPr>
            <w:r>
              <w:rPr>
                <w:rFonts w:hint="eastAsia"/>
                <w:snapToGrid w:val="0"/>
                <w:kern w:val="0"/>
              </w:rPr>
              <w:t>1</w:t>
            </w:r>
            <w:r>
              <w:rPr>
                <w:rFonts w:hint="eastAsia"/>
                <w:snapToGrid w:val="0"/>
                <w:kern w:val="0"/>
              </w:rPr>
              <w:t>、雨季施工时</w:t>
            </w:r>
            <w:r>
              <w:rPr>
                <w:snapToGrid w:val="0"/>
                <w:kern w:val="0"/>
              </w:rPr>
              <w:t>，</w:t>
            </w:r>
            <w:r>
              <w:rPr>
                <w:rFonts w:hint="eastAsia"/>
                <w:snapToGrid w:val="0"/>
                <w:kern w:val="0"/>
              </w:rPr>
              <w:t>应及时排除施工现场积水。脚手架、斜道板上应采取防滑措施。加强脚手架的检查</w:t>
            </w:r>
            <w:r>
              <w:rPr>
                <w:snapToGrid w:val="0"/>
                <w:kern w:val="0"/>
              </w:rPr>
              <w:t>，</w:t>
            </w:r>
            <w:r>
              <w:rPr>
                <w:rFonts w:hint="eastAsia"/>
                <w:snapToGrid w:val="0"/>
                <w:kern w:val="0"/>
              </w:rPr>
              <w:t>防止倾倒。</w:t>
            </w:r>
          </w:p>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2</w:t>
            </w:r>
            <w:r>
              <w:rPr>
                <w:rFonts w:hint="eastAsia"/>
                <w:snapToGrid w:val="0"/>
                <w:kern w:val="0"/>
              </w:rPr>
              <w:t>、长时间在雨季中作业的工程项目</w:t>
            </w:r>
            <w:r>
              <w:rPr>
                <w:snapToGrid w:val="0"/>
                <w:kern w:val="0"/>
              </w:rPr>
              <w:t>，</w:t>
            </w:r>
            <w:r>
              <w:rPr>
                <w:rFonts w:hint="eastAsia"/>
                <w:snapToGrid w:val="0"/>
                <w:kern w:val="0"/>
              </w:rPr>
              <w:t>应根据条件设置挡雨棚。施工中遇有暴风雨应暂停施工。</w:t>
            </w:r>
          </w:p>
        </w:tc>
        <w:tc>
          <w:tcPr>
            <w:tcW w:w="716" w:type="dxa"/>
            <w:tcBorders>
              <w:bottom w:val="single" w:sz="4" w:space="0" w:color="auto"/>
              <w:right w:val="single" w:sz="6" w:space="0" w:color="000000"/>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安</w:t>
            </w:r>
            <w:r>
              <w:rPr>
                <w:rFonts w:hint="eastAsia"/>
                <w:b/>
                <w:shadow/>
                <w:snapToGrid w:val="0"/>
                <w:kern w:val="0"/>
              </w:rPr>
              <w:t xml:space="preserve"> </w:t>
            </w:r>
            <w:r>
              <w:rPr>
                <w:rFonts w:hint="eastAsia"/>
                <w:b/>
                <w:shadow/>
                <w:snapToGrid w:val="0"/>
                <w:kern w:val="0"/>
              </w:rPr>
              <w:t>全</w:t>
            </w:r>
            <w:r>
              <w:rPr>
                <w:rFonts w:hint="eastAsia"/>
                <w:b/>
                <w:shadow/>
                <w:snapToGrid w:val="0"/>
                <w:kern w:val="0"/>
              </w:rPr>
              <w:t xml:space="preserve"> </w:t>
            </w:r>
            <w:r>
              <w:rPr>
                <w:rFonts w:hint="eastAsia"/>
                <w:b/>
                <w:shadow/>
                <w:snapToGrid w:val="0"/>
                <w:kern w:val="0"/>
              </w:rPr>
              <w:t>员</w:t>
            </w:r>
          </w:p>
        </w:tc>
      </w:tr>
      <w:tr w:rsidR="00455146" w:rsidTr="0005640E">
        <w:tblPrEx>
          <w:tblCellMar>
            <w:top w:w="0" w:type="dxa"/>
            <w:bottom w:w="0" w:type="dxa"/>
          </w:tblCellMar>
        </w:tblPrEx>
        <w:trPr>
          <w:cantSplit/>
          <w:trHeight w:val="2654"/>
        </w:trPr>
        <w:tc>
          <w:tcPr>
            <w:tcW w:w="622" w:type="dxa"/>
            <w:tcBorders>
              <w:left w:val="single" w:sz="6" w:space="0" w:color="000000"/>
              <w:bottom w:val="single" w:sz="4" w:space="0" w:color="auto"/>
            </w:tcBorders>
            <w:vAlign w:val="center"/>
          </w:tcPr>
          <w:p w:rsidR="00455146" w:rsidRDefault="00455146" w:rsidP="0005640E">
            <w:pPr>
              <w:overflowPunct w:val="0"/>
              <w:adjustRightInd w:val="0"/>
              <w:snapToGrid w:val="0"/>
              <w:spacing w:before="50" w:after="50" w:line="440" w:lineRule="exact"/>
              <w:ind w:right="113"/>
              <w:jc w:val="center"/>
              <w:rPr>
                <w:rFonts w:ascii="宋体" w:hAnsi="宋体"/>
                <w:snapToGrid w:val="0"/>
                <w:kern w:val="0"/>
              </w:rPr>
            </w:pPr>
            <w:r>
              <w:rPr>
                <w:rFonts w:hint="eastAsia"/>
                <w:snapToGrid w:val="0"/>
                <w:kern w:val="0"/>
              </w:rPr>
              <w:t>10</w:t>
            </w:r>
          </w:p>
        </w:tc>
        <w:tc>
          <w:tcPr>
            <w:tcW w:w="818" w:type="dxa"/>
            <w:tcBorders>
              <w:bottom w:val="single" w:sz="4" w:space="0" w:color="auto"/>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防</w:t>
            </w:r>
            <w:r>
              <w:rPr>
                <w:rFonts w:hint="eastAsia"/>
                <w:b/>
                <w:shadow/>
                <w:snapToGrid w:val="0"/>
                <w:kern w:val="0"/>
              </w:rPr>
              <w:t xml:space="preserve"> </w:t>
            </w:r>
            <w:r>
              <w:rPr>
                <w:rFonts w:hint="eastAsia"/>
                <w:b/>
                <w:shadow/>
                <w:snapToGrid w:val="0"/>
                <w:kern w:val="0"/>
              </w:rPr>
              <w:t>火</w:t>
            </w:r>
            <w:r>
              <w:rPr>
                <w:rFonts w:hint="eastAsia"/>
                <w:b/>
                <w:shadow/>
                <w:snapToGrid w:val="0"/>
                <w:kern w:val="0"/>
              </w:rPr>
              <w:t xml:space="preserve"> </w:t>
            </w:r>
            <w:r>
              <w:rPr>
                <w:rFonts w:hint="eastAsia"/>
                <w:b/>
                <w:shadow/>
                <w:snapToGrid w:val="0"/>
                <w:kern w:val="0"/>
              </w:rPr>
              <w:t>安</w:t>
            </w:r>
            <w:r>
              <w:rPr>
                <w:rFonts w:hint="eastAsia"/>
                <w:b/>
                <w:shadow/>
                <w:snapToGrid w:val="0"/>
                <w:kern w:val="0"/>
              </w:rPr>
              <w:t xml:space="preserve"> </w:t>
            </w:r>
            <w:r>
              <w:rPr>
                <w:rFonts w:hint="eastAsia"/>
                <w:b/>
                <w:shadow/>
                <w:snapToGrid w:val="0"/>
                <w:kern w:val="0"/>
              </w:rPr>
              <w:t>全</w:t>
            </w:r>
          </w:p>
        </w:tc>
        <w:tc>
          <w:tcPr>
            <w:tcW w:w="7178" w:type="dxa"/>
            <w:tcBorders>
              <w:bottom w:val="single" w:sz="4" w:space="0" w:color="auto"/>
            </w:tcBorders>
          </w:tcPr>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1</w:t>
            </w:r>
            <w:r>
              <w:rPr>
                <w:rFonts w:hint="eastAsia"/>
                <w:snapToGrid w:val="0"/>
                <w:kern w:val="0"/>
              </w:rPr>
              <w:t>、设专职消防员，成立消防突击队，并不定期进行消防演习和培训。</w:t>
            </w:r>
          </w:p>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2</w:t>
            </w:r>
            <w:r>
              <w:rPr>
                <w:rFonts w:hint="eastAsia"/>
                <w:snapToGrid w:val="0"/>
                <w:kern w:val="0"/>
              </w:rPr>
              <w:t>、建立定期防火检查制度，对生活区及工地现场进行防火检查，将隐患消灭于萌芽之中。</w:t>
            </w:r>
          </w:p>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3</w:t>
            </w:r>
            <w:r>
              <w:rPr>
                <w:rFonts w:hint="eastAsia"/>
                <w:snapToGrid w:val="0"/>
                <w:kern w:val="0"/>
              </w:rPr>
              <w:t>、生活区配备充足的灭火器材以备急用。</w:t>
            </w:r>
          </w:p>
          <w:p w:rsidR="00455146" w:rsidRDefault="00455146" w:rsidP="0005640E">
            <w:pPr>
              <w:overflowPunct w:val="0"/>
              <w:adjustRightInd w:val="0"/>
              <w:snapToGrid w:val="0"/>
              <w:spacing w:before="50" w:after="50" w:line="400" w:lineRule="exact"/>
              <w:ind w:firstLine="420"/>
              <w:rPr>
                <w:rFonts w:hint="eastAsia"/>
                <w:snapToGrid w:val="0"/>
                <w:kern w:val="0"/>
              </w:rPr>
            </w:pPr>
            <w:r>
              <w:rPr>
                <w:rFonts w:hint="eastAsia"/>
                <w:snapToGrid w:val="0"/>
                <w:kern w:val="0"/>
              </w:rPr>
              <w:t>4</w:t>
            </w:r>
            <w:r>
              <w:rPr>
                <w:rFonts w:hint="eastAsia"/>
                <w:snapToGrid w:val="0"/>
                <w:kern w:val="0"/>
              </w:rPr>
              <w:t>、施工现场周围都是民居，施工时要采取有效的防火、防雷措施，防止森林火灾的发生。</w:t>
            </w:r>
          </w:p>
        </w:tc>
        <w:tc>
          <w:tcPr>
            <w:tcW w:w="716" w:type="dxa"/>
            <w:tcBorders>
              <w:bottom w:val="single" w:sz="4" w:space="0" w:color="auto"/>
              <w:right w:val="single" w:sz="6" w:space="0" w:color="000000"/>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安</w:t>
            </w:r>
            <w:r>
              <w:rPr>
                <w:rFonts w:hint="eastAsia"/>
                <w:b/>
                <w:shadow/>
                <w:snapToGrid w:val="0"/>
                <w:kern w:val="0"/>
              </w:rPr>
              <w:t xml:space="preserve"> </w:t>
            </w:r>
            <w:r>
              <w:rPr>
                <w:rFonts w:hint="eastAsia"/>
                <w:b/>
                <w:shadow/>
                <w:snapToGrid w:val="0"/>
                <w:kern w:val="0"/>
              </w:rPr>
              <w:t>全</w:t>
            </w:r>
            <w:r>
              <w:rPr>
                <w:rFonts w:hint="eastAsia"/>
                <w:b/>
                <w:shadow/>
                <w:snapToGrid w:val="0"/>
                <w:kern w:val="0"/>
              </w:rPr>
              <w:t xml:space="preserve"> </w:t>
            </w:r>
            <w:r>
              <w:rPr>
                <w:rFonts w:hint="eastAsia"/>
                <w:b/>
                <w:shadow/>
                <w:snapToGrid w:val="0"/>
                <w:kern w:val="0"/>
              </w:rPr>
              <w:t>员</w:t>
            </w:r>
          </w:p>
        </w:tc>
      </w:tr>
      <w:tr w:rsidR="00455146" w:rsidTr="0005640E">
        <w:tblPrEx>
          <w:tblCellMar>
            <w:top w:w="0" w:type="dxa"/>
            <w:bottom w:w="0" w:type="dxa"/>
          </w:tblCellMar>
        </w:tblPrEx>
        <w:trPr>
          <w:cantSplit/>
          <w:trHeight w:val="1685"/>
        </w:trPr>
        <w:tc>
          <w:tcPr>
            <w:tcW w:w="622" w:type="dxa"/>
            <w:tcBorders>
              <w:left w:val="single" w:sz="6" w:space="0" w:color="000000"/>
              <w:bottom w:val="single" w:sz="6" w:space="0" w:color="000000"/>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t>11</w:t>
            </w:r>
          </w:p>
        </w:tc>
        <w:tc>
          <w:tcPr>
            <w:tcW w:w="818" w:type="dxa"/>
            <w:tcBorders>
              <w:bottom w:val="single" w:sz="6" w:space="0" w:color="000000"/>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napToGrid w:val="0"/>
                <w:kern w:val="0"/>
              </w:rPr>
            </w:pPr>
            <w:r>
              <w:rPr>
                <w:rFonts w:hint="eastAsia"/>
                <w:b/>
                <w:shadow/>
                <w:snapToGrid w:val="0"/>
                <w:kern w:val="0"/>
              </w:rPr>
              <w:t>防</w:t>
            </w:r>
            <w:r>
              <w:rPr>
                <w:rFonts w:hint="eastAsia"/>
                <w:b/>
                <w:shadow/>
                <w:snapToGrid w:val="0"/>
                <w:kern w:val="0"/>
              </w:rPr>
              <w:t xml:space="preserve"> </w:t>
            </w:r>
            <w:r>
              <w:rPr>
                <w:rFonts w:hint="eastAsia"/>
                <w:b/>
                <w:shadow/>
                <w:snapToGrid w:val="0"/>
                <w:kern w:val="0"/>
              </w:rPr>
              <w:t>暴</w:t>
            </w:r>
            <w:r>
              <w:rPr>
                <w:rFonts w:hint="eastAsia"/>
                <w:b/>
                <w:shadow/>
                <w:snapToGrid w:val="0"/>
                <w:kern w:val="0"/>
              </w:rPr>
              <w:t xml:space="preserve"> </w:t>
            </w:r>
            <w:r>
              <w:rPr>
                <w:rFonts w:hint="eastAsia"/>
                <w:b/>
                <w:shadow/>
                <w:snapToGrid w:val="0"/>
                <w:kern w:val="0"/>
              </w:rPr>
              <w:t>雨</w:t>
            </w:r>
          </w:p>
        </w:tc>
        <w:tc>
          <w:tcPr>
            <w:tcW w:w="7178" w:type="dxa"/>
            <w:tcBorders>
              <w:bottom w:val="single" w:sz="6" w:space="0" w:color="000000"/>
            </w:tcBorders>
          </w:tcPr>
          <w:p w:rsidR="00455146" w:rsidRDefault="00455146" w:rsidP="0005640E">
            <w:pPr>
              <w:overflowPunct w:val="0"/>
              <w:adjustRightInd w:val="0"/>
              <w:snapToGrid w:val="0"/>
              <w:spacing w:before="50" w:after="50" w:line="400" w:lineRule="exact"/>
              <w:ind w:firstLine="420"/>
              <w:jc w:val="left"/>
              <w:rPr>
                <w:snapToGrid w:val="0"/>
                <w:kern w:val="0"/>
              </w:rPr>
            </w:pPr>
            <w:r>
              <w:rPr>
                <w:rFonts w:hint="eastAsia"/>
                <w:snapToGrid w:val="0"/>
                <w:kern w:val="0"/>
              </w:rPr>
              <w:t>1</w:t>
            </w:r>
            <w:r>
              <w:rPr>
                <w:rFonts w:hint="eastAsia"/>
                <w:snapToGrid w:val="0"/>
                <w:kern w:val="0"/>
              </w:rPr>
              <w:t>、暴雨</w:t>
            </w:r>
            <w:proofErr w:type="gramStart"/>
            <w:r>
              <w:rPr>
                <w:rFonts w:hint="eastAsia"/>
                <w:snapToGrid w:val="0"/>
                <w:kern w:val="0"/>
              </w:rPr>
              <w:t>期施工</w:t>
            </w:r>
            <w:proofErr w:type="gramEnd"/>
            <w:r>
              <w:rPr>
                <w:rFonts w:hint="eastAsia"/>
                <w:snapToGrid w:val="0"/>
                <w:kern w:val="0"/>
              </w:rPr>
              <w:t>应注意收集气象预报</w:t>
            </w:r>
            <w:r>
              <w:rPr>
                <w:snapToGrid w:val="0"/>
                <w:kern w:val="0"/>
              </w:rPr>
              <w:t>，</w:t>
            </w:r>
            <w:r>
              <w:rPr>
                <w:rFonts w:hint="eastAsia"/>
                <w:snapToGrid w:val="0"/>
                <w:kern w:val="0"/>
              </w:rPr>
              <w:t>做好防暴雨工作。</w:t>
            </w:r>
          </w:p>
          <w:p w:rsidR="00455146" w:rsidRDefault="00455146" w:rsidP="0005640E">
            <w:pPr>
              <w:overflowPunct w:val="0"/>
              <w:adjustRightInd w:val="0"/>
              <w:snapToGrid w:val="0"/>
              <w:spacing w:before="50" w:after="50" w:line="400" w:lineRule="exact"/>
              <w:ind w:firstLine="420"/>
              <w:jc w:val="left"/>
              <w:rPr>
                <w:rFonts w:hint="eastAsia"/>
                <w:snapToGrid w:val="0"/>
                <w:kern w:val="0"/>
              </w:rPr>
            </w:pPr>
            <w:r>
              <w:rPr>
                <w:rFonts w:hint="eastAsia"/>
                <w:snapToGrid w:val="0"/>
                <w:kern w:val="0"/>
              </w:rPr>
              <w:t>2</w:t>
            </w:r>
            <w:r>
              <w:rPr>
                <w:rFonts w:hint="eastAsia"/>
                <w:snapToGrid w:val="0"/>
                <w:kern w:val="0"/>
              </w:rPr>
              <w:t>、处于暴雨可能浸没地带的机械设备、材料做好防范措施。</w:t>
            </w:r>
          </w:p>
          <w:p w:rsidR="00455146" w:rsidRDefault="00455146" w:rsidP="0005640E">
            <w:pPr>
              <w:overflowPunct w:val="0"/>
              <w:adjustRightInd w:val="0"/>
              <w:snapToGrid w:val="0"/>
              <w:spacing w:before="50" w:after="50" w:line="400" w:lineRule="exact"/>
              <w:ind w:firstLine="420"/>
              <w:jc w:val="left"/>
              <w:rPr>
                <w:snapToGrid w:val="0"/>
                <w:kern w:val="0"/>
              </w:rPr>
            </w:pPr>
            <w:r>
              <w:rPr>
                <w:rFonts w:hint="eastAsia"/>
                <w:snapToGrid w:val="0"/>
                <w:kern w:val="0"/>
              </w:rPr>
              <w:t>3</w:t>
            </w:r>
            <w:r>
              <w:rPr>
                <w:rFonts w:hint="eastAsia"/>
                <w:snapToGrid w:val="0"/>
                <w:kern w:val="0"/>
              </w:rPr>
              <w:t>、检查工地临设牢固情况，对认为在暴雨袭击中有危险的脚</w:t>
            </w:r>
          </w:p>
          <w:p w:rsidR="00455146" w:rsidRDefault="00455146" w:rsidP="0005640E">
            <w:pPr>
              <w:overflowPunct w:val="0"/>
              <w:adjustRightInd w:val="0"/>
              <w:snapToGrid w:val="0"/>
              <w:spacing w:before="50" w:after="50" w:line="400" w:lineRule="exact"/>
              <w:ind w:firstLine="420"/>
              <w:jc w:val="left"/>
              <w:rPr>
                <w:rFonts w:hint="eastAsia"/>
                <w:snapToGrid w:val="0"/>
                <w:kern w:val="0"/>
              </w:rPr>
            </w:pPr>
            <w:r>
              <w:rPr>
                <w:rFonts w:hint="eastAsia"/>
                <w:snapToGrid w:val="0"/>
                <w:kern w:val="0"/>
              </w:rPr>
              <w:t>4</w:t>
            </w:r>
            <w:r>
              <w:rPr>
                <w:rFonts w:hint="eastAsia"/>
                <w:snapToGrid w:val="0"/>
                <w:kern w:val="0"/>
              </w:rPr>
              <w:t>、脚手架、高空设施等要做好加固措施。</w:t>
            </w:r>
          </w:p>
        </w:tc>
        <w:tc>
          <w:tcPr>
            <w:tcW w:w="716" w:type="dxa"/>
            <w:tcBorders>
              <w:bottom w:val="single" w:sz="6" w:space="0" w:color="000000"/>
              <w:right w:val="single" w:sz="6" w:space="0" w:color="000000"/>
            </w:tcBorders>
            <w:vAlign w:val="center"/>
          </w:tcPr>
          <w:p w:rsidR="00455146" w:rsidRDefault="00455146" w:rsidP="0005640E">
            <w:pPr>
              <w:overflowPunct w:val="0"/>
              <w:adjustRightInd w:val="0"/>
              <w:snapToGrid w:val="0"/>
              <w:spacing w:before="50" w:after="50"/>
              <w:jc w:val="center"/>
              <w:rPr>
                <w:rFonts w:hint="eastAsia"/>
                <w:b/>
                <w:shadow/>
                <w:snapToGrid w:val="0"/>
                <w:kern w:val="0"/>
              </w:rPr>
            </w:pPr>
            <w:r>
              <w:rPr>
                <w:rFonts w:hint="eastAsia"/>
                <w:b/>
                <w:shadow/>
                <w:snapToGrid w:val="0"/>
                <w:kern w:val="0"/>
              </w:rPr>
              <w:t>生</w:t>
            </w:r>
          </w:p>
          <w:p w:rsidR="00455146" w:rsidRDefault="00455146" w:rsidP="0005640E">
            <w:pPr>
              <w:overflowPunct w:val="0"/>
              <w:adjustRightInd w:val="0"/>
              <w:snapToGrid w:val="0"/>
              <w:spacing w:before="50" w:after="50"/>
              <w:jc w:val="center"/>
              <w:rPr>
                <w:rFonts w:hint="eastAsia"/>
                <w:b/>
                <w:shadow/>
                <w:snapToGrid w:val="0"/>
                <w:kern w:val="0"/>
              </w:rPr>
            </w:pPr>
            <w:r>
              <w:rPr>
                <w:rFonts w:hint="eastAsia"/>
                <w:b/>
                <w:shadow/>
                <w:snapToGrid w:val="0"/>
                <w:kern w:val="0"/>
              </w:rPr>
              <w:t>产</w:t>
            </w:r>
          </w:p>
          <w:p w:rsidR="00455146" w:rsidRDefault="00455146" w:rsidP="0005640E">
            <w:pPr>
              <w:overflowPunct w:val="0"/>
              <w:adjustRightInd w:val="0"/>
              <w:snapToGrid w:val="0"/>
              <w:spacing w:before="50" w:after="50"/>
              <w:jc w:val="center"/>
              <w:rPr>
                <w:rFonts w:hint="eastAsia"/>
                <w:b/>
                <w:shadow/>
                <w:snapToGrid w:val="0"/>
                <w:kern w:val="0"/>
              </w:rPr>
            </w:pPr>
            <w:r>
              <w:rPr>
                <w:rFonts w:hint="eastAsia"/>
                <w:b/>
                <w:shadow/>
                <w:snapToGrid w:val="0"/>
                <w:kern w:val="0"/>
              </w:rPr>
              <w:t>副</w:t>
            </w:r>
          </w:p>
          <w:p w:rsidR="00455146" w:rsidRDefault="00455146" w:rsidP="0005640E">
            <w:pPr>
              <w:overflowPunct w:val="0"/>
              <w:adjustRightInd w:val="0"/>
              <w:snapToGrid w:val="0"/>
              <w:spacing w:before="50" w:after="50"/>
              <w:jc w:val="center"/>
              <w:rPr>
                <w:rFonts w:hint="eastAsia"/>
                <w:b/>
                <w:shadow/>
                <w:snapToGrid w:val="0"/>
                <w:kern w:val="0"/>
              </w:rPr>
            </w:pPr>
            <w:r>
              <w:rPr>
                <w:rFonts w:hint="eastAsia"/>
                <w:b/>
                <w:shadow/>
                <w:snapToGrid w:val="0"/>
                <w:kern w:val="0"/>
              </w:rPr>
              <w:t>经</w:t>
            </w:r>
          </w:p>
          <w:p w:rsidR="00455146" w:rsidRDefault="00455146" w:rsidP="0005640E">
            <w:pPr>
              <w:overflowPunct w:val="0"/>
              <w:adjustRightInd w:val="0"/>
              <w:snapToGrid w:val="0"/>
              <w:spacing w:before="50" w:after="50"/>
              <w:jc w:val="center"/>
              <w:rPr>
                <w:rFonts w:hint="eastAsia"/>
                <w:b/>
                <w:snapToGrid w:val="0"/>
                <w:kern w:val="0"/>
              </w:rPr>
            </w:pPr>
            <w:r>
              <w:rPr>
                <w:rFonts w:hint="eastAsia"/>
                <w:b/>
                <w:shadow/>
                <w:snapToGrid w:val="0"/>
                <w:kern w:val="0"/>
              </w:rPr>
              <w:t>理</w:t>
            </w:r>
          </w:p>
        </w:tc>
      </w:tr>
    </w:tbl>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overflowPunct w:val="0"/>
        <w:adjustRightInd w:val="0"/>
        <w:snapToGrid w:val="0"/>
        <w:spacing w:line="360" w:lineRule="auto"/>
        <w:jc w:val="center"/>
        <w:rPr>
          <w:rFonts w:hint="eastAsia"/>
          <w:b/>
          <w:shadow/>
          <w:snapToGrid w:val="0"/>
          <w:kern w:val="0"/>
          <w:sz w:val="28"/>
          <w:u w:val="double"/>
        </w:rPr>
      </w:pPr>
      <w:r>
        <w:rPr>
          <w:rFonts w:hint="eastAsia"/>
          <w:b/>
          <w:shadow/>
          <w:snapToGrid w:val="0"/>
          <w:kern w:val="0"/>
          <w:sz w:val="28"/>
          <w:u w:val="double"/>
        </w:rPr>
        <w:t>施工安全保证技术措施表</w:t>
      </w:r>
    </w:p>
    <w:p w:rsidR="00455146" w:rsidRDefault="00455146" w:rsidP="00455146">
      <w:pPr>
        <w:pStyle w:val="ab"/>
        <w:overflowPunct w:val="0"/>
        <w:adjustRightInd w:val="0"/>
        <w:snapToGrid w:val="0"/>
        <w:spacing w:line="360" w:lineRule="auto"/>
        <w:rPr>
          <w:rFonts w:ascii="Times New Roman" w:hAnsi="Times New Roman" w:hint="eastAsia"/>
          <w:snapToGrid w:val="0"/>
          <w:kern w:val="0"/>
        </w:rPr>
      </w:pPr>
      <w:r>
        <w:rPr>
          <w:rFonts w:ascii="Times New Roman" w:hAnsi="Times New Roman" w:hint="eastAsia"/>
          <w:snapToGrid w:val="0"/>
          <w:kern w:val="0"/>
        </w:rPr>
        <w:t>工程名称：</w:t>
      </w:r>
      <w:r>
        <w:rPr>
          <w:rFonts w:hint="eastAsia"/>
        </w:rPr>
        <w:t xml:space="preserve">广州市广园东路延长线工程YA5标段   </w:t>
      </w:r>
      <w:r>
        <w:rPr>
          <w:rFonts w:ascii="Times New Roman" w:hAnsi="Times New Roman" w:hint="eastAsia"/>
          <w:snapToGrid w:val="0"/>
          <w:kern w:val="0"/>
        </w:rPr>
        <w:t xml:space="preserve">                     </w:t>
      </w:r>
      <w:r>
        <w:rPr>
          <w:rFonts w:ascii="Times New Roman" w:hAnsi="Times New Roman" w:hint="eastAsia"/>
          <w:snapToGrid w:val="0"/>
          <w:kern w:val="0"/>
        </w:rPr>
        <w:t>表</w:t>
      </w:r>
      <w:r>
        <w:rPr>
          <w:rFonts w:ascii="Times New Roman" w:hAnsi="Times New Roman" w:hint="eastAsia"/>
          <w:snapToGrid w:val="0"/>
          <w:kern w:val="0"/>
        </w:rPr>
        <w:t>8-5</w:t>
      </w:r>
    </w:p>
    <w:tbl>
      <w:tblPr>
        <w:tblStyle w:val="a"/>
        <w:tblW w:w="92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6"/>
        <w:gridCol w:w="860"/>
        <w:gridCol w:w="6944"/>
        <w:gridCol w:w="819"/>
      </w:tblGrid>
      <w:tr w:rsidR="00455146" w:rsidTr="0005640E">
        <w:tblPrEx>
          <w:tblCellMar>
            <w:top w:w="0" w:type="dxa"/>
            <w:bottom w:w="0" w:type="dxa"/>
          </w:tblCellMar>
        </w:tblPrEx>
        <w:trPr>
          <w:cantSplit/>
          <w:trHeight w:val="763"/>
        </w:trPr>
        <w:tc>
          <w:tcPr>
            <w:tcW w:w="596" w:type="dxa"/>
            <w:tcBorders>
              <w:top w:val="single" w:sz="6" w:space="0" w:color="auto"/>
              <w:lef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lastRenderedPageBreak/>
              <w:t>序号</w:t>
            </w:r>
          </w:p>
        </w:tc>
        <w:tc>
          <w:tcPr>
            <w:tcW w:w="860"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工程项目</w:t>
            </w:r>
          </w:p>
        </w:tc>
        <w:tc>
          <w:tcPr>
            <w:tcW w:w="6944" w:type="dxa"/>
            <w:tcBorders>
              <w:top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安全组织、技术保障措施</w:t>
            </w:r>
          </w:p>
        </w:tc>
        <w:tc>
          <w:tcPr>
            <w:tcW w:w="819" w:type="dxa"/>
            <w:tcBorders>
              <w:top w:val="single" w:sz="6" w:space="0" w:color="auto"/>
              <w:right w:val="single" w:sz="6" w:space="0" w:color="auto"/>
            </w:tcBorders>
            <w:vAlign w:val="center"/>
          </w:tcPr>
          <w:p w:rsidR="00455146" w:rsidRDefault="00455146" w:rsidP="0005640E">
            <w:pPr>
              <w:overflowPunct w:val="0"/>
              <w:adjustRightInd w:val="0"/>
              <w:snapToGrid w:val="0"/>
              <w:spacing w:before="50" w:after="50" w:line="440" w:lineRule="exact"/>
              <w:jc w:val="center"/>
              <w:rPr>
                <w:bCs/>
                <w:snapToGrid w:val="0"/>
                <w:kern w:val="0"/>
              </w:rPr>
            </w:pPr>
            <w:r>
              <w:rPr>
                <w:rFonts w:hint="eastAsia"/>
                <w:bCs/>
                <w:snapToGrid w:val="0"/>
                <w:kern w:val="0"/>
              </w:rPr>
              <w:t>责任人</w:t>
            </w:r>
          </w:p>
        </w:tc>
      </w:tr>
      <w:tr w:rsidR="00455146" w:rsidTr="0005640E">
        <w:tblPrEx>
          <w:tblCellMar>
            <w:top w:w="0" w:type="dxa"/>
            <w:bottom w:w="0" w:type="dxa"/>
          </w:tblCellMar>
        </w:tblPrEx>
        <w:trPr>
          <w:trHeight w:val="6514"/>
        </w:trPr>
        <w:tc>
          <w:tcPr>
            <w:tcW w:w="596" w:type="dxa"/>
            <w:tcBorders>
              <w:left w:val="single" w:sz="6" w:space="0" w:color="auto"/>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t>11</w:t>
            </w:r>
          </w:p>
        </w:tc>
        <w:tc>
          <w:tcPr>
            <w:tcW w:w="860" w:type="dxa"/>
            <w:vAlign w:val="center"/>
          </w:tcPr>
          <w:p w:rsidR="00455146" w:rsidRDefault="00455146" w:rsidP="0005640E">
            <w:pPr>
              <w:overflowPunct w:val="0"/>
              <w:adjustRightInd w:val="0"/>
              <w:snapToGrid w:val="0"/>
              <w:spacing w:before="50" w:after="50" w:line="440" w:lineRule="exact"/>
              <w:jc w:val="center"/>
              <w:outlineLvl w:val="0"/>
              <w:rPr>
                <w:rFonts w:hint="eastAsia"/>
                <w:b/>
                <w:shadow/>
                <w:snapToGrid w:val="0"/>
                <w:kern w:val="0"/>
              </w:rPr>
            </w:pPr>
            <w:r>
              <w:rPr>
                <w:rFonts w:hint="eastAsia"/>
                <w:b/>
                <w:shadow/>
                <w:snapToGrid w:val="0"/>
                <w:kern w:val="0"/>
              </w:rPr>
              <w:t>安</w:t>
            </w:r>
          </w:p>
          <w:p w:rsidR="00455146" w:rsidRDefault="00455146" w:rsidP="0005640E">
            <w:pPr>
              <w:overflowPunct w:val="0"/>
              <w:adjustRightInd w:val="0"/>
              <w:snapToGrid w:val="0"/>
              <w:spacing w:before="50" w:after="50" w:line="440" w:lineRule="exact"/>
              <w:jc w:val="center"/>
              <w:outlineLvl w:val="0"/>
              <w:rPr>
                <w:rFonts w:hint="eastAsia"/>
                <w:b/>
                <w:shadow/>
                <w:snapToGrid w:val="0"/>
                <w:kern w:val="0"/>
              </w:rPr>
            </w:pPr>
            <w:r>
              <w:rPr>
                <w:rFonts w:hint="eastAsia"/>
                <w:b/>
                <w:shadow/>
                <w:snapToGrid w:val="0"/>
                <w:kern w:val="0"/>
              </w:rPr>
              <w:t>全</w:t>
            </w:r>
          </w:p>
          <w:p w:rsidR="00455146" w:rsidRDefault="00455146" w:rsidP="0005640E">
            <w:pPr>
              <w:overflowPunct w:val="0"/>
              <w:adjustRightInd w:val="0"/>
              <w:snapToGrid w:val="0"/>
              <w:spacing w:before="50" w:after="50" w:line="440" w:lineRule="exact"/>
              <w:jc w:val="center"/>
              <w:rPr>
                <w:rFonts w:hint="eastAsia"/>
                <w:b/>
                <w:shadow/>
                <w:snapToGrid w:val="0"/>
                <w:kern w:val="0"/>
              </w:rPr>
            </w:pPr>
            <w:r>
              <w:rPr>
                <w:rFonts w:hint="eastAsia"/>
                <w:b/>
                <w:shadow/>
                <w:snapToGrid w:val="0"/>
                <w:kern w:val="0"/>
              </w:rPr>
              <w:t>用</w:t>
            </w:r>
          </w:p>
          <w:p w:rsidR="00455146" w:rsidRDefault="00455146" w:rsidP="0005640E">
            <w:pPr>
              <w:overflowPunct w:val="0"/>
              <w:spacing w:before="50" w:after="50" w:line="440" w:lineRule="exact"/>
              <w:jc w:val="center"/>
              <w:rPr>
                <w:rFonts w:hint="eastAsia"/>
                <w:b/>
                <w:shadow/>
                <w:snapToGrid w:val="0"/>
                <w:kern w:val="0"/>
              </w:rPr>
            </w:pPr>
            <w:r>
              <w:rPr>
                <w:rFonts w:hint="eastAsia"/>
                <w:b/>
                <w:shadow/>
                <w:snapToGrid w:val="0"/>
                <w:kern w:val="0"/>
              </w:rPr>
              <w:t>电</w:t>
            </w:r>
          </w:p>
        </w:tc>
        <w:tc>
          <w:tcPr>
            <w:tcW w:w="6944" w:type="dxa"/>
          </w:tcPr>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1</w:t>
            </w:r>
            <w:r>
              <w:rPr>
                <w:rFonts w:hint="eastAsia"/>
                <w:snapToGrid w:val="0"/>
                <w:kern w:val="0"/>
              </w:rPr>
              <w:t>、严格遵守建设部《施工现场临时用电安全技术规范》（</w:t>
            </w:r>
            <w:r>
              <w:rPr>
                <w:snapToGrid w:val="0"/>
                <w:kern w:val="0"/>
              </w:rPr>
              <w:t>JTJ47--88</w:t>
            </w:r>
            <w:r>
              <w:rPr>
                <w:rFonts w:hint="eastAsia"/>
                <w:snapToGrid w:val="0"/>
                <w:kern w:val="0"/>
              </w:rPr>
              <w:t>）的规定</w:t>
            </w:r>
            <w:r>
              <w:rPr>
                <w:snapToGrid w:val="0"/>
                <w:kern w:val="0"/>
              </w:rPr>
              <w:t>，</w:t>
            </w:r>
            <w:r>
              <w:rPr>
                <w:rFonts w:hint="eastAsia"/>
                <w:snapToGrid w:val="0"/>
                <w:kern w:val="0"/>
              </w:rPr>
              <w:t>搞好本合同段工程的用电安全工作。</w:t>
            </w:r>
          </w:p>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2</w:t>
            </w:r>
            <w:r>
              <w:rPr>
                <w:rFonts w:hint="eastAsia"/>
                <w:snapToGrid w:val="0"/>
                <w:kern w:val="0"/>
              </w:rPr>
              <w:t>、工地供电采用</w:t>
            </w:r>
            <w:r>
              <w:rPr>
                <w:snapToGrid w:val="0"/>
                <w:kern w:val="0"/>
              </w:rPr>
              <w:t>TN--S</w:t>
            </w:r>
            <w:r>
              <w:rPr>
                <w:rFonts w:hint="eastAsia"/>
                <w:snapToGrid w:val="0"/>
                <w:kern w:val="0"/>
              </w:rPr>
              <w:t>系统三相五线制系统。用电线路采用高架或埋地铺设，原则上不准明铺。场内架设电线应绝缘良好</w:t>
            </w:r>
            <w:r>
              <w:rPr>
                <w:snapToGrid w:val="0"/>
                <w:kern w:val="0"/>
              </w:rPr>
              <w:t>，</w:t>
            </w:r>
            <w:r>
              <w:rPr>
                <w:rFonts w:hint="eastAsia"/>
                <w:snapToGrid w:val="0"/>
                <w:kern w:val="0"/>
              </w:rPr>
              <w:t>悬挂高度及线间距应符合电业部门的安全规定。</w:t>
            </w:r>
          </w:p>
          <w:p w:rsidR="00455146" w:rsidRDefault="00455146" w:rsidP="0005640E">
            <w:pPr>
              <w:overflowPunct w:val="0"/>
              <w:adjustRightInd w:val="0"/>
              <w:snapToGrid w:val="0"/>
              <w:spacing w:before="50" w:after="50" w:line="440" w:lineRule="exact"/>
              <w:ind w:firstLine="420"/>
              <w:outlineLvl w:val="0"/>
              <w:rPr>
                <w:snapToGrid w:val="0"/>
                <w:kern w:val="0"/>
              </w:rPr>
            </w:pPr>
            <w:r>
              <w:rPr>
                <w:rFonts w:hint="eastAsia"/>
                <w:snapToGrid w:val="0"/>
                <w:kern w:val="0"/>
              </w:rPr>
              <w:t>3</w:t>
            </w:r>
            <w:r>
              <w:rPr>
                <w:rFonts w:hint="eastAsia"/>
                <w:snapToGrid w:val="0"/>
                <w:kern w:val="0"/>
              </w:rPr>
              <w:t>、各种电器设备</w:t>
            </w:r>
            <w:r>
              <w:rPr>
                <w:snapToGrid w:val="0"/>
                <w:kern w:val="0"/>
              </w:rPr>
              <w:t>，</w:t>
            </w:r>
            <w:r>
              <w:rPr>
                <w:rFonts w:hint="eastAsia"/>
                <w:snapToGrid w:val="0"/>
                <w:kern w:val="0"/>
              </w:rPr>
              <w:t>符合</w:t>
            </w:r>
            <w:proofErr w:type="gramStart"/>
            <w:r>
              <w:rPr>
                <w:rFonts w:hint="eastAsia"/>
                <w:snapToGrid w:val="0"/>
                <w:kern w:val="0"/>
              </w:rPr>
              <w:t>一</w:t>
            </w:r>
            <w:proofErr w:type="gramEnd"/>
            <w:r>
              <w:rPr>
                <w:rFonts w:hint="eastAsia"/>
                <w:snapToGrid w:val="0"/>
                <w:kern w:val="0"/>
              </w:rPr>
              <w:t>机一箱、一闸一保的用电要求。</w:t>
            </w:r>
          </w:p>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4</w:t>
            </w:r>
            <w:r>
              <w:rPr>
                <w:rFonts w:hint="eastAsia"/>
                <w:snapToGrid w:val="0"/>
                <w:kern w:val="0"/>
              </w:rPr>
              <w:t>、</w:t>
            </w:r>
            <w:proofErr w:type="gramStart"/>
            <w:r>
              <w:rPr>
                <w:rFonts w:hint="eastAsia"/>
                <w:snapToGrid w:val="0"/>
                <w:kern w:val="0"/>
              </w:rPr>
              <w:t>现场接灯照明</w:t>
            </w:r>
            <w:proofErr w:type="gramEnd"/>
            <w:r>
              <w:rPr>
                <w:rFonts w:hint="eastAsia"/>
                <w:snapToGrid w:val="0"/>
                <w:kern w:val="0"/>
              </w:rPr>
              <w:t>时</w:t>
            </w:r>
            <w:r>
              <w:rPr>
                <w:snapToGrid w:val="0"/>
                <w:kern w:val="0"/>
              </w:rPr>
              <w:t>，</w:t>
            </w:r>
            <w:proofErr w:type="gramStart"/>
            <w:r>
              <w:rPr>
                <w:rFonts w:hint="eastAsia"/>
                <w:snapToGrid w:val="0"/>
                <w:kern w:val="0"/>
              </w:rPr>
              <w:t>凡危险</w:t>
            </w:r>
            <w:proofErr w:type="gramEnd"/>
            <w:r>
              <w:rPr>
                <w:rFonts w:hint="eastAsia"/>
                <w:snapToGrid w:val="0"/>
                <w:kern w:val="0"/>
              </w:rPr>
              <w:t>场所及潮湿环境应使用安全电压</w:t>
            </w:r>
            <w:r>
              <w:rPr>
                <w:snapToGrid w:val="0"/>
                <w:kern w:val="0"/>
              </w:rPr>
              <w:t>；</w:t>
            </w:r>
            <w:r>
              <w:rPr>
                <w:rFonts w:hint="eastAsia"/>
                <w:snapToGrid w:val="0"/>
                <w:kern w:val="0"/>
              </w:rPr>
              <w:t>灯安装在工作时触碰不着的地方</w:t>
            </w:r>
            <w:r>
              <w:rPr>
                <w:snapToGrid w:val="0"/>
                <w:kern w:val="0"/>
              </w:rPr>
              <w:t>；</w:t>
            </w:r>
            <w:r>
              <w:rPr>
                <w:rFonts w:hint="eastAsia"/>
                <w:snapToGrid w:val="0"/>
                <w:kern w:val="0"/>
              </w:rPr>
              <w:t>保持一灯</w:t>
            </w:r>
            <w:proofErr w:type="gramStart"/>
            <w:r>
              <w:rPr>
                <w:rFonts w:hint="eastAsia"/>
                <w:snapToGrid w:val="0"/>
                <w:kern w:val="0"/>
              </w:rPr>
              <w:t>一</w:t>
            </w:r>
            <w:proofErr w:type="gramEnd"/>
            <w:r>
              <w:rPr>
                <w:rFonts w:hint="eastAsia"/>
                <w:snapToGrid w:val="0"/>
                <w:kern w:val="0"/>
              </w:rPr>
              <w:t>开关且有防雨装置。</w:t>
            </w:r>
          </w:p>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5</w:t>
            </w:r>
            <w:r>
              <w:rPr>
                <w:rFonts w:hint="eastAsia"/>
                <w:snapToGrid w:val="0"/>
                <w:kern w:val="0"/>
              </w:rPr>
              <w:t>、各种电气设备的检查维修</w:t>
            </w:r>
            <w:r>
              <w:rPr>
                <w:snapToGrid w:val="0"/>
                <w:kern w:val="0"/>
              </w:rPr>
              <w:t>，</w:t>
            </w:r>
            <w:r>
              <w:rPr>
                <w:rFonts w:hint="eastAsia"/>
                <w:snapToGrid w:val="0"/>
                <w:kern w:val="0"/>
              </w:rPr>
              <w:t>一般应停电维修</w:t>
            </w:r>
            <w:r>
              <w:rPr>
                <w:snapToGrid w:val="0"/>
                <w:kern w:val="0"/>
              </w:rPr>
              <w:t>，</w:t>
            </w:r>
            <w:r>
              <w:rPr>
                <w:rFonts w:hint="eastAsia"/>
                <w:snapToGrid w:val="0"/>
                <w:kern w:val="0"/>
              </w:rPr>
              <w:t>并挂上警示牌。严禁在施工现场使用金属体代替保险丝。</w:t>
            </w:r>
          </w:p>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6</w:t>
            </w:r>
            <w:r>
              <w:rPr>
                <w:rFonts w:hint="eastAsia"/>
                <w:snapToGrid w:val="0"/>
                <w:kern w:val="0"/>
              </w:rPr>
              <w:t>、工地安装的变压器必须符合电业部门的要求</w:t>
            </w:r>
            <w:r>
              <w:rPr>
                <w:snapToGrid w:val="0"/>
                <w:kern w:val="0"/>
              </w:rPr>
              <w:t>，</w:t>
            </w:r>
            <w:r>
              <w:rPr>
                <w:rFonts w:hint="eastAsia"/>
                <w:snapToGrid w:val="0"/>
                <w:kern w:val="0"/>
              </w:rPr>
              <w:t>并设专人管理。变配电设备处</w:t>
            </w:r>
            <w:r>
              <w:rPr>
                <w:snapToGrid w:val="0"/>
                <w:kern w:val="0"/>
              </w:rPr>
              <w:t>，</w:t>
            </w:r>
            <w:r>
              <w:rPr>
                <w:rFonts w:hint="eastAsia"/>
                <w:snapToGrid w:val="0"/>
                <w:kern w:val="0"/>
              </w:rPr>
              <w:t>配用专用灭火设备和高压安全用具。非电工人员严禁接近带电设备。</w:t>
            </w:r>
          </w:p>
          <w:p w:rsidR="00455146" w:rsidRDefault="00455146" w:rsidP="0005640E">
            <w:pPr>
              <w:overflowPunct w:val="0"/>
              <w:adjustRightInd w:val="0"/>
              <w:snapToGrid w:val="0"/>
              <w:spacing w:before="50" w:after="50" w:line="440" w:lineRule="exact"/>
              <w:ind w:firstLine="420"/>
              <w:rPr>
                <w:snapToGrid w:val="0"/>
                <w:kern w:val="0"/>
              </w:rPr>
            </w:pPr>
            <w:r>
              <w:rPr>
                <w:rFonts w:hint="eastAsia"/>
                <w:snapToGrid w:val="0"/>
                <w:kern w:val="0"/>
              </w:rPr>
              <w:t>7</w:t>
            </w:r>
            <w:r>
              <w:rPr>
                <w:rFonts w:hint="eastAsia"/>
                <w:snapToGrid w:val="0"/>
                <w:kern w:val="0"/>
              </w:rPr>
              <w:t>、移动式电气机具设备应用橡胶电缆供电。</w:t>
            </w:r>
          </w:p>
          <w:p w:rsidR="00455146" w:rsidRDefault="00455146" w:rsidP="0005640E">
            <w:pPr>
              <w:overflowPunct w:val="0"/>
              <w:adjustRightInd w:val="0"/>
              <w:snapToGrid w:val="0"/>
              <w:spacing w:before="50" w:after="50" w:line="440" w:lineRule="exact"/>
              <w:ind w:firstLine="420"/>
              <w:outlineLvl w:val="0"/>
              <w:rPr>
                <w:snapToGrid w:val="0"/>
                <w:kern w:val="0"/>
              </w:rPr>
            </w:pPr>
            <w:r>
              <w:rPr>
                <w:rFonts w:hint="eastAsia"/>
                <w:snapToGrid w:val="0"/>
                <w:kern w:val="0"/>
              </w:rPr>
              <w:t>8</w:t>
            </w:r>
            <w:r>
              <w:rPr>
                <w:rFonts w:hint="eastAsia"/>
                <w:snapToGrid w:val="0"/>
                <w:kern w:val="0"/>
              </w:rPr>
              <w:t>、施工现场</w:t>
            </w:r>
            <w:r>
              <w:rPr>
                <w:snapToGrid w:val="0"/>
                <w:kern w:val="0"/>
              </w:rPr>
              <w:t>，</w:t>
            </w:r>
            <w:r>
              <w:rPr>
                <w:rFonts w:hint="eastAsia"/>
                <w:snapToGrid w:val="0"/>
                <w:kern w:val="0"/>
              </w:rPr>
              <w:t>应有自备电源</w:t>
            </w:r>
            <w:r>
              <w:rPr>
                <w:snapToGrid w:val="0"/>
                <w:kern w:val="0"/>
              </w:rPr>
              <w:t>，</w:t>
            </w:r>
            <w:r>
              <w:rPr>
                <w:rFonts w:hint="eastAsia"/>
                <w:snapToGrid w:val="0"/>
                <w:kern w:val="0"/>
              </w:rPr>
              <w:t>以免因电网停电造成工程损失和出现事故。自备使用的发电机组的排烟管道必须伸出室外。室内不应存贮油桶及其它易燃物体</w:t>
            </w:r>
            <w:r>
              <w:rPr>
                <w:snapToGrid w:val="0"/>
                <w:kern w:val="0"/>
              </w:rPr>
              <w:t>，</w:t>
            </w:r>
            <w:r>
              <w:rPr>
                <w:rFonts w:hint="eastAsia"/>
                <w:snapToGrid w:val="0"/>
                <w:kern w:val="0"/>
              </w:rPr>
              <w:t>发电机组电源和电网之间要有</w:t>
            </w:r>
            <w:proofErr w:type="gramStart"/>
            <w:r>
              <w:rPr>
                <w:rFonts w:hint="eastAsia"/>
                <w:snapToGrid w:val="0"/>
                <w:kern w:val="0"/>
              </w:rPr>
              <w:t>联锁</w:t>
            </w:r>
            <w:proofErr w:type="gramEnd"/>
            <w:r>
              <w:rPr>
                <w:rFonts w:hint="eastAsia"/>
                <w:snapToGrid w:val="0"/>
                <w:kern w:val="0"/>
              </w:rPr>
              <w:t>保护</w:t>
            </w:r>
            <w:r>
              <w:rPr>
                <w:snapToGrid w:val="0"/>
                <w:kern w:val="0"/>
              </w:rPr>
              <w:t>，</w:t>
            </w:r>
            <w:r>
              <w:rPr>
                <w:rFonts w:hint="eastAsia"/>
                <w:snapToGrid w:val="0"/>
                <w:kern w:val="0"/>
              </w:rPr>
              <w:t>严禁并列运行。</w:t>
            </w:r>
          </w:p>
          <w:p w:rsidR="00455146" w:rsidRDefault="00455146" w:rsidP="0005640E">
            <w:pPr>
              <w:overflowPunct w:val="0"/>
              <w:adjustRightInd w:val="0"/>
              <w:snapToGrid w:val="0"/>
              <w:spacing w:before="50" w:after="50" w:line="440" w:lineRule="exact"/>
              <w:ind w:firstLine="420"/>
              <w:rPr>
                <w:rFonts w:hint="eastAsia"/>
                <w:snapToGrid w:val="0"/>
                <w:kern w:val="0"/>
              </w:rPr>
            </w:pPr>
            <w:r>
              <w:rPr>
                <w:rFonts w:hint="eastAsia"/>
                <w:snapToGrid w:val="0"/>
                <w:kern w:val="0"/>
              </w:rPr>
              <w:t>9</w:t>
            </w:r>
            <w:r>
              <w:rPr>
                <w:rFonts w:hint="eastAsia"/>
                <w:snapToGrid w:val="0"/>
                <w:kern w:val="0"/>
              </w:rPr>
              <w:t>、电工人员应持证上岗。</w:t>
            </w:r>
          </w:p>
        </w:tc>
        <w:tc>
          <w:tcPr>
            <w:tcW w:w="819" w:type="dxa"/>
            <w:tcBorders>
              <w:right w:val="single" w:sz="6" w:space="0" w:color="auto"/>
            </w:tcBorders>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机</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电</w:t>
            </w:r>
          </w:p>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主</w:t>
            </w:r>
          </w:p>
          <w:p w:rsidR="00455146" w:rsidRDefault="00455146" w:rsidP="0005640E">
            <w:pPr>
              <w:overflowPunct w:val="0"/>
              <w:spacing w:before="50" w:after="50" w:line="440" w:lineRule="exact"/>
              <w:ind w:left="113" w:right="113"/>
              <w:jc w:val="center"/>
              <w:rPr>
                <w:rFonts w:hint="eastAsia"/>
                <w:b/>
                <w:shadow/>
                <w:snapToGrid w:val="0"/>
                <w:kern w:val="0"/>
              </w:rPr>
            </w:pPr>
            <w:r>
              <w:rPr>
                <w:rFonts w:hint="eastAsia"/>
                <w:b/>
                <w:shadow/>
                <w:snapToGrid w:val="0"/>
                <w:kern w:val="0"/>
              </w:rPr>
              <w:t>管</w:t>
            </w:r>
          </w:p>
          <w:p w:rsidR="00455146" w:rsidRDefault="00455146" w:rsidP="0005640E">
            <w:pPr>
              <w:overflowPunct w:val="0"/>
              <w:spacing w:before="50" w:after="50" w:line="440" w:lineRule="exact"/>
              <w:ind w:left="113" w:right="113"/>
              <w:jc w:val="center"/>
              <w:rPr>
                <w:rFonts w:hint="eastAsia"/>
                <w:b/>
                <w:shadow/>
                <w:snapToGrid w:val="0"/>
                <w:kern w:val="0"/>
              </w:rPr>
            </w:pPr>
            <w:r>
              <w:rPr>
                <w:rFonts w:hint="eastAsia"/>
                <w:b/>
                <w:shadow/>
                <w:snapToGrid w:val="0"/>
                <w:kern w:val="0"/>
              </w:rPr>
              <w:t xml:space="preserve">  </w:t>
            </w:r>
            <w:r>
              <w:rPr>
                <w:rFonts w:hint="eastAsia"/>
                <w:b/>
                <w:shadow/>
                <w:snapToGrid w:val="0"/>
                <w:kern w:val="0"/>
              </w:rPr>
              <w:t>、</w:t>
            </w:r>
          </w:p>
          <w:p w:rsidR="00455146" w:rsidRDefault="00455146" w:rsidP="0005640E">
            <w:pPr>
              <w:overflowPunct w:val="0"/>
              <w:spacing w:before="50" w:after="50" w:line="440" w:lineRule="exact"/>
              <w:ind w:left="113" w:right="113"/>
              <w:jc w:val="center"/>
              <w:rPr>
                <w:rFonts w:hint="eastAsia"/>
                <w:b/>
                <w:shadow/>
                <w:snapToGrid w:val="0"/>
                <w:kern w:val="0"/>
              </w:rPr>
            </w:pPr>
            <w:r>
              <w:rPr>
                <w:rFonts w:hint="eastAsia"/>
                <w:b/>
                <w:shadow/>
                <w:snapToGrid w:val="0"/>
                <w:kern w:val="0"/>
              </w:rPr>
              <w:t>安</w:t>
            </w:r>
            <w:r>
              <w:rPr>
                <w:rFonts w:hint="eastAsia"/>
                <w:b/>
                <w:shadow/>
                <w:snapToGrid w:val="0"/>
                <w:kern w:val="0"/>
              </w:rPr>
              <w:t xml:space="preserve"> </w:t>
            </w:r>
            <w:r>
              <w:rPr>
                <w:rFonts w:hint="eastAsia"/>
                <w:b/>
                <w:shadow/>
                <w:snapToGrid w:val="0"/>
                <w:kern w:val="0"/>
              </w:rPr>
              <w:t>全</w:t>
            </w:r>
            <w:r>
              <w:rPr>
                <w:rFonts w:hint="eastAsia"/>
                <w:b/>
                <w:shadow/>
                <w:snapToGrid w:val="0"/>
                <w:kern w:val="0"/>
              </w:rPr>
              <w:t xml:space="preserve"> </w:t>
            </w:r>
            <w:r>
              <w:rPr>
                <w:rFonts w:hint="eastAsia"/>
                <w:b/>
                <w:shadow/>
                <w:snapToGrid w:val="0"/>
                <w:kern w:val="0"/>
              </w:rPr>
              <w:t>员</w:t>
            </w:r>
          </w:p>
        </w:tc>
      </w:tr>
      <w:tr w:rsidR="00455146" w:rsidTr="0005640E">
        <w:tblPrEx>
          <w:tblCellMar>
            <w:top w:w="0" w:type="dxa"/>
            <w:bottom w:w="0" w:type="dxa"/>
          </w:tblCellMar>
        </w:tblPrEx>
        <w:trPr>
          <w:trHeight w:val="2466"/>
        </w:trPr>
        <w:tc>
          <w:tcPr>
            <w:tcW w:w="596" w:type="dxa"/>
            <w:tcBorders>
              <w:left w:val="single" w:sz="6" w:space="0" w:color="auto"/>
              <w:bottom w:val="single" w:sz="6" w:space="0" w:color="auto"/>
            </w:tcBorders>
            <w:vAlign w:val="center"/>
          </w:tcPr>
          <w:p w:rsidR="00455146" w:rsidRDefault="00455146" w:rsidP="0005640E">
            <w:pPr>
              <w:overflowPunct w:val="0"/>
              <w:adjustRightInd w:val="0"/>
              <w:snapToGrid w:val="0"/>
              <w:spacing w:before="50" w:after="50" w:line="440" w:lineRule="exact"/>
              <w:jc w:val="center"/>
              <w:rPr>
                <w:rFonts w:hint="eastAsia"/>
                <w:snapToGrid w:val="0"/>
                <w:kern w:val="0"/>
              </w:rPr>
            </w:pPr>
            <w:r>
              <w:rPr>
                <w:rFonts w:hint="eastAsia"/>
                <w:snapToGrid w:val="0"/>
                <w:kern w:val="0"/>
              </w:rPr>
              <w:t>12</w:t>
            </w:r>
          </w:p>
        </w:tc>
        <w:tc>
          <w:tcPr>
            <w:tcW w:w="860" w:type="dxa"/>
            <w:tcBorders>
              <w:bottom w:val="single" w:sz="6" w:space="0" w:color="auto"/>
            </w:tcBorders>
            <w:textDirection w:val="tbRlV"/>
            <w:vAlign w:val="center"/>
          </w:tcPr>
          <w:p w:rsidR="00455146" w:rsidRDefault="00455146" w:rsidP="0005640E">
            <w:pPr>
              <w:overflowPunct w:val="0"/>
              <w:adjustRightInd w:val="0"/>
              <w:snapToGrid w:val="0"/>
              <w:spacing w:before="50" w:after="50" w:line="440" w:lineRule="exact"/>
              <w:ind w:left="113" w:right="113"/>
              <w:jc w:val="center"/>
              <w:rPr>
                <w:rFonts w:hint="eastAsia"/>
                <w:b/>
                <w:shadow/>
                <w:snapToGrid w:val="0"/>
                <w:kern w:val="0"/>
              </w:rPr>
            </w:pPr>
            <w:r>
              <w:rPr>
                <w:rFonts w:hint="eastAsia"/>
                <w:b/>
                <w:shadow/>
                <w:snapToGrid w:val="0"/>
                <w:kern w:val="0"/>
              </w:rPr>
              <w:t>其</w:t>
            </w:r>
            <w:r>
              <w:rPr>
                <w:rFonts w:hint="eastAsia"/>
                <w:b/>
                <w:shadow/>
                <w:snapToGrid w:val="0"/>
                <w:kern w:val="0"/>
              </w:rPr>
              <w:t xml:space="preserve">  </w:t>
            </w:r>
            <w:r>
              <w:rPr>
                <w:rFonts w:hint="eastAsia"/>
                <w:b/>
                <w:shadow/>
                <w:snapToGrid w:val="0"/>
                <w:kern w:val="0"/>
              </w:rPr>
              <w:t>它</w:t>
            </w:r>
          </w:p>
        </w:tc>
        <w:tc>
          <w:tcPr>
            <w:tcW w:w="6944" w:type="dxa"/>
            <w:tcBorders>
              <w:bottom w:val="single" w:sz="6" w:space="0" w:color="auto"/>
            </w:tcBorders>
          </w:tcPr>
          <w:p w:rsidR="00455146" w:rsidRDefault="00455146" w:rsidP="0005640E">
            <w:pPr>
              <w:overflowPunct w:val="0"/>
              <w:adjustRightInd w:val="0"/>
              <w:snapToGrid w:val="0"/>
              <w:spacing w:before="50" w:after="50" w:line="440" w:lineRule="exact"/>
              <w:ind w:firstLine="420"/>
              <w:jc w:val="left"/>
              <w:rPr>
                <w:rFonts w:hint="eastAsia"/>
                <w:snapToGrid w:val="0"/>
                <w:kern w:val="0"/>
              </w:rPr>
            </w:pPr>
            <w:r>
              <w:rPr>
                <w:rFonts w:hint="eastAsia"/>
                <w:snapToGrid w:val="0"/>
                <w:kern w:val="0"/>
              </w:rPr>
              <w:t>1</w:t>
            </w:r>
            <w:r>
              <w:rPr>
                <w:rFonts w:hint="eastAsia"/>
                <w:snapToGrid w:val="0"/>
                <w:kern w:val="0"/>
              </w:rPr>
              <w:t>、搞好易燃、易爆物品的管理，设立专库储存，库房设计符合安全技术规范。有专人负责发放和监督使用。</w:t>
            </w:r>
          </w:p>
          <w:p w:rsidR="00455146" w:rsidRDefault="00455146" w:rsidP="0005640E">
            <w:pPr>
              <w:overflowPunct w:val="0"/>
              <w:adjustRightInd w:val="0"/>
              <w:snapToGrid w:val="0"/>
              <w:spacing w:before="50" w:after="50" w:line="440" w:lineRule="exact"/>
              <w:ind w:firstLine="420"/>
              <w:jc w:val="left"/>
              <w:rPr>
                <w:rFonts w:hint="eastAsia"/>
                <w:snapToGrid w:val="0"/>
                <w:kern w:val="0"/>
              </w:rPr>
            </w:pPr>
            <w:r>
              <w:rPr>
                <w:rFonts w:hint="eastAsia"/>
                <w:snapToGrid w:val="0"/>
                <w:kern w:val="0"/>
              </w:rPr>
              <w:t>2</w:t>
            </w:r>
            <w:r>
              <w:rPr>
                <w:rFonts w:hint="eastAsia"/>
                <w:snapToGrid w:val="0"/>
                <w:kern w:val="0"/>
              </w:rPr>
              <w:t>、临时设施符合有关安全技术规范的要求，重要临时设施的通道、供水、供电、排水都应有相应的方案设计。</w:t>
            </w:r>
          </w:p>
          <w:p w:rsidR="00455146" w:rsidRDefault="00455146" w:rsidP="0005640E">
            <w:pPr>
              <w:overflowPunct w:val="0"/>
              <w:adjustRightInd w:val="0"/>
              <w:snapToGrid w:val="0"/>
              <w:spacing w:before="50" w:after="50" w:line="440" w:lineRule="exact"/>
              <w:ind w:firstLine="420"/>
              <w:jc w:val="left"/>
              <w:rPr>
                <w:snapToGrid w:val="0"/>
                <w:kern w:val="0"/>
              </w:rPr>
            </w:pPr>
            <w:r>
              <w:rPr>
                <w:rFonts w:hint="eastAsia"/>
                <w:snapToGrid w:val="0"/>
                <w:kern w:val="0"/>
              </w:rPr>
              <w:t>3</w:t>
            </w:r>
            <w:r>
              <w:rPr>
                <w:rFonts w:hint="eastAsia"/>
                <w:snapToGrid w:val="0"/>
                <w:kern w:val="0"/>
              </w:rPr>
              <w:t>、各种气瓶的使用和运输严格遵守安全技术规范。</w:t>
            </w:r>
          </w:p>
        </w:tc>
        <w:tc>
          <w:tcPr>
            <w:tcW w:w="819" w:type="dxa"/>
            <w:tcBorders>
              <w:bottom w:val="single" w:sz="6" w:space="0" w:color="auto"/>
              <w:right w:val="single" w:sz="6" w:space="0" w:color="auto"/>
            </w:tcBorders>
            <w:vAlign w:val="center"/>
          </w:tcPr>
          <w:p w:rsidR="00455146" w:rsidRDefault="00455146" w:rsidP="0005640E">
            <w:pPr>
              <w:overflowPunct w:val="0"/>
              <w:adjustRightInd w:val="0"/>
              <w:snapToGrid w:val="0"/>
              <w:spacing w:before="50" w:after="50" w:line="440" w:lineRule="exact"/>
              <w:jc w:val="center"/>
              <w:outlineLvl w:val="0"/>
              <w:rPr>
                <w:rFonts w:hint="eastAsia"/>
                <w:b/>
                <w:shadow/>
                <w:snapToGrid w:val="0"/>
                <w:kern w:val="0"/>
              </w:rPr>
            </w:pPr>
            <w:r>
              <w:rPr>
                <w:rFonts w:hint="eastAsia"/>
                <w:b/>
                <w:shadow/>
                <w:snapToGrid w:val="0"/>
                <w:kern w:val="0"/>
              </w:rPr>
              <w:t>安</w:t>
            </w:r>
          </w:p>
          <w:p w:rsidR="00455146" w:rsidRDefault="00455146" w:rsidP="0005640E">
            <w:pPr>
              <w:overflowPunct w:val="0"/>
              <w:adjustRightInd w:val="0"/>
              <w:snapToGrid w:val="0"/>
              <w:spacing w:before="50" w:after="50" w:line="440" w:lineRule="exact"/>
              <w:jc w:val="center"/>
              <w:rPr>
                <w:rFonts w:hint="eastAsia"/>
                <w:b/>
                <w:shadow/>
                <w:snapToGrid w:val="0"/>
                <w:kern w:val="0"/>
              </w:rPr>
            </w:pPr>
            <w:r>
              <w:rPr>
                <w:rFonts w:hint="eastAsia"/>
                <w:b/>
                <w:shadow/>
                <w:snapToGrid w:val="0"/>
                <w:kern w:val="0"/>
              </w:rPr>
              <w:t>全</w:t>
            </w:r>
          </w:p>
          <w:p w:rsidR="00455146" w:rsidRDefault="00455146" w:rsidP="0005640E">
            <w:pPr>
              <w:overflowPunct w:val="0"/>
              <w:adjustRightInd w:val="0"/>
              <w:snapToGrid w:val="0"/>
              <w:spacing w:before="50" w:after="50" w:line="440" w:lineRule="exact"/>
              <w:jc w:val="center"/>
              <w:rPr>
                <w:rFonts w:hint="eastAsia"/>
                <w:b/>
                <w:shadow/>
                <w:snapToGrid w:val="0"/>
                <w:kern w:val="0"/>
              </w:rPr>
            </w:pPr>
            <w:r>
              <w:rPr>
                <w:rFonts w:hint="eastAsia"/>
                <w:b/>
                <w:shadow/>
                <w:snapToGrid w:val="0"/>
                <w:kern w:val="0"/>
              </w:rPr>
              <w:t>员</w:t>
            </w:r>
          </w:p>
        </w:tc>
      </w:tr>
    </w:tbl>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ab"/>
        <w:overflowPunct w:val="0"/>
        <w:adjustRightInd w:val="0"/>
        <w:snapToGrid w:val="0"/>
        <w:spacing w:line="360" w:lineRule="auto"/>
        <w:ind w:firstLineChars="200" w:firstLine="544"/>
        <w:rPr>
          <w:rFonts w:ascii="Times New Roman" w:hAnsi="Times New Roman" w:hint="eastAsia"/>
          <w:snapToGrid w:val="0"/>
          <w:kern w:val="0"/>
        </w:rPr>
      </w:pPr>
    </w:p>
    <w:p w:rsidR="00455146" w:rsidRDefault="00455146" w:rsidP="00455146">
      <w:pPr>
        <w:pStyle w:val="1"/>
        <w:spacing w:before="156"/>
        <w:rPr>
          <w:rFonts w:hint="eastAsia"/>
          <w:snapToGrid w:val="0"/>
          <w:kern w:val="0"/>
        </w:rPr>
      </w:pPr>
      <w:bookmarkStart w:id="572" w:name="_Toc10425"/>
      <w:bookmarkStart w:id="573" w:name="_Toc101750"/>
      <w:bookmarkStart w:id="574" w:name="_Toc102955"/>
      <w:bookmarkStart w:id="575" w:name="_Toc103731"/>
      <w:bookmarkStart w:id="576" w:name="_Toc109406"/>
      <w:bookmarkStart w:id="577" w:name="_Toc127905"/>
      <w:bookmarkStart w:id="578" w:name="_Toc128812"/>
      <w:bookmarkStart w:id="579" w:name="_Toc128949"/>
      <w:bookmarkStart w:id="580" w:name="_Toc130256"/>
      <w:bookmarkStart w:id="581" w:name="_Toc130852"/>
      <w:bookmarkStart w:id="582" w:name="_Toc1353427"/>
      <w:bookmarkStart w:id="583" w:name="_Toc1439023"/>
      <w:bookmarkStart w:id="584" w:name="_Toc4063897"/>
      <w:bookmarkStart w:id="585" w:name="_Toc6324566"/>
      <w:bookmarkStart w:id="586" w:name="_Toc6605630"/>
      <w:bookmarkStart w:id="587" w:name="_Toc6688234"/>
      <w:bookmarkStart w:id="588" w:name="_Toc471498251"/>
      <w:bookmarkStart w:id="589" w:name="_Toc14606261"/>
      <w:r>
        <w:rPr>
          <w:rFonts w:hint="eastAsia"/>
          <w:snapToGrid w:val="0"/>
          <w:kern w:val="0"/>
        </w:rPr>
        <w:t>第9章  环境保护及文明施工措施</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p w:rsidR="00455146" w:rsidRDefault="00455146" w:rsidP="00455146">
      <w:pPr>
        <w:pStyle w:val="2"/>
        <w:rPr>
          <w:rFonts w:hint="eastAsia"/>
        </w:rPr>
      </w:pPr>
      <w:bookmarkStart w:id="590" w:name="_Toc10426"/>
      <w:bookmarkStart w:id="591" w:name="_Toc101751"/>
      <w:bookmarkStart w:id="592" w:name="_Toc102956"/>
      <w:bookmarkStart w:id="593" w:name="_Toc103732"/>
      <w:bookmarkStart w:id="594" w:name="_Toc109407"/>
      <w:bookmarkStart w:id="595" w:name="_Toc127906"/>
      <w:bookmarkStart w:id="596" w:name="_Toc128813"/>
      <w:bookmarkStart w:id="597" w:name="_Toc128950"/>
      <w:bookmarkStart w:id="598" w:name="_Toc130257"/>
      <w:bookmarkStart w:id="599" w:name="_Toc130853"/>
      <w:bookmarkStart w:id="600" w:name="_Toc1353428"/>
      <w:bookmarkStart w:id="601" w:name="_Toc1439024"/>
      <w:bookmarkStart w:id="602" w:name="_Toc4063898"/>
      <w:bookmarkStart w:id="603" w:name="_Toc6324567"/>
      <w:bookmarkStart w:id="604" w:name="_Toc6605631"/>
      <w:bookmarkStart w:id="605" w:name="_Toc6688235"/>
      <w:bookmarkStart w:id="606" w:name="_Toc471498252"/>
      <w:bookmarkStart w:id="607" w:name="_Toc14606262"/>
      <w:r>
        <w:rPr>
          <w:rFonts w:hint="eastAsia"/>
        </w:rPr>
        <w:lastRenderedPageBreak/>
        <w:t>§</w:t>
      </w:r>
      <w:r>
        <w:rPr>
          <w:rFonts w:hint="eastAsia"/>
        </w:rPr>
        <w:t xml:space="preserve">9-1  </w:t>
      </w:r>
      <w:r>
        <w:rPr>
          <w:rFonts w:hint="eastAsia"/>
        </w:rPr>
        <w:t>环境保护措施</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rsidR="00455146" w:rsidRDefault="00455146" w:rsidP="00455146">
      <w:pPr>
        <w:pStyle w:val="3"/>
        <w:spacing w:before="50" w:after="50"/>
        <w:rPr>
          <w:rFonts w:hint="eastAsia"/>
        </w:rPr>
      </w:pPr>
      <w:bookmarkStart w:id="608" w:name="_Toc10427"/>
      <w:bookmarkStart w:id="609" w:name="_Toc127907"/>
      <w:bookmarkStart w:id="610" w:name="_Toc128814"/>
      <w:bookmarkStart w:id="611" w:name="_Toc128951"/>
      <w:bookmarkStart w:id="612" w:name="_Toc130258"/>
      <w:bookmarkStart w:id="613" w:name="_Toc130854"/>
      <w:bookmarkStart w:id="614" w:name="_Toc132768"/>
      <w:bookmarkStart w:id="615" w:name="_Toc1353429"/>
      <w:bookmarkStart w:id="616" w:name="_Toc1439025"/>
      <w:bookmarkStart w:id="617" w:name="_Toc4063899"/>
      <w:bookmarkStart w:id="618" w:name="_Toc6324568"/>
      <w:bookmarkStart w:id="619" w:name="_Toc6605632"/>
      <w:bookmarkStart w:id="620" w:name="_Toc6688236"/>
      <w:bookmarkStart w:id="621" w:name="_Toc471498253"/>
      <w:bookmarkStart w:id="622" w:name="_Toc14606263"/>
      <w:r>
        <w:rPr>
          <w:rFonts w:hint="eastAsia"/>
        </w:rPr>
        <w:t>9.1.1</w:t>
      </w:r>
      <w:r>
        <w:rPr>
          <w:rFonts w:hint="eastAsia"/>
        </w:rPr>
        <w:t>、废料、</w:t>
      </w:r>
      <w:proofErr w:type="gramStart"/>
      <w:r>
        <w:rPr>
          <w:rFonts w:hint="eastAsia"/>
        </w:rPr>
        <w:t>废方的</w:t>
      </w:r>
      <w:proofErr w:type="gramEnd"/>
      <w:r>
        <w:rPr>
          <w:rFonts w:hint="eastAsia"/>
        </w:rPr>
        <w:t>处理</w:t>
      </w:r>
      <w:bookmarkEnd w:id="621"/>
      <w:bookmarkEnd w:id="622"/>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、清理场地的废料和土石方工程</w:t>
      </w:r>
      <w:proofErr w:type="gramStart"/>
      <w:r>
        <w:rPr>
          <w:rFonts w:hint="eastAsia"/>
          <w:snapToGrid w:val="0"/>
          <w:kern w:val="0"/>
        </w:rPr>
        <w:t>的废方时</w:t>
      </w:r>
      <w:proofErr w:type="gramEnd"/>
      <w:r>
        <w:rPr>
          <w:rFonts w:hint="eastAsia"/>
          <w:snapToGrid w:val="0"/>
          <w:kern w:val="0"/>
        </w:rPr>
        <w:t>，不得随意倾泻，影响附近排灌系统及农田水利设施。应按业主要求或监理工程师的指示在适当地点设置弃土场；有条件时，力求少占土地。</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、桥梁施工过程中产生的泥浆及废弃物等，应在工程完工时及时清除干净，以免堵塞河道和污染环境。</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w:t>
      </w:r>
      <w:proofErr w:type="gramStart"/>
      <w:r>
        <w:rPr>
          <w:rFonts w:hint="eastAsia"/>
          <w:snapToGrid w:val="0"/>
          <w:kern w:val="0"/>
        </w:rPr>
        <w:t>废方堆放</w:t>
      </w:r>
      <w:proofErr w:type="gramEnd"/>
      <w:r>
        <w:rPr>
          <w:rFonts w:hint="eastAsia"/>
          <w:snapToGrid w:val="0"/>
          <w:kern w:val="0"/>
        </w:rPr>
        <w:t>点应统筹安排，堆放点应远离河道，尽量不要覆盖植被，尽可能选择荒地。</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、及时</w:t>
      </w:r>
      <w:proofErr w:type="gramStart"/>
      <w:r>
        <w:rPr>
          <w:rFonts w:hint="eastAsia"/>
          <w:snapToGrid w:val="0"/>
          <w:kern w:val="0"/>
        </w:rPr>
        <w:t>对弃方</w:t>
      </w:r>
      <w:proofErr w:type="gramEnd"/>
      <w:r>
        <w:rPr>
          <w:rFonts w:hint="eastAsia"/>
          <w:snapToGrid w:val="0"/>
          <w:kern w:val="0"/>
        </w:rPr>
        <w:t>进行压实，并在其表面进行植被覆盖，可以种植草皮、灌木或树木，既可防止水土流失，又能美化环境。</w:t>
      </w:r>
    </w:p>
    <w:p w:rsidR="00455146" w:rsidRDefault="00455146" w:rsidP="00455146">
      <w:pPr>
        <w:pStyle w:val="3"/>
        <w:spacing w:before="50" w:after="50"/>
        <w:rPr>
          <w:rFonts w:hint="eastAsia"/>
        </w:rPr>
      </w:pPr>
      <w:bookmarkStart w:id="623" w:name="_Toc471498254"/>
      <w:bookmarkStart w:id="624" w:name="_Toc14606264"/>
      <w:r>
        <w:rPr>
          <w:rFonts w:hint="eastAsia"/>
        </w:rPr>
        <w:t>9.1.2</w:t>
      </w:r>
      <w:r>
        <w:rPr>
          <w:rFonts w:hint="eastAsia"/>
        </w:rPr>
        <w:t>、防止水土流失</w:t>
      </w:r>
      <w:bookmarkEnd w:id="623"/>
      <w:bookmarkEnd w:id="624"/>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、在施工期间，应始终保持工地的良好排水状态，修建一些临时排水渠道，并与永久性排水设施相连接，且不得引起淤积和冲刷。</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、桩基及下部结构施工时施工现场地面应筑成适当的横坡，避免积水；开挖或填筑的土质路基边坡应及时采取防护措施，防止雨季到来时因水流对坡面的冲刷而影响边坡稳定，减少对附近水域的污染。</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、施工中应因地制宜地采取有效预防措施，防止施工场所占用的土地或临时使用的土地受到冲刷，防止从本工程施工中土石方材料对河流、水道、灌溉或排水系统产生淤积或堵塞。</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、施工中的临时排水系统应能最大限度地减少水土流失及对水文状态的改变，不得干扰河道、水道或现有灌溉或排水系统的自然流动。</w:t>
      </w:r>
    </w:p>
    <w:p w:rsidR="00455146" w:rsidRDefault="00455146" w:rsidP="00455146">
      <w:pPr>
        <w:pStyle w:val="3"/>
        <w:spacing w:before="50" w:after="50"/>
        <w:rPr>
          <w:rFonts w:hint="eastAsia"/>
        </w:rPr>
      </w:pPr>
      <w:bookmarkStart w:id="625" w:name="_Toc471498255"/>
      <w:bookmarkStart w:id="626" w:name="_Toc14606265"/>
      <w:r>
        <w:rPr>
          <w:rFonts w:hint="eastAsia"/>
        </w:rPr>
        <w:t>9.1.3</w:t>
      </w:r>
      <w:r>
        <w:rPr>
          <w:rFonts w:hint="eastAsia"/>
        </w:rPr>
        <w:t>、防止和减轻水及大气污染</w:t>
      </w:r>
      <w:bookmarkEnd w:id="625"/>
      <w:bookmarkEnd w:id="626"/>
    </w:p>
    <w:p w:rsidR="00455146" w:rsidRDefault="00455146" w:rsidP="00455146">
      <w:pPr>
        <w:overflowPunct w:val="0"/>
        <w:adjustRightInd w:val="0"/>
        <w:snapToGrid w:val="0"/>
        <w:spacing w:line="360" w:lineRule="auto"/>
        <w:ind w:firstLineChars="200" w:firstLine="422"/>
        <w:rPr>
          <w:rFonts w:hint="eastAsia"/>
          <w:b/>
          <w:snapToGrid w:val="0"/>
          <w:kern w:val="0"/>
          <w:u w:val="single"/>
        </w:rPr>
      </w:pPr>
      <w:r>
        <w:rPr>
          <w:rFonts w:hint="eastAsia"/>
          <w:b/>
          <w:snapToGrid w:val="0"/>
          <w:kern w:val="0"/>
          <w:u w:val="single"/>
        </w:rPr>
        <w:t>保护水质：</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、施工废水、生活污水不得直接排入农田、耕地、灌溉渠和河道，不得污染饮用水源。</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、施工区域、砂石料场，在施工期间和完工以后应妥善处理，以减少对河道、溪流的侵蚀，防止沉渣进入河道或溪流。</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、冲洗集料或含有沉积物的施工用废水，应采取过滤、沉淀池处理或其它措施，使能做到达标排放。</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、施工期间，施工物料如水泥、油料、化学品等应严格堆放、管理，防止物料随雨水径流排入地表及附近水域，造成污染。</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、施工机械应经常检查维修防止漏油，禁止机械将在运转中产生的油污水未经处理就</w:t>
      </w:r>
      <w:r>
        <w:rPr>
          <w:rFonts w:hint="eastAsia"/>
          <w:snapToGrid w:val="0"/>
          <w:kern w:val="0"/>
        </w:rPr>
        <w:lastRenderedPageBreak/>
        <w:t>直接排放或维修施工机械时油污水直接排放。</w:t>
      </w:r>
    </w:p>
    <w:p w:rsidR="00455146" w:rsidRDefault="00455146" w:rsidP="00455146">
      <w:pPr>
        <w:overflowPunct w:val="0"/>
        <w:adjustRightInd w:val="0"/>
        <w:snapToGrid w:val="0"/>
        <w:spacing w:line="360" w:lineRule="auto"/>
        <w:ind w:firstLineChars="200" w:firstLine="422"/>
        <w:rPr>
          <w:rFonts w:hint="eastAsia"/>
          <w:b/>
          <w:snapToGrid w:val="0"/>
          <w:kern w:val="0"/>
          <w:u w:val="single"/>
        </w:rPr>
      </w:pPr>
      <w:r>
        <w:rPr>
          <w:rFonts w:hint="eastAsia"/>
          <w:b/>
          <w:snapToGrid w:val="0"/>
          <w:kern w:val="0"/>
          <w:u w:val="single"/>
        </w:rPr>
        <w:t>控制扬尘：</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、为减少施工作业的产生的灰尘，应随时进行洒水或其它控制扬尘措施，使不出现明显的扬尘。</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、易于引起灰尘的细料或松散料的材料堆场应予遮盖或适当洒水润湿。运输时应用帆布、</w:t>
      </w:r>
      <w:proofErr w:type="gramStart"/>
      <w:r>
        <w:rPr>
          <w:rFonts w:hint="eastAsia"/>
          <w:snapToGrid w:val="0"/>
          <w:kern w:val="0"/>
        </w:rPr>
        <w:t>盖套或</w:t>
      </w:r>
      <w:proofErr w:type="gramEnd"/>
      <w:r>
        <w:rPr>
          <w:rFonts w:hint="eastAsia"/>
          <w:snapToGrid w:val="0"/>
          <w:kern w:val="0"/>
        </w:rPr>
        <w:t>类似遮盖物覆盖。</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、运转过程时有粉尘发生的施工场地（如</w:t>
      </w:r>
      <w:proofErr w:type="gramStart"/>
      <w:r>
        <w:rPr>
          <w:rFonts w:hint="eastAsia"/>
          <w:snapToGrid w:val="0"/>
          <w:kern w:val="0"/>
        </w:rPr>
        <w:t>拌和站</w:t>
      </w:r>
      <w:proofErr w:type="gramEnd"/>
      <w:r>
        <w:rPr>
          <w:rFonts w:hint="eastAsia"/>
          <w:snapToGrid w:val="0"/>
          <w:kern w:val="0"/>
        </w:rPr>
        <w:t>等）应有防尘设备。在这些场所作业的工作人员，应配备必要的劳保防护用品。</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、如果承包人预防措施不利，并已对临近的河流、湖泊、池塘、农田或卫生环境造成了危害，则由此而引起的一切损失及后果应由承包人负责。</w:t>
      </w:r>
    </w:p>
    <w:p w:rsidR="00455146" w:rsidRDefault="00455146" w:rsidP="00455146">
      <w:pPr>
        <w:pStyle w:val="3"/>
        <w:spacing w:before="50" w:after="50"/>
        <w:rPr>
          <w:rFonts w:hint="eastAsia"/>
        </w:rPr>
      </w:pPr>
      <w:bookmarkStart w:id="627" w:name="_Toc471498256"/>
      <w:bookmarkStart w:id="628" w:name="_Toc14606266"/>
      <w:r>
        <w:rPr>
          <w:rFonts w:hint="eastAsia"/>
        </w:rPr>
        <w:t>9.1.4</w:t>
      </w:r>
      <w:r>
        <w:rPr>
          <w:rFonts w:hint="eastAsia"/>
        </w:rPr>
        <w:t>、减少噪声、废气污染</w:t>
      </w:r>
      <w:bookmarkEnd w:id="627"/>
      <w:bookmarkEnd w:id="628"/>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、各种临时设施和场地，如堆料场、加工场等距居民区不宜小于</w:t>
      </w:r>
      <w:r>
        <w:rPr>
          <w:rFonts w:hint="eastAsia"/>
          <w:snapToGrid w:val="0"/>
          <w:kern w:val="0"/>
        </w:rPr>
        <w:t>300m</w:t>
      </w:r>
      <w:r>
        <w:rPr>
          <w:rFonts w:hint="eastAsia"/>
          <w:snapToGrid w:val="0"/>
          <w:kern w:val="0"/>
        </w:rPr>
        <w:t>，而且应设于居民区主要风向的下风处。</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、施工机械设备的工艺操作，要尽量减少噪声、废气等的污染；建筑施工场地的噪声应符合《建筑施工场界噪声限值》（</w:t>
      </w:r>
      <w:r>
        <w:rPr>
          <w:rFonts w:hint="eastAsia"/>
          <w:snapToGrid w:val="0"/>
          <w:kern w:val="0"/>
        </w:rPr>
        <w:t>GB12523</w:t>
      </w:r>
      <w:r>
        <w:rPr>
          <w:rFonts w:hint="eastAsia"/>
          <w:snapToGrid w:val="0"/>
          <w:kern w:val="0"/>
        </w:rPr>
        <w:t>—</w:t>
      </w:r>
      <w:r>
        <w:rPr>
          <w:rFonts w:hint="eastAsia"/>
          <w:snapToGrid w:val="0"/>
          <w:kern w:val="0"/>
        </w:rPr>
        <w:t>1990</w:t>
      </w:r>
      <w:r>
        <w:rPr>
          <w:rFonts w:hint="eastAsia"/>
          <w:snapToGrid w:val="0"/>
          <w:kern w:val="0"/>
        </w:rPr>
        <w:t>）的规定，并应遵守当地有关部门对夜间施工的规定。</w:t>
      </w:r>
    </w:p>
    <w:p w:rsidR="00455146" w:rsidRDefault="00455146" w:rsidP="00455146">
      <w:pPr>
        <w:pStyle w:val="3"/>
        <w:spacing w:before="50" w:after="50"/>
        <w:rPr>
          <w:rFonts w:hint="eastAsia"/>
        </w:rPr>
      </w:pPr>
      <w:bookmarkStart w:id="629" w:name="_Toc471498257"/>
      <w:bookmarkStart w:id="630" w:name="_Toc14606267"/>
      <w:r>
        <w:rPr>
          <w:rFonts w:hint="eastAsia"/>
        </w:rPr>
        <w:t>9.1.5</w:t>
      </w:r>
      <w:r>
        <w:rPr>
          <w:rFonts w:hint="eastAsia"/>
        </w:rPr>
        <w:t>、做好绿色植被和现有公用设施的保护</w:t>
      </w:r>
      <w:bookmarkEnd w:id="629"/>
      <w:bookmarkEnd w:id="630"/>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、施工时应尽量保护用地范围之外的现有绿色植被。若因修建临时工程破坏了现有的绿色植被，应在拆除临时工程后予以恢复。</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、对于受本工程影响或正在受影响的一切公用设施与结构物，应在本工程施工期间采取一切适当措施加以保护。</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、靠近公用设施的开挖作业，施工前应通知监理工程师及有关部门，并邀请有关部门代表在施工时到场；发现问题应积极配合有关部门予以解决。</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、环境保护是本合同段工程施工中的重点注意事项，在整个工程实施的过程中始终贯彻落实，对全体人员要进行广泛、深入、具体的环保教育和考核，并落实到岗位责任制的内容中去。</w:t>
      </w:r>
    </w:p>
    <w:bookmarkEnd w:id="608"/>
    <w:bookmarkEnd w:id="609"/>
    <w:bookmarkEnd w:id="610"/>
    <w:bookmarkEnd w:id="611"/>
    <w:bookmarkEnd w:id="612"/>
    <w:bookmarkEnd w:id="613"/>
    <w:bookmarkEnd w:id="614"/>
    <w:bookmarkEnd w:id="615"/>
    <w:bookmarkEnd w:id="616"/>
    <w:bookmarkEnd w:id="617"/>
    <w:bookmarkEnd w:id="618"/>
    <w:bookmarkEnd w:id="619"/>
    <w:bookmarkEnd w:id="620"/>
    <w:p w:rsidR="00455146" w:rsidRDefault="00455146" w:rsidP="00455146">
      <w:pPr>
        <w:overflowPunct w:val="0"/>
        <w:adjustRightInd w:val="0"/>
        <w:snapToGrid w:val="0"/>
        <w:ind w:firstLineChars="200" w:firstLine="420"/>
        <w:rPr>
          <w:rFonts w:hint="eastAsia"/>
          <w:snapToGrid w:val="0"/>
          <w:kern w:val="0"/>
        </w:rPr>
      </w:pPr>
    </w:p>
    <w:p w:rsidR="00455146" w:rsidRDefault="00455146" w:rsidP="00455146">
      <w:pPr>
        <w:pStyle w:val="2"/>
        <w:rPr>
          <w:rFonts w:hint="eastAsia"/>
        </w:rPr>
      </w:pPr>
      <w:bookmarkStart w:id="631" w:name="_Toc10433"/>
      <w:bookmarkStart w:id="632" w:name="_Toc101753"/>
      <w:bookmarkStart w:id="633" w:name="_Toc102958"/>
      <w:bookmarkStart w:id="634" w:name="_Toc103734"/>
      <w:bookmarkStart w:id="635" w:name="_Toc109409"/>
      <w:bookmarkStart w:id="636" w:name="_Toc127913"/>
      <w:bookmarkStart w:id="637" w:name="_Toc128820"/>
      <w:bookmarkStart w:id="638" w:name="_Toc128957"/>
      <w:bookmarkStart w:id="639" w:name="_Toc130264"/>
      <w:bookmarkStart w:id="640" w:name="_Toc130860"/>
      <w:bookmarkStart w:id="641" w:name="_Toc1353435"/>
      <w:bookmarkStart w:id="642" w:name="_Toc1439031"/>
      <w:bookmarkStart w:id="643" w:name="_Toc4063905"/>
      <w:bookmarkStart w:id="644" w:name="_Toc6324573"/>
      <w:bookmarkStart w:id="645" w:name="_Toc6605637"/>
      <w:bookmarkStart w:id="646" w:name="_Toc6688241"/>
      <w:bookmarkStart w:id="647" w:name="_Toc471498258"/>
      <w:bookmarkStart w:id="648" w:name="_Toc14606268"/>
      <w:r>
        <w:rPr>
          <w:rFonts w:hint="eastAsia"/>
        </w:rPr>
        <w:t>§</w:t>
      </w:r>
      <w:r>
        <w:rPr>
          <w:rFonts w:hint="eastAsia"/>
        </w:rPr>
        <w:t xml:space="preserve">9-2  </w:t>
      </w:r>
      <w:r>
        <w:rPr>
          <w:rFonts w:hint="eastAsia"/>
        </w:rPr>
        <w:t>文明施工与文物保护措施</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工程施工时，严格遵守招标文件之技术规范书中提出的有关文明施工及文物保护措施的要求。为此，本项目部将成立创建文明工地活动领导小组，制定创建文明工地活动的实施方案和具体措施，争创“</w:t>
      </w:r>
      <w:r>
        <w:rPr>
          <w:rFonts w:hint="eastAsia"/>
          <w:b/>
          <w:bCs/>
          <w:snapToGrid w:val="0"/>
          <w:kern w:val="0"/>
        </w:rPr>
        <w:t>文明施工单位</w:t>
      </w:r>
      <w:r>
        <w:rPr>
          <w:rFonts w:hint="eastAsia"/>
          <w:snapToGrid w:val="0"/>
          <w:kern w:val="0"/>
        </w:rPr>
        <w:t>”，力争做到“</w:t>
      </w:r>
      <w:r>
        <w:rPr>
          <w:rFonts w:hint="eastAsia"/>
          <w:b/>
          <w:bCs/>
          <w:snapToGrid w:val="0"/>
          <w:kern w:val="0"/>
        </w:rPr>
        <w:t>六好</w:t>
      </w:r>
      <w:r>
        <w:rPr>
          <w:rFonts w:hint="eastAsia"/>
          <w:snapToGrid w:val="0"/>
          <w:kern w:val="0"/>
        </w:rPr>
        <w:t>”：履约信誉好；质量安全好；</w:t>
      </w:r>
      <w:proofErr w:type="gramStart"/>
      <w:r>
        <w:rPr>
          <w:rFonts w:hint="eastAsia"/>
          <w:snapToGrid w:val="0"/>
          <w:kern w:val="0"/>
        </w:rPr>
        <w:t>料机管理</w:t>
      </w:r>
      <w:proofErr w:type="gramEnd"/>
      <w:r>
        <w:rPr>
          <w:rFonts w:hint="eastAsia"/>
          <w:snapToGrid w:val="0"/>
          <w:kern w:val="0"/>
        </w:rPr>
        <w:t>好；队伍建设好；环境氛围好；综合治理好。</w:t>
      </w:r>
    </w:p>
    <w:p w:rsidR="00455146" w:rsidRDefault="00455146" w:rsidP="00455146">
      <w:pPr>
        <w:pStyle w:val="3"/>
        <w:spacing w:before="50" w:after="50"/>
        <w:rPr>
          <w:rFonts w:hint="eastAsia"/>
        </w:rPr>
      </w:pPr>
      <w:bookmarkStart w:id="649" w:name="_Toc471498259"/>
      <w:bookmarkStart w:id="650" w:name="_Toc14606269"/>
      <w:r>
        <w:rPr>
          <w:rFonts w:hint="eastAsia"/>
        </w:rPr>
        <w:lastRenderedPageBreak/>
        <w:t>9.2.1</w:t>
      </w:r>
      <w:r>
        <w:rPr>
          <w:rFonts w:hint="eastAsia"/>
        </w:rPr>
        <w:t>、做好施工作业场区的管理</w:t>
      </w:r>
      <w:bookmarkEnd w:id="649"/>
      <w:bookmarkEnd w:id="650"/>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、设置醒目、整洁的施工铭牌，施工许可证等标牌。</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、施工现场实行封闭施工。施工现场四周除人员、车辆出入口通道外，其余周边围墙、围栏封闭，围墙标准按技术规范书所提工程文明施工标准规定执行。</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、高空作业时采用密布安全网进行全封闭施工，并设置安全防护设施。</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、保证施工现场道路畅通、场地平整、无大面</w:t>
      </w:r>
      <w:proofErr w:type="gramStart"/>
      <w:r>
        <w:rPr>
          <w:rFonts w:hint="eastAsia"/>
          <w:snapToGrid w:val="0"/>
          <w:kern w:val="0"/>
        </w:rPr>
        <w:t>积积</w:t>
      </w:r>
      <w:proofErr w:type="gramEnd"/>
      <w:r>
        <w:rPr>
          <w:rFonts w:hint="eastAsia"/>
          <w:snapToGrid w:val="0"/>
          <w:kern w:val="0"/>
        </w:rPr>
        <w:t>水，场内设置连续、畅顺的排水系统、沟地，合理组织排水。</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、钻孔桩施工时，合理设计泥浆池，防止泥浆溢出，严禁外泄污染道路和环境。</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6</w:t>
      </w:r>
      <w:r>
        <w:rPr>
          <w:rFonts w:hint="eastAsia"/>
          <w:snapToGrid w:val="0"/>
          <w:kern w:val="0"/>
        </w:rPr>
        <w:t>、现场建筑材料的堆放按照总平面布置指定的区域范围分类堆放，材料转运堆放有专人管理、专人清扫、保持场内整洁。</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7</w:t>
      </w:r>
      <w:r>
        <w:rPr>
          <w:rFonts w:hint="eastAsia"/>
          <w:snapToGrid w:val="0"/>
          <w:kern w:val="0"/>
        </w:rPr>
        <w:t>、现场施工人员一律要佩戴安全帽、挂胸卡施工，非施工人员一律不准擅自进入施工现场。</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8</w:t>
      </w:r>
      <w:r>
        <w:rPr>
          <w:rFonts w:hint="eastAsia"/>
          <w:snapToGrid w:val="0"/>
          <w:kern w:val="0"/>
        </w:rPr>
        <w:t>、在场内适当的位置设置宣传教育栏，进行文明施工管理、安全质量保证等方面的教育宣传。</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9</w:t>
      </w:r>
      <w:r>
        <w:rPr>
          <w:rFonts w:hint="eastAsia"/>
          <w:snapToGrid w:val="0"/>
          <w:kern w:val="0"/>
        </w:rPr>
        <w:t>、施工用水、电管线要沿线路边上挂（铺）设，避免乱拉、乱接现象。</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10</w:t>
      </w:r>
      <w:r>
        <w:rPr>
          <w:rFonts w:hint="eastAsia"/>
          <w:snapToGrid w:val="0"/>
          <w:kern w:val="0"/>
        </w:rPr>
        <w:t>、施工现场防火、用电安全、施工机械及余泥外运、散体物料运输、使用预拌混凝土等，严格执行国家或地方有关规范、规程和规定，禁止违章行为。</w:t>
      </w:r>
    </w:p>
    <w:p w:rsidR="00455146" w:rsidRDefault="00455146" w:rsidP="00455146">
      <w:pPr>
        <w:pStyle w:val="3"/>
        <w:spacing w:before="50" w:after="50"/>
        <w:rPr>
          <w:rFonts w:hint="eastAsia"/>
        </w:rPr>
      </w:pPr>
      <w:bookmarkStart w:id="651" w:name="_Toc471498260"/>
      <w:bookmarkStart w:id="652" w:name="_Toc14606270"/>
      <w:r>
        <w:rPr>
          <w:rFonts w:hint="eastAsia"/>
        </w:rPr>
        <w:t>9.2.2</w:t>
      </w:r>
      <w:r>
        <w:rPr>
          <w:rFonts w:hint="eastAsia"/>
        </w:rPr>
        <w:t>、做好生活后勤场区的管理</w:t>
      </w:r>
      <w:bookmarkEnd w:id="651"/>
      <w:bookmarkEnd w:id="652"/>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w:t>
      </w:r>
      <w:r>
        <w:rPr>
          <w:rFonts w:hint="eastAsia"/>
          <w:snapToGrid w:val="0"/>
          <w:kern w:val="0"/>
        </w:rPr>
        <w:t>、工地生活后勤区域与施工作业现场</w:t>
      </w:r>
      <w:proofErr w:type="gramStart"/>
      <w:r>
        <w:rPr>
          <w:rFonts w:hint="eastAsia"/>
          <w:snapToGrid w:val="0"/>
          <w:kern w:val="0"/>
        </w:rPr>
        <w:t>域采用</w:t>
      </w:r>
      <w:proofErr w:type="gramEnd"/>
      <w:r>
        <w:rPr>
          <w:rFonts w:hint="eastAsia"/>
          <w:snapToGrid w:val="0"/>
          <w:kern w:val="0"/>
        </w:rPr>
        <w:t>围栏分隔。</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2</w:t>
      </w:r>
      <w:r>
        <w:rPr>
          <w:rFonts w:hint="eastAsia"/>
          <w:snapToGrid w:val="0"/>
          <w:kern w:val="0"/>
        </w:rPr>
        <w:t>、临时建筑采取砖砌墙体，或集装箱式临时设施，并符合安全、通风、明亮及环境卫生要求。</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3</w:t>
      </w:r>
      <w:r>
        <w:rPr>
          <w:rFonts w:hint="eastAsia"/>
          <w:snapToGrid w:val="0"/>
          <w:kern w:val="0"/>
        </w:rPr>
        <w:t>、生活区内专人定时清扫，并确保生活区沟渠畅通。</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4</w:t>
      </w:r>
      <w:r>
        <w:rPr>
          <w:rFonts w:hint="eastAsia"/>
          <w:snapToGrid w:val="0"/>
          <w:kern w:val="0"/>
        </w:rPr>
        <w:t>、炊事员持证上岗，</w:t>
      </w:r>
      <w:proofErr w:type="gramStart"/>
      <w:r>
        <w:rPr>
          <w:rFonts w:hint="eastAsia"/>
          <w:snapToGrid w:val="0"/>
          <w:kern w:val="0"/>
        </w:rPr>
        <w:t>穿规定</w:t>
      </w:r>
      <w:proofErr w:type="gramEnd"/>
      <w:r>
        <w:rPr>
          <w:rFonts w:hint="eastAsia"/>
          <w:snapToGrid w:val="0"/>
          <w:kern w:val="0"/>
        </w:rPr>
        <w:t>的工作服，一切都按有关文明施工标准规定执行。</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5</w:t>
      </w:r>
      <w:r>
        <w:rPr>
          <w:rFonts w:hint="eastAsia"/>
          <w:snapToGrid w:val="0"/>
          <w:kern w:val="0"/>
        </w:rPr>
        <w:t>、厕所位置要设置合理，远离食堂，距离</w:t>
      </w:r>
      <w:r>
        <w:rPr>
          <w:rFonts w:hint="eastAsia"/>
          <w:snapToGrid w:val="0"/>
          <w:kern w:val="0"/>
        </w:rPr>
        <w:t>30m</w:t>
      </w:r>
      <w:r>
        <w:rPr>
          <w:rFonts w:hint="eastAsia"/>
          <w:snapToGrid w:val="0"/>
          <w:kern w:val="0"/>
        </w:rPr>
        <w:t>以上，墙内铺贴白瓷片，设洗手槽，加盖化粪池，严禁将粪便直接排入下水道和河道，要专人清理、定期喷药、不得有异味，保持清洁卫生。</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6</w:t>
      </w:r>
      <w:r>
        <w:rPr>
          <w:rFonts w:hint="eastAsia"/>
          <w:snapToGrid w:val="0"/>
          <w:kern w:val="0"/>
        </w:rPr>
        <w:t>、生活区落实区域包干的安全、防火综合治理及计生责任人制度，及卫生清除的专责轮值制度。</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7</w:t>
      </w:r>
      <w:r>
        <w:rPr>
          <w:rFonts w:hint="eastAsia"/>
          <w:snapToGrid w:val="0"/>
          <w:kern w:val="0"/>
        </w:rPr>
        <w:t>、宿舍内严禁打麻将及其他赌博活动和违法行为，严禁男女混合及家属留宿。</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8</w:t>
      </w:r>
      <w:r>
        <w:rPr>
          <w:rFonts w:hint="eastAsia"/>
          <w:snapToGrid w:val="0"/>
          <w:kern w:val="0"/>
        </w:rPr>
        <w:t>、在生活区内显眼处张挂防火、安全警示牌及住宿规定。</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9</w:t>
      </w:r>
      <w:r>
        <w:rPr>
          <w:rFonts w:hint="eastAsia"/>
          <w:snapToGrid w:val="0"/>
          <w:kern w:val="0"/>
        </w:rPr>
        <w:t>、工地设置医务室，负责工地员工的医疗保健，做好防病治病，负责监督检查</w:t>
      </w:r>
      <w:proofErr w:type="gramStart"/>
      <w:r>
        <w:rPr>
          <w:rFonts w:hint="eastAsia"/>
          <w:snapToGrid w:val="0"/>
          <w:kern w:val="0"/>
        </w:rPr>
        <w:t>食食品</w:t>
      </w:r>
      <w:proofErr w:type="gramEnd"/>
      <w:r>
        <w:rPr>
          <w:rFonts w:hint="eastAsia"/>
          <w:snapToGrid w:val="0"/>
          <w:kern w:val="0"/>
        </w:rPr>
        <w:t>卫生、防止食物中毒，并检查生活区现场的卫生情况，发现情况及时通知整改。</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10</w:t>
      </w:r>
      <w:r>
        <w:rPr>
          <w:rFonts w:hint="eastAsia"/>
          <w:snapToGrid w:val="0"/>
          <w:kern w:val="0"/>
        </w:rPr>
        <w:t>、工地实行综合治理责任制，落实分工责任，搞好综合治理工作。</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lastRenderedPageBreak/>
        <w:t>11</w:t>
      </w:r>
      <w:r>
        <w:rPr>
          <w:rFonts w:hint="eastAsia"/>
          <w:snapToGrid w:val="0"/>
          <w:kern w:val="0"/>
        </w:rPr>
        <w:t>、进场人员按公安及有关部门规定办手续，进行岗前培训及安全、纪律法制教育。</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12</w:t>
      </w:r>
      <w:r>
        <w:rPr>
          <w:rFonts w:hint="eastAsia"/>
          <w:snapToGrid w:val="0"/>
          <w:kern w:val="0"/>
        </w:rPr>
        <w:t>、工地做好保安工作，严格门卫制度，并防止工地发生群殴群斗事件。</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13</w:t>
      </w:r>
      <w:r>
        <w:rPr>
          <w:rFonts w:hint="eastAsia"/>
          <w:snapToGrid w:val="0"/>
          <w:kern w:val="0"/>
        </w:rPr>
        <w:t>、加强民工宿舍的治安巡查，制定突发事件的控制及疏散路线图，培训民工学会使用防火、安全设施。</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14</w:t>
      </w:r>
      <w:r>
        <w:rPr>
          <w:rFonts w:hint="eastAsia"/>
          <w:snapToGrid w:val="0"/>
          <w:kern w:val="0"/>
        </w:rPr>
        <w:t>、积极主动处理好与邻边居民、企业等单位的相互合作，睦邻友好关系，尊重当地村委会及社区各行政主管部门和公安机关，开展“共创文明工地”、“创建安全文明村镇”活动，建“爱民、便民、</w:t>
      </w:r>
      <w:proofErr w:type="gramStart"/>
      <w:r>
        <w:rPr>
          <w:rFonts w:hint="eastAsia"/>
          <w:snapToGrid w:val="0"/>
          <w:kern w:val="0"/>
        </w:rPr>
        <w:t>不</w:t>
      </w:r>
      <w:proofErr w:type="gramEnd"/>
      <w:r>
        <w:rPr>
          <w:rFonts w:hint="eastAsia"/>
          <w:snapToGrid w:val="0"/>
          <w:kern w:val="0"/>
        </w:rPr>
        <w:t>扰民”工地。</w:t>
      </w:r>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15</w:t>
      </w:r>
      <w:r>
        <w:rPr>
          <w:rFonts w:hint="eastAsia"/>
          <w:snapToGrid w:val="0"/>
          <w:kern w:val="0"/>
        </w:rPr>
        <w:t>、工程竣工后，在一个月内拆除工地及四周围栏，安全防护设施，和其他临时设施，并将工地四周环境清理整洁；做到工完、料净、场地清。</w:t>
      </w:r>
    </w:p>
    <w:p w:rsidR="00455146" w:rsidRDefault="00455146" w:rsidP="00455146">
      <w:pPr>
        <w:pStyle w:val="3"/>
        <w:spacing w:before="50" w:after="50"/>
        <w:rPr>
          <w:rFonts w:hint="eastAsia"/>
        </w:rPr>
      </w:pPr>
      <w:bookmarkStart w:id="653" w:name="_Toc471498261"/>
      <w:bookmarkStart w:id="654" w:name="_Toc14606271"/>
      <w:r>
        <w:rPr>
          <w:rFonts w:hint="eastAsia"/>
        </w:rPr>
        <w:t>9.2.3</w:t>
      </w:r>
      <w:r>
        <w:rPr>
          <w:rFonts w:hint="eastAsia"/>
        </w:rPr>
        <w:t>、文物保护措施</w:t>
      </w:r>
      <w:bookmarkEnd w:id="653"/>
      <w:bookmarkEnd w:id="654"/>
    </w:p>
    <w:p w:rsidR="00455146" w:rsidRDefault="00455146" w:rsidP="00455146">
      <w:pPr>
        <w:overflowPunct w:val="0"/>
        <w:adjustRightInd w:val="0"/>
        <w:snapToGrid w:val="0"/>
        <w:spacing w:line="360" w:lineRule="auto"/>
        <w:ind w:firstLineChars="200" w:firstLine="420"/>
        <w:rPr>
          <w:rFonts w:hint="eastAsia"/>
          <w:snapToGrid w:val="0"/>
          <w:kern w:val="0"/>
        </w:rPr>
      </w:pPr>
      <w:r>
        <w:rPr>
          <w:rFonts w:hint="eastAsia"/>
          <w:snapToGrid w:val="0"/>
          <w:kern w:val="0"/>
        </w:rPr>
        <w:t>施工时如发现文物古迹，严禁移动和收藏，现场施工人员应保护好现场，防止文物流失，并暂时停止作业，立即报告监理工程师，得到批准后方可开工。</w:t>
      </w:r>
    </w:p>
    <w:p w:rsidR="00455146" w:rsidRDefault="00455146" w:rsidP="00455146">
      <w:pPr>
        <w:pStyle w:val="a0"/>
        <w:ind w:firstLine="360"/>
        <w:rPr>
          <w:rFonts w:hint="eastAsia"/>
          <w:snapToGrid w:val="0"/>
        </w:rPr>
      </w:pPr>
    </w:p>
    <w:p w:rsidR="00A40E8C" w:rsidRPr="00455146" w:rsidRDefault="00A40E8C" w:rsidP="00455146">
      <w:pPr>
        <w:ind w:firstLine="420"/>
      </w:pPr>
    </w:p>
    <w:sectPr w:rsidR="00A40E8C" w:rsidRPr="00455146" w:rsidSect="00A40E8C">
      <w:headerReference w:type="even" r:id="rId37"/>
      <w:headerReference w:type="default" r:id="rId38"/>
      <w:footerReference w:type="even" r:id="rId39"/>
      <w:footerReference w:type="default" r:id="rId40"/>
      <w:headerReference w:type="first" r:id="rId41"/>
      <w:footerReference w:type="first" r:id="rId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4C20" w:rsidRDefault="00364C20" w:rsidP="00455146">
      <w:pPr>
        <w:ind w:firstLine="420"/>
      </w:pPr>
      <w:r>
        <w:separator/>
      </w:r>
    </w:p>
  </w:endnote>
  <w:endnote w:type="continuationSeparator" w:id="0">
    <w:p w:rsidR="00364C20" w:rsidRDefault="00364C20" w:rsidP="00455146">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pPr>
      <w:pStyle w:val="a5"/>
      <w:framePr w:wrap="around" w:vAnchor="text" w:hAnchor="page" w:x="5921" w:y="10"/>
      <w:rPr>
        <w:rStyle w:val="af3"/>
      </w:rPr>
    </w:pPr>
    <w:r>
      <w:rPr>
        <w:rStyle w:val="af3"/>
      </w:rPr>
      <w:fldChar w:fldCharType="begin"/>
    </w:r>
    <w:r>
      <w:rPr>
        <w:rStyle w:val="af3"/>
      </w:rPr>
      <w:instrText xml:space="preserve">PAGE  </w:instrText>
    </w:r>
    <w:r>
      <w:rPr>
        <w:rStyle w:val="af3"/>
      </w:rPr>
      <w:fldChar w:fldCharType="separate"/>
    </w:r>
    <w:r>
      <w:rPr>
        <w:rStyle w:val="af3"/>
        <w:noProof/>
      </w:rPr>
      <w:t>1</w:t>
    </w:r>
    <w:r>
      <w:rPr>
        <w:rStyle w:val="af3"/>
      </w:rPr>
      <w:fldChar w:fldCharType="end"/>
    </w:r>
  </w:p>
  <w:p w:rsidR="00455146" w:rsidRDefault="00455146">
    <w:pPr>
      <w:pStyle w:val="a5"/>
      <w:jc w:val="center"/>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5"/>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5"/>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4C20" w:rsidRDefault="00364C20" w:rsidP="00455146">
      <w:pPr>
        <w:ind w:firstLine="420"/>
      </w:pPr>
      <w:r>
        <w:separator/>
      </w:r>
    </w:p>
  </w:footnote>
  <w:footnote w:type="continuationSeparator" w:id="0">
    <w:p w:rsidR="00364C20" w:rsidRDefault="00364C20" w:rsidP="00455146">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4"/>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4"/>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4"/>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146" w:rsidRDefault="00455146" w:rsidP="00455146">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5146"/>
    <w:rsid w:val="0033487B"/>
    <w:rsid w:val="00364C20"/>
    <w:rsid w:val="004227CB"/>
    <w:rsid w:val="00455146"/>
    <w:rsid w:val="00601E63"/>
    <w:rsid w:val="00A40E8C"/>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0"/>
    <w:lsdException w:name="toc 9" w:uiPriority="39"/>
    <w:lsdException w:name="Normal Inden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146"/>
    <w:pPr>
      <w:widowControl w:val="0"/>
      <w:ind w:firstLineChars="0" w:firstLine="0"/>
      <w:jc w:val="both"/>
    </w:pPr>
    <w:rPr>
      <w:rFonts w:ascii="Times New Roman" w:eastAsia="宋体" w:hAnsi="Times New Roman" w:cs="Times New Roman"/>
      <w:szCs w:val="24"/>
    </w:rPr>
  </w:style>
  <w:style w:type="paragraph" w:styleId="1">
    <w:name w:val="heading 1"/>
    <w:basedOn w:val="a"/>
    <w:link w:val="1Char"/>
    <w:qFormat/>
    <w:rsid w:val="00455146"/>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455146"/>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455146"/>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455146"/>
    <w:pPr>
      <w:keepNext/>
      <w:keepLines/>
      <w:spacing w:line="360" w:lineRule="auto"/>
      <w:outlineLvl w:val="3"/>
    </w:pPr>
    <w:rPr>
      <w:rFonts w:eastAsia="仿宋_GB2312"/>
      <w:sz w:val="28"/>
      <w:szCs w:val="20"/>
    </w:rPr>
  </w:style>
  <w:style w:type="paragraph" w:styleId="5">
    <w:name w:val="heading 5"/>
    <w:basedOn w:val="a"/>
    <w:next w:val="a0"/>
    <w:link w:val="5Char"/>
    <w:qFormat/>
    <w:rsid w:val="00455146"/>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4551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455146"/>
    <w:rPr>
      <w:sz w:val="18"/>
      <w:szCs w:val="18"/>
    </w:rPr>
  </w:style>
  <w:style w:type="paragraph" w:styleId="a5">
    <w:name w:val="footer"/>
    <w:basedOn w:val="a"/>
    <w:link w:val="Char0"/>
    <w:unhideWhenUsed/>
    <w:rsid w:val="0045514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455146"/>
    <w:rPr>
      <w:sz w:val="18"/>
      <w:szCs w:val="18"/>
    </w:rPr>
  </w:style>
  <w:style w:type="character" w:customStyle="1" w:styleId="1Char">
    <w:name w:val="标题 1 Char"/>
    <w:basedOn w:val="a1"/>
    <w:link w:val="1"/>
    <w:rsid w:val="00455146"/>
    <w:rPr>
      <w:rFonts w:ascii="宋体" w:eastAsia="宋体" w:hAnsi="宋体" w:cs="宋体"/>
      <w:b/>
      <w:bCs/>
      <w:kern w:val="36"/>
      <w:sz w:val="48"/>
      <w:szCs w:val="48"/>
    </w:rPr>
  </w:style>
  <w:style w:type="character" w:customStyle="1" w:styleId="2Char">
    <w:name w:val="标题 2 Char"/>
    <w:basedOn w:val="a1"/>
    <w:link w:val="2"/>
    <w:rsid w:val="00455146"/>
    <w:rPr>
      <w:rFonts w:ascii="Arial" w:eastAsia="仿宋_GB2312" w:hAnsi="Arial" w:cs="Times New Roman"/>
      <w:b/>
      <w:sz w:val="30"/>
      <w:szCs w:val="20"/>
    </w:rPr>
  </w:style>
  <w:style w:type="character" w:customStyle="1" w:styleId="3Char">
    <w:name w:val="标题 3 Char"/>
    <w:basedOn w:val="a1"/>
    <w:link w:val="3"/>
    <w:rsid w:val="00455146"/>
    <w:rPr>
      <w:rFonts w:ascii="Times New Roman" w:eastAsia="仿宋_GB2312" w:hAnsi="Times New Roman" w:cs="Times New Roman"/>
      <w:b/>
      <w:sz w:val="28"/>
      <w:szCs w:val="20"/>
    </w:rPr>
  </w:style>
  <w:style w:type="character" w:customStyle="1" w:styleId="4Char">
    <w:name w:val="标题 4 Char"/>
    <w:basedOn w:val="a1"/>
    <w:link w:val="4"/>
    <w:rsid w:val="00455146"/>
    <w:rPr>
      <w:rFonts w:ascii="Times New Roman" w:eastAsia="仿宋_GB2312" w:hAnsi="Times New Roman" w:cs="Times New Roman"/>
      <w:sz w:val="28"/>
      <w:szCs w:val="20"/>
    </w:rPr>
  </w:style>
  <w:style w:type="character" w:customStyle="1" w:styleId="5Char">
    <w:name w:val="标题 5 Char"/>
    <w:basedOn w:val="a1"/>
    <w:link w:val="5"/>
    <w:rsid w:val="00455146"/>
    <w:rPr>
      <w:rFonts w:ascii="黑体" w:eastAsia="黑体" w:hAnsi="Arial" w:cs="Times New Roman"/>
      <w:kern w:val="20"/>
      <w:sz w:val="28"/>
      <w:szCs w:val="20"/>
      <w:u w:val="single"/>
    </w:rPr>
  </w:style>
  <w:style w:type="paragraph" w:styleId="a0">
    <w:name w:val="Body Text"/>
    <w:basedOn w:val="a"/>
    <w:link w:val="Char1"/>
    <w:rsid w:val="00455146"/>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1">
    <w:name w:val="正文文本 Char"/>
    <w:basedOn w:val="a1"/>
    <w:link w:val="a0"/>
    <w:rsid w:val="00455146"/>
    <w:rPr>
      <w:rFonts w:ascii="宋体" w:eastAsia="仿宋_GB2312" w:hAnsi="Arial" w:cs="Times New Roman"/>
      <w:b/>
      <w:kern w:val="0"/>
      <w:sz w:val="28"/>
      <w:szCs w:val="20"/>
      <w:u w:val="single"/>
    </w:rPr>
  </w:style>
  <w:style w:type="paragraph" w:styleId="a6">
    <w:name w:val="Normal (Web)"/>
    <w:basedOn w:val="a"/>
    <w:rsid w:val="00455146"/>
    <w:pPr>
      <w:widowControl/>
      <w:spacing w:before="100" w:beforeAutospacing="1" w:after="100" w:afterAutospacing="1"/>
      <w:jc w:val="left"/>
    </w:pPr>
    <w:rPr>
      <w:rFonts w:ascii="宋体" w:hAnsi="宋体" w:cs="宋体"/>
      <w:kern w:val="0"/>
      <w:sz w:val="24"/>
    </w:rPr>
  </w:style>
  <w:style w:type="character" w:styleId="a7">
    <w:name w:val="Strong"/>
    <w:basedOn w:val="a1"/>
    <w:qFormat/>
    <w:rsid w:val="00455146"/>
    <w:rPr>
      <w:b/>
      <w:bCs/>
    </w:rPr>
  </w:style>
  <w:style w:type="character" w:styleId="a8">
    <w:name w:val="Hyperlink"/>
    <w:basedOn w:val="a1"/>
    <w:rsid w:val="00455146"/>
    <w:rPr>
      <w:strike w:val="0"/>
      <w:dstrike w:val="0"/>
      <w:color w:val="0000FF"/>
      <w:u w:val="none"/>
      <w:effect w:val="none"/>
    </w:rPr>
  </w:style>
  <w:style w:type="paragraph" w:customStyle="1" w:styleId="10">
    <w:name w:val="表文1"/>
    <w:basedOn w:val="a"/>
    <w:autoRedefine/>
    <w:rsid w:val="00455146"/>
    <w:pPr>
      <w:snapToGrid w:val="0"/>
      <w:jc w:val="center"/>
    </w:pPr>
    <w:rPr>
      <w:rFonts w:ascii="Arial" w:eastAsia="仿宋_GB2312" w:hAnsi="Arial"/>
      <w:sz w:val="24"/>
      <w:szCs w:val="20"/>
    </w:rPr>
  </w:style>
  <w:style w:type="paragraph" w:styleId="a9">
    <w:name w:val="Date"/>
    <w:basedOn w:val="a"/>
    <w:next w:val="a"/>
    <w:link w:val="Char2"/>
    <w:rsid w:val="00455146"/>
    <w:pPr>
      <w:spacing w:line="360" w:lineRule="auto"/>
    </w:pPr>
    <w:rPr>
      <w:rFonts w:eastAsia="仿宋_GB2312"/>
      <w:sz w:val="28"/>
      <w:szCs w:val="20"/>
    </w:rPr>
  </w:style>
  <w:style w:type="character" w:customStyle="1" w:styleId="Char2">
    <w:name w:val="日期 Char"/>
    <w:basedOn w:val="a1"/>
    <w:link w:val="a9"/>
    <w:rsid w:val="00455146"/>
    <w:rPr>
      <w:rFonts w:ascii="Times New Roman" w:eastAsia="仿宋_GB2312" w:hAnsi="Times New Roman" w:cs="Times New Roman"/>
      <w:sz w:val="28"/>
      <w:szCs w:val="20"/>
    </w:rPr>
  </w:style>
  <w:style w:type="paragraph" w:styleId="aa">
    <w:name w:val="caption"/>
    <w:basedOn w:val="Picture"/>
    <w:next w:val="a0"/>
    <w:qFormat/>
    <w:rsid w:val="00455146"/>
    <w:pPr>
      <w:snapToGrid/>
      <w:spacing w:line="300" w:lineRule="auto"/>
      <w:ind w:firstLine="0"/>
      <w:jc w:val="center"/>
    </w:pPr>
    <w:rPr>
      <w:rFonts w:ascii="仿宋_GB2312"/>
      <w:b/>
      <w:spacing w:val="5"/>
      <w:u w:val="single"/>
    </w:rPr>
  </w:style>
  <w:style w:type="paragraph" w:customStyle="1" w:styleId="Picture">
    <w:name w:val="Picture"/>
    <w:basedOn w:val="a"/>
    <w:next w:val="aa"/>
    <w:rsid w:val="00455146"/>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455146"/>
    <w:pPr>
      <w:spacing w:line="300" w:lineRule="auto"/>
    </w:pPr>
    <w:rPr>
      <w:rFonts w:eastAsia="仿宋_GB2312"/>
      <w:color w:val="FF0000"/>
      <w:sz w:val="28"/>
      <w:szCs w:val="20"/>
    </w:rPr>
  </w:style>
  <w:style w:type="character" w:customStyle="1" w:styleId="3Char0">
    <w:name w:val="正文文本 3 Char"/>
    <w:basedOn w:val="a1"/>
    <w:link w:val="30"/>
    <w:rsid w:val="00455146"/>
    <w:rPr>
      <w:rFonts w:ascii="Times New Roman" w:eastAsia="仿宋_GB2312" w:hAnsi="Times New Roman" w:cs="Times New Roman"/>
      <w:color w:val="FF0000"/>
      <w:sz w:val="28"/>
      <w:szCs w:val="20"/>
    </w:rPr>
  </w:style>
  <w:style w:type="paragraph" w:styleId="ab">
    <w:name w:val="Plain Text"/>
    <w:basedOn w:val="a"/>
    <w:link w:val="Char3"/>
    <w:rsid w:val="00455146"/>
    <w:pPr>
      <w:spacing w:line="460" w:lineRule="atLeast"/>
      <w:ind w:firstLine="454"/>
    </w:pPr>
    <w:rPr>
      <w:rFonts w:ascii="宋体" w:hAnsi="Courier New"/>
      <w:spacing w:val="16"/>
      <w:sz w:val="24"/>
      <w:szCs w:val="20"/>
    </w:rPr>
  </w:style>
  <w:style w:type="character" w:customStyle="1" w:styleId="Char3">
    <w:name w:val="纯文本 Char"/>
    <w:basedOn w:val="a1"/>
    <w:link w:val="ab"/>
    <w:rsid w:val="00455146"/>
    <w:rPr>
      <w:rFonts w:ascii="宋体" w:eastAsia="宋体" w:hAnsi="Courier New" w:cs="Times New Roman"/>
      <w:spacing w:val="16"/>
      <w:sz w:val="24"/>
      <w:szCs w:val="20"/>
    </w:rPr>
  </w:style>
  <w:style w:type="paragraph" w:styleId="ac">
    <w:name w:val="Body Text Indent"/>
    <w:basedOn w:val="a"/>
    <w:link w:val="Char4"/>
    <w:unhideWhenUsed/>
    <w:rsid w:val="00455146"/>
    <w:pPr>
      <w:spacing w:after="120"/>
      <w:ind w:leftChars="200" w:left="420"/>
    </w:pPr>
  </w:style>
  <w:style w:type="character" w:customStyle="1" w:styleId="Char4">
    <w:name w:val="正文文本缩进 Char"/>
    <w:basedOn w:val="a1"/>
    <w:link w:val="ac"/>
    <w:uiPriority w:val="99"/>
    <w:semiHidden/>
    <w:rsid w:val="00455146"/>
    <w:rPr>
      <w:rFonts w:ascii="Times New Roman" w:eastAsia="宋体" w:hAnsi="Times New Roman" w:cs="Times New Roman"/>
      <w:szCs w:val="24"/>
    </w:rPr>
  </w:style>
  <w:style w:type="paragraph" w:styleId="20">
    <w:name w:val="Body Text First Indent 2"/>
    <w:basedOn w:val="ac"/>
    <w:link w:val="2Char0"/>
    <w:rsid w:val="00455146"/>
    <w:pPr>
      <w:spacing w:line="300" w:lineRule="auto"/>
      <w:ind w:leftChars="0" w:firstLine="210"/>
    </w:pPr>
    <w:rPr>
      <w:rFonts w:eastAsia="仿宋_GB2312"/>
      <w:b/>
      <w:sz w:val="28"/>
      <w:szCs w:val="20"/>
    </w:rPr>
  </w:style>
  <w:style w:type="character" w:customStyle="1" w:styleId="2Char0">
    <w:name w:val="正文首行缩进 2 Char"/>
    <w:basedOn w:val="Char4"/>
    <w:link w:val="20"/>
    <w:rsid w:val="00455146"/>
    <w:rPr>
      <w:rFonts w:eastAsia="仿宋_GB2312"/>
      <w:b/>
      <w:sz w:val="28"/>
      <w:szCs w:val="20"/>
    </w:rPr>
  </w:style>
  <w:style w:type="paragraph" w:styleId="ad">
    <w:name w:val="Normal Indent"/>
    <w:basedOn w:val="a"/>
    <w:rsid w:val="00455146"/>
    <w:pPr>
      <w:snapToGrid w:val="0"/>
      <w:spacing w:line="360" w:lineRule="auto"/>
      <w:ind w:firstLine="420"/>
    </w:pPr>
    <w:rPr>
      <w:rFonts w:eastAsia="仿宋_GB2312"/>
      <w:sz w:val="28"/>
      <w:szCs w:val="20"/>
    </w:rPr>
  </w:style>
  <w:style w:type="paragraph" w:styleId="31">
    <w:name w:val="toc 3"/>
    <w:basedOn w:val="a"/>
    <w:autoRedefine/>
    <w:semiHidden/>
    <w:rsid w:val="00455146"/>
    <w:pPr>
      <w:spacing w:line="300" w:lineRule="auto"/>
      <w:ind w:firstLine="454"/>
    </w:pPr>
    <w:rPr>
      <w:rFonts w:eastAsia="仿宋_GB2312"/>
      <w:sz w:val="24"/>
      <w:szCs w:val="20"/>
    </w:rPr>
  </w:style>
  <w:style w:type="paragraph" w:styleId="ae">
    <w:name w:val="Document Map"/>
    <w:basedOn w:val="a"/>
    <w:link w:val="Char5"/>
    <w:semiHidden/>
    <w:rsid w:val="00455146"/>
    <w:pPr>
      <w:shd w:val="clear" w:color="auto" w:fill="000080"/>
      <w:spacing w:line="300" w:lineRule="auto"/>
    </w:pPr>
    <w:rPr>
      <w:rFonts w:eastAsia="仿宋_GB2312"/>
      <w:b/>
      <w:sz w:val="28"/>
      <w:szCs w:val="20"/>
    </w:rPr>
  </w:style>
  <w:style w:type="character" w:customStyle="1" w:styleId="Char5">
    <w:name w:val="文档结构图 Char"/>
    <w:basedOn w:val="a1"/>
    <w:link w:val="ae"/>
    <w:semiHidden/>
    <w:rsid w:val="00455146"/>
    <w:rPr>
      <w:rFonts w:ascii="Times New Roman" w:eastAsia="仿宋_GB2312" w:hAnsi="Times New Roman" w:cs="Times New Roman"/>
      <w:b/>
      <w:sz w:val="28"/>
      <w:szCs w:val="20"/>
      <w:shd w:val="clear" w:color="auto" w:fill="000080"/>
    </w:rPr>
  </w:style>
  <w:style w:type="paragraph" w:customStyle="1" w:styleId="af">
    <w:name w:val="表文"/>
    <w:basedOn w:val="a"/>
    <w:autoRedefine/>
    <w:rsid w:val="00455146"/>
    <w:pPr>
      <w:spacing w:line="300" w:lineRule="auto"/>
      <w:jc w:val="center"/>
    </w:pPr>
    <w:rPr>
      <w:rFonts w:eastAsia="仿宋_GB2312"/>
      <w:sz w:val="24"/>
      <w:szCs w:val="20"/>
    </w:rPr>
  </w:style>
  <w:style w:type="paragraph" w:styleId="40">
    <w:name w:val="toc 4"/>
    <w:basedOn w:val="a"/>
    <w:next w:val="a"/>
    <w:autoRedefine/>
    <w:semiHidden/>
    <w:rsid w:val="00455146"/>
    <w:pPr>
      <w:spacing w:line="300" w:lineRule="auto"/>
      <w:ind w:firstLine="567"/>
    </w:pPr>
    <w:rPr>
      <w:rFonts w:eastAsia="仿宋_GB2312"/>
      <w:sz w:val="24"/>
      <w:szCs w:val="20"/>
    </w:rPr>
  </w:style>
  <w:style w:type="paragraph" w:styleId="11">
    <w:name w:val="toc 1"/>
    <w:aliases w:val="你好"/>
    <w:basedOn w:val="3"/>
    <w:next w:val="a"/>
    <w:autoRedefine/>
    <w:semiHidden/>
    <w:rsid w:val="00455146"/>
    <w:pPr>
      <w:keepNext w:val="0"/>
      <w:keepLines w:val="0"/>
      <w:spacing w:after="0" w:line="240" w:lineRule="auto"/>
      <w:jc w:val="left"/>
      <w:outlineLvl w:val="9"/>
    </w:pPr>
    <w:rPr>
      <w:rFonts w:eastAsia="宋体"/>
      <w:caps/>
      <w:snapToGrid w:val="0"/>
      <w:color w:val="000000"/>
      <w:sz w:val="30"/>
      <w:szCs w:val="24"/>
    </w:rPr>
  </w:style>
  <w:style w:type="paragraph" w:styleId="21">
    <w:name w:val="toc 2"/>
    <w:basedOn w:val="a"/>
    <w:next w:val="a"/>
    <w:autoRedefine/>
    <w:semiHidden/>
    <w:rsid w:val="00455146"/>
    <w:pPr>
      <w:tabs>
        <w:tab w:val="right" w:leader="dot" w:pos="9118"/>
      </w:tabs>
      <w:adjustRightInd w:val="0"/>
      <w:snapToGrid w:val="0"/>
      <w:spacing w:line="360" w:lineRule="auto"/>
      <w:ind w:left="238"/>
      <w:jc w:val="left"/>
    </w:pPr>
    <w:rPr>
      <w:smallCaps/>
      <w:noProof/>
      <w:sz w:val="28"/>
      <w:szCs w:val="30"/>
    </w:rPr>
  </w:style>
  <w:style w:type="paragraph" w:customStyle="1" w:styleId="xl30">
    <w:name w:val="xl30"/>
    <w:basedOn w:val="a"/>
    <w:rsid w:val="00455146"/>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0">
    <w:name w:val="annotation reference"/>
    <w:basedOn w:val="a1"/>
    <w:semiHidden/>
    <w:rsid w:val="00455146"/>
    <w:rPr>
      <w:sz w:val="21"/>
      <w:szCs w:val="21"/>
    </w:rPr>
  </w:style>
  <w:style w:type="paragraph" w:styleId="32">
    <w:name w:val="Body Text Indent 3"/>
    <w:basedOn w:val="a"/>
    <w:link w:val="3Char1"/>
    <w:rsid w:val="00455146"/>
    <w:pPr>
      <w:ind w:firstLine="570"/>
    </w:pPr>
    <w:rPr>
      <w:rFonts w:ascii="宋体"/>
      <w:sz w:val="24"/>
      <w:szCs w:val="20"/>
    </w:rPr>
  </w:style>
  <w:style w:type="character" w:customStyle="1" w:styleId="3Char1">
    <w:name w:val="正文文本缩进 3 Char"/>
    <w:basedOn w:val="a1"/>
    <w:link w:val="32"/>
    <w:rsid w:val="00455146"/>
    <w:rPr>
      <w:rFonts w:ascii="宋体" w:eastAsia="宋体" w:hAnsi="Times New Roman" w:cs="Times New Roman"/>
      <w:sz w:val="24"/>
      <w:szCs w:val="20"/>
    </w:rPr>
  </w:style>
  <w:style w:type="paragraph" w:customStyle="1" w:styleId="41">
    <w:name w:val="标题4"/>
    <w:basedOn w:val="af1"/>
    <w:rsid w:val="00455146"/>
    <w:pPr>
      <w:adjustRightInd w:val="0"/>
      <w:snapToGrid w:val="0"/>
      <w:spacing w:after="0" w:line="360" w:lineRule="auto"/>
      <w:ind w:leftChars="0" w:left="0" w:rightChars="0"/>
    </w:pPr>
    <w:rPr>
      <w:b/>
      <w:bCs/>
      <w:szCs w:val="20"/>
    </w:rPr>
  </w:style>
  <w:style w:type="paragraph" w:styleId="af1">
    <w:name w:val="Block Text"/>
    <w:basedOn w:val="a"/>
    <w:rsid w:val="00455146"/>
    <w:pPr>
      <w:spacing w:after="120"/>
      <w:ind w:leftChars="700" w:left="1440" w:rightChars="700" w:right="1440"/>
    </w:pPr>
    <w:rPr>
      <w:rFonts w:cs="Courier New"/>
      <w:sz w:val="24"/>
      <w:szCs w:val="21"/>
    </w:rPr>
  </w:style>
  <w:style w:type="paragraph" w:customStyle="1" w:styleId="af2">
    <w:name w:val="文字居中"/>
    <w:basedOn w:val="a"/>
    <w:rsid w:val="00455146"/>
    <w:pPr>
      <w:jc w:val="center"/>
    </w:pPr>
    <w:rPr>
      <w:sz w:val="24"/>
    </w:rPr>
  </w:style>
  <w:style w:type="paragraph" w:customStyle="1" w:styleId="xl42">
    <w:name w:val="xl42"/>
    <w:basedOn w:val="a"/>
    <w:rsid w:val="00455146"/>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
    <w:rsid w:val="00455146"/>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paragraph" w:styleId="22">
    <w:name w:val="Body Text Indent 2"/>
    <w:basedOn w:val="a"/>
    <w:link w:val="2Char1"/>
    <w:rsid w:val="00455146"/>
    <w:pPr>
      <w:ind w:firstLine="540"/>
    </w:pPr>
    <w:rPr>
      <w:rFonts w:ascii="宋体"/>
      <w:sz w:val="24"/>
      <w:szCs w:val="20"/>
    </w:rPr>
  </w:style>
  <w:style w:type="character" w:customStyle="1" w:styleId="2Char1">
    <w:name w:val="正文文本缩进 2 Char"/>
    <w:basedOn w:val="a1"/>
    <w:link w:val="22"/>
    <w:rsid w:val="00455146"/>
    <w:rPr>
      <w:rFonts w:ascii="宋体" w:eastAsia="宋体" w:hAnsi="Times New Roman" w:cs="Times New Roman"/>
      <w:sz w:val="24"/>
      <w:szCs w:val="20"/>
    </w:rPr>
  </w:style>
  <w:style w:type="paragraph" w:styleId="23">
    <w:name w:val="Body Text 2"/>
    <w:basedOn w:val="a"/>
    <w:link w:val="2Char2"/>
    <w:rsid w:val="00455146"/>
    <w:pPr>
      <w:jc w:val="center"/>
    </w:pPr>
    <w:rPr>
      <w:spacing w:val="20"/>
      <w:sz w:val="24"/>
      <w:szCs w:val="20"/>
    </w:rPr>
  </w:style>
  <w:style w:type="character" w:customStyle="1" w:styleId="2Char2">
    <w:name w:val="正文文本 2 Char"/>
    <w:basedOn w:val="a1"/>
    <w:link w:val="23"/>
    <w:rsid w:val="00455146"/>
    <w:rPr>
      <w:rFonts w:ascii="Times New Roman" w:eastAsia="宋体" w:hAnsi="Times New Roman" w:cs="Times New Roman"/>
      <w:spacing w:val="20"/>
      <w:sz w:val="24"/>
      <w:szCs w:val="20"/>
    </w:rPr>
  </w:style>
  <w:style w:type="paragraph" w:styleId="8">
    <w:name w:val="toc 8"/>
    <w:basedOn w:val="a"/>
    <w:next w:val="a"/>
    <w:autoRedefine/>
    <w:semiHidden/>
    <w:rsid w:val="00455146"/>
    <w:pPr>
      <w:ind w:left="1680"/>
      <w:jc w:val="left"/>
    </w:pPr>
    <w:rPr>
      <w:sz w:val="24"/>
      <w:szCs w:val="21"/>
    </w:rPr>
  </w:style>
  <w:style w:type="character" w:styleId="af3">
    <w:name w:val="page number"/>
    <w:basedOn w:val="a1"/>
    <w:rsid w:val="00455146"/>
  </w:style>
  <w:style w:type="paragraph" w:customStyle="1" w:styleId="af4">
    <w:name w:val="框图"/>
    <w:basedOn w:val="a"/>
    <w:rsid w:val="00455146"/>
    <w:rPr>
      <w:rFonts w:cs="Courier New"/>
    </w:rPr>
  </w:style>
  <w:style w:type="paragraph" w:styleId="af5">
    <w:name w:val="Balloon Text"/>
    <w:basedOn w:val="a"/>
    <w:link w:val="Char6"/>
    <w:uiPriority w:val="99"/>
    <w:semiHidden/>
    <w:unhideWhenUsed/>
    <w:rsid w:val="00455146"/>
    <w:rPr>
      <w:sz w:val="18"/>
      <w:szCs w:val="18"/>
    </w:rPr>
  </w:style>
  <w:style w:type="character" w:customStyle="1" w:styleId="Char6">
    <w:name w:val="批注框文本 Char"/>
    <w:basedOn w:val="a1"/>
    <w:link w:val="af5"/>
    <w:uiPriority w:val="99"/>
    <w:semiHidden/>
    <w:rsid w:val="0045514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oleObject" Target="embeddings/oleObject9.bin"/><Relationship Id="rId39"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footer" Target="footer2.xml"/><Relationship Id="rId42" Type="http://schemas.openxmlformats.org/officeDocument/2006/relationships/footer" Target="footer6.xml"/><Relationship Id="rId7" Type="http://schemas.openxmlformats.org/officeDocument/2006/relationships/image" Target="media/image1.gif"/><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image" Target="media/image11.wmf"/><Relationship Id="rId33" Type="http://schemas.openxmlformats.org/officeDocument/2006/relationships/footer" Target="footer1.xml"/><Relationship Id="rId38" Type="http://schemas.openxmlformats.org/officeDocument/2006/relationships/header" Target="header5.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3.wmf"/><Relationship Id="rId41"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header" Target="header2.xml"/><Relationship Id="rId37" Type="http://schemas.openxmlformats.org/officeDocument/2006/relationships/header" Target="header4.xml"/><Relationship Id="rId40"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0.wmf"/><Relationship Id="rId28" Type="http://schemas.openxmlformats.org/officeDocument/2006/relationships/oleObject" Target="embeddings/oleObject10.bin"/><Relationship Id="rId36" Type="http://schemas.openxmlformats.org/officeDocument/2006/relationships/footer" Target="footer3.xml"/><Relationship Id="rId10" Type="http://schemas.openxmlformats.org/officeDocument/2006/relationships/image" Target="media/image3.wmf"/><Relationship Id="rId19" Type="http://schemas.openxmlformats.org/officeDocument/2006/relationships/oleObject" Target="embeddings/oleObject6.bin"/><Relationship Id="rId31" Type="http://schemas.openxmlformats.org/officeDocument/2006/relationships/header" Target="header1.xm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gif"/><Relationship Id="rId27" Type="http://schemas.openxmlformats.org/officeDocument/2006/relationships/image" Target="media/image12.wmf"/><Relationship Id="rId30" Type="http://schemas.openxmlformats.org/officeDocument/2006/relationships/oleObject" Target="embeddings/Microsoft_Office_Excel_97-2003____1.xls"/><Relationship Id="rId35" Type="http://schemas.openxmlformats.org/officeDocument/2006/relationships/header" Target="header3.xml"/><Relationship Id="rId43"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160</Pages>
  <Words>15521</Words>
  <Characters>88473</Characters>
  <Application>Microsoft Office Word</Application>
  <DocSecurity>0</DocSecurity>
  <Lines>737</Lines>
  <Paragraphs>207</Paragraphs>
  <ScaleCrop>false</ScaleCrop>
  <Company/>
  <LinksUpToDate>false</LinksUpToDate>
  <CharactersWithSpaces>103787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2012-07-27T06:02:00Z</dcterms:created>
  <dcterms:modified xsi:type="dcterms:W3CDTF">2012-07-27T06:03:00Z</dcterms:modified>
</cp:coreProperties>
</file>