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CD4" w:rsidRPr="00204C15" w:rsidRDefault="00517CD4" w:rsidP="00517CD4">
      <w:pPr>
        <w:spacing w:line="400" w:lineRule="exact"/>
        <w:ind w:firstLineChars="200" w:firstLine="560"/>
        <w:jc w:val="center"/>
        <w:rPr>
          <w:rFonts w:ascii="宋体" w:hAnsi="宋体" w:hint="eastAsia"/>
          <w:szCs w:val="28"/>
        </w:rPr>
      </w:pPr>
      <w:r>
        <w:rPr>
          <w:rFonts w:ascii="宋体" w:hAnsi="宋体" w:hint="eastAsia"/>
          <w:szCs w:val="28"/>
        </w:rPr>
        <w:t>第一章、总体概述</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一、工程概述</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运河西路北起吴桥，南至下甸桥，在梁溪河入京杭大运河口处需建梁溪河桥。梁溪河桥整体呈西北——东南走向，与梁溪河呈斜交状，夹角约50度，河宽约158.0米；西北侧主要为湖滨码头及油库，分布少量建筑，地势较平坦，东南主要为堆砂场及建筑垃圾，地势稍有起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运河西路梁溪河大桥是运河西路跨越梁溪河的一座桥梁。梁溪河大桥按连续梁方案实施，桥梁跨径布置为3x25+60+90+60+3x</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204C15">
          <w:rPr>
            <w:rFonts w:ascii="宋体" w:hAnsi="宋体" w:hint="eastAsia"/>
            <w:szCs w:val="28"/>
          </w:rPr>
          <w:t>25米</w:t>
        </w:r>
      </w:smartTag>
      <w:r w:rsidRPr="00204C15">
        <w:rPr>
          <w:rFonts w:ascii="宋体" w:hAnsi="宋体" w:hint="eastAsia"/>
          <w:szCs w:val="28"/>
        </w:rPr>
        <w:t>，桥梁计入桥台后总长为</w:t>
      </w:r>
      <w:smartTag w:uri="urn:schemas-microsoft-com:office:smarttags" w:element="chmetcnv">
        <w:smartTagPr>
          <w:attr w:name="TCSC" w:val="0"/>
          <w:attr w:name="NumberType" w:val="1"/>
          <w:attr w:name="Negative" w:val="False"/>
          <w:attr w:name="HasSpace" w:val="False"/>
          <w:attr w:name="SourceValue" w:val="363.6"/>
          <w:attr w:name="UnitName" w:val="米"/>
        </w:smartTagPr>
        <w:r w:rsidRPr="00204C15">
          <w:rPr>
            <w:rFonts w:ascii="宋体" w:hAnsi="宋体" w:hint="eastAsia"/>
            <w:szCs w:val="28"/>
          </w:rPr>
          <w:t>363.6米</w:t>
        </w:r>
      </w:smartTag>
      <w:r>
        <w:rPr>
          <w:rFonts w:ascii="宋体" w:hAnsi="宋体" w:hint="eastAsia"/>
          <w:szCs w:val="28"/>
        </w:rPr>
        <w:t>，桥梁宽度</w:t>
      </w:r>
      <w:smartTag w:uri="urn:schemas-microsoft-com:office:smarttags" w:element="chmetcnv">
        <w:smartTagPr>
          <w:attr w:name="TCSC" w:val="0"/>
          <w:attr w:name="NumberType" w:val="1"/>
          <w:attr w:name="Negative" w:val="False"/>
          <w:attr w:name="HasSpace" w:val="False"/>
          <w:attr w:name="SourceValue" w:val="30.5"/>
          <w:attr w:name="UnitName" w:val="米"/>
        </w:smartTagPr>
        <w:r>
          <w:rPr>
            <w:rFonts w:ascii="宋体" w:hAnsi="宋体" w:hint="eastAsia"/>
            <w:szCs w:val="28"/>
          </w:rPr>
          <w:t>30.5米</w:t>
        </w:r>
      </w:smartTag>
      <w:r>
        <w:rPr>
          <w:rFonts w:ascii="宋体" w:hAnsi="宋体" w:hint="eastAsia"/>
          <w:szCs w:val="28"/>
        </w:rPr>
        <w:t>，桥梁建筑面积</w:t>
      </w:r>
      <w:smartTag w:uri="urn:schemas-microsoft-com:office:smarttags" w:element="chmetcnv">
        <w:smartTagPr>
          <w:attr w:name="TCSC" w:val="0"/>
          <w:attr w:name="NumberType" w:val="1"/>
          <w:attr w:name="Negative" w:val="False"/>
          <w:attr w:name="HasSpace" w:val="False"/>
          <w:attr w:name="SourceValue" w:val="11089.8"/>
          <w:attr w:name="UnitName" w:val="平方米"/>
        </w:smartTagPr>
        <w:r>
          <w:rPr>
            <w:rFonts w:ascii="宋体" w:hAnsi="宋体" w:hint="eastAsia"/>
            <w:szCs w:val="28"/>
          </w:rPr>
          <w:t>11089.8平方米</w:t>
        </w:r>
      </w:smartTag>
      <w:r>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二、技术标准</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1、道路等级：城市次干道、双向五车道、二块板形式、设计车速：</w:t>
      </w:r>
      <w:smartTag w:uri="urn:schemas-microsoft-com:office:smarttags" w:element="chmetcnv">
        <w:smartTagPr>
          <w:attr w:name="UnitName" w:val="km"/>
          <w:attr w:name="SourceValue" w:val="50"/>
          <w:attr w:name="HasSpace" w:val="False"/>
          <w:attr w:name="Negative" w:val="False"/>
          <w:attr w:name="NumberType" w:val="1"/>
          <w:attr w:name="TCSC" w:val="0"/>
        </w:smartTagPr>
        <w:r w:rsidRPr="00204C15">
          <w:rPr>
            <w:rFonts w:ascii="宋体" w:hAnsi="宋体" w:hint="eastAsia"/>
            <w:szCs w:val="28"/>
          </w:rPr>
          <w:t>50km</w:t>
        </w:r>
      </w:smartTag>
      <w:r w:rsidRPr="00204C15">
        <w:rPr>
          <w:rFonts w:ascii="宋体" w:hAnsi="宋体" w:hint="eastAsia"/>
          <w:szCs w:val="28"/>
        </w:rPr>
        <w:t>／h；</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2、设计荷载：汽车城一A级，人群荷载按《城市桥梁设计荷载标准》(CJJ 77—98)执行；</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3、桥面横向布置：</w:t>
      </w:r>
      <w:smartTag w:uri="urn:schemas-microsoft-com:office:smarttags" w:element="chmetcnv">
        <w:smartTagPr>
          <w:attr w:name="UnitName" w:val="米"/>
          <w:attr w:name="SourceValue" w:val=".5"/>
          <w:attr w:name="HasSpace" w:val="False"/>
          <w:attr w:name="Negative" w:val="False"/>
          <w:attr w:name="NumberType" w:val="1"/>
          <w:attr w:name="TCSC" w:val="0"/>
        </w:smartTagPr>
        <w:r w:rsidRPr="00204C15">
          <w:rPr>
            <w:rFonts w:ascii="宋体" w:hAnsi="宋体" w:hint="eastAsia"/>
            <w:szCs w:val="28"/>
          </w:rPr>
          <w:t>0.5米</w:t>
        </w:r>
      </w:smartTag>
      <w:r w:rsidRPr="00204C15">
        <w:rPr>
          <w:rFonts w:ascii="宋体" w:hAnsi="宋体" w:hint="eastAsia"/>
          <w:szCs w:val="28"/>
        </w:rPr>
        <w:t>防撞护栏+</w:t>
      </w:r>
      <w:smartTag w:uri="urn:schemas-microsoft-com:office:smarttags" w:element="chmetcnv">
        <w:smartTagPr>
          <w:attr w:name="UnitName" w:val="米"/>
          <w:attr w:name="SourceValue" w:val="21"/>
          <w:attr w:name="HasSpace" w:val="False"/>
          <w:attr w:name="Negative" w:val="False"/>
          <w:attr w:name="NumberType" w:val="1"/>
          <w:attr w:name="TCSC" w:val="0"/>
        </w:smartTagPr>
        <w:r w:rsidRPr="00204C15">
          <w:rPr>
            <w:rFonts w:ascii="宋体" w:hAnsi="宋体" w:hint="eastAsia"/>
            <w:szCs w:val="28"/>
          </w:rPr>
          <w:t>21.0米</w:t>
        </w:r>
      </w:smartTag>
      <w:r w:rsidRPr="00204C15">
        <w:rPr>
          <w:rFonts w:ascii="宋体" w:hAnsi="宋体" w:hint="eastAsia"/>
          <w:szCs w:val="28"/>
        </w:rPr>
        <w:t>机动车道+</w:t>
      </w:r>
      <w:smartTag w:uri="urn:schemas-microsoft-com:office:smarttags" w:element="chmetcnv">
        <w:smartTagPr>
          <w:attr w:name="UnitName" w:val="米"/>
          <w:attr w:name="SourceValue" w:val=".5"/>
          <w:attr w:name="HasSpace" w:val="False"/>
          <w:attr w:name="Negative" w:val="False"/>
          <w:attr w:name="NumberType" w:val="1"/>
          <w:attr w:name="TCSC" w:val="0"/>
        </w:smartTagPr>
        <w:r w:rsidRPr="00204C15">
          <w:rPr>
            <w:rFonts w:ascii="宋体" w:hAnsi="宋体" w:hint="eastAsia"/>
            <w:szCs w:val="28"/>
          </w:rPr>
          <w:t>0.5米</w:t>
        </w:r>
      </w:smartTag>
      <w:r w:rsidRPr="00204C15">
        <w:rPr>
          <w:rFonts w:ascii="宋体" w:hAnsi="宋体" w:hint="eastAsia"/>
          <w:szCs w:val="28"/>
        </w:rPr>
        <w:t>活动隔离墩+</w:t>
      </w:r>
      <w:smartTag w:uri="urn:schemas-microsoft-com:office:smarttags" w:element="chmetcnv">
        <w:smartTagPr>
          <w:attr w:name="UnitName" w:val="米"/>
          <w:attr w:name="SourceValue" w:val="6"/>
          <w:attr w:name="HasSpace" w:val="False"/>
          <w:attr w:name="Negative" w:val="False"/>
          <w:attr w:name="NumberType" w:val="1"/>
          <w:attr w:name="TCSC" w:val="0"/>
        </w:smartTagPr>
        <w:r w:rsidRPr="00204C15">
          <w:rPr>
            <w:rFonts w:ascii="宋体" w:hAnsi="宋体" w:hint="eastAsia"/>
            <w:szCs w:val="28"/>
          </w:rPr>
          <w:t>6.0米</w:t>
        </w:r>
      </w:smartTag>
      <w:r w:rsidRPr="00204C15">
        <w:rPr>
          <w:rFonts w:ascii="宋体" w:hAnsi="宋体" w:hint="eastAsia"/>
          <w:szCs w:val="28"/>
        </w:rPr>
        <w:t>非机动车道+</w:t>
      </w:r>
      <w:smartTag w:uri="urn:schemas-microsoft-com:office:smarttags" w:element="chmetcnv">
        <w:smartTagPr>
          <w:attr w:name="UnitName" w:val="米"/>
          <w:attr w:name="SourceValue" w:val="2.5"/>
          <w:attr w:name="HasSpace" w:val="False"/>
          <w:attr w:name="Negative" w:val="False"/>
          <w:attr w:name="NumberType" w:val="1"/>
          <w:attr w:name="TCSC" w:val="0"/>
        </w:smartTagPr>
        <w:r w:rsidRPr="00204C15">
          <w:rPr>
            <w:rFonts w:ascii="宋体" w:hAnsi="宋体" w:hint="eastAsia"/>
            <w:szCs w:val="28"/>
          </w:rPr>
          <w:t>2.5米</w:t>
        </w:r>
      </w:smartTag>
      <w:r w:rsidRPr="00204C15">
        <w:rPr>
          <w:rFonts w:ascii="宋体" w:hAnsi="宋体" w:hint="eastAsia"/>
          <w:szCs w:val="28"/>
        </w:rPr>
        <w:t>人行道，总宽度</w:t>
      </w:r>
      <w:smartTag w:uri="urn:schemas-microsoft-com:office:smarttags" w:element="chmetcnv">
        <w:smartTagPr>
          <w:attr w:name="UnitName" w:val="米"/>
          <w:attr w:name="SourceValue" w:val="30.5"/>
          <w:attr w:name="HasSpace" w:val="False"/>
          <w:attr w:name="Negative" w:val="False"/>
          <w:attr w:name="NumberType" w:val="1"/>
          <w:attr w:name="TCSC" w:val="0"/>
        </w:smartTagPr>
        <w:r w:rsidRPr="00204C15">
          <w:rPr>
            <w:rFonts w:ascii="宋体" w:hAnsi="宋体" w:hint="eastAsia"/>
            <w:szCs w:val="28"/>
          </w:rPr>
          <w:t>30.5米</w:t>
        </w:r>
      </w:smartTag>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4、地震基本烈度：基本烈度为6度，地震动峰值加速度为0．</w:t>
      </w:r>
      <w:smartTag w:uri="urn:schemas-microsoft-com:office:smarttags" w:element="chmetcnv">
        <w:smartTagPr>
          <w:attr w:name="UnitName" w:val="g"/>
          <w:attr w:name="SourceValue" w:val="5"/>
          <w:attr w:name="HasSpace" w:val="False"/>
          <w:attr w:name="Negative" w:val="False"/>
          <w:attr w:name="NumberType" w:val="1"/>
          <w:attr w:name="TCSC" w:val="0"/>
        </w:smartTagPr>
        <w:r w:rsidRPr="00204C15">
          <w:rPr>
            <w:rFonts w:ascii="宋体" w:hAnsi="宋体" w:hint="eastAsia"/>
            <w:szCs w:val="28"/>
          </w:rPr>
          <w:t>05g</w:t>
        </w:r>
      </w:smartTag>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5、通航等级：五级航道，BM=</w:t>
      </w:r>
      <w:smartTag w:uri="urn:schemas-microsoft-com:office:smarttags" w:element="chmetcnv">
        <w:smartTagPr>
          <w:attr w:name="TCSC" w:val="0"/>
          <w:attr w:name="NumberType" w:val="1"/>
          <w:attr w:name="Negative" w:val="False"/>
          <w:attr w:name="HasSpace" w:val="False"/>
          <w:attr w:name="SourceValue" w:val="45"/>
          <w:attr w:name="UnitName" w:val="米"/>
        </w:smartTagPr>
        <w:r w:rsidRPr="00204C15">
          <w:rPr>
            <w:rFonts w:ascii="宋体" w:hAnsi="宋体" w:hint="eastAsia"/>
            <w:szCs w:val="28"/>
          </w:rPr>
          <w:t>45米</w:t>
        </w:r>
      </w:smartTag>
      <w:r w:rsidRPr="00204C15">
        <w:rPr>
          <w:rFonts w:ascii="宋体" w:hAnsi="宋体" w:hint="eastAsia"/>
          <w:szCs w:val="28"/>
        </w:rPr>
        <w:t>，b=</w:t>
      </w:r>
      <w:smartTag w:uri="urn:schemas-microsoft-com:office:smarttags" w:element="chmetcnv">
        <w:smartTagPr>
          <w:attr w:name="TCSC" w:val="0"/>
          <w:attr w:name="NumberType" w:val="1"/>
          <w:attr w:name="Negative" w:val="False"/>
          <w:attr w:name="HasSpace" w:val="False"/>
          <w:attr w:name="SourceValue" w:val="36"/>
          <w:attr w:name="UnitName" w:val="米"/>
        </w:smartTagPr>
        <w:r w:rsidRPr="00204C15">
          <w:rPr>
            <w:rFonts w:ascii="宋体" w:hAnsi="宋体" w:hint="eastAsia"/>
            <w:szCs w:val="28"/>
          </w:rPr>
          <w:t>36米</w:t>
        </w:r>
      </w:smartTag>
      <w:r w:rsidRPr="00204C15">
        <w:rPr>
          <w:rFonts w:ascii="宋体" w:hAnsi="宋体" w:hint="eastAsia"/>
          <w:szCs w:val="28"/>
        </w:rPr>
        <w:t>，HM=</w:t>
      </w:r>
      <w:smartTag w:uri="urn:schemas-microsoft-com:office:smarttags" w:element="chmetcnv">
        <w:smartTagPr>
          <w:attr w:name="TCSC" w:val="0"/>
          <w:attr w:name="NumberType" w:val="1"/>
          <w:attr w:name="Negative" w:val="False"/>
          <w:attr w:name="HasSpace" w:val="False"/>
          <w:attr w:name="SourceValue" w:val="5"/>
          <w:attr w:name="UnitName" w:val="米"/>
        </w:smartTagPr>
        <w:r w:rsidRPr="00204C15">
          <w:rPr>
            <w:rFonts w:ascii="宋体" w:hAnsi="宋体" w:hint="eastAsia"/>
            <w:szCs w:val="28"/>
          </w:rPr>
          <w:t>5米</w:t>
        </w:r>
      </w:smartTag>
      <w:r w:rsidRPr="00204C15">
        <w:rPr>
          <w:rFonts w:ascii="宋体" w:hAnsi="宋体" w:hint="eastAsia"/>
          <w:szCs w:val="28"/>
        </w:rPr>
        <w:t>，h=</w:t>
      </w:r>
      <w:smartTag w:uri="urn:schemas-microsoft-com:office:smarttags" w:element="chmetcnv">
        <w:smartTagPr>
          <w:attr w:name="TCSC" w:val="0"/>
          <w:attr w:name="NumberType" w:val="1"/>
          <w:attr w:name="Negative" w:val="False"/>
          <w:attr w:name="HasSpace" w:val="False"/>
          <w:attr w:name="SourceValue" w:val="3.5"/>
          <w:attr w:name="UnitName" w:val="米"/>
        </w:smartTagPr>
        <w:r w:rsidRPr="00204C15">
          <w:rPr>
            <w:rFonts w:ascii="宋体" w:hAnsi="宋体" w:hint="eastAsia"/>
            <w:szCs w:val="28"/>
          </w:rPr>
          <w:t>3.5米</w:t>
        </w:r>
      </w:smartTag>
      <w:r w:rsidRPr="00204C15">
        <w:rPr>
          <w:rFonts w:ascii="宋体" w:hAnsi="宋体" w:hint="eastAsia"/>
          <w:szCs w:val="28"/>
        </w:rPr>
        <w:t>，设计最高通航水位</w:t>
      </w:r>
      <w:smartTag w:uri="urn:schemas-microsoft-com:office:smarttags" w:element="chmetcnv">
        <w:smartTagPr>
          <w:attr w:name="TCSC" w:val="0"/>
          <w:attr w:name="NumberType" w:val="1"/>
          <w:attr w:name="Negative" w:val="False"/>
          <w:attr w:name="HasSpace" w:val="False"/>
          <w:attr w:name="SourceValue" w:val="2.59"/>
          <w:attr w:name="UnitName" w:val="米"/>
        </w:smartTagPr>
        <w:r w:rsidRPr="00204C15">
          <w:rPr>
            <w:rFonts w:ascii="宋体" w:hAnsi="宋体" w:hint="eastAsia"/>
            <w:szCs w:val="28"/>
          </w:rPr>
          <w:t>2.59米</w:t>
        </w:r>
      </w:smartTag>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6、竖曲线：</w:t>
      </w:r>
      <w:proofErr w:type="gramStart"/>
      <w:r w:rsidRPr="00204C15">
        <w:rPr>
          <w:rFonts w:ascii="宋体" w:hAnsi="宋体" w:hint="eastAsia"/>
          <w:szCs w:val="28"/>
        </w:rPr>
        <w:t>凸</w:t>
      </w:r>
      <w:proofErr w:type="gramEnd"/>
      <w:r w:rsidRPr="00204C15">
        <w:rPr>
          <w:rFonts w:ascii="宋体" w:hAnsi="宋体" w:hint="eastAsia"/>
          <w:szCs w:val="28"/>
        </w:rPr>
        <w:t>曲线R=</w:t>
      </w:r>
      <w:smartTag w:uri="urn:schemas-microsoft-com:office:smarttags" w:element="chmetcnv">
        <w:smartTagPr>
          <w:attr w:name="TCSC" w:val="0"/>
          <w:attr w:name="NumberType" w:val="1"/>
          <w:attr w:name="Negative" w:val="False"/>
          <w:attr w:name="HasSpace" w:val="False"/>
          <w:attr w:name="SourceValue" w:val="5000"/>
          <w:attr w:name="UnitName" w:val="m"/>
        </w:smartTagPr>
        <w:r w:rsidRPr="00204C15">
          <w:rPr>
            <w:rFonts w:ascii="宋体" w:hAnsi="宋体" w:hint="eastAsia"/>
            <w:szCs w:val="28"/>
          </w:rPr>
          <w:t>5000m</w:t>
        </w:r>
      </w:smartTag>
      <w:r w:rsidRPr="00204C15">
        <w:rPr>
          <w:rFonts w:ascii="宋体" w:hAnsi="宋体" w:hint="eastAsia"/>
          <w:szCs w:val="28"/>
        </w:rPr>
        <w:t>；纵坡：双向3％；横坡：双向1.0％。</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7、路面：沥青混凝土路面</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8、结构体系温度</w:t>
      </w:r>
      <w:smartTag w:uri="urn:schemas-microsoft-com:office:smarttags" w:element="chmetcnv">
        <w:smartTagPr>
          <w:attr w:name="UnitName" w:val="℃"/>
          <w:attr w:name="SourceValue" w:val="20"/>
          <w:attr w:name="HasSpace" w:val="False"/>
          <w:attr w:name="Negative" w:val="False"/>
          <w:attr w:name="NumberType" w:val="1"/>
          <w:attr w:name="TCSC" w:val="0"/>
        </w:smartTagPr>
        <w:r w:rsidRPr="00204C15">
          <w:rPr>
            <w:rFonts w:ascii="宋体" w:hAnsi="宋体" w:hint="eastAsia"/>
            <w:szCs w:val="28"/>
          </w:rPr>
          <w:t>20℃</w:t>
        </w:r>
      </w:smartTag>
      <w:r w:rsidRPr="00204C15">
        <w:rPr>
          <w:rFonts w:ascii="宋体" w:hAnsi="宋体" w:hint="eastAsia"/>
          <w:szCs w:val="28"/>
        </w:rPr>
        <w:t>，体系温差升温20。C、降温</w:t>
      </w:r>
      <w:smartTag w:uri="urn:schemas-microsoft-com:office:smarttags" w:element="chmetcnv">
        <w:smartTagPr>
          <w:attr w:name="UnitName" w:val="℃"/>
          <w:attr w:name="SourceValue" w:val="25"/>
          <w:attr w:name="HasSpace" w:val="False"/>
          <w:attr w:name="Negative" w:val="False"/>
          <w:attr w:name="NumberType" w:val="1"/>
          <w:attr w:name="TCSC" w:val="0"/>
        </w:smartTagPr>
        <w:r w:rsidRPr="00204C15">
          <w:rPr>
            <w:rFonts w:ascii="宋体" w:hAnsi="宋体" w:hint="eastAsia"/>
            <w:szCs w:val="28"/>
          </w:rPr>
          <w:t>25℃</w:t>
        </w:r>
      </w:smartTag>
      <w:r w:rsidRPr="00204C15">
        <w:rPr>
          <w:rFonts w:ascii="宋体" w:hAnsi="宋体" w:hint="eastAsia"/>
          <w:szCs w:val="28"/>
        </w:rPr>
        <w:t>，主梁日照顶板升温按《公路</w:t>
      </w:r>
      <w:proofErr w:type="gramStart"/>
      <w:r w:rsidRPr="00204C15">
        <w:rPr>
          <w:rFonts w:ascii="宋体" w:hAnsi="宋体" w:hint="eastAsia"/>
          <w:szCs w:val="28"/>
        </w:rPr>
        <w:t>桥函</w:t>
      </w:r>
      <w:proofErr w:type="gramEnd"/>
      <w:r w:rsidRPr="00204C15">
        <w:rPr>
          <w:rFonts w:ascii="宋体" w:hAnsi="宋体" w:hint="eastAsia"/>
          <w:szCs w:val="28"/>
        </w:rPr>
        <w:t>设计通用规范》(JTG60—2004)执行。</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9、支座沉降：主桥中间墩不均匀沉降按</w:t>
      </w:r>
      <w:smartTag w:uri="urn:schemas-microsoft-com:office:smarttags" w:element="chmetcnv">
        <w:smartTagPr>
          <w:attr w:name="UnitName" w:val="cm"/>
          <w:attr w:name="SourceValue" w:val="2"/>
          <w:attr w:name="HasSpace" w:val="False"/>
          <w:attr w:name="Negative" w:val="False"/>
          <w:attr w:name="NumberType" w:val="1"/>
          <w:attr w:name="TCSC" w:val="0"/>
        </w:smartTagPr>
        <w:r w:rsidRPr="00204C15">
          <w:rPr>
            <w:rFonts w:ascii="宋体" w:hAnsi="宋体" w:hint="eastAsia"/>
            <w:szCs w:val="28"/>
          </w:rPr>
          <w:t>2.0cm</w:t>
        </w:r>
      </w:smartTag>
      <w:r w:rsidRPr="00204C15">
        <w:rPr>
          <w:rFonts w:ascii="宋体" w:hAnsi="宋体" w:hint="eastAsia"/>
          <w:szCs w:val="28"/>
        </w:rPr>
        <w:t>考虑，</w:t>
      </w:r>
      <w:proofErr w:type="gramStart"/>
      <w:r w:rsidRPr="00204C15">
        <w:rPr>
          <w:rFonts w:ascii="宋体" w:hAnsi="宋体" w:hint="eastAsia"/>
          <w:szCs w:val="28"/>
        </w:rPr>
        <w:t>过渡墩及引桥</w:t>
      </w:r>
      <w:proofErr w:type="gramEnd"/>
      <w:r w:rsidRPr="00204C15">
        <w:rPr>
          <w:rFonts w:ascii="宋体" w:hAnsi="宋体" w:hint="eastAsia"/>
          <w:szCs w:val="28"/>
        </w:rPr>
        <w:t>均按</w:t>
      </w:r>
      <w:smartTag w:uri="urn:schemas-microsoft-com:office:smarttags" w:element="chmetcnv">
        <w:smartTagPr>
          <w:attr w:name="UnitName" w:val="cm"/>
          <w:attr w:name="SourceValue" w:val="1"/>
          <w:attr w:name="HasSpace" w:val="False"/>
          <w:attr w:name="Negative" w:val="False"/>
          <w:attr w:name="NumberType" w:val="1"/>
          <w:attr w:name="TCSC" w:val="0"/>
        </w:smartTagPr>
        <w:r w:rsidRPr="00204C15">
          <w:rPr>
            <w:rFonts w:ascii="宋体" w:hAnsi="宋体" w:hint="eastAsia"/>
            <w:szCs w:val="28"/>
          </w:rPr>
          <w:t>1cm</w:t>
        </w:r>
      </w:smartTag>
      <w:r w:rsidRPr="00204C15">
        <w:rPr>
          <w:rFonts w:ascii="宋体" w:hAnsi="宋体" w:hint="eastAsia"/>
          <w:szCs w:val="28"/>
        </w:rPr>
        <w:t>考虑。</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10、高程及坐标体系：高程采用黄海高程系统，坐标采用城市坐标系统。</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11、设计基准期：100年；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12、耐久性设计：按《公路钢筋混凝土及预应力混凝土桥涵设计规范》(JTGI62—2004)。</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三、设计要点</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lastRenderedPageBreak/>
        <w:t>1、桥梁总体布置</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桥梁跨径布置为3</w:t>
      </w:r>
      <w:r>
        <w:rPr>
          <w:rFonts w:ascii="宋体" w:hAnsi="宋体" w:hint="eastAsia"/>
          <w:szCs w:val="28"/>
        </w:rPr>
        <w:t>×</w:t>
      </w:r>
      <w:r w:rsidRPr="00204C15">
        <w:rPr>
          <w:rFonts w:ascii="宋体" w:hAnsi="宋体" w:hint="eastAsia"/>
          <w:szCs w:val="28"/>
        </w:rPr>
        <w:t>25(引桥)+(60+90+60)(主桥)+3</w:t>
      </w:r>
      <w:r>
        <w:rPr>
          <w:rFonts w:ascii="宋体" w:hAnsi="宋体" w:hint="eastAsia"/>
          <w:szCs w:val="28"/>
        </w:rPr>
        <w:t>×</w:t>
      </w:r>
      <w:r w:rsidRPr="00204C15">
        <w:rPr>
          <w:rFonts w:ascii="宋体" w:hAnsi="宋体" w:hint="eastAsia"/>
          <w:szCs w:val="28"/>
        </w:rPr>
        <w:t>25(引桥)米，桥梁全长为363.6米。主桥为变截面预应力混凝土连续梁，三孔</w:t>
      </w:r>
      <w:proofErr w:type="gramStart"/>
      <w:r w:rsidRPr="00204C15">
        <w:rPr>
          <w:rFonts w:ascii="宋体" w:hAnsi="宋体" w:hint="eastAsia"/>
          <w:szCs w:val="28"/>
        </w:rPr>
        <w:t>一</w:t>
      </w:r>
      <w:proofErr w:type="gramEnd"/>
      <w:r w:rsidRPr="00204C15">
        <w:rPr>
          <w:rFonts w:ascii="宋体" w:hAnsi="宋体" w:hint="eastAsia"/>
          <w:szCs w:val="28"/>
        </w:rPr>
        <w:t>联，在中孔4号主墩上设置固定支座，其余位置均设滑动支座。引桥为普通钢筋混凝土连续梁，三孔</w:t>
      </w:r>
      <w:proofErr w:type="gramStart"/>
      <w:r w:rsidRPr="00204C15">
        <w:rPr>
          <w:rFonts w:ascii="宋体" w:hAnsi="宋体" w:hint="eastAsia"/>
          <w:szCs w:val="28"/>
        </w:rPr>
        <w:t>一</w:t>
      </w:r>
      <w:proofErr w:type="gramEnd"/>
      <w:r w:rsidRPr="00204C15">
        <w:rPr>
          <w:rFonts w:ascii="宋体" w:hAnsi="宋体" w:hint="eastAsia"/>
          <w:szCs w:val="28"/>
        </w:rPr>
        <w:t>联，在</w:t>
      </w:r>
      <w:proofErr w:type="gramStart"/>
      <w:r w:rsidRPr="00204C15">
        <w:rPr>
          <w:rFonts w:ascii="宋体" w:hAnsi="宋体" w:hint="eastAsia"/>
          <w:szCs w:val="28"/>
        </w:rPr>
        <w:t>2号墩及7号</w:t>
      </w:r>
      <w:proofErr w:type="gramEnd"/>
      <w:r w:rsidRPr="00204C15">
        <w:rPr>
          <w:rFonts w:ascii="宋体" w:hAnsi="宋体" w:hint="eastAsia"/>
          <w:szCs w:val="28"/>
        </w:rPr>
        <w:t>墩上设置固定支座，其余位置均设滑动支座。桥梁横断面布置为O.5米防撞护栏+21.0米机动车道+O.5米活动隔离墩+6.0米非机动车道+2.5米人行道，总宽度30.5米。</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2、主桥箱梁设计</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主桥箱梁为变截面单箱双室箱梁，</w:t>
      </w:r>
      <w:proofErr w:type="gramStart"/>
      <w:r w:rsidRPr="00204C15">
        <w:rPr>
          <w:rFonts w:ascii="宋体" w:hAnsi="宋体" w:hint="eastAsia"/>
          <w:szCs w:val="28"/>
        </w:rPr>
        <w:t>跨中梁高</w:t>
      </w:r>
      <w:proofErr w:type="gramEnd"/>
      <w:smartTag w:uri="urn:schemas-microsoft-com:office:smarttags" w:element="chmetcnv">
        <w:smartTagPr>
          <w:attr w:name="TCSC" w:val="0"/>
          <w:attr w:name="NumberType" w:val="1"/>
          <w:attr w:name="Negative" w:val="False"/>
          <w:attr w:name="HasSpace" w:val="False"/>
          <w:attr w:name="SourceValue" w:val="2.3"/>
          <w:attr w:name="UnitName" w:val="米"/>
        </w:smartTagPr>
        <w:r w:rsidRPr="00204C15">
          <w:rPr>
            <w:rFonts w:ascii="宋体" w:hAnsi="宋体" w:hint="eastAsia"/>
            <w:szCs w:val="28"/>
          </w:rPr>
          <w:t>2.3米</w:t>
        </w:r>
      </w:smartTag>
      <w:r w:rsidRPr="00204C15">
        <w:rPr>
          <w:rFonts w:ascii="宋体" w:hAnsi="宋体" w:hint="eastAsia"/>
          <w:szCs w:val="28"/>
        </w:rPr>
        <w:t>，主孔</w:t>
      </w:r>
      <w:proofErr w:type="gramStart"/>
      <w:r w:rsidRPr="00204C15">
        <w:rPr>
          <w:rFonts w:ascii="宋体" w:hAnsi="宋体" w:hint="eastAsia"/>
          <w:szCs w:val="28"/>
        </w:rPr>
        <w:t>墩</w:t>
      </w:r>
      <w:proofErr w:type="gramEnd"/>
      <w:r w:rsidRPr="00204C15">
        <w:rPr>
          <w:rFonts w:ascii="宋体" w:hAnsi="宋体" w:hint="eastAsia"/>
          <w:szCs w:val="28"/>
        </w:rPr>
        <w:t>顶梁高</w:t>
      </w:r>
      <w:smartTag w:uri="urn:schemas-microsoft-com:office:smarttags" w:element="chmetcnv">
        <w:smartTagPr>
          <w:attr w:name="TCSC" w:val="0"/>
          <w:attr w:name="NumberType" w:val="1"/>
          <w:attr w:name="Negative" w:val="False"/>
          <w:attr w:name="HasSpace" w:val="False"/>
          <w:attr w:name="SourceValue" w:val="4.5"/>
          <w:attr w:name="UnitName" w:val="米"/>
        </w:smartTagPr>
        <w:r w:rsidRPr="00204C15">
          <w:rPr>
            <w:rFonts w:ascii="宋体" w:hAnsi="宋体" w:hint="eastAsia"/>
            <w:szCs w:val="28"/>
          </w:rPr>
          <w:t>4.5米</w:t>
        </w:r>
      </w:smartTag>
      <w:r w:rsidRPr="00204C15">
        <w:rPr>
          <w:rFonts w:ascii="宋体" w:hAnsi="宋体" w:hint="eastAsia"/>
          <w:szCs w:val="28"/>
        </w:rPr>
        <w:t>，端支点梁高</w:t>
      </w:r>
      <w:smartTag w:uri="urn:schemas-microsoft-com:office:smarttags" w:element="chmetcnv">
        <w:smartTagPr>
          <w:attr w:name="TCSC" w:val="0"/>
          <w:attr w:name="NumberType" w:val="1"/>
          <w:attr w:name="Negative" w:val="False"/>
          <w:attr w:name="HasSpace" w:val="False"/>
          <w:attr w:name="SourceValue" w:val="2.3"/>
          <w:attr w:name="UnitName" w:val="米"/>
        </w:smartTagPr>
        <w:r w:rsidRPr="00204C15">
          <w:rPr>
            <w:rFonts w:ascii="宋体" w:hAnsi="宋体" w:hint="eastAsia"/>
            <w:szCs w:val="28"/>
          </w:rPr>
          <w:t>2.3米</w:t>
        </w:r>
      </w:smartTag>
      <w:r w:rsidRPr="00204C15">
        <w:rPr>
          <w:rFonts w:ascii="宋体" w:hAnsi="宋体" w:hint="eastAsia"/>
          <w:szCs w:val="28"/>
        </w:rPr>
        <w:t>。箱梁顶板宽</w:t>
      </w:r>
      <w:smartTag w:uri="urn:schemas-microsoft-com:office:smarttags" w:element="chmetcnv">
        <w:smartTagPr>
          <w:attr w:name="TCSC" w:val="0"/>
          <w:attr w:name="NumberType" w:val="1"/>
          <w:attr w:name="Negative" w:val="False"/>
          <w:attr w:name="HasSpace" w:val="False"/>
          <w:attr w:name="SourceValue" w:val="15.09"/>
          <w:attr w:name="UnitName" w:val="米"/>
        </w:smartTagPr>
        <w:r w:rsidRPr="00204C15">
          <w:rPr>
            <w:rFonts w:ascii="宋体" w:hAnsi="宋体" w:hint="eastAsia"/>
            <w:szCs w:val="28"/>
          </w:rPr>
          <w:t>15.09米</w:t>
        </w:r>
      </w:smartTag>
      <w:r w:rsidRPr="00204C15">
        <w:rPr>
          <w:rFonts w:ascii="宋体" w:hAnsi="宋体" w:hint="eastAsia"/>
          <w:szCs w:val="28"/>
        </w:rPr>
        <w:t>，厚度</w:t>
      </w:r>
      <w:smartTag w:uri="urn:schemas-microsoft-com:office:smarttags" w:element="chmetcnv">
        <w:smartTagPr>
          <w:attr w:name="TCSC" w:val="0"/>
          <w:attr w:name="NumberType" w:val="1"/>
          <w:attr w:name="Negative" w:val="False"/>
          <w:attr w:name="HasSpace" w:val="False"/>
          <w:attr w:name="SourceValue" w:val="25"/>
          <w:attr w:name="UnitName" w:val="厘米"/>
        </w:smartTagPr>
        <w:r w:rsidRPr="00204C15">
          <w:rPr>
            <w:rFonts w:ascii="宋体" w:hAnsi="宋体" w:hint="eastAsia"/>
            <w:szCs w:val="28"/>
          </w:rPr>
          <w:t>25厘米</w:t>
        </w:r>
      </w:smartTag>
      <w:r w:rsidRPr="00204C15">
        <w:rPr>
          <w:rFonts w:ascii="宋体" w:hAnsi="宋体" w:hint="eastAsia"/>
          <w:szCs w:val="28"/>
        </w:rPr>
        <w:t>，底宽</w:t>
      </w:r>
      <w:smartTag w:uri="urn:schemas-microsoft-com:office:smarttags" w:element="chmetcnv">
        <w:smartTagPr>
          <w:attr w:name="TCSC" w:val="0"/>
          <w:attr w:name="NumberType" w:val="1"/>
          <w:attr w:name="Negative" w:val="False"/>
          <w:attr w:name="HasSpace" w:val="False"/>
          <w:attr w:name="SourceValue" w:val="9.9"/>
          <w:attr w:name="UnitName" w:val="米"/>
        </w:smartTagPr>
        <w:r w:rsidRPr="00204C15">
          <w:rPr>
            <w:rFonts w:ascii="宋体" w:hAnsi="宋体" w:hint="eastAsia"/>
            <w:szCs w:val="28"/>
          </w:rPr>
          <w:t>9.9米</w:t>
        </w:r>
      </w:smartTag>
      <w:r w:rsidRPr="00204C15">
        <w:rPr>
          <w:rFonts w:ascii="宋体" w:hAnsi="宋体" w:hint="eastAsia"/>
          <w:szCs w:val="28"/>
        </w:rPr>
        <w:t>，厚度25～80厘米，腹板为直腹板，腹板厚度50--</w:t>
      </w:r>
      <w:smartTag w:uri="urn:schemas-microsoft-com:office:smarttags" w:element="chmetcnv">
        <w:smartTagPr>
          <w:attr w:name="TCSC" w:val="0"/>
          <w:attr w:name="NumberType" w:val="1"/>
          <w:attr w:name="Negative" w:val="False"/>
          <w:attr w:name="HasSpace" w:val="False"/>
          <w:attr w:name="SourceValue" w:val="70"/>
          <w:attr w:name="UnitName" w:val="厘米"/>
        </w:smartTagPr>
        <w:r w:rsidRPr="00204C15">
          <w:rPr>
            <w:rFonts w:ascii="宋体" w:hAnsi="宋体" w:hint="eastAsia"/>
            <w:szCs w:val="28"/>
          </w:rPr>
          <w:t>70厘米</w:t>
        </w:r>
      </w:smartTag>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箱梁在支点处均设置横</w:t>
      </w:r>
      <w:r>
        <w:rPr>
          <w:rFonts w:ascii="宋体" w:hAnsi="宋体" w:hint="eastAsia"/>
          <w:szCs w:val="28"/>
        </w:rPr>
        <w:t>隔板，端支点处隔板厚</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hint="eastAsia"/>
            <w:szCs w:val="28"/>
          </w:rPr>
          <w:t>1.5米</w:t>
        </w:r>
      </w:smartTag>
      <w:r>
        <w:rPr>
          <w:rFonts w:ascii="宋体" w:hAnsi="宋体" w:hint="eastAsia"/>
          <w:szCs w:val="28"/>
        </w:rPr>
        <w:t>，中墩支点处隔板厚</w:t>
      </w:r>
      <w:smartTag w:uri="urn:schemas-microsoft-com:office:smarttags" w:element="chmetcnv">
        <w:smartTagPr>
          <w:attr w:name="TCSC" w:val="0"/>
          <w:attr w:name="NumberType" w:val="1"/>
          <w:attr w:name="Negative" w:val="False"/>
          <w:attr w:name="HasSpace" w:val="False"/>
          <w:attr w:name="SourceValue" w:val="2.5"/>
          <w:attr w:name="UnitName" w:val="米"/>
        </w:smartTagPr>
        <w:r>
          <w:rPr>
            <w:rFonts w:ascii="宋体" w:hAnsi="宋体" w:hint="eastAsia"/>
            <w:szCs w:val="28"/>
          </w:rPr>
          <w:t>2.5米</w:t>
        </w:r>
      </w:smartTag>
      <w:r>
        <w:rPr>
          <w:rFonts w:ascii="宋体" w:hAnsi="宋体" w:hint="eastAsia"/>
          <w:szCs w:val="28"/>
        </w:rPr>
        <w:t>，中墩处</w:t>
      </w:r>
      <w:r w:rsidRPr="00204C15">
        <w:rPr>
          <w:rFonts w:ascii="宋体" w:hAnsi="宋体" w:hint="eastAsia"/>
          <w:szCs w:val="28"/>
        </w:rPr>
        <w:t>隔板每道布置两个l</w:t>
      </w:r>
      <w:r>
        <w:rPr>
          <w:rFonts w:ascii="宋体" w:hAnsi="宋体" w:hint="eastAsia"/>
          <w:szCs w:val="28"/>
        </w:rPr>
        <w:t>×</w:t>
      </w:r>
      <w:r w:rsidRPr="00204C15">
        <w:rPr>
          <w:rFonts w:ascii="宋体" w:hAnsi="宋体" w:hint="eastAsia"/>
          <w:szCs w:val="28"/>
        </w:rPr>
        <w:t>1.5米进人孔。</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3、引桥箱梁设计</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引桥箱梁为等高度单箱双室箱梁，梁高1.5米，箱梁顶板宽15.09米，厚度25厘米，底宽9.9米，厚度25～50厘米，腹板为直腹板，腹板厚度50～70厘米。箱梁在支点处均设置横隔板，端支点处隔板厚1.5米，中墩支点处隔板厚2.0米。横梁设置预应力，预应力</w:t>
      </w:r>
      <w:proofErr w:type="gramStart"/>
      <w:r w:rsidRPr="00204C15">
        <w:rPr>
          <w:rFonts w:ascii="宋体" w:hAnsi="宋体" w:hint="eastAsia"/>
          <w:szCs w:val="28"/>
        </w:rPr>
        <w:t>钢束采用</w:t>
      </w:r>
      <w:proofErr w:type="gramEnd"/>
      <w:r w:rsidRPr="00204C15">
        <w:rPr>
          <w:rFonts w:ascii="宋体" w:hAnsi="宋体" w:hint="eastAsia"/>
          <w:szCs w:val="28"/>
        </w:rPr>
        <w:t>标准强度为fpk=1860Mpa，弹性模量为Ep=195000MPa，公称直径为15.20mm，公称面积为139mm。</w:t>
      </w:r>
      <w:proofErr w:type="gramStart"/>
      <w:r w:rsidRPr="00204C15">
        <w:rPr>
          <w:rFonts w:ascii="宋体" w:hAnsi="宋体" w:hint="eastAsia"/>
          <w:szCs w:val="28"/>
        </w:rPr>
        <w:t>锚下张拉控制应力</w:t>
      </w:r>
      <w:proofErr w:type="gramEnd"/>
      <w:r w:rsidRPr="00204C15">
        <w:rPr>
          <w:rFonts w:ascii="宋体" w:hAnsi="宋体" w:hint="eastAsia"/>
          <w:szCs w:val="28"/>
        </w:rPr>
        <w:t>为1395KPa。</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4、下部结构设计</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、主桥中墩(4号、5号墩)</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主桥中墩采用双柱式桥墩，墩身顺桥向宽</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204C15">
          <w:rPr>
            <w:rFonts w:ascii="宋体" w:hAnsi="宋体" w:hint="eastAsia"/>
            <w:szCs w:val="28"/>
          </w:rPr>
          <w:t>2.5米</w:t>
        </w:r>
      </w:smartTag>
      <w:r w:rsidRPr="00204C15">
        <w:rPr>
          <w:rFonts w:ascii="宋体" w:hAnsi="宋体" w:hint="eastAsia"/>
          <w:szCs w:val="28"/>
        </w:rPr>
        <w:t>，横桥向宽</w:t>
      </w:r>
      <w:smartTag w:uri="urn:schemas-microsoft-com:office:smarttags" w:element="chmetcnv">
        <w:smartTagPr>
          <w:attr w:name="TCSC" w:val="0"/>
          <w:attr w:name="NumberType" w:val="1"/>
          <w:attr w:name="Negative" w:val="False"/>
          <w:attr w:name="HasSpace" w:val="False"/>
          <w:attr w:name="SourceValue" w:val="2.8"/>
          <w:attr w:name="UnitName" w:val="米"/>
        </w:smartTagPr>
        <w:r w:rsidRPr="00204C15">
          <w:rPr>
            <w:rFonts w:ascii="宋体" w:hAnsi="宋体" w:hint="eastAsia"/>
            <w:szCs w:val="28"/>
          </w:rPr>
          <w:t>2.8米</w:t>
        </w:r>
      </w:smartTag>
      <w:r w:rsidRPr="00204C15">
        <w:rPr>
          <w:rFonts w:ascii="宋体" w:hAnsi="宋体" w:hint="eastAsia"/>
          <w:szCs w:val="28"/>
        </w:rPr>
        <w:t>。承台厚度</w:t>
      </w:r>
      <w:smartTag w:uri="urn:schemas-microsoft-com:office:smarttags" w:element="chmetcnv">
        <w:smartTagPr>
          <w:attr w:name="TCSC" w:val="0"/>
          <w:attr w:name="NumberType" w:val="1"/>
          <w:attr w:name="Negative" w:val="False"/>
          <w:attr w:name="HasSpace" w:val="False"/>
          <w:attr w:name="SourceValue" w:val="3"/>
          <w:attr w:name="UnitName" w:val="米"/>
        </w:smartTagPr>
        <w:r w:rsidRPr="00204C15">
          <w:rPr>
            <w:rFonts w:ascii="宋体" w:hAnsi="宋体" w:hint="eastAsia"/>
            <w:szCs w:val="28"/>
          </w:rPr>
          <w:t>3.0米</w:t>
        </w:r>
      </w:smartTag>
      <w:r w:rsidRPr="00204C15">
        <w:rPr>
          <w:rFonts w:ascii="宋体" w:hAnsi="宋体" w:hint="eastAsia"/>
          <w:szCs w:val="28"/>
        </w:rPr>
        <w:t>，单幅桥桥墩承台</w:t>
      </w:r>
      <w:r>
        <w:rPr>
          <w:rFonts w:ascii="宋体" w:hAnsi="宋体" w:hint="eastAsia"/>
          <w:szCs w:val="28"/>
        </w:rPr>
        <w:t>顺</w:t>
      </w:r>
      <w:r w:rsidRPr="00204C15">
        <w:rPr>
          <w:rFonts w:ascii="宋体" w:hAnsi="宋体" w:hint="eastAsia"/>
          <w:szCs w:val="28"/>
        </w:rPr>
        <w:t>桥向宽</w:t>
      </w:r>
      <w:smartTag w:uri="urn:schemas-microsoft-com:office:smarttags" w:element="chmetcnv">
        <w:smartTagPr>
          <w:attr w:name="TCSC" w:val="0"/>
          <w:attr w:name="NumberType" w:val="1"/>
          <w:attr w:name="Negative" w:val="False"/>
          <w:attr w:name="HasSpace" w:val="False"/>
          <w:attr w:name="SourceValue" w:val="8.7"/>
          <w:attr w:name="UnitName" w:val="米"/>
        </w:smartTagPr>
        <w:r w:rsidRPr="00204C15">
          <w:rPr>
            <w:rFonts w:ascii="宋体" w:hAnsi="宋体" w:hint="eastAsia"/>
            <w:szCs w:val="28"/>
          </w:rPr>
          <w:t>8.7米</w:t>
        </w:r>
      </w:smartTag>
      <w:r w:rsidRPr="00204C15">
        <w:rPr>
          <w:rFonts w:ascii="宋体" w:hAnsi="宋体" w:hint="eastAsia"/>
          <w:szCs w:val="28"/>
        </w:rPr>
        <w:t>，横桥向宽</w:t>
      </w:r>
      <w:smartTag w:uri="urn:schemas-microsoft-com:office:smarttags" w:element="chmetcnv">
        <w:smartTagPr>
          <w:attr w:name="TCSC" w:val="0"/>
          <w:attr w:name="NumberType" w:val="1"/>
          <w:attr w:name="Negative" w:val="False"/>
          <w:attr w:name="HasSpace" w:val="False"/>
          <w:attr w:name="SourceValue" w:val="14.4"/>
          <w:attr w:name="UnitName" w:val="米"/>
        </w:smartTagPr>
        <w:r w:rsidRPr="00204C15">
          <w:rPr>
            <w:rFonts w:ascii="宋体" w:hAnsi="宋体" w:hint="eastAsia"/>
            <w:szCs w:val="28"/>
          </w:rPr>
          <w:t>14.4米</w:t>
        </w:r>
      </w:smartTag>
      <w:r w:rsidRPr="00204C15">
        <w:rPr>
          <w:rFonts w:ascii="宋体" w:hAnsi="宋体" w:hint="eastAsia"/>
          <w:szCs w:val="28"/>
        </w:rPr>
        <w:t>。基础采用三排群桩基础，单幅</w:t>
      </w:r>
      <w:proofErr w:type="gramStart"/>
      <w:r w:rsidRPr="00204C15">
        <w:rPr>
          <w:rFonts w:ascii="宋体" w:hAnsi="宋体" w:hint="eastAsia"/>
          <w:szCs w:val="28"/>
        </w:rPr>
        <w:t>桥每个</w:t>
      </w:r>
      <w:proofErr w:type="gramEnd"/>
      <w:r w:rsidRPr="00204C15">
        <w:rPr>
          <w:rFonts w:ascii="宋体" w:hAnsi="宋体" w:hint="eastAsia"/>
          <w:szCs w:val="28"/>
        </w:rPr>
        <w:t>承台下设15根</w:t>
      </w:r>
      <w:smartTag w:uri="urn:schemas-microsoft-com:office:smarttags" w:element="chmetcnv">
        <w:smartTagPr>
          <w:attr w:name="TCSC" w:val="0"/>
          <w:attr w:name="NumberType" w:val="1"/>
          <w:attr w:name="Negative" w:val="False"/>
          <w:attr w:name="HasSpace" w:val="False"/>
          <w:attr w:name="SourceValue" w:val="1.2"/>
          <w:attr w:name="UnitName" w:val="米"/>
        </w:smartTagPr>
        <w:r w:rsidRPr="00204C15">
          <w:rPr>
            <w:rFonts w:ascii="宋体" w:hAnsi="宋体" w:hint="eastAsia"/>
            <w:szCs w:val="28"/>
          </w:rPr>
          <w:t>1.2米</w:t>
        </w:r>
      </w:smartTag>
      <w:r w:rsidRPr="00204C15">
        <w:rPr>
          <w:rFonts w:ascii="宋体" w:hAnsi="宋体" w:hint="eastAsia"/>
          <w:szCs w:val="28"/>
        </w:rPr>
        <w:t>直径的钻孔灌注桩，桩长</w:t>
      </w:r>
      <w:smartTag w:uri="urn:schemas-microsoft-com:office:smarttags" w:element="chmetcnv">
        <w:smartTagPr>
          <w:attr w:name="TCSC" w:val="0"/>
          <w:attr w:name="NumberType" w:val="1"/>
          <w:attr w:name="Negative" w:val="False"/>
          <w:attr w:name="HasSpace" w:val="False"/>
          <w:attr w:name="SourceValue" w:val="65.5"/>
          <w:attr w:name="UnitName" w:val="米"/>
        </w:smartTagPr>
        <w:r w:rsidRPr="00204C15">
          <w:rPr>
            <w:rFonts w:ascii="宋体" w:hAnsi="宋体" w:hint="eastAsia"/>
            <w:szCs w:val="28"/>
          </w:rPr>
          <w:t>65.5米</w:t>
        </w:r>
      </w:smartTag>
      <w:r w:rsidRPr="00204C15">
        <w:rPr>
          <w:rFonts w:ascii="宋体" w:hAnsi="宋体" w:hint="eastAsia"/>
          <w:szCs w:val="28"/>
        </w:rPr>
        <w:t>，悬臂浇筑施工临时支撑可利用4、5号桥墩的承台作为锚固或支撑点。</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w:t>
      </w:r>
      <w:proofErr w:type="gramStart"/>
      <w:r w:rsidRPr="00204C15">
        <w:rPr>
          <w:rFonts w:ascii="宋体" w:hAnsi="宋体" w:hint="eastAsia"/>
          <w:szCs w:val="28"/>
        </w:rPr>
        <w:t>主桥边</w:t>
      </w:r>
      <w:proofErr w:type="gramEnd"/>
      <w:r w:rsidRPr="00204C15">
        <w:rPr>
          <w:rFonts w:ascii="宋体" w:hAnsi="宋体" w:hint="eastAsia"/>
          <w:szCs w:val="28"/>
        </w:rPr>
        <w:t>墩(3号、6号墩)</w:t>
      </w:r>
    </w:p>
    <w:p w:rsidR="00517CD4" w:rsidRPr="00204C15" w:rsidRDefault="00517CD4" w:rsidP="00517CD4">
      <w:pPr>
        <w:spacing w:line="400" w:lineRule="exact"/>
        <w:ind w:firstLineChars="200" w:firstLine="560"/>
        <w:jc w:val="left"/>
        <w:rPr>
          <w:rFonts w:ascii="宋体" w:hAnsi="宋体" w:hint="eastAsia"/>
          <w:szCs w:val="28"/>
        </w:rPr>
      </w:pPr>
      <w:proofErr w:type="gramStart"/>
      <w:r w:rsidRPr="00204C15">
        <w:rPr>
          <w:rFonts w:ascii="宋体" w:hAnsi="宋体" w:hint="eastAsia"/>
          <w:szCs w:val="28"/>
        </w:rPr>
        <w:t>主桥边墩采用</w:t>
      </w:r>
      <w:proofErr w:type="gramEnd"/>
      <w:r w:rsidRPr="00204C15">
        <w:rPr>
          <w:rFonts w:ascii="宋体" w:hAnsi="宋体" w:hint="eastAsia"/>
          <w:szCs w:val="28"/>
        </w:rPr>
        <w:t>双柱式桥墩，墩身顺桥向宽2.0米，横桥向宽2.3米。承台厚度2.5米，单幅桥桥墩承台</w:t>
      </w:r>
      <w:proofErr w:type="gramStart"/>
      <w:r w:rsidRPr="00204C15">
        <w:rPr>
          <w:rFonts w:ascii="宋体" w:hAnsi="宋体" w:hint="eastAsia"/>
          <w:szCs w:val="28"/>
        </w:rPr>
        <w:t>川页桥</w:t>
      </w:r>
      <w:proofErr w:type="gramEnd"/>
      <w:r w:rsidRPr="00204C15">
        <w:rPr>
          <w:rFonts w:ascii="宋体" w:hAnsi="宋体" w:hint="eastAsia"/>
          <w:szCs w:val="28"/>
        </w:rPr>
        <w:t>向宽5.6米，横桥向宽12.0米。基础采用二排群桩基础，单幅</w:t>
      </w:r>
      <w:proofErr w:type="gramStart"/>
      <w:r w:rsidRPr="00204C15">
        <w:rPr>
          <w:rFonts w:ascii="宋体" w:hAnsi="宋体" w:hint="eastAsia"/>
          <w:szCs w:val="28"/>
        </w:rPr>
        <w:t>桥每个</w:t>
      </w:r>
      <w:proofErr w:type="gramEnd"/>
      <w:r w:rsidRPr="00204C15">
        <w:rPr>
          <w:rFonts w:ascii="宋体" w:hAnsi="宋体" w:hint="eastAsia"/>
          <w:szCs w:val="28"/>
        </w:rPr>
        <w:t>承台下设8根1.2米</w:t>
      </w:r>
      <w:r w:rsidRPr="00204C15">
        <w:rPr>
          <w:rFonts w:ascii="宋体" w:hAnsi="宋体" w:hint="eastAsia"/>
          <w:szCs w:val="28"/>
        </w:rPr>
        <w:lastRenderedPageBreak/>
        <w:t>直径的钻孔灌注桩，桩长39.8米。</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、引桥墩、台</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引桥桥墩采用双柱式桥墩，墩身顺桥向宽1.2米，横桥向宽2.0米。承台厚度2.5米，单幅桥桥墩承台顺桥向宽2.5米，横桥向宽12.0米。基础采用单排桩基础，单幅</w:t>
      </w:r>
      <w:proofErr w:type="gramStart"/>
      <w:r w:rsidRPr="00204C15">
        <w:rPr>
          <w:rFonts w:ascii="宋体" w:hAnsi="宋体" w:hint="eastAsia"/>
          <w:szCs w:val="28"/>
        </w:rPr>
        <w:t>桥每个</w:t>
      </w:r>
      <w:proofErr w:type="gramEnd"/>
      <w:r w:rsidRPr="00204C15">
        <w:rPr>
          <w:rFonts w:ascii="宋体" w:hAnsi="宋体" w:hint="eastAsia"/>
          <w:szCs w:val="28"/>
        </w:rPr>
        <w:t>承台下设3根1.5米直径的钻孔灌注桩，桩长56.6米。</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桥台为U型重力式桥台，桥台分两幅设置，单幅每座桥台设双排共8根1.2m钻孔灌注桩基础。</w:t>
      </w:r>
      <w:proofErr w:type="gramStart"/>
      <w:r w:rsidRPr="00204C15">
        <w:rPr>
          <w:rFonts w:ascii="宋体" w:hAnsi="宋体" w:hint="eastAsia"/>
          <w:szCs w:val="28"/>
        </w:rPr>
        <w:t>桩顶设置</w:t>
      </w:r>
      <w:proofErr w:type="gramEnd"/>
      <w:r w:rsidRPr="00204C15">
        <w:rPr>
          <w:rFonts w:ascii="宋体" w:hAnsi="宋体" w:hint="eastAsia"/>
          <w:szCs w:val="28"/>
        </w:rPr>
        <w:t>承台，厚度1.5m，单幅桥桥台承台顺桥向宽5.4米，横桥向宽15.49米。台身高2.35米，底宽2.59米，顶宽1.65米，台帽宽1.7米，台背宽0.5米。台后在车行道范围内设置搭板，板厚0.35米，板长5米。桥台中心线处设置宽度为2cm沉降缝。</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、桥面系和附属工程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桥面铺装：桥面铺装采用6～14.25厘米C40钢筋混凝土铺装+</w:t>
      </w:r>
      <w:proofErr w:type="gramStart"/>
      <w:r w:rsidRPr="00204C15">
        <w:rPr>
          <w:rFonts w:ascii="宋体" w:hAnsi="宋体" w:hint="eastAsia"/>
          <w:szCs w:val="28"/>
        </w:rPr>
        <w:t>三涂</w:t>
      </w:r>
      <w:proofErr w:type="gramEnd"/>
      <w:r w:rsidRPr="00204C15">
        <w:rPr>
          <w:rFonts w:ascii="宋体" w:hAnsi="宋体" w:hint="eastAsia"/>
          <w:szCs w:val="28"/>
        </w:rPr>
        <w:t>FYT—II改进型防水层+4．5厘米中粒式沥青混凝土(AC-16)+3.5厘米SBS改性沥青面层(Superpave—13，Ld—0.3)。</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人行道：人行道宽度2.5米，人行道板面层采用毛面花岗岩材料。</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栏杆：栏杆设计与景观设计综合考虑。</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防撞护杆：为流线形的钢筋混凝土防撞护栏。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活动隔离墩：在非机动车道与机动车道间设置活动隔离墩。</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伸缩缝：在O、3、6、9号墩台处设置伸缩缝，全桥共设4道伸缩缝。</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过桥管线：根据业主要求，电力管线过桥为18孔，从路右侧人行道下通过；18孔通信管线及200mm燃气管从右幅箱梁靠路中的翼缘板下通过预埋支架通过；560mm热力管及1000mm自来水管从左幅箱梁靠路中的翼缘板下通过预埋支架通过，热力管及自来水管通过主桥后即入地。</w:t>
      </w: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szCs w:val="28"/>
        </w:rPr>
        <w:t>四</w:t>
      </w:r>
      <w:r w:rsidRPr="00204C15">
        <w:rPr>
          <w:rFonts w:ascii="宋体" w:hAnsi="宋体" w:hint="eastAsia"/>
          <w:szCs w:val="28"/>
        </w:rPr>
        <w:t>、沿线自然地理概况</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1、地形地貌：</w:t>
      </w:r>
    </w:p>
    <w:p w:rsidR="00517CD4" w:rsidRPr="00204C15" w:rsidRDefault="00517CD4" w:rsidP="00517CD4">
      <w:pPr>
        <w:snapToGrid w:val="0"/>
        <w:spacing w:line="400" w:lineRule="exact"/>
        <w:ind w:firstLineChars="200" w:firstLine="560"/>
        <w:jc w:val="left"/>
        <w:rPr>
          <w:rFonts w:ascii="宋体" w:hAnsi="宋体" w:hint="eastAsia"/>
          <w:szCs w:val="28"/>
        </w:rPr>
      </w:pPr>
      <w:proofErr w:type="gramStart"/>
      <w:r w:rsidRPr="00204C15">
        <w:rPr>
          <w:rFonts w:ascii="宋体" w:hAnsi="宋体" w:hint="eastAsia"/>
          <w:szCs w:val="28"/>
        </w:rPr>
        <w:t>粱</w:t>
      </w:r>
      <w:proofErr w:type="gramEnd"/>
      <w:r w:rsidRPr="00204C15">
        <w:rPr>
          <w:rFonts w:ascii="宋体" w:hAnsi="宋体" w:hint="eastAsia"/>
          <w:szCs w:val="28"/>
        </w:rPr>
        <w:t>溪河桥整体呈西北</w:t>
      </w:r>
      <w:proofErr w:type="gramStart"/>
      <w:r w:rsidRPr="00204C15">
        <w:rPr>
          <w:rFonts w:ascii="宋体" w:hAnsi="宋体" w:hint="eastAsia"/>
          <w:szCs w:val="28"/>
        </w:rPr>
        <w:t>一</w:t>
      </w:r>
      <w:proofErr w:type="gramEnd"/>
      <w:r w:rsidRPr="00204C15">
        <w:rPr>
          <w:rFonts w:ascii="宋体" w:hAnsi="宋体" w:hint="eastAsia"/>
          <w:szCs w:val="28"/>
        </w:rPr>
        <w:t>东南走向，与梁溪河呈斜交状，夹角约50度，河宽约</w:t>
      </w:r>
      <w:smartTag w:uri="urn:schemas-microsoft-com:office:smarttags" w:element="chmetcnv">
        <w:smartTagPr>
          <w:attr w:name="UnitName" w:val="米"/>
          <w:attr w:name="SourceValue" w:val="158"/>
          <w:attr w:name="HasSpace" w:val="False"/>
          <w:attr w:name="Negative" w:val="False"/>
          <w:attr w:name="NumberType" w:val="1"/>
          <w:attr w:name="TCSC" w:val="0"/>
        </w:smartTagPr>
        <w:r w:rsidRPr="00204C15">
          <w:rPr>
            <w:rFonts w:ascii="宋体" w:hAnsi="宋体" w:hint="eastAsia"/>
            <w:szCs w:val="28"/>
          </w:rPr>
          <w:t>158.0米</w:t>
        </w:r>
      </w:smartTag>
      <w:r w:rsidRPr="00204C15">
        <w:rPr>
          <w:rFonts w:ascii="宋体" w:hAnsi="宋体" w:hint="eastAsia"/>
          <w:szCs w:val="28"/>
        </w:rPr>
        <w:t>；桥宽30.5米，两岸均有驳岸。桥梁西北侧为省运集团江南公司物资经销分公司，大部分为水泥地，分布少量建筑，地形较平坦；东南侧为无锡市航道工程公司，堆有大量建筑垃圾，</w:t>
      </w:r>
      <w:r w:rsidRPr="00204C15">
        <w:rPr>
          <w:rFonts w:ascii="宋体" w:hAnsi="宋体" w:hint="eastAsia"/>
          <w:szCs w:val="28"/>
        </w:rPr>
        <w:lastRenderedPageBreak/>
        <w:t>地形稍有起伏；拟建桥址区天然地面高程3.33～</w:t>
      </w:r>
      <w:smartTag w:uri="urn:schemas-microsoft-com:office:smarttags" w:element="chmetcnv">
        <w:smartTagPr>
          <w:attr w:name="UnitName" w:val="米"/>
          <w:attr w:name="SourceValue" w:val="3.95"/>
          <w:attr w:name="HasSpace" w:val="False"/>
          <w:attr w:name="Negative" w:val="False"/>
          <w:attr w:name="NumberType" w:val="1"/>
          <w:attr w:name="TCSC" w:val="0"/>
        </w:smartTagPr>
        <w:r w:rsidRPr="00204C15">
          <w:rPr>
            <w:rFonts w:ascii="宋体" w:hAnsi="宋体" w:hint="eastAsia"/>
            <w:szCs w:val="28"/>
          </w:rPr>
          <w:t>3.95米</w:t>
        </w:r>
      </w:smartTag>
      <w:r w:rsidRPr="00204C15">
        <w:rPr>
          <w:rFonts w:ascii="宋体" w:hAnsi="宋体" w:hint="eastAsia"/>
          <w:szCs w:val="28"/>
        </w:rPr>
        <w:t>；地貌单元为长江三角洲</w:t>
      </w:r>
      <w:proofErr w:type="gramStart"/>
      <w:r w:rsidRPr="00204C15">
        <w:rPr>
          <w:rFonts w:ascii="宋体" w:hAnsi="宋体" w:hint="eastAsia"/>
          <w:szCs w:val="28"/>
        </w:rPr>
        <w:t>太湖冲湖积</w:t>
      </w:r>
      <w:proofErr w:type="gramEnd"/>
      <w:r w:rsidRPr="00204C15">
        <w:rPr>
          <w:rFonts w:ascii="宋体" w:hAnsi="宋体" w:hint="eastAsia"/>
          <w:szCs w:val="28"/>
        </w:rPr>
        <w:t>平原。</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2、区域地震烈度：</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无锡市抗震设防烈度为六度，根据《公路工程抗震设计规范》fJTJ004—89规定本桥梁按六度设防，根据液化判别资料分析，判别该场地地表下</w:t>
      </w:r>
      <w:smartTag w:uri="urn:schemas-microsoft-com:office:smarttags" w:element="chmetcnv">
        <w:smartTagPr>
          <w:attr w:name="UnitName" w:val="米"/>
          <w:attr w:name="SourceValue" w:val="20"/>
          <w:attr w:name="HasSpace" w:val="False"/>
          <w:attr w:name="Negative" w:val="False"/>
          <w:attr w:name="NumberType" w:val="1"/>
          <w:attr w:name="TCSC" w:val="0"/>
        </w:smartTagPr>
        <w:r w:rsidRPr="00204C15">
          <w:rPr>
            <w:rFonts w:ascii="宋体" w:hAnsi="宋体" w:hint="eastAsia"/>
            <w:szCs w:val="28"/>
          </w:rPr>
          <w:t>20米</w:t>
        </w:r>
      </w:smartTag>
      <w:r w:rsidRPr="00204C15">
        <w:rPr>
          <w:rFonts w:ascii="宋体" w:hAnsi="宋体" w:hint="eastAsia"/>
          <w:szCs w:val="28"/>
        </w:rPr>
        <w:t>内(4—1)</w:t>
      </w:r>
      <w:proofErr w:type="gramStart"/>
      <w:r w:rsidRPr="00204C15">
        <w:rPr>
          <w:rFonts w:ascii="宋体" w:hAnsi="宋体" w:hint="eastAsia"/>
          <w:szCs w:val="28"/>
        </w:rPr>
        <w:t>层亚砂土</w:t>
      </w:r>
      <w:proofErr w:type="gramEnd"/>
      <w:r w:rsidRPr="00204C15">
        <w:rPr>
          <w:rFonts w:ascii="宋体" w:hAnsi="宋体" w:hint="eastAsia"/>
          <w:szCs w:val="28"/>
        </w:rPr>
        <w:t>夹粉砂</w:t>
      </w:r>
      <w:proofErr w:type="gramStart"/>
      <w:r w:rsidRPr="00204C15">
        <w:rPr>
          <w:rFonts w:ascii="宋体" w:hAnsi="宋体" w:hint="eastAsia"/>
          <w:szCs w:val="28"/>
        </w:rPr>
        <w:t>不</w:t>
      </w:r>
      <w:proofErr w:type="gramEnd"/>
      <w:r w:rsidRPr="00204C15">
        <w:rPr>
          <w:rFonts w:ascii="宋体" w:hAnsi="宋体" w:hint="eastAsia"/>
          <w:szCs w:val="28"/>
        </w:rPr>
        <w:t>液化。根据本场地的土层特征与容许承载力，按《公路工程杭震设计规范》(JTJ004—89)第</w:t>
      </w:r>
      <w:smartTag w:uri="urn:schemas-microsoft-com:office:smarttags" w:element="chsdate">
        <w:smartTagPr>
          <w:attr w:name="IsROCDate" w:val="False"/>
          <w:attr w:name="IsLunarDate" w:val="False"/>
          <w:attr w:name="Day" w:val="30"/>
          <w:attr w:name="Month" w:val="12"/>
          <w:attr w:name="Year" w:val="1899"/>
        </w:smartTagPr>
        <w:r w:rsidRPr="00204C15">
          <w:rPr>
            <w:rFonts w:ascii="宋体" w:hAnsi="宋体" w:hint="eastAsia"/>
            <w:szCs w:val="28"/>
          </w:rPr>
          <w:t>4.2.3</w:t>
        </w:r>
      </w:smartTag>
      <w:r w:rsidRPr="00204C15">
        <w:rPr>
          <w:rFonts w:ascii="宋体" w:hAnsi="宋体" w:hint="eastAsia"/>
          <w:szCs w:val="28"/>
        </w:rPr>
        <w:t>条有关规定，本工程场地土为Ⅲ类场地土。</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3、区域地质</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无锡市区地层隶属于江南地层区，修水～钱塘江分区，苏州～长兴小区。区内</w:t>
      </w:r>
      <w:proofErr w:type="gramStart"/>
      <w:r w:rsidRPr="00204C15">
        <w:rPr>
          <w:rFonts w:ascii="宋体" w:hAnsi="宋体" w:hint="eastAsia"/>
          <w:szCs w:val="28"/>
        </w:rPr>
        <w:t>地层目老至</w:t>
      </w:r>
      <w:proofErr w:type="gramEnd"/>
      <w:r w:rsidRPr="00204C15">
        <w:rPr>
          <w:rFonts w:ascii="宋体" w:hAnsi="宋体" w:hint="eastAsia"/>
          <w:szCs w:val="28"/>
        </w:rPr>
        <w:t>新有古生界志留系、泥盆系、石炭系、二叠系，中生界三叠系、侏罗系、白垩系以及新生界第三系和第四系。境内第四纪沉积物覆盖广泛，除泥盆系出</w:t>
      </w:r>
      <w:proofErr w:type="gramStart"/>
      <w:r w:rsidRPr="00204C15">
        <w:rPr>
          <w:rFonts w:ascii="宋体" w:hAnsi="宋体" w:hint="eastAsia"/>
          <w:szCs w:val="28"/>
        </w:rPr>
        <w:t>露地表</w:t>
      </w:r>
      <w:proofErr w:type="gramEnd"/>
      <w:r w:rsidRPr="00204C15">
        <w:rPr>
          <w:rFonts w:ascii="宋体" w:hAnsi="宋体" w:hint="eastAsia"/>
          <w:szCs w:val="28"/>
        </w:rPr>
        <w:t>并组成境内山体外，其余地层均隐伏于第四系之下。</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4、气象、水文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无锡市气候温和湿润，雨量充沛，属长江下游季风温湿气候带，春夏之交多“梅雨”，四季分明。据无锡市气象台统计资料：1955~2002年的年平均降水量为1088.5mm，年平均蒸发量为1378.5mm，年平均相对湿度79％，年平均气温5.5℃，最高气温37.7℃(85年7月)，最低气温—12.5℃(69年</w:t>
      </w:r>
      <w:r>
        <w:rPr>
          <w:rFonts w:ascii="宋体" w:hAnsi="宋体" w:hint="eastAsia"/>
          <w:szCs w:val="28"/>
        </w:rPr>
        <w:t>×月</w:t>
      </w:r>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无锡市地表水系十分发育，河网密布，除太湖外，主要有京杭大运河横贯市区，锡澄运河、</w:t>
      </w:r>
      <w:proofErr w:type="gramStart"/>
      <w:r w:rsidRPr="00204C15">
        <w:rPr>
          <w:rFonts w:ascii="宋体" w:hAnsi="宋体" w:hint="eastAsia"/>
          <w:szCs w:val="28"/>
        </w:rPr>
        <w:t>锡北运河</w:t>
      </w:r>
      <w:proofErr w:type="gramEnd"/>
      <w:r w:rsidRPr="00204C15">
        <w:rPr>
          <w:rFonts w:ascii="宋体" w:hAnsi="宋体" w:hint="eastAsia"/>
          <w:szCs w:val="28"/>
        </w:rPr>
        <w:t>连接长江，梁溪河、洋溪河通向太湖。河湖水位的变化与降水量年际、年内的变化基本一致，稍有滞后，从近几十年来资料反映，市区多年平均水位为1.254米，历史最高水位为3.054米(1991年)，最低水位为0.104米(1934年)；百年一遇设计洪水位为3.32米。(上述水位均为黄海高程，吴淞高程=黄海高程+1.826米)。</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5、地下水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经本次勘察揭示，场地88.5米深度范围内的主要含水层有2层，分别为：</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全新统上层滞水、潜水；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①</w:t>
      </w:r>
      <w:proofErr w:type="gramStart"/>
      <w:r w:rsidRPr="00204C15">
        <w:rPr>
          <w:rFonts w:ascii="宋体" w:hAnsi="宋体" w:hint="eastAsia"/>
          <w:szCs w:val="28"/>
        </w:rPr>
        <w:t>杂填土层</w:t>
      </w:r>
      <w:proofErr w:type="gramEnd"/>
      <w:r w:rsidRPr="00204C15">
        <w:rPr>
          <w:rFonts w:ascii="宋体" w:hAnsi="宋体" w:hint="eastAsia"/>
          <w:szCs w:val="28"/>
        </w:rPr>
        <w:t>，地下水类型属上层滞水，该层地下水的补给来源主要为大气降水和沟渠、河道渗流，与地表水联系较密切，在地表水水</w:t>
      </w:r>
      <w:r w:rsidRPr="00204C15">
        <w:rPr>
          <w:rFonts w:ascii="宋体" w:hAnsi="宋体" w:hint="eastAsia"/>
          <w:szCs w:val="28"/>
        </w:rPr>
        <w:lastRenderedPageBreak/>
        <w:t>位较高时，主要接受其补给，反之，则主要是排泄，地下水位受季节和降雨影响变化较大；</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、灰岩裂隙水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⑤层灰岩内裂隙及溶洞，因裂隙连通性较差，透水性能差，为弱含水层。该层地下水主要是接受横向补给，与地表水联系相对较少，排泄主要是侧向</w:t>
      </w:r>
      <w:proofErr w:type="gramStart"/>
      <w:r w:rsidRPr="00204C15">
        <w:rPr>
          <w:rFonts w:ascii="宋体" w:hAnsi="宋体" w:hint="eastAsia"/>
          <w:szCs w:val="28"/>
        </w:rPr>
        <w:t>迳</w:t>
      </w:r>
      <w:proofErr w:type="gramEnd"/>
      <w:r w:rsidRPr="00204C15">
        <w:rPr>
          <w:rFonts w:ascii="宋体" w:hAnsi="宋体" w:hint="eastAsia"/>
          <w:szCs w:val="28"/>
        </w:rPr>
        <w:t>流排出区外，其地下水位一般变化较小。通过对勘探点上层滞水、潜水的地下水位测量，勘探期间地下水稳定水位：埋深1.32～2.10m、平均1.7lm；标高1.30～2.28m、平均1.78m。因该层受大运河水位、气候影响极大、因此地下水位稳定性差。根据现场对地下水的观察，该处所出露的地下水清澈、透明、无异味，结合对场地周边的了解，该片场地主要为河道及厂区，附近无对地下水的污染源存在，结合无锡地区区域水文地质资料，判断地下水对</w:t>
      </w:r>
      <w:r>
        <w:rPr>
          <w:rFonts w:ascii="宋体" w:hAnsi="宋体" w:hint="eastAsia"/>
          <w:szCs w:val="28"/>
        </w:rPr>
        <w:t>混凝土</w:t>
      </w:r>
      <w:r w:rsidRPr="00204C15">
        <w:rPr>
          <w:rFonts w:ascii="宋体" w:hAnsi="宋体" w:hint="eastAsia"/>
          <w:szCs w:val="28"/>
        </w:rPr>
        <w:t>无腐蚀性，对</w:t>
      </w:r>
      <w:proofErr w:type="gramStart"/>
      <w:r w:rsidRPr="00204C15">
        <w:rPr>
          <w:rFonts w:ascii="宋体" w:hAnsi="宋体" w:hint="eastAsia"/>
          <w:szCs w:val="28"/>
        </w:rPr>
        <w:t>钢结构具弱腐蚀性</w:t>
      </w:r>
      <w:proofErr w:type="gramEnd"/>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6、结论与建议</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、经本次勘察揭示，本场地浅部未发现有不良地质作用存在，但在深部基岩内发育有溶洞，溶洞内充填物为硬塑粘性土，为该场地主要不良工程地质作用，综合分析本场地属稳定场地，适宜建桥。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、桥址</w:t>
      </w:r>
      <w:proofErr w:type="gramStart"/>
      <w:r w:rsidRPr="00204C15">
        <w:rPr>
          <w:rFonts w:ascii="宋体" w:hAnsi="宋体" w:hint="eastAsia"/>
          <w:szCs w:val="28"/>
        </w:rPr>
        <w:t>区属冲湖积</w:t>
      </w:r>
      <w:proofErr w:type="gramEnd"/>
      <w:r w:rsidRPr="00204C15">
        <w:rPr>
          <w:rFonts w:ascii="宋体" w:hAnsi="宋体" w:hint="eastAsia"/>
          <w:szCs w:val="28"/>
        </w:rPr>
        <w:t>平原区，勘探揭露深度内为～套第四纪沉积的软塑～硬塑状粘性土，工程地质条件一般。</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、桥址区分布2层地下水，分别为上层滞水、潜水及灰岩裂隙水。勘探期间测得上层滞水、潜水稳定水位：埋深1.32～</w:t>
      </w:r>
      <w:smartTag w:uri="urn:schemas-microsoft-com:office:smarttags" w:element="chmetcnv">
        <w:smartTagPr>
          <w:attr w:name="TCSC" w:val="0"/>
          <w:attr w:name="NumberType" w:val="1"/>
          <w:attr w:name="Negative" w:val="False"/>
          <w:attr w:name="HasSpace" w:val="False"/>
          <w:attr w:name="SourceValue" w:val="2.1"/>
          <w:attr w:name="UnitName" w:val="m"/>
        </w:smartTagPr>
        <w:r w:rsidRPr="00204C15">
          <w:rPr>
            <w:rFonts w:ascii="宋体" w:hAnsi="宋体" w:hint="eastAsia"/>
            <w:szCs w:val="28"/>
          </w:rPr>
          <w:t>2.10m</w:t>
        </w:r>
      </w:smartTag>
      <w:r w:rsidRPr="00204C15">
        <w:rPr>
          <w:rFonts w:ascii="宋体" w:hAnsi="宋体" w:hint="eastAsia"/>
          <w:szCs w:val="28"/>
        </w:rPr>
        <w:t>、平均</w:t>
      </w:r>
      <w:smartTag w:uri="urn:schemas-microsoft-com:office:smarttags" w:element="chmetcnv">
        <w:smartTagPr>
          <w:attr w:name="TCSC" w:val="0"/>
          <w:attr w:name="NumberType" w:val="1"/>
          <w:attr w:name="Negative" w:val="False"/>
          <w:attr w:name="HasSpace" w:val="False"/>
          <w:attr w:name="SourceValue" w:val="1.71"/>
          <w:attr w:name="UnitName" w:val="m"/>
        </w:smartTagPr>
        <w:r w:rsidRPr="00204C15">
          <w:rPr>
            <w:rFonts w:ascii="宋体" w:hAnsi="宋体" w:hint="eastAsia"/>
            <w:szCs w:val="28"/>
          </w:rPr>
          <w:t>1.71m</w:t>
        </w:r>
      </w:smartTag>
      <w:r w:rsidRPr="00204C15">
        <w:rPr>
          <w:rFonts w:ascii="宋体" w:hAnsi="宋体" w:hint="eastAsia"/>
          <w:szCs w:val="28"/>
        </w:rPr>
        <w:t>；标高1.30～</w:t>
      </w:r>
      <w:smartTag w:uri="urn:schemas-microsoft-com:office:smarttags" w:element="chmetcnv">
        <w:smartTagPr>
          <w:attr w:name="TCSC" w:val="0"/>
          <w:attr w:name="NumberType" w:val="1"/>
          <w:attr w:name="Negative" w:val="False"/>
          <w:attr w:name="HasSpace" w:val="False"/>
          <w:attr w:name="SourceValue" w:val="2.28"/>
          <w:attr w:name="UnitName" w:val="m"/>
        </w:smartTagPr>
        <w:r w:rsidRPr="00204C15">
          <w:rPr>
            <w:rFonts w:ascii="宋体" w:hAnsi="宋体" w:hint="eastAsia"/>
            <w:szCs w:val="28"/>
          </w:rPr>
          <w:t>2.28m</w:t>
        </w:r>
      </w:smartTag>
      <w:r w:rsidRPr="00204C15">
        <w:rPr>
          <w:rFonts w:ascii="宋体" w:hAnsi="宋体" w:hint="eastAsia"/>
          <w:szCs w:val="28"/>
        </w:rPr>
        <w:t>、平均</w:t>
      </w:r>
      <w:smartTag w:uri="urn:schemas-microsoft-com:office:smarttags" w:element="chmetcnv">
        <w:smartTagPr>
          <w:attr w:name="TCSC" w:val="0"/>
          <w:attr w:name="NumberType" w:val="1"/>
          <w:attr w:name="Negative" w:val="False"/>
          <w:attr w:name="HasSpace" w:val="False"/>
          <w:attr w:name="SourceValue" w:val="1.78"/>
          <w:attr w:name="UnitName" w:val="m"/>
        </w:smartTagPr>
        <w:r w:rsidRPr="00204C15">
          <w:rPr>
            <w:rFonts w:ascii="宋体" w:hAnsi="宋体" w:hint="eastAsia"/>
            <w:szCs w:val="28"/>
          </w:rPr>
          <w:t>1.78m</w:t>
        </w:r>
      </w:smartTag>
      <w:r w:rsidRPr="00204C15">
        <w:rPr>
          <w:rFonts w:ascii="宋体" w:hAnsi="宋体" w:hint="eastAsia"/>
          <w:szCs w:val="28"/>
        </w:rPr>
        <w:t>。对</w:t>
      </w:r>
      <w:r>
        <w:rPr>
          <w:rFonts w:ascii="宋体" w:hAnsi="宋体" w:hint="eastAsia"/>
          <w:szCs w:val="28"/>
        </w:rPr>
        <w:t>混凝土</w:t>
      </w:r>
      <w:r w:rsidRPr="00204C15">
        <w:rPr>
          <w:rFonts w:ascii="宋体" w:hAnsi="宋体" w:hint="eastAsia"/>
          <w:szCs w:val="28"/>
        </w:rPr>
        <w:t>无腐蚀性，对钢结构有弱腐蚀性。</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、无锡市抗震设防烈度为6度，设计基本地震加速度值为</w:t>
      </w:r>
      <w:smartTag w:uri="urn:schemas-microsoft-com:office:smarttags" w:element="chmetcnv">
        <w:smartTagPr>
          <w:attr w:name="TCSC" w:val="0"/>
          <w:attr w:name="NumberType" w:val="1"/>
          <w:attr w:name="Negative" w:val="False"/>
          <w:attr w:name="HasSpace" w:val="False"/>
          <w:attr w:name="SourceValue" w:val=".05"/>
          <w:attr w:name="UnitName" w:val="g"/>
        </w:smartTagPr>
        <w:r w:rsidRPr="00204C15">
          <w:rPr>
            <w:rFonts w:ascii="宋体" w:hAnsi="宋体" w:hint="eastAsia"/>
            <w:szCs w:val="28"/>
          </w:rPr>
          <w:t>0.05g</w:t>
        </w:r>
      </w:smartTag>
      <w:r w:rsidRPr="00204C15">
        <w:rPr>
          <w:rFonts w:ascii="宋体" w:hAnsi="宋体" w:hint="eastAsia"/>
          <w:szCs w:val="28"/>
        </w:rPr>
        <w:t>，设计地震分组为第一组。本场地土类别为III类。本场地不存在液化土层。</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、若桥梁基桩的设计深度接近溶洞</w:t>
      </w:r>
      <w:r>
        <w:rPr>
          <w:rFonts w:ascii="宋体" w:hAnsi="宋体" w:hint="eastAsia"/>
          <w:szCs w:val="28"/>
        </w:rPr>
        <w:t>顶</w:t>
      </w:r>
      <w:r w:rsidRPr="00204C15">
        <w:rPr>
          <w:rFonts w:ascii="宋体" w:hAnsi="宋体" w:hint="eastAsia"/>
          <w:szCs w:val="28"/>
        </w:rPr>
        <w:t>面，建议在桥梁基桩施工前对每一基</w:t>
      </w:r>
      <w:proofErr w:type="gramStart"/>
      <w:r w:rsidRPr="00204C15">
        <w:rPr>
          <w:rFonts w:ascii="宋体" w:hAnsi="宋体" w:hint="eastAsia"/>
          <w:szCs w:val="28"/>
        </w:rPr>
        <w:t>桩位置</w:t>
      </w:r>
      <w:proofErr w:type="gramEnd"/>
      <w:r w:rsidRPr="00204C15">
        <w:rPr>
          <w:rFonts w:ascii="宋体" w:hAnsi="宋体" w:hint="eastAsia"/>
          <w:szCs w:val="28"/>
        </w:rPr>
        <w:t>均布置1个钻孔，了解桩端下部基岩厚度及溶洞状况。不能满足要求时，基桩底面穿过溶洞，进入稳定基岩内</w:t>
      </w:r>
      <w:r>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szCs w:val="28"/>
        </w:rPr>
        <w:t>五</w:t>
      </w:r>
      <w:r w:rsidRPr="00204C15">
        <w:rPr>
          <w:rFonts w:ascii="宋体" w:hAnsi="宋体" w:hint="eastAsia"/>
          <w:szCs w:val="28"/>
        </w:rPr>
        <w:t>、施工调查</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1、现场施工条件：</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梁溪河桥整体呈西北</w:t>
      </w:r>
      <w:proofErr w:type="gramStart"/>
      <w:r w:rsidRPr="00204C15">
        <w:rPr>
          <w:rFonts w:ascii="宋体" w:hAnsi="宋体" w:hint="eastAsia"/>
          <w:szCs w:val="28"/>
        </w:rPr>
        <w:t>一</w:t>
      </w:r>
      <w:proofErr w:type="gramEnd"/>
      <w:r w:rsidRPr="00204C15">
        <w:rPr>
          <w:rFonts w:ascii="宋体" w:hAnsi="宋体" w:hint="eastAsia"/>
          <w:szCs w:val="28"/>
        </w:rPr>
        <w:t>东南走向，与梁溪河呈斜交状，河宽约158.0米；西北侧为主要为湖滨码头及油库，分布少量建筑，地势较</w:t>
      </w:r>
      <w:r w:rsidRPr="00204C15">
        <w:rPr>
          <w:rFonts w:ascii="宋体" w:hAnsi="宋体" w:hint="eastAsia"/>
          <w:szCs w:val="28"/>
        </w:rPr>
        <w:lastRenderedPageBreak/>
        <w:t>平坦，东南主要为堆砂场及建筑垃圾，地势稍有起伏。</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该处河道与大运河相交，河水较深，河面较宽。河面来往船只不多。靠近桥位有现成码头，可进行建材的吊运。东南桥位已拆除临时建筑，作为桥梁施工场地。项目部及临时驻地</w:t>
      </w:r>
      <w:r>
        <w:rPr>
          <w:rFonts w:ascii="宋体" w:hAnsi="宋体" w:hint="eastAsia"/>
          <w:szCs w:val="28"/>
        </w:rPr>
        <w:t>在红星桥堍搭设彩钢瓦房屋</w:t>
      </w:r>
      <w:r w:rsidRPr="00204C15">
        <w:rPr>
          <w:rFonts w:ascii="宋体" w:hAnsi="宋体" w:hint="eastAsia"/>
          <w:szCs w:val="28"/>
        </w:rPr>
        <w:t>。</w:t>
      </w:r>
      <w:r>
        <w:rPr>
          <w:rFonts w:ascii="宋体" w:hAnsi="宋体" w:hint="eastAsia"/>
          <w:szCs w:val="28"/>
        </w:rPr>
        <w:t>详见项目部平面布置图。</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2、筑路材料：周边地区筑路材料较为丰富；</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砂：取自苏北及安徽境内，主要通过水运至项目新建码头。</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碎石、石灰：取自宜兴境内，主要通过水运至项目新建码头</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路基取土：采用航道疏浚土方。</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支座、伸缩缝、钢材、水泥、白灰等主材：在准入厂家范围内选择，进场后须经业主及监理工程师检验合格后方可采用。</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沥青原材料：在准入厂家范围内选择，进场后须经业主及监理工程师检验合格后方可采用。</w:t>
      </w: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szCs w:val="28"/>
        </w:rPr>
        <w:t>六</w:t>
      </w:r>
      <w:r w:rsidRPr="00204C15">
        <w:rPr>
          <w:rFonts w:ascii="宋体" w:hAnsi="宋体" w:hint="eastAsia"/>
          <w:szCs w:val="28"/>
        </w:rPr>
        <w:t>、施工目标</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1、质量标准目标</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工程施工与使用材料符合招标文件与图纸的相关标准、规范，工序主要检查项目合格率100%，非主要检查项目合格率85%及其以上，确保单位工程质量等级优良。</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2、工期目标</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施工工期9个月，与招标文件中对该桥的工期要求相同。</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3、安全目标</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按照国家及行业相关标准及本公司的安全目标执行，施工中实行“预防为主”的思想，保证无重伤及以上人身事故，杜绝重大机械、设备损坏事故，杜绝火灾、负主要责任的重大交通事故及其它重大事故。</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4、文明施工与环境保护目标</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为减少施工中对周围环境的破坏和干扰，施工中将从施工方案、施工工艺、施工现场管理等诸多方面入手，狠抓现场文明施工，保护环境，争创文明样板工地。</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5、施工管理目标</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根据工程进度及施工方法，施工现场成立精干、高效的现场施工组织及管理机构。组织两支桥梁作业队、一支路基作业队，配置足够技术力量、合理的劳动力和机械设备，有效组织工程材料，强化施工</w:t>
      </w:r>
      <w:r w:rsidRPr="00204C15">
        <w:rPr>
          <w:rFonts w:ascii="宋体" w:hAnsi="宋体" w:hint="eastAsia"/>
          <w:szCs w:val="28"/>
        </w:rPr>
        <w:lastRenderedPageBreak/>
        <w:t>进度计划管理，强化工程质量管理，强化工程安全管理、强化文明施工与环境保护管理，实行横向到边，纵向到底的全方位有效控制，确保本工程优质、如期完成。</w:t>
      </w:r>
    </w:p>
    <w:p w:rsidR="00517CD4" w:rsidRPr="00204C15" w:rsidRDefault="00517CD4" w:rsidP="00517CD4">
      <w:pPr>
        <w:tabs>
          <w:tab w:val="left" w:pos="2160"/>
        </w:tabs>
        <w:snapToGrid w:val="0"/>
        <w:spacing w:line="400" w:lineRule="exact"/>
        <w:ind w:firstLineChars="200" w:firstLine="560"/>
        <w:jc w:val="left"/>
        <w:rPr>
          <w:rFonts w:ascii="宋体" w:hAnsi="宋体" w:hint="eastAsia"/>
          <w:szCs w:val="28"/>
        </w:rPr>
      </w:pPr>
      <w:r w:rsidRPr="00204C15">
        <w:rPr>
          <w:rFonts w:ascii="宋体" w:hAnsi="宋体" w:hint="eastAsia"/>
          <w:szCs w:val="28"/>
        </w:rPr>
        <w:t>6、施工界面的协调</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在施工中，我单位将采取积极沟通，主动配合，服从统一指挥的态度，搞好接口界面的协调与施工。</w:t>
      </w: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szCs w:val="28"/>
        </w:rPr>
        <w:t>七</w:t>
      </w:r>
      <w:r w:rsidRPr="00204C15">
        <w:rPr>
          <w:rFonts w:ascii="宋体" w:hAnsi="宋体" w:hint="eastAsia"/>
          <w:szCs w:val="28"/>
        </w:rPr>
        <w:t>、工程施工重点与解决方案</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1、技术重点与解决方案</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本工程的技术重点是主跨悬臂挂篮以及水中墩的施工，该项工程对施工的技术要求较高。为此施工中要研究和落实具体而详细的实施性技术方案、进行有效的施工技术交底，采用富有经验的技工操作以及对施工过程的有效监控。</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2、施工管理重点</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施工组织是施工管理的重点。在施工中要切实抓好主桥的管理，尤其对挂篮的安全方面的管理。</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3、桥梁主体的施工顺序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桥梁施工左右</w:t>
      </w:r>
      <w:proofErr w:type="gramStart"/>
      <w:r w:rsidRPr="00204C15">
        <w:rPr>
          <w:rFonts w:ascii="宋体" w:hAnsi="宋体" w:hint="eastAsia"/>
          <w:szCs w:val="28"/>
        </w:rPr>
        <w:t>幅同时</w:t>
      </w:r>
      <w:proofErr w:type="gramEnd"/>
      <w:r w:rsidRPr="00204C15">
        <w:rPr>
          <w:rFonts w:ascii="宋体" w:hAnsi="宋体" w:hint="eastAsia"/>
          <w:szCs w:val="28"/>
        </w:rPr>
        <w:t>进行，先进行钢板桩围堰，然后进行桩基，接着进行承台、墩柱的施工，最后进行上部的挂篮施工。</w:t>
      </w: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szCs w:val="28"/>
        </w:rPr>
        <w:t>八</w:t>
      </w:r>
      <w:r w:rsidRPr="00204C15">
        <w:rPr>
          <w:rFonts w:ascii="宋体" w:hAnsi="宋体" w:hint="eastAsia"/>
          <w:szCs w:val="28"/>
        </w:rPr>
        <w:t>、施工组织总体</w:t>
      </w:r>
      <w:r>
        <w:rPr>
          <w:rFonts w:ascii="宋体" w:hAnsi="宋体" w:hint="eastAsia"/>
          <w:szCs w:val="28"/>
        </w:rPr>
        <w:t>布置</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1、工程特点与关键</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该标以桥梁为主，施工难度较大，</w:t>
      </w:r>
      <w:r w:rsidRPr="00204C15">
        <w:rPr>
          <w:rFonts w:ascii="宋体" w:hAnsi="宋体" w:hint="eastAsia"/>
          <w:szCs w:val="28"/>
        </w:rPr>
        <w:t>工程技术要求高，</w:t>
      </w:r>
      <w:r w:rsidRPr="00204C15">
        <w:rPr>
          <w:rFonts w:ascii="宋体" w:hAnsi="宋体" w:hint="eastAsia"/>
          <w:kern w:val="28"/>
          <w:szCs w:val="28"/>
        </w:rPr>
        <w:t>其中主桥</w:t>
      </w:r>
      <w:r w:rsidRPr="00204C15">
        <w:rPr>
          <w:rFonts w:ascii="宋体" w:hAnsi="宋体" w:hint="eastAsia"/>
          <w:szCs w:val="28"/>
        </w:rPr>
        <w:t>预应力混凝土连续箱梁桥</w:t>
      </w:r>
      <w:r w:rsidRPr="00204C15">
        <w:rPr>
          <w:rFonts w:ascii="宋体" w:hAnsi="宋体" w:hint="eastAsia"/>
          <w:kern w:val="28"/>
          <w:szCs w:val="28"/>
        </w:rPr>
        <w:t>是本标段的重点。其特点是技术复杂，施工难度大，工期紧。</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施工关键是</w:t>
      </w:r>
      <w:proofErr w:type="gramStart"/>
      <w:r w:rsidRPr="00204C15">
        <w:rPr>
          <w:rFonts w:ascii="宋体" w:hAnsi="宋体" w:hint="eastAsia"/>
          <w:kern w:val="28"/>
          <w:szCs w:val="28"/>
        </w:rPr>
        <w:t>水中墩与悬臂</w:t>
      </w:r>
      <w:proofErr w:type="gramEnd"/>
      <w:r w:rsidRPr="00204C15">
        <w:rPr>
          <w:rFonts w:ascii="宋体" w:hAnsi="宋体" w:hint="eastAsia"/>
          <w:kern w:val="28"/>
          <w:szCs w:val="28"/>
        </w:rPr>
        <w:t>挂篮的施工。是该工程施工的关键，也是工程的施工难点，制约工程的进度的关键。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2、施工资源的配置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劳动力配备：拟投入</w:t>
      </w:r>
      <w:r>
        <w:rPr>
          <w:rFonts w:ascii="宋体" w:hAnsi="宋体" w:hint="eastAsia"/>
          <w:szCs w:val="28"/>
        </w:rPr>
        <w:t>2</w:t>
      </w:r>
      <w:r w:rsidRPr="00204C15">
        <w:rPr>
          <w:rFonts w:ascii="宋体" w:hAnsi="宋体" w:hint="eastAsia"/>
          <w:szCs w:val="28"/>
        </w:rPr>
        <w:t>个施工队，共155人，高峰期劳动力人数为230人。施工时依计划做相应调整。</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机械配备：主要施工机械设备及相关的仪器计划投入30余台套，以满足本项目现高效、安全、快速及高质量施工的基本要求，并且在设备的安排上略有富余，以做备用和周转的需要。</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资金投入方面：根据现场的实际需要，本投标人根据工程进度需要投入工程资金30—50万元，以满足实施的实际需求。</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lastRenderedPageBreak/>
        <w:t>材料使用：业务人员根据所需各项材料的种类和数量提前进行现场调查、试验和选择，根据材料使用及供应计划，及时组织满足工程质量及数量要求的各类材料进场，依据施工进度和材料的进场情况，对</w:t>
      </w:r>
      <w:r>
        <w:rPr>
          <w:rFonts w:ascii="宋体" w:hAnsi="宋体" w:hint="eastAsia"/>
          <w:szCs w:val="28"/>
        </w:rPr>
        <w:t>材</w:t>
      </w:r>
      <w:r w:rsidRPr="00204C15">
        <w:rPr>
          <w:rFonts w:ascii="宋体" w:hAnsi="宋体" w:hint="eastAsia"/>
          <w:szCs w:val="28"/>
        </w:rPr>
        <w:t>料实施动态管理。</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3、总体实施方案</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、考虑到施工专业性、工程分布地域、工程特点、施工工期以及平衡投入等因素，</w:t>
      </w:r>
      <w:proofErr w:type="gramStart"/>
      <w:r w:rsidRPr="00204C15">
        <w:rPr>
          <w:rFonts w:ascii="宋体" w:hAnsi="宋体" w:hint="eastAsia"/>
          <w:szCs w:val="28"/>
        </w:rPr>
        <w:t>拟部署</w:t>
      </w:r>
      <w:proofErr w:type="gramEnd"/>
      <w:r>
        <w:rPr>
          <w:rFonts w:ascii="宋体" w:hAnsi="宋体" w:hint="eastAsia"/>
          <w:szCs w:val="28"/>
        </w:rPr>
        <w:t>2</w:t>
      </w:r>
      <w:r w:rsidRPr="00204C15">
        <w:rPr>
          <w:rFonts w:ascii="宋体" w:hAnsi="宋体" w:hint="eastAsia"/>
          <w:szCs w:val="28"/>
        </w:rPr>
        <w:t>个专业队。桥梁作业队负责工程桥梁结构，路基作业队负责路基土方、路面底基层、排水防护工程。</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、本工程</w:t>
      </w:r>
      <w:r>
        <w:rPr>
          <w:rFonts w:ascii="宋体" w:hAnsi="宋体" w:hint="eastAsia"/>
          <w:szCs w:val="28"/>
        </w:rPr>
        <w:t>不</w:t>
      </w:r>
      <w:r w:rsidRPr="00204C15">
        <w:rPr>
          <w:rFonts w:ascii="宋体" w:hAnsi="宋体" w:hint="eastAsia"/>
          <w:szCs w:val="28"/>
        </w:rPr>
        <w:t>设拌和场，工程用</w:t>
      </w:r>
      <w:r>
        <w:rPr>
          <w:rFonts w:ascii="宋体" w:hAnsi="宋体" w:hint="eastAsia"/>
          <w:szCs w:val="28"/>
        </w:rPr>
        <w:t>混凝土</w:t>
      </w:r>
      <w:r w:rsidRPr="00204C15">
        <w:rPr>
          <w:rFonts w:ascii="宋体" w:hAnsi="宋体" w:hint="eastAsia"/>
          <w:szCs w:val="28"/>
        </w:rPr>
        <w:t>全部采用</w:t>
      </w:r>
      <w:r>
        <w:rPr>
          <w:rFonts w:ascii="宋体" w:hAnsi="宋体" w:hint="eastAsia"/>
          <w:szCs w:val="28"/>
        </w:rPr>
        <w:t>商品混凝土</w:t>
      </w:r>
      <w:r w:rsidRPr="00204C15">
        <w:rPr>
          <w:rFonts w:ascii="宋体" w:hAnsi="宋体" w:hint="eastAsia"/>
          <w:szCs w:val="28"/>
        </w:rPr>
        <w:t>。</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、项目部及职工生活场所采用</w:t>
      </w:r>
      <w:proofErr w:type="gramStart"/>
      <w:r>
        <w:rPr>
          <w:rFonts w:ascii="宋体" w:hAnsi="宋体" w:hint="eastAsia"/>
          <w:szCs w:val="28"/>
        </w:rPr>
        <w:t>自搭彩钢</w:t>
      </w:r>
      <w:proofErr w:type="gramEnd"/>
      <w:r>
        <w:rPr>
          <w:rFonts w:ascii="宋体" w:hAnsi="宋体" w:hint="eastAsia"/>
          <w:szCs w:val="28"/>
        </w:rPr>
        <w:t>瓦房屋</w:t>
      </w:r>
      <w:r w:rsidRPr="00204C15">
        <w:rPr>
          <w:rFonts w:ascii="宋体" w:hAnsi="宋体" w:hint="eastAsia"/>
          <w:szCs w:val="28"/>
        </w:rPr>
        <w:t>；</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、制定完善的保工期、保质量、保安全与文明施工措施及责任制，营造和谐的建设环境，建立与保持良好的连续均衡施工秩序，以加快总体施工进度。</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4、主要施工技术</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、桩基、立柱、盖梁、桥台施工均采用常规作业，但施工中需加强控制，确保内外质量满足施工要求。</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2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⑵</w:t>
      </w:r>
      <w:r w:rsidRPr="00204C15">
        <w:rPr>
          <w:rFonts w:ascii="宋体" w:hAnsi="宋体"/>
          <w:kern w:val="28"/>
          <w:szCs w:val="28"/>
        </w:rPr>
        <w:fldChar w:fldCharType="end"/>
      </w:r>
      <w:r w:rsidRPr="00204C15">
        <w:rPr>
          <w:rFonts w:ascii="宋体" w:hAnsi="宋体" w:hint="eastAsia"/>
          <w:kern w:val="28"/>
          <w:szCs w:val="28"/>
        </w:rPr>
        <w:t>、</w:t>
      </w:r>
      <w:r w:rsidRPr="00204C15">
        <w:rPr>
          <w:rFonts w:ascii="宋体" w:hAnsi="宋体" w:hint="eastAsia"/>
          <w:szCs w:val="28"/>
        </w:rPr>
        <w:t>连续箱梁结构</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szCs w:val="28"/>
        </w:rPr>
        <w:t>连续箱梁结构</w:t>
      </w:r>
      <w:r w:rsidRPr="00204C15">
        <w:rPr>
          <w:rFonts w:ascii="宋体" w:hAnsi="宋体" w:hint="eastAsia"/>
          <w:kern w:val="28"/>
          <w:szCs w:val="28"/>
        </w:rPr>
        <w:t>采用</w:t>
      </w:r>
      <w:r w:rsidRPr="00204C15">
        <w:rPr>
          <w:rFonts w:ascii="宋体" w:hAnsi="宋体" w:hint="eastAsia"/>
          <w:szCs w:val="28"/>
        </w:rPr>
        <w:t>悬臂挂篮法</w:t>
      </w:r>
      <w:r w:rsidRPr="00204C15">
        <w:rPr>
          <w:rFonts w:ascii="宋体" w:hAnsi="宋体" w:hint="eastAsia"/>
          <w:kern w:val="28"/>
          <w:szCs w:val="28"/>
        </w:rPr>
        <w:t>施工。</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、水中承台</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水中承台采用钢板桩围堰，现场开挖浇注法施工。</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、路基工程</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路基按“三阶段、四区段、八流程”组织挖装、运卸、铺平、</w:t>
      </w:r>
      <w:proofErr w:type="gramStart"/>
      <w:r w:rsidRPr="00204C15">
        <w:rPr>
          <w:rFonts w:ascii="宋体" w:hAnsi="宋体" w:hint="eastAsia"/>
          <w:szCs w:val="28"/>
        </w:rPr>
        <w:t>压检一条龙</w:t>
      </w:r>
      <w:proofErr w:type="gramEnd"/>
      <w:r w:rsidRPr="00204C15">
        <w:rPr>
          <w:rFonts w:ascii="宋体" w:hAnsi="宋体" w:hint="eastAsia"/>
          <w:szCs w:val="28"/>
        </w:rPr>
        <w:t>机械化施工。路基灰土与路面底基层采用路拌法施工。</w:t>
      </w:r>
    </w:p>
    <w:p w:rsidR="00517CD4" w:rsidRPr="00204C15" w:rsidRDefault="00517CD4" w:rsidP="00517CD4">
      <w:pPr>
        <w:spacing w:line="400" w:lineRule="exact"/>
        <w:ind w:firstLineChars="200" w:firstLine="560"/>
        <w:jc w:val="center"/>
        <w:rPr>
          <w:rFonts w:ascii="宋体" w:hAnsi="宋体"/>
          <w:szCs w:val="28"/>
        </w:rPr>
        <w:sectPr w:rsidR="00517CD4" w:rsidRPr="00204C1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第二章、施工场地布置与施工准备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一、施工场地布置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根据施工现场的场地与施工的总体</w:t>
      </w:r>
      <w:r>
        <w:rPr>
          <w:rFonts w:ascii="宋体" w:hAnsi="宋体" w:hint="eastAsia"/>
          <w:szCs w:val="28"/>
        </w:rPr>
        <w:t>布置</w:t>
      </w:r>
      <w:r w:rsidRPr="00204C15">
        <w:rPr>
          <w:rFonts w:ascii="宋体" w:hAnsi="宋体" w:hint="eastAsia"/>
          <w:szCs w:val="28"/>
        </w:rPr>
        <w:t>，对施工现场进行设计布置如下。</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1、临时设施、临时道路布置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1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⑴</w:t>
      </w:r>
      <w:r w:rsidRPr="00204C15">
        <w:rPr>
          <w:rFonts w:ascii="宋体" w:hAnsi="宋体"/>
          <w:kern w:val="28"/>
          <w:szCs w:val="28"/>
        </w:rPr>
        <w:fldChar w:fldCharType="end"/>
      </w:r>
      <w:r w:rsidRPr="00204C15">
        <w:rPr>
          <w:rFonts w:ascii="宋体" w:hAnsi="宋体" w:hint="eastAsia"/>
          <w:kern w:val="28"/>
          <w:szCs w:val="28"/>
        </w:rPr>
        <w:t>、</w:t>
      </w:r>
      <w:r w:rsidRPr="00204C15">
        <w:rPr>
          <w:rFonts w:ascii="宋体" w:hAnsi="宋体" w:hint="eastAsia"/>
          <w:szCs w:val="28"/>
        </w:rPr>
        <w:t>临时便道</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szCs w:val="28"/>
        </w:rPr>
        <w:t>进场后进行临时便道施工，临时便道设在道路南侧。并设置出入路口，在临时便道与地方道路交叉处设立警示标志，并经常对施工便道及地方道路进行维修、养护。</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2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⑵</w:t>
      </w:r>
      <w:r w:rsidRPr="00204C15">
        <w:rPr>
          <w:rFonts w:ascii="宋体" w:hAnsi="宋体"/>
          <w:kern w:val="28"/>
          <w:szCs w:val="28"/>
        </w:rPr>
        <w:fldChar w:fldCharType="end"/>
      </w:r>
      <w:r w:rsidRPr="00204C15">
        <w:rPr>
          <w:rFonts w:ascii="宋体" w:hAnsi="宋体" w:hint="eastAsia"/>
          <w:kern w:val="28"/>
          <w:szCs w:val="28"/>
        </w:rPr>
        <w:t>、临时电力设施的布设</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我们计划当地电网电力。在桥边设置变压器，供应各施工队的生产、生活用电供电，输电线路采用护套线由地面布置，埋置地面下。各施工点设置连接盒。部分电力采用自发电。</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3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⑶</w:t>
      </w:r>
      <w:r w:rsidRPr="00204C15">
        <w:rPr>
          <w:rFonts w:ascii="宋体" w:hAnsi="宋体"/>
          <w:kern w:val="28"/>
          <w:szCs w:val="28"/>
        </w:rPr>
        <w:fldChar w:fldCharType="end"/>
      </w:r>
      <w:r w:rsidRPr="00204C15">
        <w:rPr>
          <w:rFonts w:ascii="宋体" w:hAnsi="宋体" w:hint="eastAsia"/>
          <w:kern w:val="28"/>
          <w:szCs w:val="28"/>
        </w:rPr>
        <w:t>、临时水源</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施工用水及临时驻地的生活用水采用自来水。</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、生产设施</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桥梁施工现场：需设置钢筋及模板加工场地，考虑沿线均为厂区及住房等，加工场地利用桥头空地，时间上与路基施工相协调。</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道路设施停放场地：在道路东南角场地，设置加油点，修理区，停车区，以及部分临时设施。</w:t>
      </w:r>
    </w:p>
    <w:p w:rsidR="00517CD4" w:rsidRPr="00204C15" w:rsidRDefault="00517CD4" w:rsidP="00517CD4">
      <w:pPr>
        <w:snapToGrid w:val="0"/>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材料堆放场地：石灰消解在东南角场地，并设置隔离设施；其它材料堆放在施工区域附近，并派人值班；</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材料码头：在桥梁附近建造材料码头，道路用石灰、结构物用碎石、黄砂、块石采用船运至现场码头。</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、施工现场</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临时便道完成后对施工现场进行围栏处理，设置进入现场的进出口，设置场内临时道路等。</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2、大</w:t>
      </w:r>
      <w:proofErr w:type="gramStart"/>
      <w:r w:rsidRPr="00204C15">
        <w:rPr>
          <w:rFonts w:ascii="宋体" w:hAnsi="宋体" w:hint="eastAsia"/>
          <w:kern w:val="28"/>
          <w:szCs w:val="28"/>
        </w:rPr>
        <w:t>临设施</w:t>
      </w:r>
      <w:proofErr w:type="gramEnd"/>
      <w:r w:rsidRPr="00204C15">
        <w:rPr>
          <w:rFonts w:ascii="宋体" w:hAnsi="宋体" w:hint="eastAsia"/>
          <w:kern w:val="28"/>
          <w:szCs w:val="28"/>
        </w:rPr>
        <w:t>的规划布置</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1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⑴</w:t>
      </w:r>
      <w:r w:rsidRPr="00204C15">
        <w:rPr>
          <w:rFonts w:ascii="宋体" w:hAnsi="宋体"/>
          <w:kern w:val="28"/>
          <w:szCs w:val="28"/>
        </w:rPr>
        <w:fldChar w:fldCharType="end"/>
      </w:r>
      <w:r w:rsidRPr="00204C15">
        <w:rPr>
          <w:rFonts w:ascii="宋体" w:hAnsi="宋体" w:hint="eastAsia"/>
          <w:kern w:val="28"/>
          <w:szCs w:val="28"/>
        </w:rPr>
        <w:t>、临时设施</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szCs w:val="28"/>
        </w:rPr>
        <w:t>项目部及施工队生活住房与用地，</w:t>
      </w:r>
      <w:r>
        <w:rPr>
          <w:rFonts w:ascii="宋体" w:hAnsi="宋体" w:hint="eastAsia"/>
          <w:szCs w:val="28"/>
        </w:rPr>
        <w:t>在红星桥堍搭设彩钢瓦房屋</w:t>
      </w:r>
      <w:r w:rsidRPr="00204C15">
        <w:rPr>
          <w:rFonts w:ascii="宋体" w:hAnsi="宋体" w:hint="eastAsia"/>
          <w:szCs w:val="28"/>
        </w:rPr>
        <w:t>。</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2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⑵</w:t>
      </w:r>
      <w:r w:rsidRPr="00204C15">
        <w:rPr>
          <w:rFonts w:ascii="宋体" w:hAnsi="宋体"/>
          <w:kern w:val="28"/>
          <w:szCs w:val="28"/>
        </w:rPr>
        <w:fldChar w:fldCharType="end"/>
      </w:r>
      <w:r w:rsidRPr="00204C15">
        <w:rPr>
          <w:rFonts w:ascii="宋体" w:hAnsi="宋体" w:hint="eastAsia"/>
          <w:kern w:val="28"/>
          <w:szCs w:val="28"/>
        </w:rPr>
        <w:t>、</w:t>
      </w:r>
      <w:r w:rsidRPr="00204C15">
        <w:rPr>
          <w:rFonts w:ascii="宋体" w:hAnsi="宋体" w:hint="eastAsia"/>
          <w:szCs w:val="28"/>
        </w:rPr>
        <w:t>钢筋加工场</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全线结构钢筋在钢筋加工场内集中进行，场地设置主要在桥址位置。</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lastRenderedPageBreak/>
        <w:t>3、通讯，交通</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对外通信采用手机进行，为了信息化管理需要我方对所有电脑进行上网，以方便业主，监理信息共享，区域内采用对讲机内部联系。</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kern w:val="28"/>
          <w:szCs w:val="28"/>
        </w:rPr>
        <w:t>工地常备轿车一辆，工具车两部。</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kern w:val="28"/>
          <w:szCs w:val="28"/>
        </w:rPr>
        <w:t>4、</w:t>
      </w:r>
      <w:r w:rsidRPr="00204C15">
        <w:rPr>
          <w:rFonts w:ascii="宋体" w:hAnsi="宋体" w:hint="eastAsia"/>
          <w:szCs w:val="28"/>
        </w:rPr>
        <w:t>文明施工布置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在施工现场及办公驻地架立、配备“五牌一图” (工程概况牌、安全纪律牌、安全标语牌、安全记录牌、文明施工制度牌和施工现场平面布置图)，在被交道路附近设置警示、危险等标准化标志牌</w:t>
      </w:r>
      <w:r>
        <w:rPr>
          <w:rFonts w:ascii="宋体" w:hAnsi="宋体" w:hint="eastAsia"/>
          <w:szCs w:val="28"/>
        </w:rPr>
        <w:t>。</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kern w:val="28"/>
          <w:szCs w:val="28"/>
        </w:rPr>
        <w:t>5、</w:t>
      </w:r>
      <w:r w:rsidRPr="00204C15">
        <w:rPr>
          <w:rFonts w:ascii="宋体" w:hAnsi="宋体" w:hint="eastAsia"/>
          <w:szCs w:val="28"/>
        </w:rPr>
        <w:t>现场排水及防洪设施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在运河两侧岸上，备足草袋、木桩等防洪设施。路基</w:t>
      </w:r>
      <w:proofErr w:type="gramStart"/>
      <w:r w:rsidRPr="00204C15">
        <w:rPr>
          <w:rFonts w:ascii="宋体" w:hAnsi="宋体" w:hint="eastAsia"/>
          <w:szCs w:val="28"/>
        </w:rPr>
        <w:t>填筑段要每层</w:t>
      </w:r>
      <w:proofErr w:type="gramEnd"/>
      <w:r w:rsidRPr="00204C15">
        <w:rPr>
          <w:rFonts w:ascii="宋体" w:hAnsi="宋体" w:hint="eastAsia"/>
          <w:szCs w:val="28"/>
        </w:rPr>
        <w:t>设置临时路拱，在坡脚完善临时排水及挡护设施。沿线周围设置截、排水沟，将雨水汇集，排入附近沟渠。</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6、</w:t>
      </w:r>
      <w:r w:rsidRPr="00204C15">
        <w:rPr>
          <w:rFonts w:ascii="宋体" w:hAnsi="宋体"/>
          <w:szCs w:val="28"/>
        </w:rPr>
        <w:t>设置消防、保安设施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按照施工工地的实际上情况，根据施工总平面图的布置，建立消防、保安等组织机构和有关的规章制度，布置安排好消防器具、保安等措施。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二、施工组织机构设置与队伍部署</w:t>
      </w:r>
    </w:p>
    <w:p w:rsidR="00517CD4"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施工组织机构</w:t>
      </w:r>
      <w:r>
        <w:rPr>
          <w:rFonts w:ascii="宋体" w:hAnsi="宋体" w:hint="eastAsia"/>
          <w:szCs w:val="28"/>
        </w:rPr>
        <w:t>如图所示：</w: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noProof/>
          <w:kern w:val="28"/>
          <w:szCs w:val="28"/>
        </w:rPr>
        <w:pict>
          <v:shapetype id="_x0000_t202" coordsize="21600,21600" o:spt="202" path="m,l,21600r21600,l21600,xe">
            <v:stroke joinstyle="miter"/>
            <v:path gradientshapeok="t" o:connecttype="rect"/>
          </v:shapetype>
          <v:shape id="_x0000_s39824" type="#_x0000_t202" style="position:absolute;left:0;text-align:left;margin-left:2in;margin-top:.2pt;width:117pt;height:23.4pt;z-index:251760640">
            <v:textbox style="mso-next-textbox:#_x0000_s39824">
              <w:txbxContent>
                <w:p w:rsidR="00517CD4" w:rsidRPr="005A2D21" w:rsidRDefault="00517CD4" w:rsidP="00517CD4">
                  <w:pPr>
                    <w:jc w:val="center"/>
                    <w:rPr>
                      <w:rFonts w:hint="eastAsia"/>
                      <w:sz w:val="24"/>
                    </w:rPr>
                  </w:pPr>
                  <w:r>
                    <w:rPr>
                      <w:rFonts w:hint="eastAsia"/>
                      <w:sz w:val="24"/>
                    </w:rPr>
                    <w:t>项目经理：蔡华兴</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826" style="position:absolute;left:0;text-align:left;z-index:251762688" from="207pt,3.6pt" to="207pt,13.6pt"/>
        </w:pict>
      </w:r>
      <w:r w:rsidRPr="00204C15">
        <w:rPr>
          <w:rFonts w:ascii="宋体" w:hAnsi="宋体" w:hint="eastAsia"/>
          <w:noProof/>
          <w:kern w:val="28"/>
          <w:szCs w:val="28"/>
        </w:rPr>
        <w:pict>
          <v:shape id="_x0000_s39825" type="#_x0000_t202" style="position:absolute;left:0;text-align:left;margin-left:2in;margin-top:13.6pt;width:126pt;height:23.4pt;z-index:251761664">
            <v:textbox style="mso-next-textbox:#_x0000_s39825">
              <w:txbxContent>
                <w:p w:rsidR="00517CD4" w:rsidRPr="005D063F" w:rsidRDefault="00517CD4" w:rsidP="00517CD4">
                  <w:pPr>
                    <w:jc w:val="center"/>
                    <w:rPr>
                      <w:rFonts w:hint="eastAsia"/>
                      <w:sz w:val="24"/>
                    </w:rPr>
                  </w:pPr>
                  <w:r>
                    <w:rPr>
                      <w:rFonts w:hint="eastAsia"/>
                      <w:sz w:val="24"/>
                    </w:rPr>
                    <w:t>项目副经理：张苏建</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827" style="position:absolute;left:0;text-align:left;z-index:251763712" from="207pt,17pt" to="207pt,32.6pt"/>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shape id="_x0000_s39823" type="#_x0000_t202" style="position:absolute;left:0;text-align:left;margin-left:153pt;margin-top:12.6pt;width:108pt;height:23.4pt;z-index:251759616">
            <v:textbox style="mso-next-textbox:#_x0000_s39823">
              <w:txbxContent>
                <w:p w:rsidR="00517CD4" w:rsidRPr="005D063F" w:rsidRDefault="00517CD4" w:rsidP="00517CD4">
                  <w:pPr>
                    <w:jc w:val="center"/>
                    <w:rPr>
                      <w:rFonts w:hint="eastAsia"/>
                      <w:sz w:val="24"/>
                    </w:rPr>
                  </w:pPr>
                  <w:r>
                    <w:rPr>
                      <w:rFonts w:hint="eastAsia"/>
                      <w:sz w:val="24"/>
                    </w:rPr>
                    <w:t>项目总工：王建丰</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828" style="position:absolute;left:0;text-align:left;z-index:251764736" from="207pt,16pt" to="207pt,34.8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line id="_x0000_s39833" style="position:absolute;left:0;text-align:left;z-index:251769856" from="171pt,14.8pt" to="171pt,30.4pt"/>
        </w:pict>
      </w:r>
      <w:r>
        <w:rPr>
          <w:rFonts w:ascii="宋体" w:hAnsi="宋体" w:hint="eastAsia"/>
          <w:noProof/>
          <w:kern w:val="28"/>
          <w:szCs w:val="28"/>
        </w:rPr>
        <w:pict>
          <v:line id="_x0000_s39832" style="position:absolute;left:0;text-align:left;z-index:251768832" from="243pt,14.8pt" to="243pt,30.4pt"/>
        </w:pict>
      </w:r>
      <w:r>
        <w:rPr>
          <w:rFonts w:ascii="宋体" w:hAnsi="宋体" w:hint="eastAsia"/>
          <w:noProof/>
          <w:kern w:val="28"/>
          <w:szCs w:val="28"/>
        </w:rPr>
        <w:pict>
          <v:line id="_x0000_s39831" style="position:absolute;left:0;text-align:left;z-index:251767808" from="315pt,14.8pt" to="315pt,30.4pt"/>
        </w:pict>
      </w:r>
      <w:r>
        <w:rPr>
          <w:rFonts w:ascii="宋体" w:hAnsi="宋体" w:hint="eastAsia"/>
          <w:noProof/>
          <w:kern w:val="28"/>
          <w:szCs w:val="28"/>
        </w:rPr>
        <w:pict>
          <v:line id="_x0000_s39830" style="position:absolute;left:0;text-align:left;z-index:251766784" from="387pt,14.8pt" to="387pt,30.4pt"/>
        </w:pict>
      </w:r>
      <w:r>
        <w:rPr>
          <w:rFonts w:ascii="宋体" w:hAnsi="宋体" w:hint="eastAsia"/>
          <w:noProof/>
          <w:kern w:val="28"/>
          <w:szCs w:val="28"/>
        </w:rPr>
        <w:pict>
          <v:line id="_x0000_s39829" style="position:absolute;left:0;text-align:left;z-index:251765760" from="27pt,14.8pt" to="387pt,14.8pt"/>
        </w:pict>
      </w:r>
      <w:r>
        <w:rPr>
          <w:rFonts w:ascii="宋体" w:hAnsi="宋体" w:hint="eastAsia"/>
          <w:noProof/>
          <w:kern w:val="28"/>
          <w:szCs w:val="28"/>
        </w:rPr>
        <w:pict>
          <v:line id="_x0000_s39854" style="position:absolute;left:0;text-align:left;z-index:251791360" from="99pt,14.8pt" to="99pt,30.4pt"/>
        </w:pict>
      </w:r>
      <w:r>
        <w:rPr>
          <w:rFonts w:ascii="宋体" w:hAnsi="宋体" w:hint="eastAsia"/>
          <w:noProof/>
          <w:kern w:val="28"/>
          <w:szCs w:val="28"/>
        </w:rPr>
        <w:pict>
          <v:line id="_x0000_s39853" style="position:absolute;left:0;text-align:left;z-index:251790336" from="27pt,14.8pt" to="27pt,30.4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shape id="_x0000_s39848" type="#_x0000_t202" style="position:absolute;left:0;text-align:left;margin-left:225pt;margin-top:10.4pt;width:36pt;height:93.6pt;z-index:251785216">
            <v:textbox style="layout-flow:vertical-ideographic;mso-next-textbox:#_x0000_s39848">
              <w:txbxContent>
                <w:p w:rsidR="00517CD4" w:rsidRDefault="00517CD4" w:rsidP="00517CD4">
                  <w:pPr>
                    <w:jc w:val="center"/>
                    <w:rPr>
                      <w:rFonts w:hint="eastAsia"/>
                      <w:sz w:val="24"/>
                    </w:rPr>
                  </w:pPr>
                  <w:r>
                    <w:rPr>
                      <w:rFonts w:hint="eastAsia"/>
                      <w:sz w:val="24"/>
                    </w:rPr>
                    <w:t>试验室：陈艳</w:t>
                  </w:r>
                </w:p>
              </w:txbxContent>
            </v:textbox>
          </v:shape>
        </w:pict>
      </w:r>
      <w:r>
        <w:rPr>
          <w:rFonts w:ascii="宋体" w:hAnsi="宋体" w:hint="eastAsia"/>
          <w:noProof/>
          <w:kern w:val="28"/>
          <w:szCs w:val="28"/>
        </w:rPr>
        <w:pict>
          <v:shape id="_x0000_s39847" type="#_x0000_t202" style="position:absolute;left:0;text-align:left;margin-left:153pt;margin-top:10.4pt;width:36pt;height:93.6pt;z-index:251784192">
            <v:textbox style="layout-flow:vertical-ideographic;mso-next-textbox:#_x0000_s39847">
              <w:txbxContent>
                <w:p w:rsidR="00517CD4" w:rsidRDefault="00517CD4" w:rsidP="00517CD4">
                  <w:pPr>
                    <w:jc w:val="center"/>
                    <w:rPr>
                      <w:rFonts w:hint="eastAsia"/>
                      <w:sz w:val="24"/>
                    </w:rPr>
                  </w:pPr>
                  <w:r>
                    <w:rPr>
                      <w:rFonts w:hint="eastAsia"/>
                      <w:sz w:val="24"/>
                    </w:rPr>
                    <w:t>计划科：张义</w:t>
                  </w:r>
                </w:p>
              </w:txbxContent>
            </v:textbox>
          </v:shape>
        </w:pict>
      </w:r>
      <w:r>
        <w:rPr>
          <w:rFonts w:ascii="宋体" w:hAnsi="宋体" w:hint="eastAsia"/>
          <w:noProof/>
          <w:kern w:val="28"/>
          <w:szCs w:val="28"/>
        </w:rPr>
        <w:pict>
          <v:shape id="_x0000_s39846" type="#_x0000_t202" style="position:absolute;left:0;text-align:left;margin-left:81pt;margin-top:10.4pt;width:36pt;height:93.6pt;z-index:251783168">
            <v:textbox style="layout-flow:vertical-ideographic;mso-next-textbox:#_x0000_s39846">
              <w:txbxContent>
                <w:p w:rsidR="00517CD4" w:rsidRDefault="00517CD4" w:rsidP="00517CD4">
                  <w:pPr>
                    <w:jc w:val="center"/>
                    <w:rPr>
                      <w:rFonts w:hint="eastAsia"/>
                      <w:sz w:val="24"/>
                    </w:rPr>
                  </w:pPr>
                  <w:r>
                    <w:rPr>
                      <w:rFonts w:hint="eastAsia"/>
                      <w:sz w:val="24"/>
                    </w:rPr>
                    <w:t>质检科：吴镇</w:t>
                  </w:r>
                </w:p>
              </w:txbxContent>
            </v:textbox>
          </v:shape>
        </w:pict>
      </w:r>
      <w:r>
        <w:rPr>
          <w:rFonts w:ascii="宋体" w:hAnsi="宋体" w:hint="eastAsia"/>
          <w:noProof/>
          <w:kern w:val="28"/>
          <w:szCs w:val="28"/>
        </w:rPr>
        <w:pict>
          <v:shape id="_x0000_s39845" type="#_x0000_t202" style="position:absolute;left:0;text-align:left;margin-left:9pt;margin-top:10.4pt;width:36pt;height:93.6pt;z-index:251782144">
            <v:textbox style="layout-flow:vertical-ideographic;mso-next-textbox:#_x0000_s39845">
              <w:txbxContent>
                <w:p w:rsidR="00517CD4" w:rsidRDefault="00517CD4" w:rsidP="00517CD4">
                  <w:pPr>
                    <w:jc w:val="center"/>
                    <w:rPr>
                      <w:rFonts w:hint="eastAsia"/>
                      <w:sz w:val="24"/>
                    </w:rPr>
                  </w:pPr>
                  <w:r>
                    <w:rPr>
                      <w:rFonts w:hint="eastAsia"/>
                      <w:sz w:val="24"/>
                    </w:rPr>
                    <w:t>工程科：王志华</w:t>
                  </w:r>
                </w:p>
              </w:txbxContent>
            </v:textbox>
          </v:shape>
        </w:pict>
      </w:r>
      <w:r>
        <w:rPr>
          <w:rFonts w:ascii="宋体" w:hAnsi="宋体" w:hint="eastAsia"/>
          <w:noProof/>
          <w:kern w:val="28"/>
          <w:szCs w:val="28"/>
        </w:rPr>
        <w:pict>
          <v:shape id="_x0000_s39850" type="#_x0000_t202" style="position:absolute;left:0;text-align:left;margin-left:369pt;margin-top:10.4pt;width:36pt;height:93.6pt;z-index:251787264">
            <v:textbox style="layout-flow:vertical-ideographic;mso-next-textbox:#_x0000_s39850">
              <w:txbxContent>
                <w:p w:rsidR="00517CD4" w:rsidRDefault="00517CD4" w:rsidP="00517CD4">
                  <w:pPr>
                    <w:jc w:val="center"/>
                    <w:rPr>
                      <w:rFonts w:hint="eastAsia"/>
                      <w:sz w:val="24"/>
                    </w:rPr>
                  </w:pPr>
                  <w:r>
                    <w:rPr>
                      <w:rFonts w:hint="eastAsia"/>
                      <w:sz w:val="24"/>
                    </w:rPr>
                    <w:t>财务科：杨永道</w:t>
                  </w:r>
                </w:p>
              </w:txbxContent>
            </v:textbox>
          </v:shape>
        </w:pict>
      </w:r>
      <w:r>
        <w:rPr>
          <w:rFonts w:ascii="宋体" w:hAnsi="宋体" w:hint="eastAsia"/>
          <w:noProof/>
          <w:kern w:val="28"/>
          <w:szCs w:val="28"/>
        </w:rPr>
        <w:pict>
          <v:shape id="_x0000_s39849" type="#_x0000_t202" style="position:absolute;left:0;text-align:left;margin-left:297pt;margin-top:10.4pt;width:36pt;height:93.6pt;z-index:251786240">
            <v:textbox style="layout-flow:vertical-ideographic;mso-next-textbox:#_x0000_s39849">
              <w:txbxContent>
                <w:p w:rsidR="00517CD4" w:rsidRDefault="00517CD4" w:rsidP="00517CD4">
                  <w:pPr>
                    <w:jc w:val="center"/>
                    <w:rPr>
                      <w:rFonts w:hint="eastAsia"/>
                      <w:sz w:val="24"/>
                    </w:rPr>
                  </w:pPr>
                  <w:r>
                    <w:rPr>
                      <w:rFonts w:hint="eastAsia"/>
                      <w:sz w:val="24"/>
                    </w:rPr>
                    <w:t>机料科：于保洋</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line id="_x0000_s39834" style="position:absolute;left:0;text-align:left;z-index:251770880" from="27pt,16.2pt" to="27pt,39.6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line id="_x0000_s39852" style="position:absolute;left:0;text-align:left;z-index:251789312" from="387pt,4pt" to="387pt,19.6pt"/>
        </w:pict>
      </w:r>
      <w:r>
        <w:rPr>
          <w:rFonts w:ascii="宋体" w:hAnsi="宋体" w:hint="eastAsia"/>
          <w:noProof/>
          <w:kern w:val="28"/>
          <w:szCs w:val="28"/>
        </w:rPr>
        <w:pict>
          <v:line id="_x0000_s39851" style="position:absolute;left:0;text-align:left;z-index:251788288" from="315pt,4pt" to="315pt,19.6pt"/>
        </w:pict>
      </w:r>
      <w:r>
        <w:rPr>
          <w:rFonts w:ascii="宋体" w:hAnsi="宋体" w:hint="eastAsia"/>
          <w:noProof/>
          <w:kern w:val="28"/>
          <w:szCs w:val="28"/>
        </w:rPr>
        <w:pict>
          <v:line id="_x0000_s39836" style="position:absolute;left:0;text-align:left;flip:y;z-index:251772928" from="243pt,4pt" to="243pt,19.6pt"/>
        </w:pict>
      </w:r>
      <w:r>
        <w:rPr>
          <w:rFonts w:ascii="宋体" w:hAnsi="宋体" w:hint="eastAsia"/>
          <w:noProof/>
          <w:kern w:val="28"/>
          <w:szCs w:val="28"/>
        </w:rPr>
        <w:pict>
          <v:line id="_x0000_s39837" style="position:absolute;left:0;text-align:left;z-index:251773952" from="171pt,4pt" to="171pt,19.6pt"/>
        </w:pict>
      </w:r>
      <w:r>
        <w:rPr>
          <w:rFonts w:ascii="宋体" w:hAnsi="宋体" w:hint="eastAsia"/>
          <w:noProof/>
          <w:kern w:val="28"/>
          <w:szCs w:val="28"/>
        </w:rPr>
        <w:pict>
          <v:line id="_x0000_s39838" style="position:absolute;left:0;text-align:left;z-index:251774976" from="99pt,4pt" to="99pt,19.6pt"/>
        </w:pict>
      </w:r>
      <w:r>
        <w:rPr>
          <w:rFonts w:ascii="宋体" w:hAnsi="宋体" w:hint="eastAsia"/>
          <w:noProof/>
          <w:szCs w:val="28"/>
        </w:rPr>
        <w:pict>
          <v:line id="_x0000_s39839" style="position:absolute;left:0;text-align:left;z-index:251776000" from="207pt,16.4pt" to="207pt,32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szCs w:val="28"/>
        </w:rPr>
        <w:pict>
          <v:line id="_x0000_s39835" style="position:absolute;left:0;text-align:left;z-index:251771904" from="27pt,-.4pt" to="387pt,-.4pt"/>
        </w:pict>
      </w:r>
      <w:r>
        <w:rPr>
          <w:rFonts w:ascii="宋体" w:hAnsi="宋体" w:hint="eastAsia"/>
          <w:noProof/>
          <w:kern w:val="28"/>
          <w:szCs w:val="28"/>
        </w:rPr>
        <w:pict>
          <v:line id="_x0000_s39843" style="position:absolute;left:0;text-align:left;z-index:251780096" from="297pt,12pt" to="297pt,27.6pt"/>
        </w:pict>
      </w:r>
      <w:r>
        <w:rPr>
          <w:rFonts w:ascii="宋体" w:hAnsi="宋体" w:hint="eastAsia"/>
          <w:noProof/>
          <w:kern w:val="28"/>
          <w:szCs w:val="28"/>
        </w:rPr>
        <w:pict>
          <v:line id="_x0000_s39844" style="position:absolute;left:0;text-align:left;z-index:251781120" from="117pt,12pt" to="117pt,27.6pt"/>
        </w:pict>
      </w:r>
      <w:r>
        <w:rPr>
          <w:rFonts w:ascii="宋体" w:hAnsi="宋体" w:hint="eastAsia"/>
          <w:noProof/>
          <w:kern w:val="28"/>
          <w:szCs w:val="28"/>
        </w:rPr>
        <w:pict>
          <v:line id="_x0000_s39842" style="position:absolute;left:0;text-align:left;z-index:251779072" from="117pt,12pt" to="297pt,12pt"/>
        </w:pict>
      </w:r>
    </w:p>
    <w:p w:rsidR="00517CD4"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shape id="_x0000_s39840" type="#_x0000_t202" style="position:absolute;left:0;text-align:left;margin-left:99pt;margin-top:8.4pt;width:36pt;height:93.6pt;z-index:251777024">
            <v:textbox style="layout-flow:vertical-ideographic;mso-next-textbox:#_x0000_s39840">
              <w:txbxContent>
                <w:p w:rsidR="00517CD4" w:rsidRDefault="00517CD4" w:rsidP="00517CD4">
                  <w:pPr>
                    <w:jc w:val="center"/>
                    <w:rPr>
                      <w:rFonts w:hint="eastAsia"/>
                      <w:sz w:val="24"/>
                    </w:rPr>
                  </w:pPr>
                  <w:r>
                    <w:rPr>
                      <w:rFonts w:hint="eastAsia"/>
                      <w:sz w:val="24"/>
                    </w:rPr>
                    <w:t>桥梁队：陈云忠</w:t>
                  </w:r>
                </w:p>
              </w:txbxContent>
            </v:textbox>
          </v:shape>
        </w:pict>
      </w:r>
      <w:r>
        <w:rPr>
          <w:rFonts w:ascii="宋体" w:hAnsi="宋体" w:hint="eastAsia"/>
          <w:noProof/>
          <w:kern w:val="28"/>
          <w:szCs w:val="28"/>
        </w:rPr>
        <w:pict>
          <v:shape id="_x0000_s39841" type="#_x0000_t202" style="position:absolute;left:0;text-align:left;margin-left:279pt;margin-top:8.4pt;width:36pt;height:93.6pt;z-index:251778048">
            <v:textbox style="layout-flow:vertical-ideographic;mso-next-textbox:#_x0000_s39841">
              <w:txbxContent>
                <w:p w:rsidR="00517CD4" w:rsidRDefault="00517CD4" w:rsidP="00517CD4">
                  <w:pPr>
                    <w:jc w:val="center"/>
                    <w:rPr>
                      <w:rFonts w:hint="eastAsia"/>
                      <w:sz w:val="24"/>
                    </w:rPr>
                  </w:pPr>
                  <w:r>
                    <w:rPr>
                      <w:rFonts w:hint="eastAsia"/>
                      <w:sz w:val="24"/>
                    </w:rPr>
                    <w:t>道路队：姚明</w:t>
                  </w:r>
                </w:p>
              </w:txbxContent>
            </v:textbox>
          </v:shape>
        </w:pict>
      </w:r>
    </w:p>
    <w:p w:rsidR="00517CD4" w:rsidRDefault="00517CD4" w:rsidP="00517CD4">
      <w:pPr>
        <w:spacing w:line="400" w:lineRule="exact"/>
        <w:ind w:firstLineChars="200" w:firstLine="560"/>
        <w:jc w:val="left"/>
        <w:rPr>
          <w:rFonts w:ascii="宋体" w:hAnsi="宋体" w:hint="eastAsia"/>
          <w:kern w:val="28"/>
          <w:szCs w:val="28"/>
        </w:rPr>
      </w:pPr>
    </w:p>
    <w:p w:rsidR="00517CD4" w:rsidRDefault="00517CD4" w:rsidP="00517CD4">
      <w:pPr>
        <w:spacing w:line="400" w:lineRule="exact"/>
        <w:ind w:firstLineChars="200" w:firstLine="560"/>
        <w:jc w:val="left"/>
        <w:rPr>
          <w:rFonts w:ascii="宋体" w:hAnsi="宋体" w:hint="eastAsia"/>
          <w:kern w:val="28"/>
          <w:szCs w:val="28"/>
        </w:rPr>
      </w:pPr>
    </w:p>
    <w:p w:rsidR="00517CD4"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1、施工组织机构</w: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szCs w:val="28"/>
        </w:rPr>
        <w:t>施工现场建立工程项目经理部。项目经理部领导班子主要人员包括：项目经理1人、总工程师1人。设工程</w:t>
      </w:r>
      <w:r>
        <w:rPr>
          <w:rFonts w:ascii="宋体" w:hAnsi="宋体" w:hint="eastAsia"/>
          <w:szCs w:val="28"/>
        </w:rPr>
        <w:t>科</w:t>
      </w:r>
      <w:r w:rsidRPr="00204C15">
        <w:rPr>
          <w:rFonts w:ascii="宋体" w:hAnsi="宋体" w:hint="eastAsia"/>
          <w:szCs w:val="28"/>
        </w:rPr>
        <w:t>、</w:t>
      </w:r>
      <w:r>
        <w:rPr>
          <w:rFonts w:ascii="宋体" w:hAnsi="宋体" w:hint="eastAsia"/>
          <w:szCs w:val="28"/>
        </w:rPr>
        <w:t>质检科、计划科、机料科、财务科、试验室</w:t>
      </w:r>
      <w:r w:rsidRPr="00204C15">
        <w:rPr>
          <w:rFonts w:ascii="宋体" w:hAnsi="宋体" w:hint="eastAsia"/>
          <w:szCs w:val="28"/>
        </w:rPr>
        <w:t>共</w:t>
      </w:r>
      <w:r>
        <w:rPr>
          <w:rFonts w:ascii="宋体" w:hAnsi="宋体" w:hint="eastAsia"/>
          <w:szCs w:val="28"/>
        </w:rPr>
        <w:t>五</w:t>
      </w:r>
      <w:r w:rsidRPr="00204C15">
        <w:rPr>
          <w:rFonts w:ascii="宋体" w:hAnsi="宋体" w:hint="eastAsia"/>
          <w:szCs w:val="28"/>
        </w:rPr>
        <w:t>科一室</w:t>
      </w:r>
      <w:r>
        <w:rPr>
          <w:rFonts w:ascii="宋体" w:hAnsi="宋体" w:hint="eastAsia"/>
          <w:szCs w:val="28"/>
        </w:rPr>
        <w:t>六</w:t>
      </w:r>
      <w:r w:rsidRPr="00204C15">
        <w:rPr>
          <w:rFonts w:ascii="宋体" w:hAnsi="宋体" w:hint="eastAsia"/>
          <w:szCs w:val="28"/>
        </w:rPr>
        <w:t>个职能部门。</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2、队伍部署</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桥梁拟投入</w:t>
      </w:r>
      <w:r>
        <w:rPr>
          <w:rFonts w:ascii="宋体" w:hAnsi="宋体" w:hint="eastAsia"/>
          <w:szCs w:val="28"/>
        </w:rPr>
        <w:t>2</w:t>
      </w:r>
      <w:r w:rsidRPr="00204C15">
        <w:rPr>
          <w:rFonts w:ascii="宋体" w:hAnsi="宋体" w:hint="eastAsia"/>
          <w:szCs w:val="28"/>
        </w:rPr>
        <w:t>个施工队：桥梁队</w:t>
      </w:r>
      <w:r>
        <w:rPr>
          <w:rFonts w:ascii="宋体" w:hAnsi="宋体" w:hint="eastAsia"/>
          <w:szCs w:val="28"/>
        </w:rPr>
        <w:t>92</w:t>
      </w:r>
      <w:r w:rsidRPr="00204C15">
        <w:rPr>
          <w:rFonts w:ascii="宋体" w:hAnsi="宋体" w:hint="eastAsia"/>
          <w:szCs w:val="28"/>
        </w:rPr>
        <w:t>人，负责主桥与引桥的钻孔、承台、墩柱、桥面附属施工以及引桥现浇箱梁与主桥挂篮施工；路基队负责全线的路基土方工程、石灰土底基层、排水防护工程有关项目</w:t>
      </w:r>
      <w:r>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三、技术准备</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1、按照“择优选择，竞争上岗”的原则，选派现场施工人员，所有工作人员须进行技术培训和岗位培训后才能上岗。</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2、完善施工用水、用电布置，细化材料和设备购置计划，组织施工人员、机具进场。对本系统全体施工人员我们将组织熟悉施工现场并进行集中施工技术规范的交底和安全文明施工交底。</w:t>
      </w:r>
    </w:p>
    <w:p w:rsidR="00517CD4" w:rsidRPr="00204C15" w:rsidRDefault="00517CD4" w:rsidP="00517CD4">
      <w:pPr>
        <w:snapToGrid w:val="0"/>
        <w:spacing w:line="400" w:lineRule="exact"/>
        <w:ind w:firstLineChars="200" w:firstLine="560"/>
        <w:jc w:val="left"/>
        <w:rPr>
          <w:rFonts w:ascii="宋体" w:hAnsi="宋体" w:hint="eastAsia"/>
          <w:szCs w:val="28"/>
        </w:rPr>
      </w:pPr>
      <w:r>
        <w:rPr>
          <w:rFonts w:ascii="宋体" w:hAnsi="宋体" w:hint="eastAsia"/>
          <w:szCs w:val="28"/>
        </w:rPr>
        <w:t>3</w:t>
      </w:r>
      <w:r w:rsidRPr="00204C15">
        <w:rPr>
          <w:rFonts w:ascii="宋体" w:hAnsi="宋体" w:hint="eastAsia"/>
          <w:szCs w:val="28"/>
        </w:rPr>
        <w:t>、施工前各工班应对施工条件进行检查，对原材料、成品检查、验收，符合相关规定后，方可进行施工。</w:t>
      </w:r>
    </w:p>
    <w:p w:rsidR="00517CD4" w:rsidRPr="00204C15" w:rsidRDefault="00517CD4" w:rsidP="00517CD4">
      <w:pPr>
        <w:snapToGrid w:val="0"/>
        <w:spacing w:line="400" w:lineRule="exact"/>
        <w:ind w:firstLineChars="200" w:firstLine="560"/>
        <w:jc w:val="left"/>
        <w:rPr>
          <w:rFonts w:ascii="宋体" w:hAnsi="宋体" w:hint="eastAsia"/>
          <w:szCs w:val="28"/>
        </w:rPr>
      </w:pPr>
      <w:r>
        <w:rPr>
          <w:rFonts w:ascii="宋体" w:hAnsi="宋体" w:hint="eastAsia"/>
          <w:szCs w:val="28"/>
        </w:rPr>
        <w:t>4</w:t>
      </w:r>
      <w:r w:rsidRPr="00204C15">
        <w:rPr>
          <w:rFonts w:ascii="宋体" w:hAnsi="宋体" w:hint="eastAsia"/>
          <w:szCs w:val="28"/>
        </w:rPr>
        <w:t>、试验室组建及前期试验准备工作，如原材料试验和</w:t>
      </w:r>
      <w:r>
        <w:rPr>
          <w:rFonts w:ascii="宋体" w:hAnsi="宋体" w:hint="eastAsia"/>
          <w:szCs w:val="28"/>
        </w:rPr>
        <w:t>混凝土</w:t>
      </w:r>
      <w:r w:rsidRPr="00204C15">
        <w:rPr>
          <w:rFonts w:ascii="宋体" w:hAnsi="宋体" w:hint="eastAsia"/>
          <w:szCs w:val="28"/>
        </w:rPr>
        <w:t>配合比，土工击实试验等试验工作。在工地试验室未正式投入运行前，各类试验和各种配合比在其它符合资格的试验室进行。</w:t>
      </w:r>
    </w:p>
    <w:p w:rsidR="00517CD4" w:rsidRPr="00204C15" w:rsidRDefault="00517CD4" w:rsidP="00517CD4">
      <w:pPr>
        <w:snapToGrid w:val="0"/>
        <w:spacing w:line="400" w:lineRule="exact"/>
        <w:ind w:firstLineChars="192" w:firstLine="538"/>
        <w:jc w:val="left"/>
        <w:rPr>
          <w:rFonts w:ascii="宋体" w:hAnsi="宋体" w:hint="eastAsia"/>
          <w:szCs w:val="28"/>
        </w:rPr>
      </w:pPr>
      <w:r>
        <w:rPr>
          <w:rFonts w:ascii="宋体" w:hAnsi="宋体" w:hint="eastAsia"/>
          <w:szCs w:val="28"/>
        </w:rPr>
        <w:t>5</w:t>
      </w:r>
      <w:r w:rsidRPr="00204C15">
        <w:rPr>
          <w:rFonts w:ascii="宋体" w:hAnsi="宋体" w:hint="eastAsia"/>
          <w:szCs w:val="28"/>
        </w:rPr>
        <w:t>、交接桩、导线复测、施工前的复桩和测量放样工作。</w:t>
      </w:r>
    </w:p>
    <w:p w:rsidR="00517CD4" w:rsidRPr="00204C15" w:rsidRDefault="00517CD4" w:rsidP="00517CD4">
      <w:pPr>
        <w:snapToGrid w:val="0"/>
        <w:spacing w:line="400" w:lineRule="exact"/>
        <w:ind w:firstLineChars="200" w:firstLine="560"/>
        <w:jc w:val="left"/>
        <w:rPr>
          <w:rFonts w:ascii="宋体" w:hAnsi="宋体" w:hint="eastAsia"/>
          <w:szCs w:val="28"/>
        </w:rPr>
      </w:pPr>
      <w:r>
        <w:rPr>
          <w:rFonts w:ascii="宋体" w:hAnsi="宋体" w:hint="eastAsia"/>
          <w:szCs w:val="28"/>
        </w:rPr>
        <w:t>6</w:t>
      </w:r>
      <w:r w:rsidRPr="00204C15">
        <w:rPr>
          <w:rFonts w:ascii="宋体" w:hAnsi="宋体" w:hint="eastAsia"/>
          <w:szCs w:val="28"/>
        </w:rPr>
        <w:t>、</w:t>
      </w:r>
      <w:r w:rsidRPr="00204C15">
        <w:rPr>
          <w:rFonts w:ascii="宋体" w:hAnsi="宋体"/>
          <w:szCs w:val="28"/>
        </w:rPr>
        <w:t>技术交底</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由项目经理亲自主持编写施工手册。设计人员与施工队进行技术交底，由设计人员向施工队阐明要点、难点、各系统工程的注意事项，组织施工人员学习设计方案并熟识施工图，所有参与人员签名记录备案。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四、前期协调</w:t>
      </w:r>
    </w:p>
    <w:p w:rsidR="00517CD4" w:rsidRPr="00204C15" w:rsidRDefault="00517CD4" w:rsidP="00517CD4">
      <w:pPr>
        <w:snapToGrid w:val="0"/>
        <w:spacing w:line="400" w:lineRule="exact"/>
        <w:ind w:firstLineChars="200" w:firstLine="560"/>
        <w:jc w:val="left"/>
        <w:rPr>
          <w:rFonts w:ascii="宋体" w:hAnsi="宋体"/>
          <w:szCs w:val="28"/>
        </w:rPr>
      </w:pPr>
      <w:r w:rsidRPr="00204C15">
        <w:rPr>
          <w:rFonts w:ascii="宋体" w:hAnsi="宋体" w:hint="eastAsia"/>
          <w:szCs w:val="28"/>
        </w:rPr>
        <w:t>1、与当地的街道、交通、公安部门建立联系。</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2、与当地群众建立和谐正常的关系，尽量帮助他们解决由于施工而带来的不便。</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3、办理有关证件手续、征求业主意见、听取监理工程师指示、进行工程信息咨询、沟通与当地政府有关部门人员的关系。</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lastRenderedPageBreak/>
        <w:t>五、机具准备</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w:t>
      </w:r>
      <w:r w:rsidRPr="00204C15">
        <w:rPr>
          <w:rFonts w:ascii="宋体" w:hAnsi="宋体"/>
          <w:szCs w:val="28"/>
        </w:rPr>
        <w:t>物资器械准备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材料、构（配）件、订制品、机具和设备是保证施工顺利进行的物资基础，这些物资的准备工作必须在工程开工之前完成。根据各种物资的需要量计划，分别落实货源，安排运输和储备，使其满足连续施工的要求。物资准备工作主要包括建筑材料的准备；构（配）件和制品的加工准备，建筑安装机具的准备和生产工艺设备的准备。</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w:t>
      </w:r>
      <w:r w:rsidRPr="00204C15">
        <w:rPr>
          <w:rFonts w:ascii="宋体" w:hAnsi="宋体"/>
          <w:szCs w:val="28"/>
        </w:rPr>
        <w:t>构（配）件、制品的加工准备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根据工程预算提供的构（配）件、制品的名称、规格、质量和消耗量，确定加工方案和供应渠道以及进场后的储存地点和方式，编制出其需要量计划，为组织运输、确定堆场面积等提供依据。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3、</w:t>
      </w:r>
      <w:r w:rsidRPr="00204C15">
        <w:rPr>
          <w:rFonts w:ascii="宋体" w:hAnsi="宋体"/>
          <w:szCs w:val="28"/>
        </w:rPr>
        <w:t>装</w:t>
      </w:r>
      <w:r w:rsidRPr="00204C15">
        <w:rPr>
          <w:rFonts w:ascii="宋体" w:hAnsi="宋体" w:hint="eastAsia"/>
          <w:szCs w:val="28"/>
        </w:rPr>
        <w:t>运</w:t>
      </w:r>
      <w:r w:rsidRPr="00204C15">
        <w:rPr>
          <w:rFonts w:ascii="宋体" w:hAnsi="宋体"/>
          <w:szCs w:val="28"/>
        </w:rPr>
        <w:t>机具的准备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根据各子系统的技术方案和合同进度要求，安排施工进度，确定施工机械的类型、数量和进场时间，确定施工机具的供应办法和进场后的存放地点和方式，编制建筑安装机具的需要量计划，为组织运输，确定堆场面积等提供依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4、</w:t>
      </w:r>
      <w:r w:rsidRPr="00204C15">
        <w:rPr>
          <w:rFonts w:ascii="宋体" w:hAnsi="宋体"/>
          <w:szCs w:val="28"/>
        </w:rPr>
        <w:t>生产工艺设备的准备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按照拟建工程生产工艺流程及工艺设备的布置图，提出工艺设备的名称、型号、生产能力和需要量，确定分期分批进场时间和保管方式，编制工艺设备需要量计划，为组织运输，确定堆场面积提供依据。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5、</w:t>
      </w:r>
      <w:r w:rsidRPr="00204C15">
        <w:rPr>
          <w:rFonts w:ascii="宋体" w:hAnsi="宋体"/>
          <w:szCs w:val="28"/>
        </w:rPr>
        <w:t>安装、调试施工机具</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按照施工机具需要量计划，组织施工机具进场，根据施工总平面图将施工机具安置在规定的地点或仓库。对于固定的机具要进行就位、搭棚、接电源、保养、调试和安全检查等工作。对所有施工机具都必须在开工之前进行检查和试运转。</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六、材料准备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主要是根据施工预算进行</w:t>
      </w:r>
      <w:r w:rsidRPr="00204C15">
        <w:rPr>
          <w:rFonts w:ascii="宋体" w:hAnsi="宋体" w:hint="eastAsia"/>
          <w:szCs w:val="28"/>
        </w:rPr>
        <w:t>分</w:t>
      </w:r>
      <w:r w:rsidRPr="00204C15">
        <w:rPr>
          <w:rFonts w:ascii="宋体" w:hAnsi="宋体"/>
          <w:szCs w:val="28"/>
        </w:rPr>
        <w:t>析，按照施工进度计划要求，按材料名称、规格、使用时间、材料储备额和消耗定额进行汇总，编制出材料需要量计划，为施工备料、确定仓库、场地堆放所需的面积的组织运输等提供依据，必要时搭建临时仓库。</w:t>
      </w:r>
    </w:p>
    <w:p w:rsidR="00517CD4" w:rsidRPr="00204C15" w:rsidRDefault="00517CD4" w:rsidP="00517CD4">
      <w:pPr>
        <w:spacing w:line="400" w:lineRule="exact"/>
        <w:ind w:firstLineChars="200" w:firstLine="560"/>
        <w:jc w:val="left"/>
        <w:rPr>
          <w:rFonts w:ascii="宋体" w:hAnsi="宋体"/>
          <w:szCs w:val="28"/>
        </w:rPr>
        <w:sectPr w:rsidR="00517CD4" w:rsidRPr="00204C15">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第三章、施工计划与进度保证措施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一、工期目标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合同工期为</w:t>
      </w:r>
      <w:r>
        <w:rPr>
          <w:rFonts w:ascii="宋体" w:hAnsi="宋体" w:hint="eastAsia"/>
          <w:szCs w:val="28"/>
        </w:rPr>
        <w:t>×年1</w:t>
      </w:r>
      <w:r w:rsidRPr="00204C15">
        <w:rPr>
          <w:rFonts w:ascii="宋体" w:hAnsi="宋体" w:hint="eastAsia"/>
          <w:szCs w:val="28"/>
        </w:rPr>
        <w:t>月</w:t>
      </w:r>
      <w:r>
        <w:rPr>
          <w:rFonts w:ascii="宋体" w:hAnsi="宋体" w:hint="eastAsia"/>
          <w:szCs w:val="28"/>
        </w:rPr>
        <w:t>7</w:t>
      </w:r>
      <w:r w:rsidRPr="00204C15">
        <w:rPr>
          <w:rFonts w:ascii="宋体" w:hAnsi="宋体" w:hint="eastAsia"/>
          <w:szCs w:val="28"/>
        </w:rPr>
        <w:t>日开始至</w:t>
      </w:r>
      <w:r>
        <w:rPr>
          <w:rFonts w:ascii="宋体" w:hAnsi="宋体" w:hint="eastAsia"/>
          <w:szCs w:val="28"/>
        </w:rPr>
        <w:t>×年×月</w:t>
      </w:r>
      <w:r w:rsidRPr="00204C15">
        <w:rPr>
          <w:rFonts w:ascii="宋体" w:hAnsi="宋体" w:hint="eastAsia"/>
          <w:szCs w:val="28"/>
        </w:rPr>
        <w:t>30日结束。我们的工期目标为按照计划完成。</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工期目标：除非不可抗力因素，确保日历工期9个月。</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二、工期总体计划</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详见附表3：《施工总体计划表》</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三、工期计划分析</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计划总工期为</w:t>
      </w:r>
      <w:r>
        <w:rPr>
          <w:rFonts w:ascii="宋体" w:hAnsi="宋体" w:hint="eastAsia"/>
          <w:szCs w:val="28"/>
        </w:rPr>
        <w:t>×年1</w:t>
      </w:r>
      <w:r w:rsidRPr="00204C15">
        <w:rPr>
          <w:rFonts w:ascii="宋体" w:hAnsi="宋体" w:hint="eastAsia"/>
          <w:szCs w:val="28"/>
        </w:rPr>
        <w:t>月</w:t>
      </w:r>
      <w:r>
        <w:rPr>
          <w:rFonts w:ascii="宋体" w:hAnsi="宋体" w:hint="eastAsia"/>
          <w:szCs w:val="28"/>
        </w:rPr>
        <w:t>7</w:t>
      </w:r>
      <w:r w:rsidRPr="00204C15">
        <w:rPr>
          <w:rFonts w:ascii="宋体" w:hAnsi="宋体" w:hint="eastAsia"/>
          <w:szCs w:val="28"/>
        </w:rPr>
        <w:t>日开始至</w:t>
      </w:r>
      <w:r>
        <w:rPr>
          <w:rFonts w:ascii="宋体" w:hAnsi="宋体" w:hint="eastAsia"/>
          <w:szCs w:val="28"/>
        </w:rPr>
        <w:t>×年×月</w:t>
      </w:r>
      <w:r w:rsidRPr="00204C15">
        <w:rPr>
          <w:rFonts w:ascii="宋体" w:hAnsi="宋体" w:hint="eastAsia"/>
          <w:szCs w:val="28"/>
        </w:rPr>
        <w:t>30日结束，共9个月。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1、施工准备工作：</w:t>
      </w:r>
      <w:r>
        <w:rPr>
          <w:rFonts w:ascii="宋体" w:hAnsi="宋体" w:hint="eastAsia"/>
          <w:szCs w:val="28"/>
        </w:rPr>
        <w:t>×年1</w:t>
      </w:r>
      <w:r w:rsidRPr="00204C15">
        <w:rPr>
          <w:rFonts w:ascii="宋体" w:hAnsi="宋体" w:hint="eastAsia"/>
          <w:szCs w:val="28"/>
        </w:rPr>
        <w:t>月</w:t>
      </w:r>
      <w:r>
        <w:rPr>
          <w:rFonts w:ascii="宋体" w:hAnsi="宋体" w:hint="eastAsia"/>
          <w:szCs w:val="28"/>
        </w:rPr>
        <w:t>7</w:t>
      </w:r>
      <w:r w:rsidRPr="00204C15">
        <w:rPr>
          <w:rFonts w:ascii="宋体" w:hAnsi="宋体" w:hint="eastAsia"/>
          <w:szCs w:val="28"/>
        </w:rPr>
        <w:t>日~</w:t>
      </w:r>
      <w:r>
        <w:rPr>
          <w:rFonts w:ascii="宋体" w:hAnsi="宋体" w:hint="eastAsia"/>
          <w:szCs w:val="28"/>
        </w:rPr>
        <w:t>×年×月10</w:t>
      </w:r>
      <w:r w:rsidRPr="00204C15">
        <w:rPr>
          <w:rFonts w:ascii="宋体" w:hAnsi="宋体" w:hint="eastAsia"/>
          <w:szCs w:val="28"/>
        </w:rPr>
        <w:t>日，共</w:t>
      </w:r>
      <w:r>
        <w:rPr>
          <w:rFonts w:ascii="宋体" w:hAnsi="宋体" w:hint="eastAsia"/>
          <w:szCs w:val="28"/>
        </w:rPr>
        <w:t>35</w:t>
      </w:r>
      <w:r w:rsidRPr="00204C15">
        <w:rPr>
          <w:rFonts w:ascii="宋体" w:hAnsi="宋体" w:hint="eastAsia"/>
          <w:szCs w:val="28"/>
        </w:rPr>
        <w:t>天，包括：</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、各种技术准备工作，施工接洽等</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、施工现场准备，便道便桥施工。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、修建生产生活房屋、架设电力线及安装供水管道等临时设施，设备停放场地等工作可根据实际随施工进展而进行。</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、前期施工设备如钻机等进场；</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2、钢板桩围堰：</w:t>
      </w:r>
      <w:r>
        <w:rPr>
          <w:rFonts w:ascii="宋体" w:hAnsi="宋体" w:hint="eastAsia"/>
          <w:szCs w:val="28"/>
        </w:rPr>
        <w:t>×年</w:t>
      </w:r>
      <w:r w:rsidRPr="00204C15">
        <w:rPr>
          <w:rFonts w:ascii="宋体" w:hAnsi="宋体" w:hint="eastAsia"/>
          <w:szCs w:val="28"/>
        </w:rPr>
        <w:t>1月15日～</w:t>
      </w:r>
      <w:r>
        <w:rPr>
          <w:rFonts w:ascii="宋体" w:hAnsi="宋体" w:hint="eastAsia"/>
          <w:szCs w:val="28"/>
        </w:rPr>
        <w:t>×年×月</w:t>
      </w:r>
      <w:r w:rsidRPr="00204C15">
        <w:rPr>
          <w:rFonts w:ascii="宋体" w:hAnsi="宋体" w:hint="eastAsia"/>
          <w:szCs w:val="28"/>
        </w:rPr>
        <w:t>15日，共30天，计划如下：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采用两台震动打桩</w:t>
      </w:r>
      <w:proofErr w:type="gramStart"/>
      <w:r w:rsidRPr="00204C15">
        <w:rPr>
          <w:rFonts w:ascii="宋体" w:hAnsi="宋体" w:hint="eastAsia"/>
          <w:szCs w:val="28"/>
        </w:rPr>
        <w:t>锤</w:t>
      </w:r>
      <w:proofErr w:type="gramEnd"/>
      <w:r w:rsidRPr="00204C15">
        <w:rPr>
          <w:rFonts w:ascii="宋体" w:hAnsi="宋体" w:hint="eastAsia"/>
          <w:szCs w:val="28"/>
        </w:rPr>
        <w:t>施工，计划一个月完成。施工时间为</w:t>
      </w:r>
      <w:r>
        <w:rPr>
          <w:rFonts w:ascii="宋体" w:hAnsi="宋体" w:hint="eastAsia"/>
          <w:szCs w:val="28"/>
        </w:rPr>
        <w:t>×年</w:t>
      </w:r>
      <w:r w:rsidRPr="00204C15">
        <w:rPr>
          <w:rFonts w:ascii="宋体" w:hAnsi="宋体" w:hint="eastAsia"/>
          <w:szCs w:val="28"/>
        </w:rPr>
        <w:t>1月15日～</w:t>
      </w:r>
      <w:r>
        <w:rPr>
          <w:rFonts w:ascii="宋体" w:hAnsi="宋体" w:hint="eastAsia"/>
          <w:szCs w:val="28"/>
        </w:rPr>
        <w:t>×年×月</w:t>
      </w:r>
      <w:r w:rsidRPr="00204C15">
        <w:rPr>
          <w:rFonts w:ascii="宋体" w:hAnsi="宋体" w:hint="eastAsia"/>
          <w:szCs w:val="28"/>
        </w:rPr>
        <w:t>15日。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3、4#、5#墩钻孔桩基础工程：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4#、5#墩钻孔桩共有60根，直径</w:t>
      </w:r>
      <w:smartTag w:uri="urn:schemas-microsoft-com:office:smarttags" w:element="chmetcnv">
        <w:smartTagPr>
          <w:attr w:name="TCSC" w:val="0"/>
          <w:attr w:name="NumberType" w:val="1"/>
          <w:attr w:name="Negative" w:val="False"/>
          <w:attr w:name="HasSpace" w:val="False"/>
          <w:attr w:name="SourceValue" w:val="1.2"/>
          <w:attr w:name="UnitName" w:val="m"/>
        </w:smartTagPr>
        <w:r w:rsidRPr="00204C15">
          <w:rPr>
            <w:rFonts w:ascii="宋体" w:hAnsi="宋体" w:hint="eastAsia"/>
            <w:szCs w:val="28"/>
          </w:rPr>
          <w:t>1.2m</w:t>
        </w:r>
      </w:smartTag>
      <w:r w:rsidRPr="00204C15">
        <w:rPr>
          <w:rFonts w:ascii="宋体" w:hAnsi="宋体" w:hint="eastAsia"/>
          <w:szCs w:val="28"/>
        </w:rPr>
        <w:t>。一般粘土</w:t>
      </w:r>
      <w:proofErr w:type="gramStart"/>
      <w:r w:rsidRPr="00204C15">
        <w:rPr>
          <w:rFonts w:ascii="宋体" w:hAnsi="宋体" w:hint="eastAsia"/>
          <w:szCs w:val="28"/>
        </w:rPr>
        <w:t>层平均</w:t>
      </w:r>
      <w:proofErr w:type="gramEnd"/>
      <w:r w:rsidRPr="00204C15">
        <w:rPr>
          <w:rFonts w:ascii="宋体" w:hAnsi="宋体" w:hint="eastAsia"/>
          <w:szCs w:val="28"/>
        </w:rPr>
        <w:t>按</w:t>
      </w:r>
      <w:smartTag w:uri="urn:schemas-microsoft-com:office:smarttags" w:element="chmetcnv">
        <w:smartTagPr>
          <w:attr w:name="TCSC" w:val="0"/>
          <w:attr w:name="NumberType" w:val="1"/>
          <w:attr w:name="Negative" w:val="False"/>
          <w:attr w:name="HasSpace" w:val="False"/>
          <w:attr w:name="SourceValue" w:val="1.5"/>
          <w:attr w:name="UnitName" w:val="m"/>
        </w:smartTagPr>
        <w:r w:rsidRPr="00204C15">
          <w:rPr>
            <w:rFonts w:ascii="宋体" w:hAnsi="宋体" w:hint="eastAsia"/>
            <w:szCs w:val="28"/>
          </w:rPr>
          <w:t>1.5m</w:t>
        </w:r>
      </w:smartTag>
      <w:r w:rsidRPr="00204C15">
        <w:rPr>
          <w:rFonts w:ascii="宋体" w:hAnsi="宋体" w:hint="eastAsia"/>
          <w:szCs w:val="28"/>
        </w:rPr>
        <w:t>／h考虑，根据地质报告，钻一根桩长</w:t>
      </w:r>
      <w:smartTag w:uri="urn:schemas-microsoft-com:office:smarttags" w:element="chmetcnv">
        <w:smartTagPr>
          <w:attr w:name="TCSC" w:val="0"/>
          <w:attr w:name="NumberType" w:val="1"/>
          <w:attr w:name="Negative" w:val="False"/>
          <w:attr w:name="HasSpace" w:val="False"/>
          <w:attr w:name="SourceValue" w:val="60"/>
          <w:attr w:name="UnitName" w:val="m"/>
        </w:smartTagPr>
        <w:r w:rsidRPr="00204C15">
          <w:rPr>
            <w:rFonts w:ascii="宋体" w:hAnsi="宋体" w:hint="eastAsia"/>
            <w:szCs w:val="28"/>
          </w:rPr>
          <w:t>60m</w:t>
        </w:r>
      </w:smartTag>
      <w:r w:rsidRPr="00204C15">
        <w:rPr>
          <w:rFonts w:ascii="宋体" w:hAnsi="宋体" w:hint="eastAsia"/>
          <w:szCs w:val="28"/>
        </w:rPr>
        <w:t>约需40小时，考虑到清孔、下钢筋笼、灌注混凝土、移钻机及施工中可能出现的一些问题，平均一根</w:t>
      </w:r>
      <w:proofErr w:type="gramStart"/>
      <w:r w:rsidRPr="00204C15">
        <w:rPr>
          <w:rFonts w:ascii="宋体" w:hAnsi="宋体" w:hint="eastAsia"/>
          <w:szCs w:val="28"/>
        </w:rPr>
        <w:t>桩完成</w:t>
      </w:r>
      <w:proofErr w:type="gramEnd"/>
      <w:r w:rsidRPr="00204C15">
        <w:rPr>
          <w:rFonts w:ascii="宋体" w:hAnsi="宋体" w:hint="eastAsia"/>
          <w:szCs w:val="28"/>
        </w:rPr>
        <w:t>时间按3天考虑。计划采用6台钻机，则完成4#、5#墩</w:t>
      </w:r>
      <w:proofErr w:type="gramStart"/>
      <w:r w:rsidRPr="00204C15">
        <w:rPr>
          <w:rFonts w:ascii="宋体" w:hAnsi="宋体" w:hint="eastAsia"/>
          <w:szCs w:val="28"/>
        </w:rPr>
        <w:t>桩时间</w:t>
      </w:r>
      <w:proofErr w:type="gramEnd"/>
      <w:r w:rsidRPr="00204C15">
        <w:rPr>
          <w:rFonts w:ascii="宋体" w:hAnsi="宋体" w:hint="eastAsia"/>
          <w:szCs w:val="28"/>
        </w:rPr>
        <w:t>为30天，</w:t>
      </w:r>
      <w:proofErr w:type="gramStart"/>
      <w:r w:rsidRPr="00204C15">
        <w:rPr>
          <w:rFonts w:ascii="宋体" w:hAnsi="宋体" w:hint="eastAsia"/>
          <w:szCs w:val="28"/>
        </w:rPr>
        <w:t>加准备</w:t>
      </w:r>
      <w:proofErr w:type="gramEnd"/>
      <w:r w:rsidRPr="00204C15">
        <w:rPr>
          <w:rFonts w:ascii="宋体" w:hAnsi="宋体" w:hint="eastAsia"/>
          <w:szCs w:val="28"/>
        </w:rPr>
        <w:t>及其他时间计划为1个月。施工时间为</w:t>
      </w:r>
      <w:r>
        <w:rPr>
          <w:rFonts w:ascii="宋体" w:hAnsi="宋体" w:hint="eastAsia"/>
          <w:szCs w:val="28"/>
        </w:rPr>
        <w:t>×年×月</w:t>
      </w:r>
      <w:r w:rsidRPr="00204C15">
        <w:rPr>
          <w:rFonts w:ascii="宋体" w:hAnsi="宋体" w:hint="eastAsia"/>
          <w:szCs w:val="28"/>
        </w:rPr>
        <w:t>16日～</w:t>
      </w:r>
      <w:r>
        <w:rPr>
          <w:rFonts w:ascii="宋体" w:hAnsi="宋体" w:hint="eastAsia"/>
          <w:szCs w:val="28"/>
        </w:rPr>
        <w:t>×年×月</w:t>
      </w:r>
      <w:r w:rsidRPr="00204C15">
        <w:rPr>
          <w:rFonts w:ascii="宋体" w:hAnsi="宋体" w:hint="eastAsia"/>
          <w:szCs w:val="28"/>
        </w:rPr>
        <w:t>15日。计划时间为30天。</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4、其他钻孔桩基础工程：</w:t>
      </w:r>
      <w:r>
        <w:rPr>
          <w:rFonts w:ascii="宋体" w:hAnsi="宋体" w:hint="eastAsia"/>
          <w:szCs w:val="28"/>
        </w:rPr>
        <w:t>×年1</w:t>
      </w:r>
      <w:r w:rsidRPr="00204C15">
        <w:rPr>
          <w:rFonts w:ascii="宋体" w:hAnsi="宋体" w:hint="eastAsia"/>
          <w:szCs w:val="28"/>
        </w:rPr>
        <w:t>月1</w:t>
      </w:r>
      <w:r>
        <w:rPr>
          <w:rFonts w:ascii="宋体" w:hAnsi="宋体" w:hint="eastAsia"/>
          <w:szCs w:val="28"/>
        </w:rPr>
        <w:t>8</w:t>
      </w:r>
      <w:r w:rsidRPr="00204C15">
        <w:rPr>
          <w:rFonts w:ascii="宋体" w:hAnsi="宋体" w:hint="eastAsia"/>
          <w:szCs w:val="28"/>
        </w:rPr>
        <w:t>日～</w:t>
      </w:r>
      <w:r>
        <w:rPr>
          <w:rFonts w:ascii="宋体" w:hAnsi="宋体" w:hint="eastAsia"/>
          <w:szCs w:val="28"/>
        </w:rPr>
        <w:t>×年×月20</w:t>
      </w:r>
      <w:r w:rsidRPr="00204C15">
        <w:rPr>
          <w:rFonts w:ascii="宋体" w:hAnsi="宋体" w:hint="eastAsia"/>
          <w:szCs w:val="28"/>
        </w:rPr>
        <w:t>日，共6</w:t>
      </w:r>
      <w:r>
        <w:rPr>
          <w:rFonts w:ascii="宋体" w:hAnsi="宋体" w:hint="eastAsia"/>
          <w:szCs w:val="28"/>
        </w:rPr>
        <w:t>2</w:t>
      </w:r>
      <w:r w:rsidRPr="00204C15">
        <w:rPr>
          <w:rFonts w:ascii="宋体" w:hAnsi="宋体" w:hint="eastAsia"/>
          <w:szCs w:val="28"/>
        </w:rPr>
        <w:t>天，计划如下：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其他桩基钻孔直径为1.5、1</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两种形式，共计88根，其中直径为</w:t>
      </w:r>
      <w:smartTag w:uri="urn:schemas-microsoft-com:office:smarttags" w:element="chmetcnv">
        <w:smartTagPr>
          <w:attr w:name="UnitName" w:val="m"/>
          <w:attr w:name="SourceValue" w:val="1.5"/>
          <w:attr w:name="HasSpace" w:val="False"/>
          <w:attr w:name="Negative" w:val="False"/>
          <w:attr w:name="NumberType" w:val="1"/>
          <w:attr w:name="TCSC" w:val="0"/>
        </w:smartTagPr>
        <w:r w:rsidRPr="00204C15">
          <w:rPr>
            <w:rFonts w:ascii="宋体" w:hAnsi="宋体" w:hint="eastAsia"/>
            <w:szCs w:val="28"/>
          </w:rPr>
          <w:t>1.5m</w:t>
        </w:r>
      </w:smartTag>
      <w:r w:rsidRPr="00204C15">
        <w:rPr>
          <w:rFonts w:ascii="宋体" w:hAnsi="宋体" w:hint="eastAsia"/>
          <w:szCs w:val="28"/>
        </w:rPr>
        <w:t xml:space="preserve"> 的24根，</w:t>
      </w:r>
      <w:smartTag w:uri="urn:schemas-microsoft-com:office:smarttags" w:element="chmetcnv">
        <w:smartTagPr>
          <w:attr w:name="UnitName" w:val="m"/>
          <w:attr w:name="SourceValue" w:val="1.2"/>
          <w:attr w:name="HasSpace" w:val="False"/>
          <w:attr w:name="Negative" w:val="False"/>
          <w:attr w:name="NumberType" w:val="1"/>
          <w:attr w:name="TCSC" w:val="0"/>
        </w:smartTagPr>
        <w:r w:rsidRPr="00204C15">
          <w:rPr>
            <w:rFonts w:ascii="宋体" w:hAnsi="宋体" w:hint="eastAsia"/>
            <w:szCs w:val="28"/>
          </w:rPr>
          <w:t>1.2m</w:t>
        </w:r>
      </w:smartTag>
      <w:r w:rsidRPr="00204C15">
        <w:rPr>
          <w:rFonts w:ascii="宋体" w:hAnsi="宋体" w:hint="eastAsia"/>
          <w:szCs w:val="28"/>
        </w:rPr>
        <w:t xml:space="preserve"> 的64根，拟采用6台GPS1500型正循环钻机。一般粘土</w:t>
      </w:r>
      <w:proofErr w:type="gramStart"/>
      <w:r w:rsidRPr="00204C15">
        <w:rPr>
          <w:rFonts w:ascii="宋体" w:hAnsi="宋体" w:hint="eastAsia"/>
          <w:szCs w:val="28"/>
        </w:rPr>
        <w:t>层平均</w:t>
      </w:r>
      <w:proofErr w:type="gramEnd"/>
      <w:r w:rsidRPr="00204C15">
        <w:rPr>
          <w:rFonts w:ascii="宋体" w:hAnsi="宋体" w:hint="eastAsia"/>
          <w:szCs w:val="28"/>
        </w:rPr>
        <w:t>按</w:t>
      </w:r>
      <w:smartTag w:uri="urn:schemas-microsoft-com:office:smarttags" w:element="chmetcnv">
        <w:smartTagPr>
          <w:attr w:name="UnitName" w:val="m"/>
          <w:attr w:name="SourceValue" w:val="1.5"/>
          <w:attr w:name="HasSpace" w:val="False"/>
          <w:attr w:name="Negative" w:val="False"/>
          <w:attr w:name="NumberType" w:val="1"/>
          <w:attr w:name="TCSC" w:val="0"/>
        </w:smartTagPr>
        <w:r w:rsidRPr="00204C15">
          <w:rPr>
            <w:rFonts w:ascii="宋体" w:hAnsi="宋体" w:hint="eastAsia"/>
            <w:szCs w:val="28"/>
          </w:rPr>
          <w:t>1.5m</w:t>
        </w:r>
      </w:smartTag>
      <w:r w:rsidRPr="00204C15">
        <w:rPr>
          <w:rFonts w:ascii="宋体" w:hAnsi="宋体" w:hint="eastAsia"/>
          <w:szCs w:val="28"/>
        </w:rPr>
        <w:t>／h考虑，根据地质报告，钻一根桩长</w:t>
      </w:r>
      <w:smartTag w:uri="urn:schemas-microsoft-com:office:smarttags" w:element="chmetcnv">
        <w:smartTagPr>
          <w:attr w:name="UnitName" w:val="m"/>
          <w:attr w:name="SourceValue" w:val="60"/>
          <w:attr w:name="HasSpace" w:val="False"/>
          <w:attr w:name="Negative" w:val="False"/>
          <w:attr w:name="NumberType" w:val="1"/>
          <w:attr w:name="TCSC" w:val="0"/>
        </w:smartTagPr>
        <w:r w:rsidRPr="00204C15">
          <w:rPr>
            <w:rFonts w:ascii="宋体" w:hAnsi="宋体" w:hint="eastAsia"/>
            <w:szCs w:val="28"/>
          </w:rPr>
          <w:lastRenderedPageBreak/>
          <w:t>60m</w:t>
        </w:r>
      </w:smartTag>
      <w:r w:rsidRPr="00204C15">
        <w:rPr>
          <w:rFonts w:ascii="宋体" w:hAnsi="宋体" w:hint="eastAsia"/>
          <w:szCs w:val="28"/>
        </w:rPr>
        <w:t>约需40小时，考虑到清孔、下钢筋笼、灌注混凝土、移钻机及施工中可能出现的一些问题，平均一根</w:t>
      </w:r>
      <w:proofErr w:type="gramStart"/>
      <w:r w:rsidRPr="00204C15">
        <w:rPr>
          <w:rFonts w:ascii="宋体" w:hAnsi="宋体" w:hint="eastAsia"/>
          <w:szCs w:val="28"/>
        </w:rPr>
        <w:t>桩完成</w:t>
      </w:r>
      <w:proofErr w:type="gramEnd"/>
      <w:r w:rsidRPr="00204C15">
        <w:rPr>
          <w:rFonts w:ascii="宋体" w:hAnsi="宋体" w:hint="eastAsia"/>
          <w:szCs w:val="28"/>
        </w:rPr>
        <w:t>时间按3天考虑。则完成时间为50天，</w:t>
      </w:r>
      <w:proofErr w:type="gramStart"/>
      <w:r w:rsidRPr="00204C15">
        <w:rPr>
          <w:rFonts w:ascii="宋体" w:hAnsi="宋体" w:hint="eastAsia"/>
          <w:szCs w:val="28"/>
        </w:rPr>
        <w:t>加准备</w:t>
      </w:r>
      <w:proofErr w:type="gramEnd"/>
      <w:r w:rsidRPr="00204C15">
        <w:rPr>
          <w:rFonts w:ascii="宋体" w:hAnsi="宋体" w:hint="eastAsia"/>
          <w:szCs w:val="28"/>
        </w:rPr>
        <w:t>及其他时间计划为2个月。施工时间为</w:t>
      </w:r>
      <w:r>
        <w:rPr>
          <w:rFonts w:ascii="宋体" w:hAnsi="宋体" w:hint="eastAsia"/>
          <w:szCs w:val="28"/>
        </w:rPr>
        <w:t>×年1</w:t>
      </w:r>
      <w:r w:rsidRPr="00204C15">
        <w:rPr>
          <w:rFonts w:ascii="宋体" w:hAnsi="宋体" w:hint="eastAsia"/>
          <w:szCs w:val="28"/>
        </w:rPr>
        <w:t>月1</w:t>
      </w:r>
      <w:r>
        <w:rPr>
          <w:rFonts w:ascii="宋体" w:hAnsi="宋体" w:hint="eastAsia"/>
          <w:szCs w:val="28"/>
        </w:rPr>
        <w:t>8</w:t>
      </w:r>
      <w:r w:rsidRPr="00204C15">
        <w:rPr>
          <w:rFonts w:ascii="宋体" w:hAnsi="宋体" w:hint="eastAsia"/>
          <w:szCs w:val="28"/>
        </w:rPr>
        <w:t>日～</w:t>
      </w:r>
      <w:r>
        <w:rPr>
          <w:rFonts w:ascii="宋体" w:hAnsi="宋体" w:hint="eastAsia"/>
          <w:szCs w:val="28"/>
        </w:rPr>
        <w:t>×年×月20日</w:t>
      </w:r>
      <w:r w:rsidRPr="00204C15">
        <w:rPr>
          <w:rFonts w:ascii="宋体" w:hAnsi="宋体" w:hint="eastAsia"/>
          <w:szCs w:val="28"/>
        </w:rPr>
        <w:t>。计划时间为6</w:t>
      </w:r>
      <w:r>
        <w:rPr>
          <w:rFonts w:ascii="宋体" w:hAnsi="宋体" w:hint="eastAsia"/>
          <w:szCs w:val="28"/>
        </w:rPr>
        <w:t>0</w:t>
      </w:r>
      <w:r w:rsidRPr="00204C15">
        <w:rPr>
          <w:rFonts w:ascii="宋体" w:hAnsi="宋体" w:hint="eastAsia"/>
          <w:szCs w:val="28"/>
        </w:rPr>
        <w:t>天。</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5、4#、5#墩计划：</w:t>
      </w:r>
      <w:r>
        <w:rPr>
          <w:rFonts w:ascii="宋体" w:hAnsi="宋体" w:hint="eastAsia"/>
          <w:szCs w:val="28"/>
        </w:rPr>
        <w:t>×年×月</w:t>
      </w:r>
      <w:r w:rsidRPr="00204C15">
        <w:rPr>
          <w:rFonts w:ascii="宋体" w:hAnsi="宋体" w:hint="eastAsia"/>
          <w:szCs w:val="28"/>
        </w:rPr>
        <w:t>15日～</w:t>
      </w:r>
      <w:r>
        <w:rPr>
          <w:rFonts w:ascii="宋体" w:hAnsi="宋体" w:hint="eastAsia"/>
          <w:szCs w:val="28"/>
        </w:rPr>
        <w:t>×年</w:t>
      </w:r>
      <w:r w:rsidRPr="00204C15">
        <w:rPr>
          <w:rFonts w:ascii="宋体" w:hAnsi="宋体" w:hint="eastAsia"/>
          <w:szCs w:val="28"/>
        </w:rPr>
        <w:t>4月</w:t>
      </w:r>
      <w:r>
        <w:rPr>
          <w:rFonts w:ascii="宋体" w:hAnsi="宋体" w:hint="eastAsia"/>
          <w:szCs w:val="28"/>
        </w:rPr>
        <w:t>25</w:t>
      </w:r>
      <w:r w:rsidRPr="00204C15">
        <w:rPr>
          <w:rFonts w:ascii="宋体" w:hAnsi="宋体" w:hint="eastAsia"/>
          <w:szCs w:val="28"/>
        </w:rPr>
        <w:t>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承台的施工时间为30天，承台4个，模板4套，时间为30天，计划1个月；墩柱的施工时间为</w:t>
      </w:r>
      <w:r>
        <w:rPr>
          <w:rFonts w:ascii="宋体" w:hAnsi="宋体" w:hint="eastAsia"/>
          <w:szCs w:val="28"/>
        </w:rPr>
        <w:t>15</w:t>
      </w:r>
      <w:r w:rsidRPr="00204C15">
        <w:rPr>
          <w:rFonts w:ascii="宋体" w:hAnsi="宋体" w:hint="eastAsia"/>
          <w:szCs w:val="28"/>
        </w:rPr>
        <w:t>天，8个墩柱，模板4套，时间为15天。计划0.5个月；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6、其他</w:t>
      </w:r>
      <w:proofErr w:type="gramStart"/>
      <w:r w:rsidRPr="00204C15">
        <w:rPr>
          <w:rFonts w:ascii="宋体" w:hAnsi="宋体" w:hint="eastAsia"/>
          <w:szCs w:val="28"/>
        </w:rPr>
        <w:t>墩</w:t>
      </w:r>
      <w:proofErr w:type="gramEnd"/>
      <w:r w:rsidRPr="00204C15">
        <w:rPr>
          <w:rFonts w:ascii="宋体" w:hAnsi="宋体" w:hint="eastAsia"/>
          <w:szCs w:val="28"/>
        </w:rPr>
        <w:t>工程计划如下：</w:t>
      </w:r>
      <w:r>
        <w:rPr>
          <w:rFonts w:ascii="宋体" w:hAnsi="宋体" w:hint="eastAsia"/>
          <w:szCs w:val="28"/>
        </w:rPr>
        <w:t>×年×月25</w:t>
      </w:r>
      <w:r w:rsidRPr="00204C15">
        <w:rPr>
          <w:rFonts w:ascii="宋体" w:hAnsi="宋体" w:hint="eastAsia"/>
          <w:szCs w:val="28"/>
        </w:rPr>
        <w:t>日～</w:t>
      </w:r>
      <w:r>
        <w:rPr>
          <w:rFonts w:ascii="宋体" w:hAnsi="宋体" w:hint="eastAsia"/>
          <w:szCs w:val="28"/>
        </w:rPr>
        <w:t>×年</w:t>
      </w:r>
      <w:r w:rsidRPr="00204C15">
        <w:rPr>
          <w:rFonts w:ascii="宋体" w:hAnsi="宋体" w:hint="eastAsia"/>
          <w:szCs w:val="28"/>
        </w:rPr>
        <w:t>5月1</w:t>
      </w:r>
      <w:r>
        <w:rPr>
          <w:rFonts w:ascii="宋体" w:hAnsi="宋体" w:hint="eastAsia"/>
          <w:szCs w:val="28"/>
        </w:rPr>
        <w:t>0</w:t>
      </w:r>
      <w:r w:rsidRPr="00204C15">
        <w:rPr>
          <w:rFonts w:ascii="宋体" w:hAnsi="宋体" w:hint="eastAsia"/>
          <w:szCs w:val="28"/>
        </w:rPr>
        <w:t>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承台的施工时间为10天，承台16个，模板6套，时间为30天；墩柱的施工时间为5天，24个墩柱，模板4套，时间为30天；桥台台身的施工时间为20天，台身4个，模板2套，时间为</w:t>
      </w:r>
      <w:r>
        <w:rPr>
          <w:rFonts w:ascii="宋体" w:hAnsi="宋体" w:hint="eastAsia"/>
          <w:szCs w:val="28"/>
        </w:rPr>
        <w:t>68</w:t>
      </w:r>
      <w:r w:rsidRPr="00204C15">
        <w:rPr>
          <w:rFonts w:ascii="宋体" w:hAnsi="宋体" w:hint="eastAsia"/>
          <w:szCs w:val="28"/>
        </w:rPr>
        <w:t>天，计划1.5个月；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 xml:space="preserve"> 7、引桥现浇箱梁：</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引桥现浇箱梁采用满堂支架，分左右两幅。共4个，支架模板2套，单幅的施工时间为</w:t>
      </w:r>
      <w:r>
        <w:rPr>
          <w:rFonts w:ascii="宋体" w:hAnsi="宋体" w:hint="eastAsia"/>
          <w:szCs w:val="28"/>
        </w:rPr>
        <w:t>2</w:t>
      </w:r>
      <w:r w:rsidRPr="00204C15">
        <w:rPr>
          <w:rFonts w:ascii="宋体" w:hAnsi="宋体" w:hint="eastAsia"/>
          <w:szCs w:val="28"/>
        </w:rPr>
        <w:t>个月，采用流水作业计划</w:t>
      </w:r>
      <w:r>
        <w:rPr>
          <w:rFonts w:ascii="宋体" w:hAnsi="宋体" w:hint="eastAsia"/>
          <w:szCs w:val="28"/>
        </w:rPr>
        <w:t>3</w:t>
      </w:r>
      <w:r w:rsidRPr="00204C15">
        <w:rPr>
          <w:rFonts w:ascii="宋体" w:hAnsi="宋体" w:hint="eastAsia"/>
          <w:szCs w:val="28"/>
        </w:rPr>
        <w:t>个月；施工时间为</w:t>
      </w:r>
      <w:r>
        <w:rPr>
          <w:rFonts w:ascii="宋体" w:hAnsi="宋体" w:hint="eastAsia"/>
          <w:szCs w:val="28"/>
        </w:rPr>
        <w:t>×年5</w:t>
      </w:r>
      <w:r w:rsidRPr="00204C15">
        <w:rPr>
          <w:rFonts w:ascii="宋体" w:hAnsi="宋体" w:hint="eastAsia"/>
          <w:szCs w:val="28"/>
        </w:rPr>
        <w:t>月1日～</w:t>
      </w:r>
      <w:r>
        <w:rPr>
          <w:rFonts w:ascii="宋体" w:hAnsi="宋体" w:hint="eastAsia"/>
          <w:szCs w:val="28"/>
        </w:rPr>
        <w:t>×年</w:t>
      </w:r>
      <w:r w:rsidRPr="00204C15">
        <w:rPr>
          <w:rFonts w:ascii="宋体" w:hAnsi="宋体" w:hint="eastAsia"/>
          <w:szCs w:val="28"/>
        </w:rPr>
        <w:t>8月31日。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8、主桥挂篮现浇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主桥连续箱梁采用挂篮现浇，用8套挂篮，0#块支架模板4套，则0#块的施工时间为45天，</w:t>
      </w:r>
      <w:proofErr w:type="gramStart"/>
      <w:r w:rsidRPr="00204C15">
        <w:rPr>
          <w:rFonts w:ascii="宋体" w:hAnsi="宋体" w:hint="eastAsia"/>
          <w:szCs w:val="28"/>
        </w:rPr>
        <w:t>单段的</w:t>
      </w:r>
      <w:proofErr w:type="gramEnd"/>
      <w:r w:rsidRPr="00204C15">
        <w:rPr>
          <w:rFonts w:ascii="宋体" w:hAnsi="宋体" w:hint="eastAsia"/>
          <w:szCs w:val="28"/>
        </w:rPr>
        <w:t>施工时间为6天，1#~10#的时间为60天。边跨合拢段的时间为6天，中跨合拢段的时间为6天。则用时为5个月；计划时间为</w:t>
      </w:r>
      <w:r>
        <w:rPr>
          <w:rFonts w:ascii="宋体" w:hAnsi="宋体" w:hint="eastAsia"/>
          <w:szCs w:val="28"/>
        </w:rPr>
        <w:t>×年</w:t>
      </w:r>
      <w:r w:rsidRPr="00204C15">
        <w:rPr>
          <w:rFonts w:ascii="宋体" w:hAnsi="宋体" w:hint="eastAsia"/>
          <w:szCs w:val="28"/>
        </w:rPr>
        <w:t>4月1日～</w:t>
      </w:r>
      <w:r>
        <w:rPr>
          <w:rFonts w:ascii="宋体" w:hAnsi="宋体" w:hint="eastAsia"/>
          <w:szCs w:val="28"/>
        </w:rPr>
        <w:t>×年</w:t>
      </w:r>
      <w:r w:rsidRPr="00204C15">
        <w:rPr>
          <w:rFonts w:ascii="宋体" w:hAnsi="宋体" w:hint="eastAsia"/>
          <w:szCs w:val="28"/>
        </w:rPr>
        <w:t>8月</w:t>
      </w:r>
      <w:r>
        <w:rPr>
          <w:rFonts w:ascii="宋体" w:hAnsi="宋体" w:hint="eastAsia"/>
          <w:szCs w:val="28"/>
        </w:rPr>
        <w:t>20</w:t>
      </w:r>
      <w:r w:rsidRPr="00204C15">
        <w:rPr>
          <w:rFonts w:ascii="宋体" w:hAnsi="宋体" w:hint="eastAsia"/>
          <w:szCs w:val="28"/>
        </w:rPr>
        <w:t>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9、桥面工程计划如下：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采用流水作业施工法作业，故计划工期为</w:t>
      </w:r>
      <w:r>
        <w:rPr>
          <w:rFonts w:ascii="宋体" w:hAnsi="宋体" w:hint="eastAsia"/>
          <w:szCs w:val="28"/>
        </w:rPr>
        <w:t>1</w:t>
      </w:r>
      <w:r w:rsidRPr="00204C15">
        <w:rPr>
          <w:rFonts w:ascii="宋体" w:hAnsi="宋体" w:hint="eastAsia"/>
          <w:szCs w:val="28"/>
        </w:rPr>
        <w:t>个月。</w:t>
      </w:r>
      <w:r>
        <w:rPr>
          <w:rFonts w:ascii="宋体" w:hAnsi="宋体" w:hint="eastAsia"/>
          <w:szCs w:val="28"/>
        </w:rPr>
        <w:t>×年8</w:t>
      </w:r>
      <w:r w:rsidRPr="00204C15">
        <w:rPr>
          <w:rFonts w:ascii="宋体" w:hAnsi="宋体" w:hint="eastAsia"/>
          <w:szCs w:val="28"/>
        </w:rPr>
        <w:t>月</w:t>
      </w:r>
      <w:r>
        <w:rPr>
          <w:rFonts w:ascii="宋体" w:hAnsi="宋体" w:hint="eastAsia"/>
          <w:szCs w:val="28"/>
        </w:rPr>
        <w:t>25</w:t>
      </w:r>
      <w:r w:rsidRPr="00204C15">
        <w:rPr>
          <w:rFonts w:ascii="宋体" w:hAnsi="宋体" w:hint="eastAsia"/>
          <w:szCs w:val="28"/>
        </w:rPr>
        <w:t>日～</w:t>
      </w:r>
      <w:r>
        <w:rPr>
          <w:rFonts w:ascii="宋体" w:hAnsi="宋体" w:hint="eastAsia"/>
          <w:szCs w:val="28"/>
        </w:rPr>
        <w:t>×年×月</w:t>
      </w:r>
      <w:r w:rsidRPr="00204C15">
        <w:rPr>
          <w:rFonts w:ascii="宋体" w:hAnsi="宋体" w:hint="eastAsia"/>
          <w:szCs w:val="28"/>
        </w:rPr>
        <w:t>30日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10、引道：</w:t>
      </w:r>
      <w:r>
        <w:rPr>
          <w:rFonts w:ascii="宋体" w:hAnsi="宋体" w:hint="eastAsia"/>
          <w:szCs w:val="28"/>
        </w:rPr>
        <w:t>×年×月15</w:t>
      </w:r>
      <w:r w:rsidRPr="00204C15">
        <w:rPr>
          <w:rFonts w:ascii="宋体" w:hAnsi="宋体" w:hint="eastAsia"/>
          <w:szCs w:val="28"/>
        </w:rPr>
        <w:t>日～</w:t>
      </w:r>
      <w:r>
        <w:rPr>
          <w:rFonts w:ascii="宋体" w:hAnsi="宋体" w:hint="eastAsia"/>
          <w:szCs w:val="28"/>
        </w:rPr>
        <w:t>×年×月</w:t>
      </w:r>
      <w:r w:rsidRPr="00204C15">
        <w:rPr>
          <w:rFonts w:ascii="宋体" w:hAnsi="宋体" w:hint="eastAsia"/>
          <w:szCs w:val="28"/>
        </w:rPr>
        <w:t>30日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引道挡土墙：计划时间2个月。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引道土方工程：计划时间2个月。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引道基层与下封：时间1个月。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雨水管线、电力管线工程：计划时间为2个月。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四、确保工期的措施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强化计划管理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工程计划管理，在现场施工管理中包含三个内容：要组织连续地</w:t>
      </w:r>
      <w:r w:rsidRPr="00204C15">
        <w:rPr>
          <w:rFonts w:ascii="宋体" w:hAnsi="宋体"/>
          <w:szCs w:val="28"/>
        </w:rPr>
        <w:lastRenderedPageBreak/>
        <w:t>均衡地施工，要全面完成各阶段的各项计划任务或指标，要以最低的消耗取得最大效益，主要措施如下：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生产计划与实际情况对比分析</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根据</w:t>
      </w:r>
      <w:proofErr w:type="gramStart"/>
      <w:r w:rsidRPr="00204C15">
        <w:rPr>
          <w:rFonts w:ascii="宋体" w:hAnsi="宋体"/>
          <w:szCs w:val="28"/>
        </w:rPr>
        <w:t>总网络</w:t>
      </w:r>
      <w:proofErr w:type="gramEnd"/>
      <w:r w:rsidRPr="00204C15">
        <w:rPr>
          <w:rFonts w:ascii="宋体" w:hAnsi="宋体"/>
          <w:szCs w:val="28"/>
        </w:rPr>
        <w:t>计划，关键路线计划，日、</w:t>
      </w:r>
      <w:proofErr w:type="gramStart"/>
      <w:r w:rsidRPr="00204C15">
        <w:rPr>
          <w:rFonts w:ascii="宋体" w:hAnsi="宋体"/>
          <w:szCs w:val="28"/>
        </w:rPr>
        <w:t>周工程</w:t>
      </w:r>
      <w:proofErr w:type="gramEnd"/>
      <w:r w:rsidRPr="00204C15">
        <w:rPr>
          <w:rFonts w:ascii="宋体" w:hAnsi="宋体"/>
          <w:szCs w:val="28"/>
        </w:rPr>
        <w:t>计划，在实施施工过程中，将实际完成情况记录下来，并与原计划进度进行对比分析，及时发现薄弱环节和矛盾，提出补救措施，预测完成将要进行的工程量的所需时间，提出加快某些施工工序的具体方案。</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每周定期举行计划协调例会，收集上周现场施工、计划落实等各种信息，研究问题，下达下周的施工任务。</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加强实质性监管</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加强现场的督促检查，包括检查施工准备，施工计划和合同的执行情况，检查和综合平衡劳动力、物质供应和机械设备，督促有关部门，督促各类资源的供应。</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施工项目进度控制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项目进度控制的目的是提前完成预定的工期。进度控制将有限的投资合理使用，在保证工程质量的前提下按时完成工程任务，以质量、效益为中心搞好工期控制。施工控制难度最大，问题最多，必须使用正确的方法和对策，进行及时有效的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施工进度的前期控制：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工期</w:t>
      </w:r>
      <w:proofErr w:type="gramStart"/>
      <w:r w:rsidRPr="00204C15">
        <w:rPr>
          <w:rFonts w:ascii="宋体" w:hAnsi="宋体"/>
          <w:szCs w:val="28"/>
        </w:rPr>
        <w:t>预控制</w:t>
      </w:r>
      <w:proofErr w:type="gramEnd"/>
      <w:r w:rsidRPr="00204C15">
        <w:rPr>
          <w:rFonts w:ascii="宋体" w:hAnsi="宋体"/>
          <w:szCs w:val="28"/>
        </w:rPr>
        <w:t>是对工程施工进度进行控制</w:t>
      </w:r>
      <w:r w:rsidRPr="00204C15">
        <w:rPr>
          <w:rFonts w:ascii="宋体" w:hAnsi="宋体" w:hint="eastAsia"/>
          <w:szCs w:val="28"/>
        </w:rPr>
        <w:t>，</w:t>
      </w:r>
      <w:r w:rsidRPr="00204C15">
        <w:rPr>
          <w:rFonts w:ascii="宋体" w:hAnsi="宋体"/>
          <w:szCs w:val="28"/>
        </w:rPr>
        <w:t>达到项目要求的工期目标。施工顺序要安排合理、均衡有节</w:t>
      </w:r>
      <w:proofErr w:type="gramStart"/>
      <w:r w:rsidRPr="00204C15">
        <w:rPr>
          <w:rFonts w:ascii="宋体" w:hAnsi="宋体"/>
          <w:szCs w:val="28"/>
        </w:rPr>
        <w:t>秦才能</w:t>
      </w:r>
      <w:proofErr w:type="gramEnd"/>
      <w:r w:rsidRPr="00204C15">
        <w:rPr>
          <w:rFonts w:ascii="宋体" w:hAnsi="宋体"/>
          <w:szCs w:val="28"/>
        </w:rPr>
        <w:t>实现计划工期。根据合同对工期的要求、设计计算出的工程量，根据施工现场的实际情况、总体工程的要求、施工工程的顺序和特点制定出工程总进度计划。根据工程施工的总进度计划要求和施工现场的特殊情况而制定月进度计划，制定设备的采、供计划。施工现场的勘测，作好施工前的准备，为施工创造必要的施工条件，作好施工前的一切准备工作，包括：人员、机具、材料、施工图纸等。</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施工进度的中间控制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在施工</w:t>
      </w:r>
      <w:r>
        <w:rPr>
          <w:rFonts w:ascii="宋体" w:hAnsi="宋体" w:hint="eastAsia"/>
          <w:szCs w:val="28"/>
        </w:rPr>
        <w:t>过程中</w:t>
      </w:r>
      <w:r w:rsidRPr="00204C15">
        <w:rPr>
          <w:rFonts w:ascii="宋体" w:hAnsi="宋体"/>
          <w:szCs w:val="28"/>
        </w:rPr>
        <w:t>进行进度检查、动态控制和调整，及时进行工程计量，掌握进度情况，按合同要求及时联系进行工程量的验收。对影响进度的诸因素建立相应的管理方法，进行动态控制和调整，及时发现及时处理。落实进度控制的责任，建立进度控制协调制度，有问题进行及时的协调；落实施工过程中的一切技术支持，增加同时作业的施</w:t>
      </w:r>
      <w:r w:rsidRPr="00204C15">
        <w:rPr>
          <w:rFonts w:ascii="宋体" w:hAnsi="宋体"/>
          <w:szCs w:val="28"/>
        </w:rPr>
        <w:lastRenderedPageBreak/>
        <w:t>工面，采用高效的施工方法、施工新工艺、新技术、缩短工艺间和工序间的间歇时间；对施工进度提前的、对应急工程及时的实行奖励，以及确保施工使用资金的及时到位；按合同要求及时协调有关各方面的进度，以确保工程符合进度的要求。每月要检查计划与实际进度的差异、形象进度、实物工程量与工作量指标完成情况的一致性，提交工程进度报告。当实际计划与进度计划发生差异时，分析产生的原因，提出调整方案和措施，如进度计划、修改设计、材料、设备、资金到位计划等，必要时调整工期目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施工进度的后期控制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进度的后期是控制进度的关键时期，当进度不能按计划完成时，分析原因采取措施，改进工艺，实行流水立体交叉作业，增加人员，增加工作面，加强调度。工期要突破时，制定工期突破后的补救措施，调整施工计划，资金供应计划、设备材料等，组织新的协调。</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多方沟通和紧密配合</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各方的配合是讲求材料、设备、供应、人员、机具的科学调配。使互相制约的工程变为步调一致，减少工时，节约成本，达到按需求时间完成工程的目的。多方及时沟通；准时参加工程例会，发现问题主动积极与有关单位协作解决，不推卸责任，不回避问题。及早发现，及时解决。以用户为主的合理安排施工。</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不可预测情况的紧急应对</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在以防为主的管理措施下，当出现特殊情况时我们采取有效的应急处理对策。</w:t>
      </w:r>
      <w:proofErr w:type="gramStart"/>
      <w:r w:rsidRPr="00204C15">
        <w:rPr>
          <w:rFonts w:ascii="宋体" w:hAnsi="宋体"/>
          <w:szCs w:val="28"/>
        </w:rPr>
        <w:t>当遇有关单位</w:t>
      </w:r>
      <w:proofErr w:type="gramEnd"/>
      <w:r w:rsidRPr="00204C15">
        <w:rPr>
          <w:rFonts w:ascii="宋体" w:hAnsi="宋体"/>
          <w:szCs w:val="28"/>
        </w:rPr>
        <w:t>未能按期交出作业面等，非我单位所能控制的局面时，可申报停工延期及退场，以节约工时，若</w:t>
      </w:r>
      <w:proofErr w:type="gramStart"/>
      <w:r w:rsidRPr="00204C15">
        <w:rPr>
          <w:rFonts w:ascii="宋体" w:hAnsi="宋体"/>
          <w:szCs w:val="28"/>
        </w:rPr>
        <w:t>遇施工</w:t>
      </w:r>
      <w:proofErr w:type="gramEnd"/>
      <w:r w:rsidRPr="00204C15">
        <w:rPr>
          <w:rFonts w:ascii="宋体" w:hAnsi="宋体"/>
          <w:szCs w:val="28"/>
        </w:rPr>
        <w:t>条件变化时，如地震、恶劣天气环境、高温、洪水、下沉等不可抗力时，我们根据具体情况采取：抢救成品、及早转移物资，尽量减少损失，尽早复工，加班加人保质量补工期。若</w:t>
      </w:r>
      <w:proofErr w:type="gramStart"/>
      <w:r w:rsidRPr="00204C15">
        <w:rPr>
          <w:rFonts w:ascii="宋体" w:hAnsi="宋体"/>
          <w:szCs w:val="28"/>
        </w:rPr>
        <w:t>遇技术</w:t>
      </w:r>
      <w:proofErr w:type="gramEnd"/>
      <w:r w:rsidRPr="00204C15">
        <w:rPr>
          <w:rFonts w:ascii="宋体" w:hAnsi="宋体"/>
          <w:szCs w:val="28"/>
        </w:rPr>
        <w:t>失误时，如施工过程中，在应用新技术，新材料，新工艺、新产品缺乏经验时，不能保证质量，并影响施工进度时。我们成立攻关小组加大人力的投入，或建议甲方更换品牌或型号等对策和相关措施。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技术保证制度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工程的技术管理包括施工图纸会审、编制施工组织设计、技术交流，技术检查、拟定各项技术措施和实施各种技术规程、提出合理化建议、加强工程技术监督管理，这些工作有助于确保工程质量和进度。</w:t>
      </w:r>
      <w:r w:rsidRPr="00204C15">
        <w:rPr>
          <w:rFonts w:ascii="宋体" w:hAnsi="宋体"/>
          <w:szCs w:val="28"/>
        </w:rPr>
        <w:lastRenderedPageBreak/>
        <w:t>工程中推广应用先进的技术，合理的施工工艺，可以给工程带来良好的经济效益，主要措施如下：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建立健全技术管理制度，包括技术责任制度，图纸会审制度，技术交底制度，材料、设备进场检验制度，施工技术日志，工程质量验收制度，工程技术档案制度，在施工中严格执行。</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制定奖励条例，鼓励技术人员。管理干部在施工过程提出合理化建议，对原设计进行优化，对经过实践证明保证质量前提下可以提前工期，降低工程造价的给予奖励。</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科学设计完善的施工计划：施工进度计划使用</w:t>
      </w:r>
      <w:proofErr w:type="gramStart"/>
      <w:r w:rsidRPr="00204C15">
        <w:rPr>
          <w:rFonts w:ascii="宋体" w:hAnsi="宋体"/>
          <w:szCs w:val="28"/>
        </w:rPr>
        <w:t>横道图</w:t>
      </w:r>
      <w:proofErr w:type="gramEnd"/>
      <w:r w:rsidRPr="00204C15">
        <w:rPr>
          <w:rFonts w:ascii="宋体" w:hAnsi="宋体"/>
          <w:szCs w:val="28"/>
        </w:rPr>
        <w:t>表示。根据现有资料分析，将项目的各项任务的各个阶段和先后顺序，关键和非关键的工作通过网络形式对整个系统统筹规划，区分轻重缓急进行协调，使此系统对资源进行合理的安排，有效地加以利用，达到预定工期目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资金管理保证制度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资金是工程实施的基本保障，如果资金运作不良，工程进度将难以得到保证。为确保工程项目的正常运作，制定如下资金使用保障措施：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使用的三个阶段：前期资金用于施工各种机械、工具的准备，并作为购买</w:t>
      </w:r>
      <w:r w:rsidRPr="00204C15">
        <w:rPr>
          <w:rFonts w:ascii="宋体" w:hAnsi="宋体" w:hint="eastAsia"/>
          <w:szCs w:val="28"/>
        </w:rPr>
        <w:t>材料</w:t>
      </w:r>
      <w:r w:rsidRPr="00204C15">
        <w:rPr>
          <w:rFonts w:ascii="宋体" w:hAnsi="宋体"/>
          <w:szCs w:val="28"/>
        </w:rPr>
        <w:t>的预付款。中期资金用于每个月的工程进款、设备到货款、材料款及人工施工费用。后期资金用于设备货款、各系统检验、调试费用。</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使用必须以工程进度为依据，由项目经理根据工程总体计划提出详细的工程量表，并结合工程进展分月度提出下一阶段调整工作量计划。</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工程量计划由工程总</w:t>
      </w:r>
      <w:r>
        <w:rPr>
          <w:rFonts w:ascii="宋体" w:hAnsi="宋体" w:hint="eastAsia"/>
          <w:szCs w:val="28"/>
        </w:rPr>
        <w:t>工</w:t>
      </w:r>
      <w:r w:rsidRPr="00204C15">
        <w:rPr>
          <w:rFonts w:ascii="宋体" w:hAnsi="宋体"/>
          <w:szCs w:val="28"/>
        </w:rPr>
        <w:t>审核批准，并</w:t>
      </w:r>
      <w:proofErr w:type="gramStart"/>
      <w:r w:rsidRPr="00204C15">
        <w:rPr>
          <w:rFonts w:ascii="宋体" w:hAnsi="宋体"/>
          <w:szCs w:val="28"/>
        </w:rPr>
        <w:t>报供应</w:t>
      </w:r>
      <w:proofErr w:type="gramEnd"/>
      <w:r w:rsidRPr="00204C15">
        <w:rPr>
          <w:rFonts w:ascii="宋体" w:hAnsi="宋体"/>
          <w:szCs w:val="28"/>
        </w:rPr>
        <w:t>部门和财务部门核算，拟制人工、材料、设备等费用计划报总经理批准，经批准文件作为调拨资金的基本凭证。</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对于本项目所收工程款，实行专款专用，不得挪用</w:t>
      </w:r>
      <w:r>
        <w:rPr>
          <w:rFonts w:ascii="宋体" w:hAnsi="宋体" w:hint="eastAsia"/>
          <w:szCs w:val="28"/>
        </w:rPr>
        <w:t>于其他</w:t>
      </w:r>
      <w:r w:rsidRPr="00204C15">
        <w:rPr>
          <w:rFonts w:ascii="宋体" w:hAnsi="宋体"/>
          <w:szCs w:val="28"/>
        </w:rPr>
        <w:t>工程。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对于本项目出现之临时资金问题，我公司将调拨工程备用金或建设单位临时借款，确保工程之正常使用。</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合同管理保证制度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以项目经理及合同管理人员专门处理各种合同有关事宜，以确保</w:t>
      </w:r>
      <w:r w:rsidRPr="00204C15">
        <w:rPr>
          <w:rFonts w:ascii="宋体" w:hAnsi="宋体"/>
          <w:szCs w:val="28"/>
        </w:rPr>
        <w:lastRenderedPageBreak/>
        <w:t>工程合同顺利的履行，保证双方的利益得到实现。</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加强工程合同变更、设计修改、工程暂停及复工、费用索赔、工程延期及工程延误、合同争议的调解及合同解除的处理和管理工作，合同管理人员对以上工程的变更、修改等进行紧密跟踪，收集资料，保存书面记录备案。及时将有关变更的工程量签证单提交甲方和监理审批，确保工程</w:t>
      </w:r>
      <w:r>
        <w:rPr>
          <w:rFonts w:ascii="宋体" w:hAnsi="宋体" w:hint="eastAsia"/>
          <w:szCs w:val="28"/>
        </w:rPr>
        <w:t>按</w:t>
      </w:r>
      <w:r w:rsidRPr="00204C15">
        <w:rPr>
          <w:rFonts w:ascii="宋体" w:hAnsi="宋体"/>
          <w:szCs w:val="28"/>
        </w:rPr>
        <w:t>时顺利进行。</w:t>
      </w:r>
    </w:p>
    <w:p w:rsidR="00517CD4" w:rsidRPr="00204C15" w:rsidRDefault="00517CD4" w:rsidP="00517CD4">
      <w:pPr>
        <w:spacing w:line="400" w:lineRule="exact"/>
        <w:ind w:firstLineChars="200" w:firstLine="560"/>
        <w:jc w:val="left"/>
        <w:rPr>
          <w:rFonts w:ascii="宋体" w:hAnsi="宋体"/>
          <w:szCs w:val="28"/>
        </w:rPr>
        <w:sectPr w:rsidR="00517CD4" w:rsidRPr="00204C15">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第四章、各分项分部工程施工方案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通过认真学习招标文件和研究有关图纸、现场勘察。针对本工程施工特点</w:t>
      </w:r>
      <w:r w:rsidRPr="00204C15">
        <w:rPr>
          <w:rFonts w:ascii="宋体" w:hAnsi="宋体"/>
          <w:szCs w:val="28"/>
        </w:rPr>
        <w:t>,</w:t>
      </w:r>
      <w:r w:rsidRPr="00204C15">
        <w:rPr>
          <w:rFonts w:ascii="宋体" w:hAnsi="宋体" w:hint="eastAsia"/>
          <w:szCs w:val="28"/>
        </w:rPr>
        <w:t>制定主要工程项目的施工方案设计如下：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一、桥梁工程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本合同桥梁基础为钻孔灌注桩，采用正循环旋转式钻机成孔法。下部结构为承台、墩柱和肋板式桥台。引桥上部为3</w:t>
      </w:r>
      <w:r>
        <w:rPr>
          <w:rFonts w:ascii="宋体" w:hAnsi="宋体" w:hint="eastAsia"/>
          <w:szCs w:val="28"/>
        </w:rPr>
        <w:t>×</w:t>
      </w:r>
      <w:r w:rsidRPr="00204C15">
        <w:rPr>
          <w:rFonts w:ascii="宋体" w:hAnsi="宋体" w:hint="eastAsia"/>
          <w:szCs w:val="28"/>
        </w:rPr>
        <w:t>25米钢筋混凝土连续箱梁，</w:t>
      </w:r>
      <w:r w:rsidRPr="00204C15">
        <w:rPr>
          <w:rFonts w:ascii="宋体" w:hAnsi="宋体" w:hint="eastAsia"/>
          <w:kern w:val="28"/>
          <w:szCs w:val="28"/>
        </w:rPr>
        <w:t>采用满堂式支架现浇法施工</w:t>
      </w:r>
      <w:r w:rsidRPr="00204C15">
        <w:rPr>
          <w:rFonts w:ascii="宋体" w:hAnsi="宋体" w:hint="eastAsia"/>
          <w:szCs w:val="28"/>
        </w:rPr>
        <w:t>。主桥上部为预应力变截面单箱双室箱梁，</w:t>
      </w:r>
      <w:r w:rsidRPr="00204C15">
        <w:rPr>
          <w:rFonts w:ascii="宋体" w:hAnsi="宋体" w:hint="eastAsia"/>
          <w:kern w:val="28"/>
          <w:szCs w:val="28"/>
        </w:rPr>
        <w:t>施工采用悬臂挂篮法施工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1、钻孔灌注桩工艺流程及施工方法</w: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1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⑴</w:t>
      </w:r>
      <w:r w:rsidRPr="00204C15">
        <w:rPr>
          <w:rFonts w:ascii="宋体" w:hAnsi="宋体"/>
          <w:kern w:val="28"/>
          <w:szCs w:val="28"/>
        </w:rPr>
        <w:fldChar w:fldCharType="end"/>
      </w:r>
      <w:r w:rsidRPr="00204C15">
        <w:rPr>
          <w:rFonts w:ascii="宋体" w:hAnsi="宋体" w:hint="eastAsia"/>
          <w:kern w:val="28"/>
          <w:szCs w:val="28"/>
        </w:rPr>
        <w:t>、钻孔采用正循环</w:t>
      </w:r>
      <w:r w:rsidRPr="00204C15">
        <w:rPr>
          <w:rFonts w:ascii="宋体" w:hAnsi="宋体" w:hint="eastAsia"/>
          <w:szCs w:val="28"/>
        </w:rPr>
        <w:t>旋转式</w:t>
      </w:r>
      <w:r w:rsidRPr="00204C15">
        <w:rPr>
          <w:rFonts w:ascii="宋体" w:hAnsi="宋体" w:hint="eastAsia"/>
          <w:kern w:val="28"/>
          <w:szCs w:val="28"/>
        </w:rPr>
        <w:t>钻进工艺</w:t>
      </w:r>
    </w:p>
    <w:p w:rsidR="00517CD4" w:rsidRPr="00204C15" w:rsidRDefault="00517CD4" w:rsidP="00517CD4">
      <w:pPr>
        <w:pStyle w:val="a8"/>
        <w:spacing w:line="400" w:lineRule="exact"/>
        <w:jc w:val="left"/>
        <w:rPr>
          <w:rFonts w:ascii="宋体" w:hAnsi="宋体" w:hint="eastAsia"/>
          <w:kern w:val="28"/>
          <w:szCs w:val="28"/>
        </w:rPr>
      </w:pPr>
      <w:r w:rsidRPr="00204C15">
        <w:rPr>
          <w:rFonts w:ascii="宋体" w:hAnsi="宋体" w:hint="eastAsia"/>
          <w:kern w:val="28"/>
          <w:szCs w:val="28"/>
        </w:rPr>
        <w:t>正循环钻进工艺是通过钻杆</w:t>
      </w:r>
      <w:proofErr w:type="gramStart"/>
      <w:r w:rsidRPr="00204C15">
        <w:rPr>
          <w:rFonts w:ascii="宋体" w:hAnsi="宋体" w:hint="eastAsia"/>
          <w:kern w:val="28"/>
          <w:szCs w:val="28"/>
        </w:rPr>
        <w:t>中心孔由钻头</w:t>
      </w:r>
      <w:proofErr w:type="gramEnd"/>
      <w:r w:rsidRPr="00204C15">
        <w:rPr>
          <w:rFonts w:ascii="宋体" w:hAnsi="宋体" w:hint="eastAsia"/>
          <w:kern w:val="28"/>
          <w:szCs w:val="28"/>
        </w:rPr>
        <w:t>底部边喷出泥浆边旋转切削，把泥块搅拌成泥浆从孔内浮出。在成</w:t>
      </w:r>
      <w:proofErr w:type="gramStart"/>
      <w:r w:rsidRPr="00204C15">
        <w:rPr>
          <w:rFonts w:ascii="宋体" w:hAnsi="宋体" w:hint="eastAsia"/>
          <w:kern w:val="28"/>
          <w:szCs w:val="28"/>
        </w:rPr>
        <w:t>孔施工</w:t>
      </w:r>
      <w:proofErr w:type="gramEnd"/>
      <w:r w:rsidRPr="00204C15">
        <w:rPr>
          <w:rFonts w:ascii="宋体" w:hAnsi="宋体" w:hint="eastAsia"/>
          <w:kern w:val="28"/>
          <w:szCs w:val="28"/>
        </w:rPr>
        <w:t>中，通过调节钻压、转速、泥浆指标等参数来控制钻进速度、防止孔斜、</w:t>
      </w:r>
      <w:proofErr w:type="gramStart"/>
      <w:r w:rsidRPr="00204C15">
        <w:rPr>
          <w:rFonts w:ascii="宋体" w:hAnsi="宋体" w:hint="eastAsia"/>
          <w:kern w:val="28"/>
          <w:szCs w:val="28"/>
        </w:rPr>
        <w:t>缩径等</w:t>
      </w:r>
      <w:proofErr w:type="gramEnd"/>
      <w:r w:rsidRPr="00204C15">
        <w:rPr>
          <w:rFonts w:ascii="宋体" w:hAnsi="宋体" w:hint="eastAsia"/>
          <w:kern w:val="28"/>
          <w:szCs w:val="28"/>
        </w:rPr>
        <w:t>现象的产生，起到护壁作用。砂土层和粉土层，为防止</w:t>
      </w:r>
      <w:proofErr w:type="gramStart"/>
      <w:r w:rsidRPr="00204C15">
        <w:rPr>
          <w:rFonts w:ascii="宋体" w:hAnsi="宋体" w:hint="eastAsia"/>
          <w:kern w:val="28"/>
          <w:szCs w:val="28"/>
        </w:rPr>
        <w:t>坍</w:t>
      </w:r>
      <w:proofErr w:type="gramEnd"/>
      <w:r w:rsidRPr="00204C15">
        <w:rPr>
          <w:rFonts w:ascii="宋体" w:hAnsi="宋体" w:hint="eastAsia"/>
          <w:kern w:val="28"/>
          <w:szCs w:val="28"/>
        </w:rPr>
        <w:t>孔可用</w:t>
      </w:r>
      <w:proofErr w:type="gramStart"/>
      <w:r w:rsidRPr="00204C15">
        <w:rPr>
          <w:rFonts w:ascii="宋体" w:hAnsi="宋体" w:hint="eastAsia"/>
          <w:kern w:val="28"/>
          <w:szCs w:val="28"/>
        </w:rPr>
        <w:t>稠</w:t>
      </w:r>
      <w:proofErr w:type="gramEnd"/>
      <w:r w:rsidRPr="00204C15">
        <w:rPr>
          <w:rFonts w:ascii="宋体" w:hAnsi="宋体" w:hint="eastAsia"/>
          <w:kern w:val="28"/>
          <w:szCs w:val="28"/>
        </w:rPr>
        <w:t>泥浆护壁；亚粘土层、</w:t>
      </w:r>
      <w:proofErr w:type="gramStart"/>
      <w:r w:rsidRPr="00204C15">
        <w:rPr>
          <w:rFonts w:ascii="宋体" w:hAnsi="宋体" w:hint="eastAsia"/>
          <w:kern w:val="28"/>
          <w:szCs w:val="28"/>
        </w:rPr>
        <w:t>粘土层用稀</w:t>
      </w:r>
      <w:proofErr w:type="gramEnd"/>
      <w:r w:rsidRPr="00204C15">
        <w:rPr>
          <w:rFonts w:ascii="宋体" w:hAnsi="宋体" w:hint="eastAsia"/>
          <w:kern w:val="28"/>
          <w:szCs w:val="28"/>
        </w:rPr>
        <w:t>泥浆护壁，使孔</w:t>
      </w:r>
      <w:proofErr w:type="gramStart"/>
      <w:r w:rsidRPr="00204C15">
        <w:rPr>
          <w:rFonts w:ascii="宋体" w:hAnsi="宋体" w:hint="eastAsia"/>
          <w:kern w:val="28"/>
          <w:szCs w:val="28"/>
        </w:rPr>
        <w:t>壁达到</w:t>
      </w:r>
      <w:proofErr w:type="gramEnd"/>
      <w:r w:rsidRPr="00204C15">
        <w:rPr>
          <w:rFonts w:ascii="宋体" w:hAnsi="宋体" w:hint="eastAsia"/>
          <w:kern w:val="28"/>
          <w:szCs w:val="28"/>
        </w:rPr>
        <w:t>基本稳定，不</w:t>
      </w:r>
      <w:proofErr w:type="gramStart"/>
      <w:r w:rsidRPr="00204C15">
        <w:rPr>
          <w:rFonts w:ascii="宋体" w:hAnsi="宋体" w:hint="eastAsia"/>
          <w:kern w:val="28"/>
          <w:szCs w:val="28"/>
        </w:rPr>
        <w:t>出现缩径和</w:t>
      </w:r>
      <w:proofErr w:type="gramEnd"/>
      <w:r w:rsidRPr="00204C15">
        <w:rPr>
          <w:rFonts w:ascii="宋体" w:hAnsi="宋体" w:hint="eastAsia"/>
          <w:kern w:val="28"/>
          <w:szCs w:val="28"/>
        </w:rPr>
        <w:t>大量超径。</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kern w:val="28"/>
          <w:szCs w:val="28"/>
        </w:rPr>
        <w:fldChar w:fldCharType="begin"/>
      </w:r>
      <w:r w:rsidRPr="00204C15">
        <w:rPr>
          <w:rFonts w:ascii="宋体" w:hAnsi="宋体"/>
          <w:kern w:val="28"/>
          <w:szCs w:val="28"/>
        </w:rPr>
        <w:instrText xml:space="preserve"> </w:instrText>
      </w:r>
      <w:r w:rsidRPr="00204C15">
        <w:rPr>
          <w:rFonts w:ascii="宋体" w:hAnsi="宋体" w:hint="eastAsia"/>
          <w:kern w:val="28"/>
          <w:szCs w:val="28"/>
        </w:rPr>
        <w:instrText>= 2 \* GB2</w:instrText>
      </w:r>
      <w:r w:rsidRPr="00204C15">
        <w:rPr>
          <w:rFonts w:ascii="宋体" w:hAnsi="宋体"/>
          <w:kern w:val="28"/>
          <w:szCs w:val="28"/>
        </w:rPr>
        <w:instrText xml:space="preserve"> </w:instrText>
      </w:r>
      <w:r w:rsidRPr="00204C15">
        <w:rPr>
          <w:rFonts w:ascii="宋体" w:hAnsi="宋体"/>
          <w:kern w:val="28"/>
          <w:szCs w:val="28"/>
        </w:rPr>
        <w:fldChar w:fldCharType="separate"/>
      </w:r>
      <w:r w:rsidRPr="00204C15">
        <w:rPr>
          <w:rFonts w:ascii="宋体" w:hAnsi="宋体" w:hint="eastAsia"/>
          <w:noProof/>
          <w:kern w:val="28"/>
          <w:szCs w:val="28"/>
        </w:rPr>
        <w:t>⑵</w:t>
      </w:r>
      <w:r w:rsidRPr="00204C15">
        <w:rPr>
          <w:rFonts w:ascii="宋体" w:hAnsi="宋体"/>
          <w:kern w:val="28"/>
          <w:szCs w:val="28"/>
        </w:rPr>
        <w:fldChar w:fldCharType="end"/>
      </w:r>
      <w:r w:rsidRPr="00204C15">
        <w:rPr>
          <w:rFonts w:ascii="宋体" w:hAnsi="宋体" w:hint="eastAsia"/>
          <w:kern w:val="28"/>
          <w:szCs w:val="28"/>
        </w:rPr>
        <w:t>、施工工艺流程（如图）</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、施工方法</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、施工准备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在已确定的桩位处标出护筒的位置和开挖范围，开挖前用十字交叉法：将</w:t>
      </w:r>
      <w:proofErr w:type="gramStart"/>
      <w:r w:rsidRPr="00204C15">
        <w:rPr>
          <w:rFonts w:ascii="宋体" w:hAnsi="宋体" w:hint="eastAsia"/>
          <w:szCs w:val="28"/>
        </w:rPr>
        <w:t>桩中心</w:t>
      </w:r>
      <w:proofErr w:type="gramEnd"/>
      <w:r w:rsidRPr="00204C15">
        <w:rPr>
          <w:rFonts w:ascii="宋体" w:hAnsi="宋体" w:hint="eastAsia"/>
          <w:szCs w:val="28"/>
        </w:rPr>
        <w:t>引至开挖区外，作四个标记点，并做好保护(直到成孔后)。一般由人工开挖</w:t>
      </w:r>
      <w:proofErr w:type="gramStart"/>
      <w:r w:rsidRPr="00204C15">
        <w:rPr>
          <w:rFonts w:ascii="宋体" w:hAnsi="宋体" w:hint="eastAsia"/>
          <w:szCs w:val="28"/>
        </w:rPr>
        <w:t>至确定</w:t>
      </w:r>
      <w:proofErr w:type="gramEnd"/>
      <w:r w:rsidRPr="00204C15">
        <w:rPr>
          <w:rFonts w:ascii="宋体" w:hAnsi="宋体" w:hint="eastAsia"/>
          <w:szCs w:val="28"/>
        </w:rPr>
        <w:t>的标高，将中心引回，埋入护筒，使护筒中心与桩</w:t>
      </w:r>
      <w:proofErr w:type="gramStart"/>
      <w:r w:rsidRPr="00204C15">
        <w:rPr>
          <w:rFonts w:ascii="宋体" w:hAnsi="宋体" w:hint="eastAsia"/>
          <w:szCs w:val="28"/>
        </w:rPr>
        <w:t>位中心</w:t>
      </w:r>
      <w:proofErr w:type="gramEnd"/>
      <w:r w:rsidRPr="00204C15">
        <w:rPr>
          <w:rFonts w:ascii="宋体" w:hAnsi="宋体" w:hint="eastAsia"/>
          <w:szCs w:val="28"/>
        </w:rPr>
        <w:t>重合，最后在四周</w:t>
      </w:r>
      <w:proofErr w:type="gramStart"/>
      <w:r w:rsidRPr="00204C15">
        <w:rPr>
          <w:rFonts w:ascii="宋体" w:hAnsi="宋体" w:hint="eastAsia"/>
          <w:szCs w:val="28"/>
        </w:rPr>
        <w:t>换填并</w:t>
      </w:r>
      <w:proofErr w:type="gramEnd"/>
      <w:r w:rsidRPr="00204C15">
        <w:rPr>
          <w:rFonts w:ascii="宋体" w:hAnsi="宋体" w:hint="eastAsia"/>
          <w:szCs w:val="28"/>
        </w:rPr>
        <w:t>夯实。一般情况下护筒埋深应为其直径的1.5倍，并高出地面30cm。并且护筒顶端应高出地下水位2.0m以上。</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、泥浆</w:t>
      </w:r>
      <w:r w:rsidRPr="00204C15">
        <w:rPr>
          <w:rFonts w:ascii="宋体" w:hAnsi="宋体" w:hint="eastAsia"/>
          <w:kern w:val="28"/>
          <w:szCs w:val="28"/>
        </w:rPr>
        <w:t>制作</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泥浆由水、粘土(膨润土)和添加剂组成，造浆用的粘土应符合下列技术要求：胶体率不低于95％，含砂率不大于4％，造浆率不低于2．5m3／kg。泥性能指标应符合下列技术要求：泥浆相对密度1．05—1．20，漏斗粘度16—22s，含砂率4—8％，胶体率不小于96％，失水率不大于25mL／30min。</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szCs w:val="28"/>
        </w:rPr>
        <w:t>钻孔附近设置制浆池、沉淀池，并用循环槽连接，用于钻孔过程中排出孔外的</w:t>
      </w:r>
      <w:proofErr w:type="gramStart"/>
      <w:r w:rsidRPr="00204C15">
        <w:rPr>
          <w:rFonts w:ascii="宋体" w:hAnsi="宋体" w:hint="eastAsia"/>
          <w:szCs w:val="28"/>
        </w:rPr>
        <w:t>含有钻渣的</w:t>
      </w:r>
      <w:proofErr w:type="gramEnd"/>
      <w:r w:rsidRPr="00204C15">
        <w:rPr>
          <w:rFonts w:ascii="宋体" w:hAnsi="宋体" w:hint="eastAsia"/>
          <w:szCs w:val="28"/>
        </w:rPr>
        <w:t>泥浆循环净化后重复使用。泥浆池设在线外，</w:t>
      </w:r>
      <w:r w:rsidRPr="00204C15">
        <w:rPr>
          <w:rFonts w:ascii="宋体" w:hAnsi="宋体" w:hint="eastAsia"/>
          <w:szCs w:val="28"/>
        </w:rPr>
        <w:lastRenderedPageBreak/>
        <w:t>主要利用沿线鱼塘等</w:t>
      </w:r>
      <w:proofErr w:type="gramStart"/>
      <w:r w:rsidRPr="00204C15">
        <w:rPr>
          <w:rFonts w:ascii="宋体" w:hAnsi="宋体" w:hint="eastAsia"/>
          <w:szCs w:val="28"/>
        </w:rPr>
        <w:t>做为</w:t>
      </w:r>
      <w:proofErr w:type="gramEnd"/>
      <w:r w:rsidRPr="00204C15">
        <w:rPr>
          <w:rFonts w:ascii="宋体" w:hAnsi="宋体" w:hint="eastAsia"/>
          <w:szCs w:val="28"/>
        </w:rPr>
        <w:t>泥浆排放池。开钻前，准备足够数量的泥浆，保证钻孔工作的顺利进行。</w: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szCs w:val="28"/>
        </w:rPr>
        <w:t>钻孔灌注桩工艺流程图</w:t>
      </w:r>
    </w:p>
    <w:p w:rsidR="00517CD4" w:rsidRPr="00204C15" w:rsidRDefault="00517CD4" w:rsidP="00517CD4">
      <w:pPr>
        <w:snapToGrid w:val="0"/>
        <w:spacing w:line="400" w:lineRule="exact"/>
        <w:ind w:firstLineChars="200" w:firstLine="560"/>
        <w:jc w:val="left"/>
        <w:rPr>
          <w:rFonts w:ascii="宋体" w:hAnsi="宋体" w:hint="eastAsia"/>
          <w:kern w:val="28"/>
          <w:szCs w:val="28"/>
        </w:rPr>
      </w:pP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83" style="position:absolute;left:0;text-align:left;z-index:251711488" from="380pt,19.8pt" to="381.6pt,289.2pt"/>
        </w:pict>
      </w:r>
      <w:r w:rsidRPr="00204C15">
        <w:rPr>
          <w:rFonts w:ascii="宋体" w:hAnsi="宋体"/>
          <w:noProof/>
          <w:kern w:val="28"/>
          <w:szCs w:val="28"/>
        </w:rPr>
        <w:pict>
          <v:shape id="_x0000_s39636" type="#_x0000_t202" style="position:absolute;left:0;text-align:left;margin-left:130.05pt;margin-top:9pt;width:155.15pt;height:23.7pt;z-index:251663360">
            <v:textbox style="mso-next-textbox:#_x0000_s39636">
              <w:txbxContent>
                <w:p w:rsidR="00517CD4" w:rsidRPr="005A2D21" w:rsidRDefault="00517CD4" w:rsidP="00517CD4">
                  <w:pPr>
                    <w:rPr>
                      <w:rFonts w:hint="eastAsia"/>
                      <w:sz w:val="24"/>
                    </w:rPr>
                  </w:pPr>
                  <w:r w:rsidRPr="005A2D21">
                    <w:rPr>
                      <w:rFonts w:hint="eastAsia"/>
                      <w:sz w:val="24"/>
                    </w:rPr>
                    <w:t>平整场地（搭设工作平台）</w:t>
                  </w:r>
                </w:p>
              </w:txbxContent>
            </v:textbox>
          </v:shape>
        </w:pict>
      </w:r>
    </w:p>
    <w:p w:rsidR="00517CD4" w:rsidRPr="00204C15" w:rsidRDefault="00517CD4" w:rsidP="00517CD4">
      <w:pPr>
        <w:snapToGrid w:val="0"/>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82" style="position:absolute;left:0;text-align:left;flip:y;z-index:251710464" from="285.2pt,-.2pt" to="380pt,-.2pt"/>
        </w:pict>
      </w:r>
      <w:r w:rsidRPr="00204C15">
        <w:rPr>
          <w:rFonts w:ascii="宋体" w:hAnsi="宋体" w:hint="eastAsia"/>
          <w:noProof/>
          <w:kern w:val="28"/>
          <w:szCs w:val="28"/>
        </w:rPr>
        <w:pict>
          <v:line id="_x0000_s39661" style="position:absolute;left:0;text-align:left;z-index:251688960" from="207.6pt,7.7pt" to="207.6pt,31.45pt">
            <v:stroke endarrow="block"/>
          </v:line>
        </w:pict>
      </w:r>
    </w:p>
    <w:p w:rsidR="00517CD4" w:rsidRPr="00204C15" w:rsidRDefault="00517CD4" w:rsidP="00517CD4">
      <w:pPr>
        <w:tabs>
          <w:tab w:val="left" w:pos="2100"/>
        </w:tabs>
        <w:snapToGrid w:val="0"/>
        <w:spacing w:line="400" w:lineRule="exact"/>
        <w:ind w:firstLineChars="200" w:firstLine="560"/>
        <w:jc w:val="left"/>
        <w:rPr>
          <w:rFonts w:ascii="宋体" w:hAnsi="宋体" w:hint="eastAsia"/>
          <w:kern w:val="28"/>
          <w:szCs w:val="28"/>
        </w:rPr>
      </w:pPr>
      <w:r w:rsidRPr="00204C15">
        <w:rPr>
          <w:rFonts w:ascii="宋体" w:hAnsi="宋体"/>
          <w:noProof/>
          <w:kern w:val="28"/>
          <w:szCs w:val="28"/>
        </w:rPr>
        <w:pict>
          <v:shape id="_x0000_s39642" type="#_x0000_t202" style="position:absolute;left:0;text-align:left;margin-left:155.9pt;margin-top:6.45pt;width:103.45pt;height:23.7pt;z-index:251669504">
            <v:textbox style="mso-next-textbox:#_x0000_s39642">
              <w:txbxContent>
                <w:p w:rsidR="00517CD4" w:rsidRPr="005A2D21" w:rsidRDefault="00517CD4" w:rsidP="00517CD4">
                  <w:pPr>
                    <w:jc w:val="center"/>
                    <w:rPr>
                      <w:rFonts w:hint="eastAsia"/>
                      <w:sz w:val="24"/>
                    </w:rPr>
                  </w:pPr>
                  <w:r w:rsidRPr="005A2D21">
                    <w:rPr>
                      <w:rFonts w:hint="eastAsia"/>
                      <w:sz w:val="24"/>
                    </w:rPr>
                    <w:t>测</w:t>
                  </w:r>
                  <w:r w:rsidRPr="005A2D21">
                    <w:rPr>
                      <w:rFonts w:hint="eastAsia"/>
                      <w:sz w:val="24"/>
                    </w:rPr>
                    <w:t xml:space="preserve"> </w:t>
                  </w:r>
                  <w:r w:rsidRPr="005A2D21">
                    <w:rPr>
                      <w:rFonts w:hint="eastAsia"/>
                      <w:sz w:val="24"/>
                    </w:rPr>
                    <w:t>量</w:t>
                  </w:r>
                  <w:r w:rsidRPr="005A2D21">
                    <w:rPr>
                      <w:rFonts w:hint="eastAsia"/>
                      <w:sz w:val="24"/>
                    </w:rPr>
                    <w:t xml:space="preserve"> </w:t>
                  </w:r>
                  <w:r w:rsidRPr="005A2D21">
                    <w:rPr>
                      <w:rFonts w:hint="eastAsia"/>
                      <w:sz w:val="24"/>
                    </w:rPr>
                    <w:t>放</w:t>
                  </w:r>
                  <w:r w:rsidRPr="005A2D21">
                    <w:rPr>
                      <w:rFonts w:hint="eastAsia"/>
                      <w:sz w:val="24"/>
                    </w:rPr>
                    <w:t xml:space="preserve"> </w:t>
                  </w:r>
                  <w:r w:rsidRPr="005A2D21">
                    <w:rPr>
                      <w:rFonts w:hint="eastAsia"/>
                      <w:sz w:val="24"/>
                    </w:rPr>
                    <w:t>样</w:t>
                  </w:r>
                </w:p>
              </w:txbxContent>
            </v:textbox>
          </v:shape>
        </w:pict>
      </w:r>
      <w:r w:rsidRPr="00204C15">
        <w:rPr>
          <w:rFonts w:ascii="宋体" w:hAnsi="宋体"/>
          <w:kern w:val="28"/>
          <w:szCs w:val="28"/>
        </w:rPr>
        <w:tab/>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87" style="position:absolute;left:0;text-align:left;flip:x;z-index:251715584" from="207.6pt,21pt" to="311.05pt,21pt">
            <v:stroke endarrow="block"/>
          </v:line>
        </w:pict>
      </w:r>
      <w:r w:rsidRPr="00204C15">
        <w:rPr>
          <w:rFonts w:ascii="宋体" w:hAnsi="宋体" w:hint="eastAsia"/>
          <w:noProof/>
          <w:kern w:val="28"/>
          <w:szCs w:val="28"/>
        </w:rPr>
        <w:pict>
          <v:line id="_x0000_s39662" style="position:absolute;left:0;text-align:left;flip:x;z-index:251689984" from="207.6pt,5.15pt" to="207.65pt,36.8pt">
            <v:stroke endarrow="block"/>
          </v:line>
        </w:pict>
      </w:r>
      <w:r w:rsidRPr="00204C15">
        <w:rPr>
          <w:rFonts w:ascii="宋体" w:hAnsi="宋体" w:hint="eastAsia"/>
          <w:noProof/>
          <w:kern w:val="28"/>
          <w:szCs w:val="28"/>
        </w:rPr>
        <w:pict>
          <v:shape id="_x0000_s39650" type="#_x0000_t202" style="position:absolute;left:0;text-align:left;margin-left:311.05pt;margin-top:13.05pt;width:51.7pt;height:23.75pt;z-index:251677696">
            <v:textbox style="mso-next-textbox:#_x0000_s39650">
              <w:txbxContent>
                <w:p w:rsidR="00517CD4" w:rsidRPr="005D063F" w:rsidRDefault="00517CD4" w:rsidP="00517CD4">
                  <w:pPr>
                    <w:jc w:val="center"/>
                    <w:rPr>
                      <w:rFonts w:hint="eastAsia"/>
                      <w:sz w:val="24"/>
                    </w:rPr>
                  </w:pPr>
                  <w:r w:rsidRPr="005D063F">
                    <w:rPr>
                      <w:rFonts w:hint="eastAsia"/>
                      <w:sz w:val="24"/>
                    </w:rPr>
                    <w:t>报验</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shape id="_x0000_s39649" type="#_x0000_t202" style="position:absolute;left:0;text-align:left;margin-left:155.9pt;margin-top:11.8pt;width:103.45pt;height:21.85pt;z-index:251676672">
            <v:textbox style="mso-next-textbox:#_x0000_s39649">
              <w:txbxContent>
                <w:p w:rsidR="00517CD4" w:rsidRPr="005D063F" w:rsidRDefault="00517CD4" w:rsidP="00517CD4">
                  <w:pPr>
                    <w:jc w:val="center"/>
                    <w:rPr>
                      <w:rFonts w:hint="eastAsia"/>
                      <w:sz w:val="24"/>
                    </w:rPr>
                  </w:pPr>
                  <w:r w:rsidRPr="005D063F">
                    <w:rPr>
                      <w:rFonts w:hint="eastAsia"/>
                      <w:sz w:val="24"/>
                    </w:rPr>
                    <w:t>复核</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63" style="position:absolute;left:0;text-align:left;z-index:251691008" from="207.6pt,10.5pt" to="207.6pt,34.25pt">
            <v:stroke endarrow="block"/>
          </v:line>
        </w:pict>
      </w:r>
      <w:r w:rsidRPr="00204C15">
        <w:rPr>
          <w:rFonts w:ascii="宋体" w:hAnsi="宋体" w:hint="eastAsia"/>
          <w:noProof/>
          <w:kern w:val="28"/>
          <w:szCs w:val="28"/>
        </w:rPr>
        <w:pict>
          <v:shape id="_x0000_s39638" type="#_x0000_t202" style="position:absolute;left:0;text-align:left;margin-left:18pt;margin-top:2.6pt;width:77.55pt;height:29.8pt;z-index:251665408">
            <v:textbox style="mso-next-textbox:#_x0000_s39638">
              <w:txbxContent>
                <w:p w:rsidR="00517CD4" w:rsidRPr="005D063F" w:rsidRDefault="00517CD4" w:rsidP="00517CD4">
                  <w:pPr>
                    <w:jc w:val="center"/>
                    <w:rPr>
                      <w:rFonts w:hint="eastAsia"/>
                      <w:sz w:val="24"/>
                    </w:rPr>
                  </w:pPr>
                  <w:r w:rsidRPr="005D063F">
                    <w:rPr>
                      <w:rFonts w:hint="eastAsia"/>
                      <w:sz w:val="24"/>
                    </w:rPr>
                    <w:t>泥浆池开挖</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86" style="position:absolute;left:0;text-align:left;z-index:251714560" from="61.1pt,9.25pt" to="61.1pt,32.05pt">
            <v:stroke endarrow="block"/>
          </v:line>
        </w:pict>
      </w:r>
      <w:r w:rsidRPr="00204C15">
        <w:rPr>
          <w:rFonts w:ascii="宋体" w:hAnsi="宋体" w:hint="eastAsia"/>
          <w:noProof/>
          <w:kern w:val="28"/>
          <w:szCs w:val="28"/>
        </w:rPr>
        <w:pict>
          <v:shape id="_x0000_s39637" type="#_x0000_t202" style="position:absolute;left:0;text-align:left;margin-left:155.9pt;margin-top:10.35pt;width:103.45pt;height:21.8pt;z-index:251664384">
            <v:textbox style="mso-next-textbox:#_x0000_s39637">
              <w:txbxContent>
                <w:p w:rsidR="00517CD4" w:rsidRPr="005D063F" w:rsidRDefault="00517CD4" w:rsidP="00517CD4">
                  <w:pPr>
                    <w:jc w:val="center"/>
                    <w:rPr>
                      <w:rFonts w:hint="eastAsia"/>
                      <w:sz w:val="24"/>
                    </w:rPr>
                  </w:pPr>
                  <w:r w:rsidRPr="005D063F">
                    <w:rPr>
                      <w:rFonts w:hint="eastAsia"/>
                      <w:sz w:val="24"/>
                    </w:rPr>
                    <w:t>埋设护筒</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64" style="position:absolute;left:0;text-align:left;z-index:251692032" from="207.6pt,7.95pt" to="207.6pt,23.75pt">
            <v:stroke endarrow="block"/>
          </v:line>
        </w:pict>
      </w:r>
      <w:r w:rsidRPr="00204C15">
        <w:rPr>
          <w:rFonts w:ascii="宋体" w:hAnsi="宋体" w:hint="eastAsia"/>
          <w:noProof/>
          <w:kern w:val="28"/>
          <w:szCs w:val="28"/>
        </w:rPr>
        <w:pict>
          <v:shape id="_x0000_s39646" type="#_x0000_t202" style="position:absolute;left:0;text-align:left;margin-left:311.05pt;margin-top:23.75pt;width:51.7pt;height:21.9pt;z-index:251673600">
            <v:textbox style="mso-next-textbox:#_x0000_s39646">
              <w:txbxContent>
                <w:p w:rsidR="00517CD4" w:rsidRPr="005D063F" w:rsidRDefault="00517CD4" w:rsidP="00517CD4">
                  <w:pPr>
                    <w:jc w:val="center"/>
                    <w:rPr>
                      <w:rFonts w:hint="eastAsia"/>
                      <w:sz w:val="24"/>
                    </w:rPr>
                  </w:pPr>
                  <w:r w:rsidRPr="005D063F">
                    <w:rPr>
                      <w:rFonts w:hint="eastAsia"/>
                      <w:sz w:val="24"/>
                    </w:rPr>
                    <w:t>验收</w:t>
                  </w:r>
                </w:p>
              </w:txbxContent>
            </v:textbox>
          </v:shape>
        </w:pict>
      </w:r>
      <w:r w:rsidRPr="00204C15">
        <w:rPr>
          <w:rFonts w:ascii="宋体" w:hAnsi="宋体" w:hint="eastAsia"/>
          <w:noProof/>
          <w:kern w:val="28"/>
          <w:szCs w:val="28"/>
        </w:rPr>
        <w:pict>
          <v:shape id="_x0000_s39640" type="#_x0000_t202" style="position:absolute;left:0;text-align:left;margin-left:155.9pt;margin-top:23.75pt;width:103.45pt;height:21.8pt;z-index:251667456">
            <v:textbox style="mso-next-textbox:#_x0000_s39640">
              <w:txbxContent>
                <w:p w:rsidR="00517CD4" w:rsidRPr="005D063F" w:rsidRDefault="00517CD4" w:rsidP="00517CD4">
                  <w:pPr>
                    <w:jc w:val="center"/>
                    <w:rPr>
                      <w:rFonts w:hint="eastAsia"/>
                      <w:sz w:val="24"/>
                    </w:rPr>
                  </w:pPr>
                  <w:r w:rsidRPr="005D063F">
                    <w:rPr>
                      <w:rFonts w:hint="eastAsia"/>
                      <w:sz w:val="24"/>
                    </w:rPr>
                    <w:t>钻机就位</w:t>
                  </w:r>
                </w:p>
              </w:txbxContent>
            </v:textbox>
          </v:shape>
        </w:pict>
      </w:r>
      <w:r w:rsidRPr="00204C15">
        <w:rPr>
          <w:rFonts w:ascii="宋体" w:hAnsi="宋体" w:hint="eastAsia"/>
          <w:noProof/>
          <w:kern w:val="28"/>
          <w:szCs w:val="28"/>
        </w:rPr>
        <w:pict>
          <v:shape id="_x0000_s39639" type="#_x0000_t202" style="position:absolute;left:0;text-align:left;margin-left:18pt;margin-top:7.95pt;width:77.55pt;height:21.8pt;z-index:251666432">
            <v:textbox style="mso-next-textbox:#_x0000_s39639">
              <w:txbxContent>
                <w:p w:rsidR="00517CD4" w:rsidRPr="005D063F" w:rsidRDefault="00517CD4" w:rsidP="00517CD4">
                  <w:pPr>
                    <w:jc w:val="center"/>
                    <w:rPr>
                      <w:rFonts w:hint="eastAsia"/>
                      <w:sz w:val="24"/>
                    </w:rPr>
                  </w:pPr>
                  <w:r w:rsidRPr="005D063F">
                    <w:rPr>
                      <w:rFonts w:hint="eastAsia"/>
                      <w:sz w:val="24"/>
                    </w:rPr>
                    <w:t>自制泥浆</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85" style="position:absolute;left:0;text-align:left;z-index:251713536" from="61.1pt,6.65pt" to="61.1pt,36.4pt">
            <v:stroke endarrow="block"/>
          </v:line>
        </w:pict>
      </w:r>
      <w:r w:rsidRPr="00204C15">
        <w:rPr>
          <w:rFonts w:ascii="宋体" w:hAnsi="宋体" w:hint="eastAsia"/>
          <w:noProof/>
          <w:kern w:val="28"/>
          <w:szCs w:val="28"/>
        </w:rPr>
        <w:pict>
          <v:line id="_x0000_s39667" style="position:absolute;left:0;text-align:left;flip:x y;z-index:251695104" from="259.35pt,6.65pt" to="311.05pt,6.65pt">
            <v:stroke endarrow="block"/>
          </v:line>
        </w:pict>
      </w:r>
      <w:r w:rsidRPr="00204C15">
        <w:rPr>
          <w:rFonts w:ascii="宋体" w:hAnsi="宋体" w:hint="eastAsia"/>
          <w:noProof/>
          <w:kern w:val="28"/>
          <w:szCs w:val="28"/>
        </w:rPr>
        <w:pict>
          <v:line id="_x0000_s39665" style="position:absolute;left:0;text-align:left;z-index:251693056" from="207.6pt,22.5pt" to="207.65pt,44pt">
            <v:stroke endarrow="block"/>
          </v:lin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90" style="position:absolute;left:0;text-align:left;z-index:251718656" from="130.05pt,226.8pt" to="130.05pt,273.05pt"/>
        </w:pict>
      </w:r>
      <w:r w:rsidRPr="00204C15">
        <w:rPr>
          <w:rFonts w:ascii="宋体" w:hAnsi="宋体" w:hint="eastAsia"/>
          <w:noProof/>
          <w:kern w:val="28"/>
          <w:szCs w:val="28"/>
        </w:rPr>
        <w:pict>
          <v:shape id="_x0000_s39689" type="#_x0000_t202" style="position:absolute;left:0;text-align:left;margin-left:155.9pt;margin-top:234.7pt;width:103.45pt;height:23.7pt;z-index:251717632">
            <v:textbox style="mso-next-textbox:#_x0000_s39689">
              <w:txbxContent>
                <w:p w:rsidR="00517CD4" w:rsidRPr="005D063F" w:rsidRDefault="00517CD4" w:rsidP="00517CD4">
                  <w:pPr>
                    <w:jc w:val="center"/>
                    <w:rPr>
                      <w:rFonts w:hint="eastAsia"/>
                      <w:sz w:val="24"/>
                    </w:rPr>
                  </w:pPr>
                  <w:r w:rsidRPr="005D063F">
                    <w:rPr>
                      <w:rFonts w:hint="eastAsia"/>
                      <w:sz w:val="24"/>
                    </w:rPr>
                    <w:t>清孔</w:t>
                  </w:r>
                </w:p>
              </w:txbxContent>
            </v:textbox>
          </v:shape>
        </w:pict>
      </w:r>
      <w:r w:rsidRPr="00204C15">
        <w:rPr>
          <w:rFonts w:ascii="宋体" w:hAnsi="宋体" w:hint="eastAsia"/>
          <w:noProof/>
          <w:kern w:val="28"/>
          <w:szCs w:val="28"/>
        </w:rPr>
        <w:pict>
          <v:line id="_x0000_s39688" style="position:absolute;left:0;text-align:left;flip:x;z-index:251716608" from="207.6pt,52.85pt" to="266.2pt,52.85pt">
            <v:stroke endarrow="block"/>
          </v:line>
        </w:pict>
      </w:r>
      <w:r w:rsidRPr="00204C15">
        <w:rPr>
          <w:rFonts w:ascii="宋体" w:hAnsi="宋体" w:hint="eastAsia"/>
          <w:noProof/>
          <w:kern w:val="28"/>
          <w:szCs w:val="28"/>
        </w:rPr>
        <w:pict>
          <v:line id="_x0000_s39684" style="position:absolute;left:0;text-align:left;flip:y;z-index:251712512" from="61.1pt,37pt" to="61.1pt,59.8pt">
            <v:stroke endarrow="block"/>
          </v:line>
        </w:pict>
      </w:r>
      <w:r w:rsidRPr="00204C15">
        <w:rPr>
          <w:rFonts w:ascii="宋体" w:hAnsi="宋体" w:hint="eastAsia"/>
          <w:noProof/>
          <w:kern w:val="28"/>
          <w:szCs w:val="28"/>
        </w:rPr>
        <w:pict>
          <v:line id="_x0000_s39681" style="position:absolute;left:0;text-align:left;flip:x;z-index:251709440" from="207.6pt,116.1pt" to="250.7pt,116.1pt">
            <v:stroke endarrow="block"/>
          </v:line>
        </w:pict>
      </w:r>
      <w:r w:rsidRPr="00204C15">
        <w:rPr>
          <w:rFonts w:ascii="宋体" w:hAnsi="宋体" w:hint="eastAsia"/>
          <w:noProof/>
          <w:kern w:val="28"/>
          <w:szCs w:val="28"/>
        </w:rPr>
        <w:pict>
          <v:line id="_x0000_s39679" style="position:absolute;left:0;text-align:left;flip:x;z-index:251707392" from="259.35pt,155.6pt" to="389.95pt,155.6pt">
            <v:stroke endarrow="block"/>
          </v:line>
        </w:pict>
      </w:r>
      <w:r w:rsidRPr="00204C15">
        <w:rPr>
          <w:rFonts w:ascii="宋体" w:hAnsi="宋体" w:hint="eastAsia"/>
          <w:noProof/>
          <w:kern w:val="28"/>
          <w:szCs w:val="28"/>
        </w:rPr>
        <w:pict>
          <v:line id="_x0000_s39678" style="position:absolute;left:0;text-align:left;flip:x;z-index:251706368" from="130.05pt,84.45pt" to="130.05pt,179.35pt">
            <v:stroke endarrow="block"/>
          </v:line>
        </w:pict>
      </w:r>
      <w:r w:rsidRPr="00204C15">
        <w:rPr>
          <w:rFonts w:ascii="宋体" w:hAnsi="宋体" w:hint="eastAsia"/>
          <w:noProof/>
          <w:kern w:val="28"/>
          <w:szCs w:val="28"/>
        </w:rPr>
        <w:pict>
          <v:line id="_x0000_s39677" style="position:absolute;left:0;text-align:left;z-index:251705344" from="130.05pt,274.2pt" to="205.5pt,274.2pt">
            <v:stroke endarrow="block"/>
          </v:line>
        </w:pict>
      </w:r>
      <w:r w:rsidRPr="00204C15">
        <w:rPr>
          <w:rFonts w:ascii="宋体" w:hAnsi="宋体" w:hint="eastAsia"/>
          <w:noProof/>
          <w:kern w:val="28"/>
          <w:szCs w:val="28"/>
        </w:rPr>
        <w:pict>
          <v:line id="_x0000_s39676" style="position:absolute;left:0;text-align:left;z-index:251704320" from="61.1pt,139.8pt" to="61.1pt,163.55pt">
            <v:stroke endarrow="block"/>
          </v:line>
        </w:pict>
      </w:r>
      <w:r w:rsidRPr="00204C15">
        <w:rPr>
          <w:rFonts w:ascii="宋体" w:hAnsi="宋体" w:hint="eastAsia"/>
          <w:noProof/>
          <w:kern w:val="28"/>
          <w:szCs w:val="28"/>
        </w:rPr>
        <w:pict>
          <v:line id="_x0000_s39675" style="position:absolute;left:0;text-align:left;z-index:251703296" from="61.1pt,187.25pt" to="61.1pt,210.95pt">
            <v:stroke endarrow="block"/>
          </v:line>
        </w:pict>
      </w:r>
      <w:r w:rsidRPr="00204C15">
        <w:rPr>
          <w:rFonts w:ascii="宋体" w:hAnsi="宋体" w:hint="eastAsia"/>
          <w:noProof/>
          <w:kern w:val="28"/>
          <w:szCs w:val="28"/>
        </w:rPr>
        <w:pict>
          <v:line id="_x0000_s39674" style="position:absolute;left:0;text-align:left;z-index:251702272" from="61.1pt,234.7pt" to="61.1pt,283.7pt">
            <v:stroke endarrow="block"/>
          </v:line>
        </w:pict>
      </w:r>
      <w:r w:rsidRPr="00204C15">
        <w:rPr>
          <w:rFonts w:ascii="宋体" w:hAnsi="宋体" w:hint="eastAsia"/>
          <w:noProof/>
          <w:kern w:val="28"/>
          <w:szCs w:val="28"/>
        </w:rPr>
        <w:pict>
          <v:line id="_x0000_s39673" style="position:absolute;left:0;text-align:left;z-index:251701248" from="95.55pt,297.95pt" to="154.5pt,297.95pt">
            <v:stroke endarrow="block"/>
          </v:line>
        </w:pict>
      </w:r>
      <w:r w:rsidRPr="00204C15">
        <w:rPr>
          <w:rFonts w:ascii="宋体" w:hAnsi="宋体" w:hint="eastAsia"/>
          <w:noProof/>
          <w:kern w:val="28"/>
          <w:szCs w:val="28"/>
        </w:rPr>
        <w:pict>
          <v:line id="_x0000_s39672" style="position:absolute;left:0;text-align:left;flip:y;z-index:251700224" from="95.55pt,29.1pt" to="155.9pt,29.1pt">
            <v:stroke endarrow="block"/>
          </v:line>
        </w:pict>
      </w:r>
      <w:r w:rsidRPr="00204C15">
        <w:rPr>
          <w:rFonts w:ascii="宋体" w:hAnsi="宋体" w:hint="eastAsia"/>
          <w:noProof/>
          <w:kern w:val="28"/>
          <w:szCs w:val="28"/>
        </w:rPr>
        <w:pict>
          <v:line id="_x0000_s39671" style="position:absolute;left:0;text-align:left;flip:x;z-index:251699200" from="207.6pt,313.75pt" to="207.6pt,337.5pt">
            <v:stroke endarrow="block"/>
          </v:line>
        </w:pict>
      </w:r>
      <w:r w:rsidRPr="00204C15">
        <w:rPr>
          <w:rFonts w:ascii="宋体" w:hAnsi="宋体" w:hint="eastAsia"/>
          <w:noProof/>
          <w:kern w:val="28"/>
          <w:szCs w:val="28"/>
        </w:rPr>
        <w:pict>
          <v:line id="_x0000_s39670" style="position:absolute;left:0;text-align:left;flip:x;z-index:251698176" from="207.6pt,210.95pt" to="207.6pt,234.95pt">
            <v:stroke endarrow="block"/>
          </v:line>
        </w:pict>
      </w:r>
      <w:r w:rsidRPr="00204C15">
        <w:rPr>
          <w:rFonts w:ascii="宋体" w:hAnsi="宋体" w:hint="eastAsia"/>
          <w:noProof/>
          <w:kern w:val="28"/>
          <w:szCs w:val="28"/>
        </w:rPr>
        <w:pict>
          <v:line id="_x0000_s39669" style="position:absolute;left:0;text-align:left;z-index:251697152" from="207.6pt,163.55pt" to="207.6pt,186.35pt">
            <v:stroke endarrow="block"/>
          </v:line>
        </w:pict>
      </w:r>
      <w:r w:rsidRPr="00204C15">
        <w:rPr>
          <w:rFonts w:ascii="宋体" w:hAnsi="宋体" w:hint="eastAsia"/>
          <w:noProof/>
          <w:kern w:val="28"/>
          <w:szCs w:val="28"/>
        </w:rPr>
        <w:pict>
          <v:line id="_x0000_s39668" style="position:absolute;left:0;text-align:left;flip:x;z-index:251696128" from="207.6pt,92.35pt" to="207.65pt,139.8pt">
            <v:stroke endarrow="block"/>
          </v:line>
        </w:pict>
      </w:r>
      <w:r w:rsidRPr="00204C15">
        <w:rPr>
          <w:rFonts w:ascii="宋体" w:hAnsi="宋体" w:hint="eastAsia"/>
          <w:noProof/>
          <w:kern w:val="28"/>
          <w:szCs w:val="28"/>
        </w:rPr>
        <w:pict>
          <v:line id="_x0000_s39666" style="position:absolute;left:0;text-align:left;z-index:251694080" from="207.6pt,44.95pt" to="207.6pt,71.15pt">
            <v:stroke endarrow="block"/>
          </v:line>
        </w:pict>
      </w:r>
      <w:r w:rsidRPr="00204C15">
        <w:rPr>
          <w:rFonts w:ascii="宋体" w:hAnsi="宋体" w:hint="eastAsia"/>
          <w:noProof/>
          <w:kern w:val="28"/>
          <w:szCs w:val="28"/>
        </w:rPr>
        <w:pict>
          <v:shape id="_x0000_s39660" type="#_x0000_t202" style="position:absolute;left:0;text-align:left;margin-left:267.95pt;margin-top:44.95pt;width:47.7pt;height:21.85pt;z-index:251687936">
            <v:textbox style="mso-next-textbox:#_x0000_s39660">
              <w:txbxContent>
                <w:p w:rsidR="00517CD4" w:rsidRPr="005D063F" w:rsidRDefault="00517CD4" w:rsidP="00517CD4">
                  <w:pPr>
                    <w:jc w:val="center"/>
                    <w:rPr>
                      <w:rFonts w:hint="eastAsia"/>
                      <w:sz w:val="24"/>
                    </w:rPr>
                  </w:pPr>
                  <w:r w:rsidRPr="005D063F">
                    <w:rPr>
                      <w:rFonts w:hint="eastAsia"/>
                      <w:sz w:val="24"/>
                    </w:rPr>
                    <w:t>验收</w:t>
                  </w:r>
                </w:p>
              </w:txbxContent>
            </v:textbox>
          </v:shape>
        </w:pict>
      </w:r>
      <w:r w:rsidRPr="00204C15">
        <w:rPr>
          <w:rFonts w:ascii="宋体" w:hAnsi="宋体" w:hint="eastAsia"/>
          <w:noProof/>
          <w:kern w:val="28"/>
          <w:szCs w:val="28"/>
        </w:rPr>
        <w:pict>
          <v:shape id="_x0000_s39659" type="#_x0000_t202" style="position:absolute;left:0;text-align:left;margin-left:250.7pt;margin-top:108.2pt;width:47.7pt;height:21.85pt;z-index:251686912">
            <v:textbox style="mso-next-textbox:#_x0000_s39659">
              <w:txbxContent>
                <w:p w:rsidR="00517CD4" w:rsidRPr="005D063F" w:rsidRDefault="00517CD4" w:rsidP="00517CD4">
                  <w:pPr>
                    <w:jc w:val="center"/>
                    <w:rPr>
                      <w:rFonts w:hint="eastAsia"/>
                      <w:sz w:val="24"/>
                    </w:rPr>
                  </w:pPr>
                  <w:r w:rsidRPr="005D063F">
                    <w:rPr>
                      <w:rFonts w:hint="eastAsia"/>
                      <w:sz w:val="24"/>
                    </w:rPr>
                    <w:t>验收</w:t>
                  </w:r>
                </w:p>
              </w:txbxContent>
            </v:textbox>
          </v:shape>
        </w:pict>
      </w:r>
      <w:r w:rsidRPr="00204C15">
        <w:rPr>
          <w:rFonts w:ascii="宋体" w:hAnsi="宋体" w:hint="eastAsia"/>
          <w:noProof/>
          <w:kern w:val="28"/>
          <w:szCs w:val="28"/>
        </w:rPr>
        <w:pict>
          <v:shape id="_x0000_s39658" type="#_x0000_t202" style="position:absolute;left:0;text-align:left;margin-left:345.55pt;margin-top:108.2pt;width:81.05pt;height:23.7pt;z-index:251685888">
            <v:textbox style="mso-next-textbox:#_x0000_s39658">
              <w:txbxContent>
                <w:p w:rsidR="00517CD4" w:rsidRPr="005D063F" w:rsidRDefault="00517CD4" w:rsidP="00517CD4">
                  <w:pPr>
                    <w:jc w:val="center"/>
                    <w:rPr>
                      <w:rFonts w:hint="eastAsia"/>
                      <w:sz w:val="24"/>
                    </w:rPr>
                  </w:pPr>
                  <w:r w:rsidRPr="005D063F">
                    <w:rPr>
                      <w:rFonts w:hint="eastAsia"/>
                      <w:sz w:val="24"/>
                    </w:rPr>
                    <w:t>钢筋</w:t>
                  </w:r>
                  <w:proofErr w:type="gramStart"/>
                  <w:r w:rsidRPr="005D063F">
                    <w:rPr>
                      <w:rFonts w:hint="eastAsia"/>
                      <w:sz w:val="24"/>
                    </w:rPr>
                    <w:t>笼</w:t>
                  </w:r>
                  <w:proofErr w:type="gramEnd"/>
                  <w:r w:rsidRPr="005D063F">
                    <w:rPr>
                      <w:rFonts w:hint="eastAsia"/>
                      <w:sz w:val="24"/>
                    </w:rPr>
                    <w:t>制作</w:t>
                  </w:r>
                </w:p>
              </w:txbxContent>
            </v:textbox>
          </v:shape>
        </w:pict>
      </w:r>
      <w:r w:rsidRPr="00204C15">
        <w:rPr>
          <w:rFonts w:ascii="宋体" w:hAnsi="宋体" w:hint="eastAsia"/>
          <w:noProof/>
          <w:kern w:val="28"/>
          <w:szCs w:val="28"/>
        </w:rPr>
        <w:pict>
          <v:shape id="_x0000_s39657" type="#_x0000_t202" style="position:absolute;left:0;text-align:left;margin-left:112.8pt;margin-top:179.35pt;width:25.85pt;height:47.6pt;z-index:251684864">
            <v:textbox style="mso-next-textbox:#_x0000_s39657">
              <w:txbxContent>
                <w:p w:rsidR="00517CD4" w:rsidRPr="005D063F" w:rsidRDefault="00517CD4" w:rsidP="00517CD4">
                  <w:pPr>
                    <w:pStyle w:val="32"/>
                    <w:rPr>
                      <w:rFonts w:hint="eastAsia"/>
                      <w:sz w:val="24"/>
                      <w:szCs w:val="24"/>
                    </w:rPr>
                  </w:pPr>
                  <w:r w:rsidRPr="005D063F">
                    <w:rPr>
                      <w:rFonts w:hint="eastAsia"/>
                      <w:sz w:val="24"/>
                      <w:szCs w:val="24"/>
                    </w:rPr>
                    <w:t>验收</w:t>
                  </w:r>
                </w:p>
              </w:txbxContent>
            </v:textbox>
          </v:shape>
        </w:pict>
      </w:r>
      <w:r w:rsidRPr="00204C15">
        <w:rPr>
          <w:rFonts w:ascii="宋体" w:hAnsi="宋体" w:hint="eastAsia"/>
          <w:noProof/>
          <w:kern w:val="28"/>
          <w:szCs w:val="28"/>
        </w:rPr>
        <w:pict>
          <v:shape id="_x0000_s39656" type="#_x0000_t202" style="position:absolute;left:0;text-align:left;margin-left:18pt;margin-top:282.15pt;width:77.55pt;height:23.7pt;z-index:251683840">
            <v:textbox style="mso-next-textbox:#_x0000_s39656">
              <w:txbxContent>
                <w:p w:rsidR="00517CD4" w:rsidRPr="005D063F" w:rsidRDefault="00517CD4" w:rsidP="00517CD4">
                  <w:pPr>
                    <w:jc w:val="center"/>
                    <w:rPr>
                      <w:rFonts w:hint="eastAsia"/>
                      <w:sz w:val="24"/>
                    </w:rPr>
                  </w:pPr>
                  <w:r>
                    <w:rPr>
                      <w:rFonts w:hint="eastAsia"/>
                      <w:sz w:val="24"/>
                    </w:rPr>
                    <w:t>混凝土</w:t>
                  </w:r>
                  <w:r w:rsidRPr="005D063F">
                    <w:rPr>
                      <w:rFonts w:hint="eastAsia"/>
                      <w:sz w:val="24"/>
                    </w:rPr>
                    <w:t>拌和</w:t>
                  </w:r>
                </w:p>
              </w:txbxContent>
            </v:textbox>
          </v:shape>
        </w:pict>
      </w:r>
      <w:r w:rsidRPr="00204C15">
        <w:rPr>
          <w:rFonts w:ascii="宋体" w:hAnsi="宋体" w:hint="eastAsia"/>
          <w:noProof/>
          <w:kern w:val="28"/>
          <w:szCs w:val="28"/>
        </w:rPr>
        <w:pict>
          <v:shape id="_x0000_s39655" type="#_x0000_t202" style="position:absolute;left:0;text-align:left;margin-left:18pt;margin-top:210.95pt;width:77.55pt;height:21.9pt;z-index:251682816">
            <v:textbox style="mso-next-textbox:#_x0000_s39655">
              <w:txbxContent>
                <w:p w:rsidR="00517CD4" w:rsidRPr="005D063F" w:rsidRDefault="00517CD4" w:rsidP="00517CD4">
                  <w:pPr>
                    <w:jc w:val="center"/>
                    <w:rPr>
                      <w:rFonts w:hint="eastAsia"/>
                      <w:sz w:val="24"/>
                    </w:rPr>
                  </w:pPr>
                  <w:r w:rsidRPr="005D063F">
                    <w:rPr>
                      <w:rFonts w:hint="eastAsia"/>
                      <w:sz w:val="24"/>
                    </w:rPr>
                    <w:t>配合比调整</w:t>
                  </w:r>
                </w:p>
              </w:txbxContent>
            </v:textbox>
          </v:shape>
        </w:pict>
      </w:r>
      <w:r w:rsidRPr="00204C15">
        <w:rPr>
          <w:rFonts w:ascii="宋体" w:hAnsi="宋体" w:hint="eastAsia"/>
          <w:noProof/>
          <w:kern w:val="28"/>
          <w:szCs w:val="28"/>
        </w:rPr>
        <w:pict>
          <v:shape id="_x0000_s39654" type="#_x0000_t202" style="position:absolute;left:0;text-align:left;margin-left:18pt;margin-top:163.55pt;width:77.55pt;height:21.85pt;z-index:251681792">
            <v:textbox style="mso-next-textbox:#_x0000_s39654">
              <w:txbxContent>
                <w:p w:rsidR="00517CD4" w:rsidRPr="005D063F" w:rsidRDefault="00517CD4" w:rsidP="00517CD4">
                  <w:pPr>
                    <w:jc w:val="center"/>
                    <w:rPr>
                      <w:rFonts w:hint="eastAsia"/>
                      <w:sz w:val="24"/>
                    </w:rPr>
                  </w:pPr>
                  <w:r w:rsidRPr="005D063F">
                    <w:rPr>
                      <w:rFonts w:hint="eastAsia"/>
                      <w:sz w:val="24"/>
                    </w:rPr>
                    <w:t>配合比试验</w:t>
                  </w:r>
                </w:p>
              </w:txbxContent>
            </v:textbox>
          </v:shape>
        </w:pict>
      </w:r>
      <w:r w:rsidRPr="00204C15">
        <w:rPr>
          <w:rFonts w:ascii="宋体" w:hAnsi="宋体" w:hint="eastAsia"/>
          <w:noProof/>
          <w:kern w:val="28"/>
          <w:szCs w:val="28"/>
        </w:rPr>
        <w:pict>
          <v:shape id="_x0000_s39653" type="#_x0000_t202" style="position:absolute;left:0;text-align:left;margin-left:18pt;margin-top:116.1pt;width:77.55pt;height:21.9pt;z-index:251680768">
            <v:textbox style="mso-next-textbox:#_x0000_s39653">
              <w:txbxContent>
                <w:p w:rsidR="00517CD4" w:rsidRPr="005D063F" w:rsidRDefault="00517CD4" w:rsidP="00517CD4">
                  <w:pPr>
                    <w:jc w:val="center"/>
                    <w:rPr>
                      <w:rFonts w:hint="eastAsia"/>
                      <w:sz w:val="24"/>
                    </w:rPr>
                  </w:pPr>
                  <w:r w:rsidRPr="005D063F">
                    <w:rPr>
                      <w:rFonts w:hint="eastAsia"/>
                      <w:sz w:val="24"/>
                    </w:rPr>
                    <w:t>原材料试验</w:t>
                  </w:r>
                </w:p>
              </w:txbxContent>
            </v:textbox>
          </v:shape>
        </w:pict>
      </w:r>
      <w:r w:rsidRPr="00204C15">
        <w:rPr>
          <w:rFonts w:ascii="宋体" w:hAnsi="宋体" w:hint="eastAsia"/>
          <w:noProof/>
          <w:kern w:val="28"/>
          <w:szCs w:val="28"/>
        </w:rPr>
        <w:pict>
          <v:shape id="_x0000_s39652" type="#_x0000_t202" style="position:absolute;left:0;text-align:left;margin-left:18pt;margin-top:60.75pt;width:77.55pt;height:23.7pt;z-index:251679744">
            <v:textbox style="mso-next-textbox:#_x0000_s39652">
              <w:txbxContent>
                <w:p w:rsidR="00517CD4" w:rsidRPr="005D063F" w:rsidRDefault="00517CD4" w:rsidP="00517CD4">
                  <w:pPr>
                    <w:jc w:val="center"/>
                    <w:rPr>
                      <w:rFonts w:hint="eastAsia"/>
                      <w:sz w:val="24"/>
                    </w:rPr>
                  </w:pPr>
                  <w:r w:rsidRPr="005D063F">
                    <w:rPr>
                      <w:rFonts w:hint="eastAsia"/>
                      <w:sz w:val="24"/>
                    </w:rPr>
                    <w:t>泥浆处理</w:t>
                  </w:r>
                </w:p>
              </w:txbxContent>
            </v:textbox>
          </v:shape>
        </w:pict>
      </w:r>
      <w:r w:rsidRPr="00204C15">
        <w:rPr>
          <w:rFonts w:ascii="宋体" w:hAnsi="宋体" w:hint="eastAsia"/>
          <w:noProof/>
          <w:kern w:val="28"/>
          <w:szCs w:val="28"/>
        </w:rPr>
        <w:pict>
          <v:shape id="_x0000_s39651" type="#_x0000_t202" style="position:absolute;left:0;text-align:left;margin-left:18pt;margin-top:13.3pt;width:77.55pt;height:21.85pt;z-index:251678720">
            <v:textbox style="mso-next-textbox:#_x0000_s39651">
              <w:txbxContent>
                <w:p w:rsidR="00517CD4" w:rsidRPr="005D063F" w:rsidRDefault="00517CD4" w:rsidP="00517CD4">
                  <w:pPr>
                    <w:jc w:val="center"/>
                    <w:rPr>
                      <w:rFonts w:hint="eastAsia"/>
                      <w:sz w:val="24"/>
                    </w:rPr>
                  </w:pPr>
                  <w:r w:rsidRPr="005D063F">
                    <w:rPr>
                      <w:rFonts w:hint="eastAsia"/>
                      <w:sz w:val="24"/>
                    </w:rPr>
                    <w:t>泥浆循环</w:t>
                  </w:r>
                </w:p>
              </w:txbxContent>
            </v:textbox>
          </v:shape>
        </w:pict>
      </w:r>
      <w:r w:rsidRPr="00204C15">
        <w:rPr>
          <w:rFonts w:ascii="宋体" w:hAnsi="宋体" w:hint="eastAsia"/>
          <w:noProof/>
          <w:kern w:val="28"/>
          <w:szCs w:val="28"/>
        </w:rPr>
        <w:pict>
          <v:shape id="_x0000_s39648" type="#_x0000_t202" style="position:absolute;left:0;text-align:left;margin-left:155.9pt;margin-top:337.5pt;width:103.45pt;height:23.7pt;z-index:251675648">
            <v:textbox style="mso-next-textbox:#_x0000_s39648">
              <w:txbxContent>
                <w:p w:rsidR="00517CD4" w:rsidRPr="005D063F" w:rsidRDefault="00517CD4" w:rsidP="00517CD4">
                  <w:pPr>
                    <w:jc w:val="center"/>
                    <w:rPr>
                      <w:rFonts w:hint="eastAsia"/>
                      <w:sz w:val="24"/>
                    </w:rPr>
                  </w:pPr>
                  <w:r w:rsidRPr="005D063F">
                    <w:rPr>
                      <w:rFonts w:hint="eastAsia"/>
                      <w:sz w:val="24"/>
                    </w:rPr>
                    <w:t>钻机移位</w:t>
                  </w:r>
                </w:p>
              </w:txbxContent>
            </v:textbox>
          </v:shape>
        </w:pict>
      </w:r>
      <w:r w:rsidRPr="00204C15">
        <w:rPr>
          <w:rFonts w:ascii="宋体" w:hAnsi="宋体" w:hint="eastAsia"/>
          <w:noProof/>
          <w:kern w:val="28"/>
          <w:szCs w:val="28"/>
        </w:rPr>
        <w:pict>
          <v:shape id="_x0000_s39647" type="#_x0000_t202" style="position:absolute;left:0;text-align:left;margin-left:155.9pt;margin-top:290.05pt;width:103.45pt;height:23.7pt;z-index:251674624">
            <v:textbox style="mso-next-textbox:#_x0000_s39647">
              <w:txbxContent>
                <w:p w:rsidR="00517CD4" w:rsidRPr="005D063F" w:rsidRDefault="00517CD4" w:rsidP="00517CD4">
                  <w:pPr>
                    <w:jc w:val="center"/>
                    <w:rPr>
                      <w:rFonts w:hint="eastAsia"/>
                      <w:sz w:val="24"/>
                    </w:rPr>
                  </w:pPr>
                  <w:r w:rsidRPr="005D063F">
                    <w:rPr>
                      <w:rFonts w:hint="eastAsia"/>
                      <w:sz w:val="24"/>
                    </w:rPr>
                    <w:t>浇灌</w:t>
                  </w:r>
                  <w:r>
                    <w:rPr>
                      <w:rFonts w:hint="eastAsia"/>
                      <w:sz w:val="24"/>
                    </w:rPr>
                    <w:t>混凝土</w:t>
                  </w:r>
                </w:p>
              </w:txbxContent>
            </v:textbox>
          </v:shape>
        </w:pict>
      </w:r>
      <w:r w:rsidRPr="00204C15">
        <w:rPr>
          <w:rFonts w:ascii="宋体" w:hAnsi="宋体" w:hint="eastAsia"/>
          <w:noProof/>
          <w:kern w:val="28"/>
          <w:szCs w:val="28"/>
        </w:rPr>
        <w:pict>
          <v:shape id="_x0000_s39645" type="#_x0000_t202" style="position:absolute;left:0;text-align:left;margin-left:155.9pt;margin-top:68.65pt;width:103.45pt;height:23.7pt;z-index:251672576">
            <v:textbox style="mso-next-textbox:#_x0000_s39645">
              <w:txbxContent>
                <w:p w:rsidR="00517CD4" w:rsidRPr="005D063F" w:rsidRDefault="00517CD4" w:rsidP="00517CD4">
                  <w:pPr>
                    <w:jc w:val="center"/>
                    <w:rPr>
                      <w:rFonts w:hint="eastAsia"/>
                      <w:sz w:val="24"/>
                    </w:rPr>
                  </w:pPr>
                  <w:r w:rsidRPr="005D063F">
                    <w:rPr>
                      <w:rFonts w:hint="eastAsia"/>
                      <w:sz w:val="24"/>
                    </w:rPr>
                    <w:t>清孔</w:t>
                  </w:r>
                </w:p>
              </w:txbxContent>
            </v:textbox>
          </v:shape>
        </w:pict>
      </w:r>
      <w:r w:rsidRPr="00204C15">
        <w:rPr>
          <w:rFonts w:ascii="宋体" w:hAnsi="宋体" w:hint="eastAsia"/>
          <w:noProof/>
          <w:kern w:val="28"/>
          <w:szCs w:val="28"/>
        </w:rPr>
        <w:pict>
          <v:shape id="_x0000_s39644" type="#_x0000_t202" style="position:absolute;left:0;text-align:left;margin-left:155.9pt;margin-top:187.25pt;width:103.6pt;height:23.7pt;z-index:251671552">
            <v:textbox style="mso-next-textbox:#_x0000_s39644">
              <w:txbxContent>
                <w:p w:rsidR="00517CD4" w:rsidRPr="005D063F" w:rsidRDefault="00517CD4" w:rsidP="00517CD4">
                  <w:pPr>
                    <w:jc w:val="center"/>
                    <w:rPr>
                      <w:rFonts w:hint="eastAsia"/>
                      <w:sz w:val="24"/>
                    </w:rPr>
                  </w:pPr>
                  <w:r w:rsidRPr="005D063F">
                    <w:rPr>
                      <w:rFonts w:hint="eastAsia"/>
                      <w:sz w:val="24"/>
                    </w:rPr>
                    <w:t>下导管</w:t>
                  </w:r>
                </w:p>
              </w:txbxContent>
            </v:textbox>
          </v:shape>
        </w:pict>
      </w:r>
      <w:r w:rsidRPr="00204C15">
        <w:rPr>
          <w:rFonts w:ascii="宋体" w:hAnsi="宋体" w:hint="eastAsia"/>
          <w:noProof/>
          <w:kern w:val="28"/>
          <w:szCs w:val="28"/>
        </w:rPr>
        <w:pict>
          <v:shape id="_x0000_s39643" type="#_x0000_t202" style="position:absolute;left:0;text-align:left;margin-left:155.9pt;margin-top:139.8pt;width:103.6pt;height:21.85pt;z-index:251670528">
            <v:textbox style="mso-next-textbox:#_x0000_s39643">
              <w:txbxContent>
                <w:p w:rsidR="00517CD4" w:rsidRPr="005D063F" w:rsidRDefault="00517CD4" w:rsidP="00517CD4">
                  <w:pPr>
                    <w:jc w:val="center"/>
                    <w:rPr>
                      <w:rFonts w:hint="eastAsia"/>
                      <w:sz w:val="24"/>
                    </w:rPr>
                  </w:pPr>
                  <w:r w:rsidRPr="005D063F">
                    <w:rPr>
                      <w:rFonts w:hint="eastAsia"/>
                      <w:sz w:val="24"/>
                    </w:rPr>
                    <w:t>下钢筋</w:t>
                  </w:r>
                  <w:proofErr w:type="gramStart"/>
                  <w:r w:rsidRPr="005D063F">
                    <w:rPr>
                      <w:rFonts w:hint="eastAsia"/>
                      <w:sz w:val="24"/>
                    </w:rPr>
                    <w:t>笼</w:t>
                  </w:r>
                  <w:proofErr w:type="gramEnd"/>
                </w:p>
              </w:txbxContent>
            </v:textbox>
          </v:shape>
        </w:pict>
      </w:r>
      <w:r w:rsidRPr="00204C15">
        <w:rPr>
          <w:rFonts w:ascii="宋体" w:hAnsi="宋体" w:hint="eastAsia"/>
          <w:noProof/>
          <w:kern w:val="28"/>
          <w:szCs w:val="28"/>
        </w:rPr>
        <w:pict>
          <v:shape id="_x0000_s39641" type="#_x0000_t202" style="position:absolute;left:0;text-align:left;margin-left:155.9pt;margin-top:21.2pt;width:103.45pt;height:23pt;z-index:251668480">
            <v:textbox style="mso-next-textbox:#_x0000_s39641">
              <w:txbxContent>
                <w:p w:rsidR="00517CD4" w:rsidRPr="005D063F" w:rsidRDefault="00517CD4" w:rsidP="00517CD4">
                  <w:pPr>
                    <w:jc w:val="center"/>
                    <w:rPr>
                      <w:rFonts w:hint="eastAsia"/>
                      <w:sz w:val="24"/>
                    </w:rPr>
                  </w:pPr>
                  <w:r w:rsidRPr="005D063F">
                    <w:rPr>
                      <w:rFonts w:hint="eastAsia"/>
                      <w:sz w:val="24"/>
                    </w:rPr>
                    <w:t>钻孔</w:t>
                  </w:r>
                </w:p>
              </w:txbxContent>
            </v:textbox>
          </v:shape>
        </w:pict>
      </w:r>
      <w:r w:rsidRPr="00204C15">
        <w:rPr>
          <w:rFonts w:ascii="宋体" w:hAnsi="宋体" w:hint="eastAsia"/>
          <w:noProof/>
          <w:kern w:val="28"/>
          <w:szCs w:val="28"/>
        </w:rPr>
        <w:pict>
          <v:line id="_x0000_s39635" style="position:absolute;left:0;text-align:left;z-index:251662336" from="388.65pt,131.9pt" to="388.65pt,154.65pt"/>
        </w:pict>
      </w:r>
      <w:r w:rsidRPr="00204C15">
        <w:rPr>
          <w:rFonts w:ascii="宋体" w:hAnsi="宋体" w:hint="eastAsia"/>
          <w:noProof/>
          <w:kern w:val="28"/>
          <w:szCs w:val="28"/>
        </w:rPr>
        <w:pict>
          <v:line id="_x0000_s39634" style="position:absolute;left:0;text-align:left;flip:x;z-index:251661312" from="130.05pt,84.45pt" to="154.05pt,84.45pt"/>
        </w:pict>
      </w:r>
      <w:r w:rsidRPr="00204C15">
        <w:rPr>
          <w:rFonts w:ascii="宋体" w:hAnsi="宋体" w:hint="eastAsia"/>
          <w:noProof/>
          <w:kern w:val="28"/>
          <w:szCs w:val="28"/>
        </w:rPr>
        <w:pict>
          <v:line id="_x0000_s39633" style="position:absolute;left:0;text-align:left;flip:x;z-index:251660288" from="207.6pt,258.4pt" to="207.6pt,291.55pt">
            <v:stroke endarrow="block"/>
          </v:line>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680" style="position:absolute;left:0;text-align:left;z-index:251708416" from="300.6pt,16.1pt" to="343.7pt,16.1pt">
            <v:stroke endarrow="block"/>
          </v:line>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、钻机就位</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lastRenderedPageBreak/>
        <w:t>在埋好护筒和备足护壁泥浆后，立好钻架并调整和安设好起吊系统，将钻头吊起，徐徐放进护筒内，启动卷扬机</w:t>
      </w:r>
      <w:proofErr w:type="gramStart"/>
      <w:r w:rsidRPr="00204C15">
        <w:rPr>
          <w:rFonts w:ascii="宋体" w:hAnsi="宋体" w:hint="eastAsia"/>
          <w:szCs w:val="28"/>
        </w:rPr>
        <w:t>把钻盘</w:t>
      </w:r>
      <w:proofErr w:type="gramEnd"/>
      <w:r w:rsidRPr="00204C15">
        <w:rPr>
          <w:rFonts w:ascii="宋体" w:hAnsi="宋体" w:hint="eastAsia"/>
          <w:szCs w:val="28"/>
        </w:rPr>
        <w:t>吊起，垫</w:t>
      </w:r>
      <w:proofErr w:type="gramStart"/>
      <w:r w:rsidRPr="00204C15">
        <w:rPr>
          <w:rFonts w:ascii="宋体" w:hAnsi="宋体" w:hint="eastAsia"/>
          <w:szCs w:val="28"/>
        </w:rPr>
        <w:t>方木于钻盘底</w:t>
      </w:r>
      <w:proofErr w:type="gramEnd"/>
      <w:r w:rsidRPr="00204C15">
        <w:rPr>
          <w:rFonts w:ascii="宋体" w:hAnsi="宋体" w:hint="eastAsia"/>
          <w:szCs w:val="28"/>
        </w:rPr>
        <w:t>座下面，将钻机调平并对准钻孔。然后装上转盘，要求转盘：中心同钻架上的起吊滑轮在同一铅垂线上，钻杆位置偏差不大于2cm。</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、钻进</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启动泥浆泵和转盘，使之空转一段时间，待泥浆输进钻孔中一定数量后，开始钻进。开始钻进时进尺适当控制，在护筒刃脚处低档慢速钻进，使刃脚处有坚固的泥皮护壁。钻至护筒刃脚下后，可按土质情况以正常速度钻进。钻进过程中要经常注意土层变化，每进尺2m或在土层变化处应捞取浆样，判断土层，记入钻孔记录表，并与地质柱状图核对，操作人员必须随时填写钻孔施工记录，交接班时应详细交代本班钻进情况，及下一班需要注意的事项。钻孔过程中要保持孔内1.5m~2m的水头高度，并要防止扳手等金属工具或其他弃物掉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钻进过程中定时检查泥浆指标，泥浆如有损耗、漏失，及时补充。遇土层变化，可适当调整泥浆指标。钻进过程中经常检查转盘，如</w:t>
      </w:r>
      <w:proofErr w:type="gramStart"/>
      <w:r w:rsidRPr="00204C15">
        <w:rPr>
          <w:rFonts w:ascii="宋体" w:hAnsi="宋体" w:hint="eastAsia"/>
          <w:szCs w:val="28"/>
        </w:rPr>
        <w:t>有倾</w:t>
      </w:r>
      <w:proofErr w:type="gramEnd"/>
      <w:r w:rsidRPr="00204C15">
        <w:rPr>
          <w:rFonts w:ascii="宋体" w:hAnsi="宋体" w:hint="eastAsia"/>
          <w:szCs w:val="28"/>
        </w:rPr>
        <w:t>斜或位移，及时纠正。钻孔达到设计标高后，对成孔的孔位、孔深、孔形、孔径、竖直度等，几何尺寸进行全面检查，确定满足设计要求后，进行下一道工序。孔径检测采用</w:t>
      </w:r>
      <w:proofErr w:type="gramStart"/>
      <w:r w:rsidRPr="00204C15">
        <w:rPr>
          <w:rFonts w:ascii="宋体" w:hAnsi="宋体" w:hint="eastAsia"/>
          <w:szCs w:val="28"/>
        </w:rPr>
        <w:t>笼式井径</w:t>
      </w:r>
      <w:proofErr w:type="gramEnd"/>
      <w:r w:rsidRPr="00204C15">
        <w:rPr>
          <w:rFonts w:ascii="宋体" w:hAnsi="宋体" w:hint="eastAsia"/>
          <w:szCs w:val="28"/>
        </w:rPr>
        <w:t>器，孔深</w:t>
      </w:r>
      <w:proofErr w:type="gramStart"/>
      <w:r w:rsidRPr="00204C15">
        <w:rPr>
          <w:rFonts w:ascii="宋体" w:hAnsi="宋体" w:hint="eastAsia"/>
          <w:szCs w:val="28"/>
        </w:rPr>
        <w:t>和孔底沉渣</w:t>
      </w:r>
      <w:proofErr w:type="gramEnd"/>
      <w:r w:rsidRPr="00204C15">
        <w:rPr>
          <w:rFonts w:ascii="宋体" w:hAnsi="宋体" w:hint="eastAsia"/>
          <w:szCs w:val="28"/>
        </w:rPr>
        <w:t>检测采用标准测锤检测，桩机竖直</w:t>
      </w:r>
      <w:proofErr w:type="gramStart"/>
      <w:r w:rsidRPr="00204C15">
        <w:rPr>
          <w:rFonts w:ascii="宋体" w:hAnsi="宋体" w:hint="eastAsia"/>
          <w:szCs w:val="28"/>
        </w:rPr>
        <w:t>度采用</w:t>
      </w:r>
      <w:proofErr w:type="gramEnd"/>
      <w:r w:rsidRPr="00204C15">
        <w:rPr>
          <w:rFonts w:ascii="宋体" w:hAnsi="宋体" w:hint="eastAsia"/>
          <w:szCs w:val="28"/>
        </w:rPr>
        <w:t>钻杆测斜法。</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、清孔</w:t>
      </w:r>
    </w:p>
    <w:p w:rsidR="00517CD4" w:rsidRPr="00204C15" w:rsidRDefault="00517CD4" w:rsidP="00517CD4">
      <w:pPr>
        <w:spacing w:line="400" w:lineRule="exact"/>
        <w:ind w:firstLineChars="200" w:firstLine="560"/>
        <w:jc w:val="left"/>
        <w:rPr>
          <w:rFonts w:ascii="宋体" w:hAnsi="宋体" w:hint="eastAsia"/>
          <w:kern w:val="28"/>
          <w:szCs w:val="28"/>
        </w:rPr>
      </w:pPr>
      <w:proofErr w:type="gramStart"/>
      <w:r w:rsidRPr="00204C15">
        <w:rPr>
          <w:rFonts w:ascii="宋体" w:hAnsi="宋体" w:hint="eastAsia"/>
          <w:szCs w:val="28"/>
        </w:rPr>
        <w:t>终孔检查</w:t>
      </w:r>
      <w:proofErr w:type="gramEnd"/>
      <w:r w:rsidRPr="00204C15">
        <w:rPr>
          <w:rFonts w:ascii="宋体" w:hAnsi="宋体" w:hint="eastAsia"/>
          <w:szCs w:val="28"/>
        </w:rPr>
        <w:t>符合设计要求后，立即进行清孔。清</w:t>
      </w:r>
      <w:proofErr w:type="gramStart"/>
      <w:r w:rsidRPr="00204C15">
        <w:rPr>
          <w:rFonts w:ascii="宋体" w:hAnsi="宋体" w:hint="eastAsia"/>
          <w:szCs w:val="28"/>
        </w:rPr>
        <w:t>孔采用换浆法</w:t>
      </w:r>
      <w:proofErr w:type="gramEnd"/>
      <w:r w:rsidRPr="00204C15">
        <w:rPr>
          <w:rFonts w:ascii="宋体" w:hAnsi="宋体" w:hint="eastAsia"/>
          <w:kern w:val="28"/>
          <w:szCs w:val="28"/>
        </w:rPr>
        <w:t>两次清孔工艺。</w:t>
      </w:r>
    </w:p>
    <w:p w:rsidR="00517CD4" w:rsidRPr="00204C15" w:rsidRDefault="00517CD4" w:rsidP="00517CD4">
      <w:pPr>
        <w:spacing w:line="400" w:lineRule="exact"/>
        <w:ind w:firstLineChars="200" w:firstLine="560"/>
        <w:jc w:val="left"/>
        <w:rPr>
          <w:rFonts w:ascii="宋体" w:hAnsi="宋体"/>
          <w:kern w:val="28"/>
          <w:szCs w:val="28"/>
        </w:rPr>
      </w:pPr>
      <w:r w:rsidRPr="00204C15">
        <w:rPr>
          <w:rFonts w:ascii="宋体" w:hAnsi="宋体" w:hint="eastAsia"/>
          <w:kern w:val="28"/>
          <w:szCs w:val="28"/>
        </w:rPr>
        <w:t>在钻至设计标高后，</w:t>
      </w:r>
      <w:r w:rsidRPr="00204C15">
        <w:rPr>
          <w:rFonts w:ascii="宋体" w:hAnsi="宋体" w:hint="eastAsia"/>
          <w:szCs w:val="28"/>
        </w:rPr>
        <w:t>稍提钻锥</w:t>
      </w:r>
      <w:proofErr w:type="gramStart"/>
      <w:r w:rsidRPr="00204C15">
        <w:rPr>
          <w:rFonts w:ascii="宋体" w:hAnsi="宋体" w:hint="eastAsia"/>
          <w:szCs w:val="28"/>
        </w:rPr>
        <w:t>离孔底</w:t>
      </w:r>
      <w:proofErr w:type="gramEnd"/>
      <w:r w:rsidRPr="00204C15">
        <w:rPr>
          <w:rFonts w:ascii="宋体" w:hAnsi="宋体" w:hint="eastAsia"/>
          <w:szCs w:val="28"/>
        </w:rPr>
        <w:t>10—</w:t>
      </w:r>
      <w:smartTag w:uri="urn:schemas-microsoft-com:office:smarttags" w:element="chmetcnv">
        <w:smartTagPr>
          <w:attr w:name="TCSC" w:val="0"/>
          <w:attr w:name="NumberType" w:val="1"/>
          <w:attr w:name="Negative" w:val="False"/>
          <w:attr w:name="HasSpace" w:val="False"/>
          <w:attr w:name="SourceValue" w:val="20"/>
          <w:attr w:name="UnitName" w:val="cm"/>
        </w:smartTagPr>
        <w:r w:rsidRPr="00204C15">
          <w:rPr>
            <w:rFonts w:ascii="宋体" w:hAnsi="宋体" w:hint="eastAsia"/>
            <w:szCs w:val="28"/>
          </w:rPr>
          <w:t>20cm</w:t>
        </w:r>
      </w:smartTag>
      <w:r w:rsidRPr="00204C15">
        <w:rPr>
          <w:rFonts w:ascii="宋体" w:hAnsi="宋体" w:hint="eastAsia"/>
          <w:szCs w:val="28"/>
        </w:rPr>
        <w:t>空转，并保持泥浆正常循环，以中速将相对密度1.03---1.10的较纯泥浆压入，把钻孔内</w:t>
      </w:r>
      <w:proofErr w:type="gramStart"/>
      <w:r w:rsidRPr="00204C15">
        <w:rPr>
          <w:rFonts w:ascii="宋体" w:hAnsi="宋体" w:hint="eastAsia"/>
          <w:szCs w:val="28"/>
        </w:rPr>
        <w:t>悬浮钻渣较多</w:t>
      </w:r>
      <w:proofErr w:type="gramEnd"/>
      <w:r w:rsidRPr="00204C15">
        <w:rPr>
          <w:rFonts w:ascii="宋体" w:hAnsi="宋体" w:hint="eastAsia"/>
          <w:szCs w:val="28"/>
        </w:rPr>
        <w:t>的泥浆换出。直至泥浆的各项指标符合规范要求。经检验合格后，立即提钻并吊装钢筋骨架和安装导管。</w:t>
      </w:r>
      <w:r w:rsidRPr="00204C15">
        <w:rPr>
          <w:rFonts w:ascii="宋体" w:hAnsi="宋体" w:hint="eastAsia"/>
          <w:kern w:val="28"/>
          <w:szCs w:val="28"/>
        </w:rPr>
        <w:t>然后再用导管进行第二次清孔，</w:t>
      </w:r>
      <w:r w:rsidRPr="00204C15">
        <w:rPr>
          <w:rFonts w:ascii="宋体" w:hAnsi="宋体" w:hint="eastAsia"/>
          <w:szCs w:val="28"/>
        </w:rPr>
        <w:t>同时填写</w:t>
      </w:r>
      <w:proofErr w:type="gramStart"/>
      <w:r w:rsidRPr="00204C15">
        <w:rPr>
          <w:rFonts w:ascii="宋体" w:hAnsi="宋体" w:hint="eastAsia"/>
          <w:szCs w:val="28"/>
        </w:rPr>
        <w:t>终孔检查</w:t>
      </w:r>
      <w:proofErr w:type="gramEnd"/>
      <w:r w:rsidRPr="00204C15">
        <w:rPr>
          <w:rFonts w:ascii="宋体" w:hAnsi="宋体" w:hint="eastAsia"/>
          <w:szCs w:val="28"/>
        </w:rPr>
        <w:t>记录，经检验合格后，立即灌注水下混凝土。</w:t>
      </w:r>
      <w:r w:rsidRPr="00204C15">
        <w:rPr>
          <w:rFonts w:ascii="宋体" w:hAnsi="宋体" w:hint="eastAsia"/>
          <w:kern w:val="28"/>
          <w:szCs w:val="28"/>
        </w:rPr>
        <w:t>清孔完毕后在30～40分钟内进行第一斗</w:t>
      </w:r>
      <w:r>
        <w:rPr>
          <w:rFonts w:ascii="宋体" w:hAnsi="宋体" w:hint="eastAsia"/>
          <w:kern w:val="28"/>
          <w:szCs w:val="28"/>
        </w:rPr>
        <w:t>混凝土</w:t>
      </w:r>
      <w:r w:rsidRPr="00204C15">
        <w:rPr>
          <w:rFonts w:ascii="宋体" w:hAnsi="宋体" w:hint="eastAsia"/>
          <w:kern w:val="28"/>
          <w:szCs w:val="28"/>
        </w:rPr>
        <w:t>的灌注，</w:t>
      </w:r>
      <w:proofErr w:type="gramStart"/>
      <w:r w:rsidRPr="00204C15">
        <w:rPr>
          <w:rFonts w:ascii="宋体" w:hAnsi="宋体" w:hint="eastAsia"/>
          <w:kern w:val="28"/>
          <w:szCs w:val="28"/>
        </w:rPr>
        <w:t>保证孔底沉渣</w:t>
      </w:r>
      <w:proofErr w:type="gramEnd"/>
      <w:r w:rsidRPr="00204C15">
        <w:rPr>
          <w:rFonts w:ascii="宋体" w:hAnsi="宋体" w:hint="eastAsia"/>
          <w:kern w:val="28"/>
          <w:szCs w:val="28"/>
        </w:rPr>
        <w:t>厚度小于规范和设计值。</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、钢筋骨架的制作与起吊就位</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钢筋骨架在场外钢筋制作场进行制作、存放，最后用平板车或人工抬运至桩孔附近。钢筋骨架整体制作、分节吊装。</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钢筋骨架采用加劲</w:t>
      </w:r>
      <w:proofErr w:type="gramStart"/>
      <w:r w:rsidRPr="00204C15">
        <w:rPr>
          <w:rFonts w:ascii="宋体" w:hAnsi="宋体" w:hint="eastAsia"/>
          <w:szCs w:val="28"/>
        </w:rPr>
        <w:t>筋</w:t>
      </w:r>
      <w:proofErr w:type="gramEnd"/>
      <w:r w:rsidRPr="00204C15">
        <w:rPr>
          <w:rFonts w:ascii="宋体" w:hAnsi="宋体" w:hint="eastAsia"/>
          <w:szCs w:val="28"/>
        </w:rPr>
        <w:t>成型法制作。制作时，按设计尺寸做好加劲</w:t>
      </w:r>
      <w:r w:rsidRPr="00204C15">
        <w:rPr>
          <w:rFonts w:ascii="宋体" w:hAnsi="宋体" w:hint="eastAsia"/>
          <w:szCs w:val="28"/>
        </w:rPr>
        <w:lastRenderedPageBreak/>
        <w:t>筋圈，标出主筋的位置。扶正加劲筋，校正与主筋的垂直度，点焊。用机具或人转动骨架，将其余主筋逐根焊好，然后将骨架移至支架上，套入盘筋，按设计位置布好</w:t>
      </w:r>
      <w:proofErr w:type="gramStart"/>
      <w:r w:rsidRPr="00204C15">
        <w:rPr>
          <w:rFonts w:ascii="宋体" w:hAnsi="宋体" w:hint="eastAsia"/>
          <w:szCs w:val="28"/>
        </w:rPr>
        <w:t>螺旋筋并绑扎</w:t>
      </w:r>
      <w:proofErr w:type="gramEnd"/>
      <w:r w:rsidRPr="00204C15">
        <w:rPr>
          <w:rFonts w:ascii="宋体" w:hAnsi="宋体" w:hint="eastAsia"/>
          <w:szCs w:val="28"/>
        </w:rPr>
        <w:t>于主筋上，点焊牢固。在钢筋骨架周围每2米焊4个弧形钢筋“耳朵”，</w:t>
      </w:r>
      <w:r w:rsidRPr="00204C15">
        <w:rPr>
          <w:rFonts w:ascii="宋体" w:hAnsi="宋体" w:hint="eastAsia"/>
          <w:kern w:val="28"/>
          <w:szCs w:val="28"/>
        </w:rPr>
        <w:t>起导向和保证混凝土保护层厚度的作用</w:t>
      </w:r>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制好的钢筋骨架放在平整、干燥的场地上。存放时，每个加劲筋与地面接触</w:t>
      </w:r>
      <w:proofErr w:type="gramStart"/>
      <w:r w:rsidRPr="00204C15">
        <w:rPr>
          <w:rFonts w:ascii="宋体" w:hAnsi="宋体" w:hint="eastAsia"/>
          <w:szCs w:val="28"/>
        </w:rPr>
        <w:t>处都垫上等</w:t>
      </w:r>
      <w:proofErr w:type="gramEnd"/>
      <w:r w:rsidRPr="00204C15">
        <w:rPr>
          <w:rFonts w:ascii="宋体" w:hAnsi="宋体" w:hint="eastAsia"/>
          <w:szCs w:val="28"/>
        </w:rPr>
        <w:t>高方木以免粘上泥土。每组骨架的各节点要排好次序，便于使用时按顺序装车运出。在骨架每个节段上都要挂上标志牌，写明墩号、桩号、节号等。存放钢筋骨架还要注意防雨、防潮，且不宜过多。钢筋骨架的运输采用平车加托架进行托运。运距较短时，用人工抬运。</w: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钢筋</w:t>
      </w:r>
      <w:proofErr w:type="gramStart"/>
      <w:r w:rsidRPr="00204C15">
        <w:rPr>
          <w:rFonts w:ascii="宋体" w:hAnsi="宋体" w:hint="eastAsia"/>
          <w:kern w:val="28"/>
          <w:szCs w:val="28"/>
        </w:rPr>
        <w:t>笼</w:t>
      </w:r>
      <w:proofErr w:type="gramEnd"/>
      <w:r w:rsidRPr="00204C15">
        <w:rPr>
          <w:rFonts w:ascii="宋体" w:hAnsi="宋体" w:hint="eastAsia"/>
          <w:kern w:val="28"/>
          <w:szCs w:val="28"/>
        </w:rPr>
        <w:t>分节吊装，</w:t>
      </w:r>
      <w:r w:rsidRPr="00204C15">
        <w:rPr>
          <w:rFonts w:ascii="宋体" w:hAnsi="宋体" w:hint="eastAsia"/>
          <w:szCs w:val="28"/>
        </w:rPr>
        <w:t>采用汽车吊。为了保证骨架起吊时不变形，采用两点吊。起吊时，先提第一吊点，使骨架稍提起，再与第二吊点同时起吊。待骨架离地面后，第一吊点停止起吊，继续提升第二吊点，随着吊点不断上升，慢慢</w:t>
      </w:r>
      <w:proofErr w:type="gramStart"/>
      <w:r w:rsidRPr="00204C15">
        <w:rPr>
          <w:rFonts w:ascii="宋体" w:hAnsi="宋体" w:hint="eastAsia"/>
          <w:szCs w:val="28"/>
        </w:rPr>
        <w:t>放松第一</w:t>
      </w:r>
      <w:proofErr w:type="gramEnd"/>
      <w:r w:rsidRPr="00204C15">
        <w:rPr>
          <w:rFonts w:ascii="宋体" w:hAnsi="宋体" w:hint="eastAsia"/>
          <w:szCs w:val="28"/>
        </w:rPr>
        <w:t>吊点，直到骨架同地面垂直时停止起吊。当骨架进入孔口后将其扶正徐徐下降，严禁摆动碰撞孔壁。当骨架下降到第二吊点附近的加劲</w:t>
      </w:r>
      <w:proofErr w:type="gramStart"/>
      <w:r w:rsidRPr="00204C15">
        <w:rPr>
          <w:rFonts w:ascii="宋体" w:hAnsi="宋体" w:hint="eastAsia"/>
          <w:szCs w:val="28"/>
        </w:rPr>
        <w:t>筋</w:t>
      </w:r>
      <w:proofErr w:type="gramEnd"/>
      <w:r w:rsidRPr="00204C15">
        <w:rPr>
          <w:rFonts w:ascii="宋体" w:hAnsi="宋体" w:hint="eastAsia"/>
          <w:szCs w:val="28"/>
        </w:rPr>
        <w:t>接近孔口时，可用木棍或型钢等穿过加劲筋的下方，将骨架临时支承于孔口，将吊钩移至骨架上端，取出临时支承，继续下降到骨架最后一个加劲筋处，按上述办法暂时支承。然后吊来第二节骨架，使上、下两节骨架位于同一竖直线上，进行焊接。接头完成后稍提骨架，抽去临时支托，将骨架徐徐下降，使全部骨架降至设计标高为止。骨架最上端定位，由测定的孔口标高来计算定位筋的长度，并反复核对无误后再焊接定位。然后在定位钢筋骨架顶的顶吊圈下面插入两根平行的工字钢或槽钢，将整个定位骨架支托于护筒顶端。两工字钢或槽钢的净距应大于30cm。然后撤下吊绳，用短钢筋将工字钢或槽钢及定位筋的顶吊圈焊于护筒上，一方面可以防止导管或其他机具的碰撞而使整个钢筋骨架变位或落入孔中；另一方面也可起到防止骨架上浮的作用。</w:t>
      </w:r>
      <w:r w:rsidRPr="00204C15">
        <w:rPr>
          <w:rFonts w:ascii="宋体" w:hAnsi="宋体" w:hint="eastAsia"/>
          <w:kern w:val="28"/>
          <w:szCs w:val="28"/>
        </w:rPr>
        <w:t>钢筋</w:t>
      </w:r>
      <w:proofErr w:type="gramStart"/>
      <w:r w:rsidRPr="00204C15">
        <w:rPr>
          <w:rFonts w:ascii="宋体" w:hAnsi="宋体" w:hint="eastAsia"/>
          <w:kern w:val="28"/>
          <w:szCs w:val="28"/>
        </w:rPr>
        <w:t>笼</w:t>
      </w:r>
      <w:proofErr w:type="gramEnd"/>
      <w:r w:rsidRPr="00204C15">
        <w:rPr>
          <w:rFonts w:ascii="宋体" w:hAnsi="宋体" w:hint="eastAsia"/>
          <w:kern w:val="28"/>
          <w:szCs w:val="28"/>
        </w:rPr>
        <w:t>焊接安装完毕后，必须可靠固定，防止钢筋</w:t>
      </w:r>
      <w:proofErr w:type="gramStart"/>
      <w:r w:rsidRPr="00204C15">
        <w:rPr>
          <w:rFonts w:ascii="宋体" w:hAnsi="宋体" w:hint="eastAsia"/>
          <w:kern w:val="28"/>
          <w:szCs w:val="28"/>
        </w:rPr>
        <w:t>笼掉入孔底或</w:t>
      </w:r>
      <w:proofErr w:type="gramEnd"/>
      <w:r w:rsidRPr="00204C15">
        <w:rPr>
          <w:rFonts w:ascii="宋体" w:hAnsi="宋体" w:hint="eastAsia"/>
          <w:kern w:val="28"/>
          <w:szCs w:val="28"/>
        </w:rPr>
        <w:t>上升。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灌注完的混凝土开始初凝时，割断定位骨架竖向筋，使钢筋骨架不影响混凝土的收缩，避免钢筋混凝土的粘结力受损失。</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7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⑦</w:t>
      </w:r>
      <w:r w:rsidRPr="00204C15">
        <w:rPr>
          <w:rFonts w:ascii="宋体" w:hAnsi="宋体"/>
          <w:szCs w:val="28"/>
        </w:rPr>
        <w:fldChar w:fldCharType="end"/>
      </w:r>
      <w:r w:rsidRPr="00204C15">
        <w:rPr>
          <w:rFonts w:ascii="宋体" w:hAnsi="宋体" w:hint="eastAsia"/>
          <w:szCs w:val="28"/>
        </w:rPr>
        <w:t>、灌注水下混凝土</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kern w:val="28"/>
          <w:szCs w:val="28"/>
        </w:rPr>
        <w:t>采用</w:t>
      </w:r>
      <w:r>
        <w:rPr>
          <w:rFonts w:ascii="宋体" w:hAnsi="宋体" w:hint="eastAsia"/>
          <w:kern w:val="28"/>
          <w:szCs w:val="28"/>
        </w:rPr>
        <w:t>商品混凝土</w:t>
      </w:r>
      <w:r w:rsidRPr="00204C15">
        <w:rPr>
          <w:rFonts w:ascii="宋体" w:hAnsi="宋体" w:hint="eastAsia"/>
          <w:kern w:val="28"/>
          <w:szCs w:val="28"/>
        </w:rPr>
        <w:t>，混凝土输送车运输，混凝土泵灌注。</w:t>
      </w:r>
    </w:p>
    <w:p w:rsidR="00517CD4"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lastRenderedPageBreak/>
        <w:t>灌注水下混凝土采用导管法。导管用直径</w:t>
      </w:r>
      <w:smartTag w:uri="urn:schemas-microsoft-com:office:smarttags" w:element="chmetcnv">
        <w:smartTagPr>
          <w:attr w:name="UnitName" w:val="cm"/>
          <w:attr w:name="SourceValue" w:val="25"/>
          <w:attr w:name="HasSpace" w:val="False"/>
          <w:attr w:name="Negative" w:val="False"/>
          <w:attr w:name="NumberType" w:val="1"/>
          <w:attr w:name="TCSC" w:val="0"/>
        </w:smartTagPr>
        <w:r w:rsidRPr="00204C15">
          <w:rPr>
            <w:rFonts w:ascii="宋体" w:hAnsi="宋体" w:hint="eastAsia"/>
            <w:szCs w:val="28"/>
          </w:rPr>
          <w:t>25cm</w:t>
        </w:r>
      </w:smartTag>
      <w:r w:rsidRPr="00204C15">
        <w:rPr>
          <w:rFonts w:ascii="宋体" w:hAnsi="宋体" w:hint="eastAsia"/>
          <w:szCs w:val="28"/>
        </w:rPr>
        <w:t>的钢管制作，节与节之间为卡扣式连接。导管使用前作水密、承压和接头抗拉等试验，保证导管不漏水。导管内壁做到光滑、顺直、无局部凹凸。导管顶部应设漏斗、储料斗。储料斗应</w:t>
      </w:r>
      <w:r>
        <w:rPr>
          <w:rFonts w:ascii="宋体" w:hAnsi="宋体" w:hint="eastAsia"/>
          <w:szCs w:val="28"/>
        </w:rPr>
        <w:t>能够</w:t>
      </w:r>
      <w:r w:rsidRPr="00204C15">
        <w:rPr>
          <w:rFonts w:ascii="宋体" w:hAnsi="宋体" w:hint="eastAsia"/>
          <w:szCs w:val="28"/>
        </w:rPr>
        <w:t>储放灌注首批混凝土必须的储量。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开始灌注前，再次核对钢筋骨架标高、导管下口</w:t>
      </w:r>
      <w:proofErr w:type="gramStart"/>
      <w:r w:rsidRPr="00204C15">
        <w:rPr>
          <w:rFonts w:ascii="宋体" w:hAnsi="宋体" w:hint="eastAsia"/>
          <w:szCs w:val="28"/>
        </w:rPr>
        <w:t>距孔底</w:t>
      </w:r>
      <w:proofErr w:type="gramEnd"/>
      <w:r w:rsidRPr="00204C15">
        <w:rPr>
          <w:rFonts w:ascii="宋体" w:hAnsi="宋体" w:hint="eastAsia"/>
          <w:szCs w:val="28"/>
        </w:rPr>
        <w:t>距离、孔深、沉淀厚度、孔壁有无坍塌现象等，不满足要求时，要经处理后方可开始灌注混凝土。</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混凝土运输车运至现场，由</w:t>
      </w:r>
      <w:r>
        <w:rPr>
          <w:rFonts w:ascii="宋体" w:hAnsi="宋体" w:hint="eastAsia"/>
          <w:szCs w:val="28"/>
        </w:rPr>
        <w:t>混凝土</w:t>
      </w:r>
      <w:r w:rsidRPr="00204C15">
        <w:rPr>
          <w:rFonts w:ascii="宋体" w:hAnsi="宋体" w:hint="eastAsia"/>
          <w:szCs w:val="28"/>
        </w:rPr>
        <w:t>输送车或输送泵送入导管漏斗内进行灌注，施工中用钻机自带的吊架提升导管。</w:t>
      </w:r>
    </w:p>
    <w:p w:rsidR="00517CD4" w:rsidRDefault="00517CD4" w:rsidP="00517CD4">
      <w:pPr>
        <w:spacing w:line="400" w:lineRule="exact"/>
        <w:ind w:firstLineChars="200" w:firstLine="560"/>
        <w:jc w:val="left"/>
        <w:rPr>
          <w:rFonts w:ascii="宋体" w:hAnsi="宋体" w:hint="eastAsia"/>
          <w:kern w:val="28"/>
          <w:szCs w:val="28"/>
        </w:rPr>
      </w:pPr>
      <w:r>
        <w:rPr>
          <w:rFonts w:ascii="宋体" w:hAnsi="宋体" w:hint="eastAsia"/>
          <w:kern w:val="28"/>
          <w:szCs w:val="28"/>
        </w:rPr>
        <w:t>混凝土</w:t>
      </w:r>
      <w:r w:rsidRPr="00204C15">
        <w:rPr>
          <w:rFonts w:ascii="宋体" w:hAnsi="宋体" w:hint="eastAsia"/>
          <w:kern w:val="28"/>
          <w:szCs w:val="28"/>
        </w:rPr>
        <w:t>首批灌注量必须满足导管埋深</w:t>
      </w:r>
      <w:smartTag w:uri="urn:schemas-microsoft-com:office:smarttags" w:element="chmetcnv">
        <w:smartTagPr>
          <w:attr w:name="UnitName" w:val="m"/>
          <w:attr w:name="SourceValue" w:val="1"/>
          <w:attr w:name="HasSpace" w:val="False"/>
          <w:attr w:name="Negative" w:val="False"/>
          <w:attr w:name="NumberType" w:val="1"/>
          <w:attr w:name="TCSC" w:val="0"/>
        </w:smartTagPr>
        <w:r w:rsidRPr="00204C15">
          <w:rPr>
            <w:rFonts w:ascii="宋体" w:hAnsi="宋体" w:hint="eastAsia"/>
            <w:kern w:val="28"/>
            <w:szCs w:val="28"/>
          </w:rPr>
          <w:t>1m</w:t>
        </w:r>
      </w:smartTag>
      <w:r w:rsidRPr="00204C15">
        <w:rPr>
          <w:rFonts w:ascii="宋体" w:hAnsi="宋体" w:hint="eastAsia"/>
          <w:kern w:val="28"/>
          <w:szCs w:val="28"/>
        </w:rPr>
        <w:t>以上。当首批</w:t>
      </w:r>
      <w:r>
        <w:rPr>
          <w:rFonts w:ascii="宋体" w:hAnsi="宋体" w:hint="eastAsia"/>
          <w:kern w:val="28"/>
          <w:szCs w:val="28"/>
        </w:rPr>
        <w:t>混凝土</w:t>
      </w:r>
      <w:r w:rsidRPr="00204C15">
        <w:rPr>
          <w:rFonts w:ascii="宋体" w:hAnsi="宋体" w:hint="eastAsia"/>
          <w:kern w:val="28"/>
          <w:szCs w:val="28"/>
        </w:rPr>
        <w:t>储满料斗后，拉起隔水铁板，使料斗内的混凝土通过导管落入孔底。</w:t>
      </w:r>
    </w:p>
    <w:p w:rsidR="00517CD4" w:rsidRDefault="00517CD4" w:rsidP="00517CD4">
      <w:pPr>
        <w:spacing w:line="400" w:lineRule="exact"/>
        <w:ind w:firstLineChars="200" w:firstLine="560"/>
        <w:jc w:val="left"/>
        <w:rPr>
          <w:rFonts w:ascii="宋体" w:hAnsi="宋体" w:hint="eastAsia"/>
          <w:szCs w:val="28"/>
        </w:rPr>
      </w:pPr>
      <w:r>
        <w:rPr>
          <w:rFonts w:ascii="宋体" w:hAnsi="宋体" w:hint="eastAsia"/>
          <w:szCs w:val="28"/>
        </w:rPr>
        <w:t>φ</w:t>
      </w:r>
      <w:smartTag w:uri="urn:schemas-microsoft-com:office:smarttags" w:element="chmetcnv">
        <w:smartTagPr>
          <w:attr w:name="UnitName" w:val="m"/>
          <w:attr w:name="SourceValue" w:val="1.2"/>
          <w:attr w:name="HasSpace" w:val="False"/>
          <w:attr w:name="Negative" w:val="False"/>
          <w:attr w:name="NumberType" w:val="1"/>
          <w:attr w:name="TCSC" w:val="0"/>
        </w:smartTagPr>
        <w:r>
          <w:rPr>
            <w:rFonts w:ascii="宋体" w:hAnsi="宋体" w:hint="eastAsia"/>
            <w:szCs w:val="28"/>
          </w:rPr>
          <w:t>1.2m</w:t>
        </w:r>
      </w:smartTag>
      <w:r>
        <w:rPr>
          <w:rFonts w:ascii="宋体" w:hAnsi="宋体" w:hint="eastAsia"/>
          <w:szCs w:val="28"/>
        </w:rPr>
        <w:t>钻孔桩首批混凝土灌注方量:3.14×0.6</w:t>
      </w:r>
      <w:r w:rsidRPr="004B100A">
        <w:rPr>
          <w:rFonts w:ascii="宋体" w:hAnsi="宋体" w:hint="eastAsia"/>
          <w:szCs w:val="28"/>
          <w:vertAlign w:val="superscript"/>
        </w:rPr>
        <w:t>2</w:t>
      </w:r>
      <w:r>
        <w:rPr>
          <w:rFonts w:ascii="宋体" w:hAnsi="宋体" w:hint="eastAsia"/>
          <w:szCs w:val="28"/>
        </w:rPr>
        <w:t>×(1+3)=</w:t>
      </w:r>
      <w:smartTag w:uri="urn:schemas-microsoft-com:office:smarttags" w:element="chmetcnv">
        <w:smartTagPr>
          <w:attr w:name="UnitName" w:val="m3"/>
          <w:attr w:name="SourceValue" w:val="4.5"/>
          <w:attr w:name="HasSpace" w:val="False"/>
          <w:attr w:name="Negative" w:val="False"/>
          <w:attr w:name="NumberType" w:val="1"/>
          <w:attr w:name="TCSC" w:val="0"/>
        </w:smartTagPr>
        <w:r>
          <w:rPr>
            <w:rFonts w:ascii="宋体" w:hAnsi="宋体" w:hint="eastAsia"/>
            <w:szCs w:val="28"/>
          </w:rPr>
          <w:t>4.5m</w:t>
        </w:r>
        <w:r w:rsidRPr="00DD04C4">
          <w:rPr>
            <w:rFonts w:ascii="宋体" w:hAnsi="宋体" w:hint="eastAsia"/>
            <w:szCs w:val="28"/>
            <w:vertAlign w:val="superscript"/>
          </w:rPr>
          <w:t>3</w:t>
        </w:r>
      </w:smartTag>
      <w:r>
        <w:rPr>
          <w:rFonts w:ascii="宋体" w:hAnsi="宋体" w:hint="eastAsia"/>
          <w:szCs w:val="28"/>
        </w:rPr>
        <w:t>。</w:t>
      </w:r>
    </w:p>
    <w:p w:rsidR="00517CD4" w:rsidRDefault="00517CD4" w:rsidP="00517CD4">
      <w:pPr>
        <w:spacing w:line="400" w:lineRule="exact"/>
        <w:ind w:firstLineChars="200" w:firstLine="560"/>
        <w:jc w:val="left"/>
        <w:rPr>
          <w:rFonts w:ascii="宋体" w:hAnsi="宋体" w:hint="eastAsia"/>
          <w:szCs w:val="28"/>
        </w:rPr>
      </w:pPr>
      <w:r>
        <w:rPr>
          <w:rFonts w:ascii="宋体" w:hAnsi="宋体" w:hint="eastAsia"/>
          <w:szCs w:val="28"/>
        </w:rPr>
        <w:t>φ</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hint="eastAsia"/>
            <w:szCs w:val="28"/>
          </w:rPr>
          <w:t>1.5m</w:t>
        </w:r>
      </w:smartTag>
      <w:r>
        <w:rPr>
          <w:rFonts w:ascii="宋体" w:hAnsi="宋体" w:hint="eastAsia"/>
          <w:szCs w:val="28"/>
        </w:rPr>
        <w:t>钻孔桩首批混凝土灌注方量:3.14×0.6</w:t>
      </w:r>
      <w:r w:rsidRPr="004B100A">
        <w:rPr>
          <w:rFonts w:ascii="宋体" w:hAnsi="宋体" w:hint="eastAsia"/>
          <w:szCs w:val="28"/>
          <w:vertAlign w:val="superscript"/>
        </w:rPr>
        <w:t>2</w:t>
      </w:r>
      <w:r>
        <w:rPr>
          <w:rFonts w:ascii="宋体" w:hAnsi="宋体" w:hint="eastAsia"/>
          <w:szCs w:val="28"/>
        </w:rPr>
        <w:t>×(1+3)=</w:t>
      </w:r>
      <w:smartTag w:uri="urn:schemas-microsoft-com:office:smarttags" w:element="chmetcnv">
        <w:smartTagPr>
          <w:attr w:name="UnitName" w:val="m3"/>
          <w:attr w:name="SourceValue" w:val="7.1"/>
          <w:attr w:name="HasSpace" w:val="False"/>
          <w:attr w:name="Negative" w:val="False"/>
          <w:attr w:name="NumberType" w:val="1"/>
          <w:attr w:name="TCSC" w:val="0"/>
        </w:smartTagPr>
        <w:r>
          <w:rPr>
            <w:rFonts w:ascii="宋体" w:hAnsi="宋体" w:hint="eastAsia"/>
            <w:szCs w:val="28"/>
          </w:rPr>
          <w:t>7.1m</w:t>
        </w:r>
        <w:r w:rsidRPr="00DD04C4">
          <w:rPr>
            <w:rFonts w:ascii="宋体" w:hAnsi="宋体" w:hint="eastAsia"/>
            <w:szCs w:val="28"/>
            <w:vertAlign w:val="superscript"/>
          </w:rPr>
          <w:t>3</w:t>
        </w:r>
      </w:smartTag>
      <w:r>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水下混凝土灌注应紧凑、连续地进行，严禁中途停工。在灌注过程中，要防止混凝土拌合物从漏斗顶溢出或从漏斗外掉入孔底。灌注过程中，应注意观察管内混凝土下降和孔内水位升降情况，及时测量并记录导管埋置深度和混凝土面高度，正确指挥导管的提升和拆除。导管提升时应保持轴线竖直和位置居中，逐步提升。</w:t>
      </w:r>
      <w:r w:rsidRPr="00204C15">
        <w:rPr>
          <w:rFonts w:ascii="宋体" w:hAnsi="宋体" w:hint="eastAsia"/>
          <w:kern w:val="28"/>
          <w:szCs w:val="28"/>
        </w:rPr>
        <w:t>提升导管时做到不过快、过猛，以防拖带表层</w:t>
      </w:r>
      <w:r>
        <w:rPr>
          <w:rFonts w:ascii="宋体" w:hAnsi="宋体" w:hint="eastAsia"/>
          <w:kern w:val="28"/>
          <w:szCs w:val="28"/>
        </w:rPr>
        <w:t>混凝土</w:t>
      </w:r>
      <w:r w:rsidRPr="00204C15">
        <w:rPr>
          <w:rFonts w:ascii="宋体" w:hAnsi="宋体" w:hint="eastAsia"/>
          <w:kern w:val="28"/>
          <w:szCs w:val="28"/>
        </w:rPr>
        <w:t>造成泥渣浮浆的侵入，拆除导管只允许一节一卸，拆下的导管由工人进行及时清洗，集中堆放，以备下次再用。</w:t>
      </w:r>
      <w:r w:rsidRPr="00204C15">
        <w:rPr>
          <w:rFonts w:ascii="宋体" w:hAnsi="宋体" w:hint="eastAsia"/>
          <w:szCs w:val="28"/>
        </w:rPr>
        <w:t>导管的埋深一般控制在2～4m范围内。混凝土面接近钢筋骨架底部时，为防止钢筋骨架上浮，采取以下措施：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A、使导管保持稍大的埋深，放慢灌注速度，以减少混凝土的冲击力。</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B、当孔内混凝土面进入钢筋骨架1—</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后，适当提升导管，减小导管埋置深度；增大钢筋骨架下部的埋置深度。</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为</w:t>
      </w:r>
      <w:proofErr w:type="gramStart"/>
      <w:r w:rsidRPr="00204C15">
        <w:rPr>
          <w:rFonts w:ascii="宋体" w:hAnsi="宋体" w:hint="eastAsia"/>
          <w:szCs w:val="28"/>
        </w:rPr>
        <w:t>确保桩顶质量</w:t>
      </w:r>
      <w:proofErr w:type="gramEnd"/>
      <w:r w:rsidRPr="00204C15">
        <w:rPr>
          <w:rFonts w:ascii="宋体" w:hAnsi="宋体" w:hint="eastAsia"/>
          <w:szCs w:val="28"/>
        </w:rPr>
        <w:t>，</w:t>
      </w:r>
      <w:proofErr w:type="gramStart"/>
      <w:r w:rsidRPr="00204C15">
        <w:rPr>
          <w:rFonts w:ascii="宋体" w:hAnsi="宋体" w:hint="eastAsia"/>
          <w:szCs w:val="28"/>
        </w:rPr>
        <w:t>在桩顶设计标高</w:t>
      </w:r>
      <w:proofErr w:type="gramEnd"/>
      <w:r w:rsidRPr="00204C15">
        <w:rPr>
          <w:rFonts w:ascii="宋体" w:hAnsi="宋体" w:hint="eastAsia"/>
          <w:szCs w:val="28"/>
        </w:rPr>
        <w:t>以上加</w:t>
      </w:r>
      <w:proofErr w:type="gramStart"/>
      <w:r w:rsidRPr="00204C15">
        <w:rPr>
          <w:rFonts w:ascii="宋体" w:hAnsi="宋体" w:hint="eastAsia"/>
          <w:szCs w:val="28"/>
        </w:rPr>
        <w:t>灌一定</w:t>
      </w:r>
      <w:proofErr w:type="gramEnd"/>
      <w:r w:rsidRPr="00204C15">
        <w:rPr>
          <w:rFonts w:ascii="宋体" w:hAnsi="宋体" w:hint="eastAsia"/>
          <w:szCs w:val="28"/>
        </w:rPr>
        <w:t>高度。增加的高度一般为0.5—</w:t>
      </w:r>
      <w:smartTag w:uri="urn:schemas-microsoft-com:office:smarttags" w:element="chmetcnv">
        <w:smartTagPr>
          <w:attr w:name="TCSC" w:val="0"/>
          <w:attr w:name="NumberType" w:val="1"/>
          <w:attr w:name="Negative" w:val="False"/>
          <w:attr w:name="HasSpace" w:val="False"/>
          <w:attr w:name="SourceValue" w:val="1"/>
          <w:attr w:name="UnitName" w:val="m"/>
        </w:smartTagPr>
        <w:r w:rsidRPr="00204C15">
          <w:rPr>
            <w:rFonts w:ascii="宋体" w:hAnsi="宋体" w:hint="eastAsia"/>
            <w:szCs w:val="28"/>
          </w:rPr>
          <w:t>1.0m</w:t>
        </w:r>
      </w:smartTag>
      <w:r w:rsidRPr="00204C15">
        <w:rPr>
          <w:rFonts w:ascii="宋体" w:hAnsi="宋体" w:hint="eastAsia"/>
          <w:szCs w:val="28"/>
        </w:rPr>
        <w:t>。此段混凝土基坑开挖后凿除，凿除时须防止损毁桩身。</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⑧</w:t>
      </w:r>
      <w:r w:rsidRPr="00204C15">
        <w:rPr>
          <w:rFonts w:ascii="宋体" w:hAnsi="宋体"/>
          <w:szCs w:val="28"/>
        </w:rPr>
        <w:fldChar w:fldCharType="end"/>
      </w:r>
      <w:r w:rsidRPr="00204C15">
        <w:rPr>
          <w:rFonts w:ascii="宋体" w:hAnsi="宋体" w:hint="eastAsia"/>
          <w:szCs w:val="28"/>
        </w:rPr>
        <w:t>、塌孔、</w:t>
      </w:r>
      <w:proofErr w:type="gramStart"/>
      <w:r w:rsidRPr="00204C15">
        <w:rPr>
          <w:rFonts w:ascii="宋体" w:hAnsi="宋体" w:hint="eastAsia"/>
          <w:szCs w:val="28"/>
        </w:rPr>
        <w:t>涌砂的</w:t>
      </w:r>
      <w:proofErr w:type="gramEnd"/>
      <w:r w:rsidRPr="00204C15">
        <w:rPr>
          <w:rFonts w:ascii="宋体" w:hAnsi="宋体" w:hint="eastAsia"/>
          <w:szCs w:val="28"/>
        </w:rPr>
        <w:t>预防及处理</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在松散粉砂土或流砂中钻进时，控制进尺速度，选用较大相对密度、粘度、胶体率的泥浆，使孔壁形成坚实泥皮，同时要根据实际地质情况决定护筒的埋没深度。</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lastRenderedPageBreak/>
        <w:fldChar w:fldCharType="begin"/>
      </w:r>
      <w:r w:rsidRPr="00204C15">
        <w:rPr>
          <w:rFonts w:ascii="宋体" w:hAnsi="宋体"/>
          <w:szCs w:val="28"/>
        </w:rPr>
        <w:instrText xml:space="preserve"> </w:instrText>
      </w:r>
      <w:r w:rsidRPr="00204C15">
        <w:rPr>
          <w:rFonts w:ascii="宋体" w:hAnsi="宋体" w:hint="eastAsia"/>
          <w:szCs w:val="28"/>
        </w:rPr>
        <w:instrText>= 1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w:t>
      </w:r>
      <w:r w:rsidRPr="00204C15">
        <w:rPr>
          <w:rFonts w:ascii="宋体" w:hAnsi="宋体"/>
          <w:szCs w:val="28"/>
        </w:rPr>
        <w:fldChar w:fldCharType="end"/>
      </w:r>
      <w:r w:rsidRPr="00204C15">
        <w:rPr>
          <w:rFonts w:ascii="宋体" w:hAnsi="宋体" w:hint="eastAsia"/>
          <w:szCs w:val="28"/>
        </w:rPr>
        <w:t>、发生孔口坍塌时，可立即拆除护筒并回填钻孔，重新埋设护筒再钻。</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w:t>
      </w:r>
      <w:r w:rsidRPr="00204C15">
        <w:rPr>
          <w:rFonts w:ascii="宋体" w:hAnsi="宋体"/>
          <w:szCs w:val="28"/>
        </w:rPr>
        <w:fldChar w:fldCharType="end"/>
      </w:r>
      <w:r w:rsidRPr="00204C15">
        <w:rPr>
          <w:rFonts w:ascii="宋体" w:hAnsi="宋体" w:hint="eastAsia"/>
          <w:szCs w:val="28"/>
        </w:rPr>
        <w:t>、发生孔内坍塌时，判明坍塌位置，回填砂和粘质混合物到</w:t>
      </w:r>
      <w:proofErr w:type="gramStart"/>
      <w:r w:rsidRPr="00204C15">
        <w:rPr>
          <w:rFonts w:ascii="宋体" w:hAnsi="宋体" w:hint="eastAsia"/>
          <w:szCs w:val="28"/>
        </w:rPr>
        <w:t>坍</w:t>
      </w:r>
      <w:proofErr w:type="gramEnd"/>
      <w:r w:rsidRPr="00204C15">
        <w:rPr>
          <w:rFonts w:ascii="宋体" w:hAnsi="宋体" w:hint="eastAsia"/>
          <w:szCs w:val="28"/>
        </w:rPr>
        <w:t>孔处以上</w:t>
      </w:r>
      <w:smartTag w:uri="urn:schemas-microsoft-com:office:smarttags" w:element="chmetcnv">
        <w:smartTagPr>
          <w:attr w:name="UnitName" w:val="m"/>
          <w:attr w:name="SourceValue" w:val="1"/>
          <w:attr w:name="HasSpace" w:val="False"/>
          <w:attr w:name="Negative" w:val="False"/>
          <w:attr w:name="NumberType" w:val="1"/>
          <w:attr w:name="TCSC" w:val="0"/>
        </w:smartTagPr>
        <w:r w:rsidRPr="00204C15">
          <w:rPr>
            <w:rFonts w:ascii="宋体" w:hAnsi="宋体" w:hint="eastAsia"/>
            <w:szCs w:val="28"/>
          </w:rPr>
          <w:t>1m</w:t>
        </w:r>
      </w:smartTag>
      <w:r w:rsidRPr="00204C15">
        <w:rPr>
          <w:rFonts w:ascii="宋体" w:hAnsi="宋体" w:hint="eastAsia"/>
          <w:szCs w:val="28"/>
        </w:rPr>
        <w:t>～</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，如塌孔严重时应全部回填，待回填物沉积密实后再钻进。</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iii</w:t>
      </w:r>
      <w:r w:rsidRPr="00204C15">
        <w:rPr>
          <w:rFonts w:ascii="宋体" w:hAnsi="宋体"/>
          <w:szCs w:val="28"/>
        </w:rPr>
        <w:fldChar w:fldCharType="end"/>
      </w:r>
      <w:r w:rsidRPr="00204C15">
        <w:rPr>
          <w:rFonts w:ascii="宋体" w:hAnsi="宋体" w:hint="eastAsia"/>
          <w:szCs w:val="28"/>
        </w:rPr>
        <w:t>、清孔时派人补浆，保证孔内必要的水头高度。供</w:t>
      </w:r>
      <w:proofErr w:type="gramStart"/>
      <w:r w:rsidRPr="00204C15">
        <w:rPr>
          <w:rFonts w:ascii="宋体" w:hAnsi="宋体" w:hint="eastAsia"/>
          <w:szCs w:val="28"/>
        </w:rPr>
        <w:t>浆管避免</w:t>
      </w:r>
      <w:proofErr w:type="gramEnd"/>
      <w:r w:rsidRPr="00204C15">
        <w:rPr>
          <w:rFonts w:ascii="宋体" w:hAnsi="宋体" w:hint="eastAsia"/>
          <w:szCs w:val="28"/>
        </w:rPr>
        <w:t>直接插入钻孔中，应通过水池使水减速后流入钻机中。</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iv</w:t>
      </w:r>
      <w:r w:rsidRPr="00204C15">
        <w:rPr>
          <w:rFonts w:ascii="宋体" w:hAnsi="宋体"/>
          <w:szCs w:val="28"/>
        </w:rPr>
        <w:fldChar w:fldCharType="end"/>
      </w:r>
      <w:r w:rsidRPr="00204C15">
        <w:rPr>
          <w:rFonts w:ascii="宋体" w:hAnsi="宋体" w:hint="eastAsia"/>
          <w:szCs w:val="28"/>
        </w:rPr>
        <w:t>、吊放钢筋骨架时应对准钻孔中竖直插入，严防触及孔壁。</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、桩基检测方法</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、孔径检测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孔径检测采用笼</w:t>
      </w:r>
      <w:proofErr w:type="gramStart"/>
      <w:r w:rsidRPr="00204C15">
        <w:rPr>
          <w:rFonts w:ascii="宋体" w:hAnsi="宋体" w:hint="eastAsia"/>
          <w:szCs w:val="28"/>
        </w:rPr>
        <w:t>式井径器入</w:t>
      </w:r>
      <w:proofErr w:type="gramEnd"/>
      <w:r w:rsidRPr="00204C15">
        <w:rPr>
          <w:rFonts w:ascii="宋体" w:hAnsi="宋体" w:hint="eastAsia"/>
          <w:szCs w:val="28"/>
        </w:rPr>
        <w:t>孔检测，</w:t>
      </w:r>
      <w:proofErr w:type="gramStart"/>
      <w:r w:rsidRPr="00204C15">
        <w:rPr>
          <w:rFonts w:ascii="宋体" w:hAnsi="宋体" w:hint="eastAsia"/>
          <w:szCs w:val="28"/>
        </w:rPr>
        <w:t>笼式井径</w:t>
      </w:r>
      <w:proofErr w:type="gramEnd"/>
      <w:r w:rsidRPr="00204C15">
        <w:rPr>
          <w:rFonts w:ascii="宋体" w:hAnsi="宋体" w:hint="eastAsia"/>
          <w:szCs w:val="28"/>
        </w:rPr>
        <w:t>器用直径为8和直径为16钢筋制作，外径等于钻孔设计孔径，长度等于孔径的3～4倍。检测时，将</w:t>
      </w:r>
      <w:proofErr w:type="gramStart"/>
      <w:r w:rsidRPr="00204C15">
        <w:rPr>
          <w:rFonts w:ascii="宋体" w:hAnsi="宋体" w:hint="eastAsia"/>
          <w:szCs w:val="28"/>
        </w:rPr>
        <w:t>井径器吊起</w:t>
      </w:r>
      <w:proofErr w:type="gramEnd"/>
      <w:r w:rsidRPr="00204C15">
        <w:rPr>
          <w:rFonts w:ascii="宋体" w:hAnsi="宋体" w:hint="eastAsia"/>
          <w:szCs w:val="28"/>
        </w:rPr>
        <w:t>，</w:t>
      </w:r>
      <w:proofErr w:type="gramStart"/>
      <w:r w:rsidRPr="00204C15">
        <w:rPr>
          <w:rFonts w:ascii="宋体" w:hAnsi="宋体" w:hint="eastAsia"/>
          <w:szCs w:val="28"/>
        </w:rPr>
        <w:t>使笼的</w:t>
      </w:r>
      <w:proofErr w:type="gramEnd"/>
      <w:r w:rsidRPr="00204C15">
        <w:rPr>
          <w:rFonts w:ascii="宋体" w:hAnsi="宋体" w:hint="eastAsia"/>
          <w:szCs w:val="28"/>
        </w:rPr>
        <w:t>中心孔的中心与起吊钢丝绳保持一致，放入孔中，上下通畅无阻表明孔径符合要求。</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、孔深</w:t>
      </w:r>
      <w:proofErr w:type="gramStart"/>
      <w:r w:rsidRPr="00204C15">
        <w:rPr>
          <w:rFonts w:ascii="宋体" w:hAnsi="宋体" w:hint="eastAsia"/>
          <w:szCs w:val="28"/>
        </w:rPr>
        <w:t>和孔底沉渣</w:t>
      </w:r>
      <w:proofErr w:type="gramEnd"/>
      <w:r w:rsidRPr="00204C15">
        <w:rPr>
          <w:rFonts w:ascii="宋体" w:hAnsi="宋体" w:hint="eastAsia"/>
          <w:szCs w:val="28"/>
        </w:rPr>
        <w:t>检测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孔深</w:t>
      </w:r>
      <w:proofErr w:type="gramStart"/>
      <w:r w:rsidRPr="00204C15">
        <w:rPr>
          <w:rFonts w:ascii="宋体" w:hAnsi="宋体" w:hint="eastAsia"/>
          <w:szCs w:val="28"/>
        </w:rPr>
        <w:t>和孔底沉渣</w:t>
      </w:r>
      <w:proofErr w:type="gramEnd"/>
      <w:r w:rsidRPr="00204C15">
        <w:rPr>
          <w:rFonts w:ascii="宋体" w:hAnsi="宋体" w:hint="eastAsia"/>
          <w:szCs w:val="28"/>
        </w:rPr>
        <w:t>采用标准测锤检测。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、桩孔竖直度检测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采用钻杆测斜法，施工中将带有钻头的钻杆放入孔底，在孔口处的钻杆上装一个与孔径或护筒内径一致的导向环，使钻杆保持在桩孔中心线位置上，将带有扶正圈的钻孔测斜仪下入钻杆内，分点测斜，</w:t>
      </w:r>
      <w:proofErr w:type="gramStart"/>
      <w:r w:rsidRPr="00204C15">
        <w:rPr>
          <w:rFonts w:ascii="宋体" w:hAnsi="宋体" w:hint="eastAsia"/>
          <w:szCs w:val="28"/>
        </w:rPr>
        <w:t>并描点绘图</w:t>
      </w:r>
      <w:proofErr w:type="gramEnd"/>
      <w:r w:rsidRPr="00204C15">
        <w:rPr>
          <w:rFonts w:ascii="宋体" w:hAnsi="宋体"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、桩基完整性检测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采用低应变检测法或超声波检测法，检测混凝土灌注桩的完整性。超声波检测法为，检测首先在桩基施工时，预埋</w:t>
      </w:r>
      <w:proofErr w:type="gramStart"/>
      <w:r w:rsidRPr="00204C15">
        <w:rPr>
          <w:rFonts w:ascii="宋体" w:hAnsi="宋体" w:hint="eastAsia"/>
          <w:szCs w:val="28"/>
        </w:rPr>
        <w:t>竖</w:t>
      </w:r>
      <w:proofErr w:type="gramEnd"/>
      <w:r w:rsidRPr="00204C15">
        <w:rPr>
          <w:rFonts w:ascii="宋体" w:hAnsi="宋体" w:hint="eastAsia"/>
          <w:szCs w:val="28"/>
        </w:rPr>
        <w:t>声测管，一般埋设三根测管，管的下口封死。测管选用金属管，金属管采用套管连接。测管绑在钢筋上和钢筋</w:t>
      </w:r>
      <w:proofErr w:type="gramStart"/>
      <w:r w:rsidRPr="00204C15">
        <w:rPr>
          <w:rFonts w:ascii="宋体" w:hAnsi="宋体" w:hint="eastAsia"/>
          <w:szCs w:val="28"/>
        </w:rPr>
        <w:t>笼</w:t>
      </w:r>
      <w:proofErr w:type="gramEnd"/>
      <w:r>
        <w:rPr>
          <w:rFonts w:ascii="宋体" w:hAnsi="宋体" w:hint="eastAsia"/>
          <w:szCs w:val="28"/>
        </w:rPr>
        <w:t>一</w:t>
      </w:r>
      <w:r w:rsidRPr="00204C15">
        <w:rPr>
          <w:rFonts w:ascii="宋体" w:hAnsi="宋体" w:hint="eastAsia"/>
          <w:szCs w:val="28"/>
        </w:rPr>
        <w:t>起下入孔内，施工中要保持管间平衡。</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2、</w:t>
      </w:r>
      <w:r w:rsidRPr="00204C15">
        <w:rPr>
          <w:rFonts w:ascii="宋体" w:hAnsi="宋体" w:cs="Arial" w:hint="eastAsia"/>
          <w:szCs w:val="28"/>
        </w:rPr>
        <w:t>承台</w:t>
      </w:r>
      <w:r w:rsidRPr="00204C15">
        <w:rPr>
          <w:rFonts w:ascii="宋体" w:hAnsi="宋体" w:hint="eastAsia"/>
          <w:szCs w:val="28"/>
        </w:rPr>
        <w:t>工艺流程及施工方法</w:t>
      </w:r>
    </w:p>
    <w:p w:rsidR="00517CD4" w:rsidRPr="00204C15" w:rsidRDefault="00517CD4" w:rsidP="00517CD4">
      <w:pPr>
        <w:pStyle w:val="a0"/>
        <w:spacing w:after="0" w:line="400" w:lineRule="exact"/>
        <w:ind w:firstLineChars="200" w:firstLine="562"/>
        <w:jc w:val="left"/>
        <w:rPr>
          <w:rFonts w:hAnsi="宋体" w:cs="Arial" w:hint="eastAsia"/>
          <w:szCs w:val="28"/>
        </w:rPr>
      </w:pPr>
      <w:r w:rsidRPr="00204C15">
        <w:rPr>
          <w:rFonts w:hAnsi="宋体" w:cs="Arial" w:hint="eastAsia"/>
          <w:szCs w:val="28"/>
        </w:rPr>
        <w:t>承台采用现场浇注法施工。</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1 \* GB2</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⑴</w:t>
      </w:r>
      <w:r w:rsidRPr="00204C15">
        <w:rPr>
          <w:rFonts w:hAnsi="宋体"/>
          <w:szCs w:val="28"/>
        </w:rPr>
        <w:fldChar w:fldCharType="end"/>
      </w:r>
      <w:r w:rsidRPr="00204C15">
        <w:rPr>
          <w:rFonts w:hAnsi="宋体" w:hint="eastAsia"/>
          <w:szCs w:val="28"/>
        </w:rPr>
        <w:t>、基坑开挖</w:t>
      </w:r>
    </w:p>
    <w:p w:rsidR="00517CD4" w:rsidRPr="00204C15" w:rsidRDefault="00517CD4" w:rsidP="00517CD4">
      <w:pPr>
        <w:pStyle w:val="a0"/>
        <w:spacing w:after="0" w:line="400" w:lineRule="exact"/>
        <w:ind w:firstLineChars="200" w:firstLine="562"/>
        <w:jc w:val="left"/>
        <w:rPr>
          <w:rFonts w:hAnsi="宋体" w:hint="eastAsia"/>
          <w:kern w:val="28"/>
          <w:szCs w:val="28"/>
        </w:rPr>
      </w:pPr>
      <w:r w:rsidRPr="00204C15">
        <w:rPr>
          <w:rFonts w:hAnsi="宋体" w:cs="Arial" w:hint="eastAsia"/>
          <w:szCs w:val="28"/>
        </w:rPr>
        <w:t>土质基坑用挖掘机配合人工开挖</w:t>
      </w:r>
      <w:r w:rsidRPr="00204C15">
        <w:rPr>
          <w:rFonts w:hAnsi="宋体" w:hint="eastAsia"/>
          <w:kern w:val="28"/>
          <w:szCs w:val="28"/>
        </w:rPr>
        <w:t>。</w:t>
      </w:r>
      <w:r w:rsidRPr="00204C15">
        <w:rPr>
          <w:rFonts w:hAnsi="宋体" w:cs="Arial" w:hint="eastAsia"/>
          <w:szCs w:val="28"/>
        </w:rPr>
        <w:t>开挖过程中，须加强排水，开挖至距基底</w:t>
      </w:r>
      <w:smartTag w:uri="urn:schemas-microsoft-com:office:smarttags" w:element="chmetcnv">
        <w:smartTagPr>
          <w:attr w:name="UnitName" w:val="cm"/>
          <w:attr w:name="SourceValue" w:val="20"/>
          <w:attr w:name="HasSpace" w:val="False"/>
          <w:attr w:name="Negative" w:val="False"/>
          <w:attr w:name="NumberType" w:val="1"/>
          <w:attr w:name="TCSC" w:val="0"/>
        </w:smartTagPr>
        <w:r w:rsidRPr="00204C15">
          <w:rPr>
            <w:rFonts w:hAnsi="宋体" w:cs="Arial" w:hint="eastAsia"/>
            <w:szCs w:val="28"/>
          </w:rPr>
          <w:t>20cm</w:t>
        </w:r>
      </w:smartTag>
      <w:r w:rsidRPr="00204C15">
        <w:rPr>
          <w:rFonts w:hAnsi="宋体" w:cs="Arial" w:hint="eastAsia"/>
          <w:szCs w:val="28"/>
        </w:rPr>
        <w:t>时，由人工清理至设计标高。</w:t>
      </w:r>
      <w:r w:rsidRPr="00204C15">
        <w:rPr>
          <w:rFonts w:hAnsi="宋体" w:hint="eastAsia"/>
          <w:kern w:val="28"/>
          <w:szCs w:val="28"/>
        </w:rPr>
        <w:t>严禁超挖</w:t>
      </w:r>
      <w:r>
        <w:rPr>
          <w:rFonts w:hAnsi="宋体" w:hint="eastAsia"/>
          <w:kern w:val="28"/>
          <w:szCs w:val="28"/>
        </w:rPr>
        <w:t>。</w:t>
      </w:r>
    </w:p>
    <w:p w:rsidR="00517CD4" w:rsidRPr="00204C15" w:rsidRDefault="00517CD4" w:rsidP="00517CD4">
      <w:pPr>
        <w:pStyle w:val="a0"/>
        <w:spacing w:after="0" w:line="400" w:lineRule="exact"/>
        <w:ind w:firstLineChars="200" w:firstLine="562"/>
        <w:jc w:val="left"/>
        <w:rPr>
          <w:rFonts w:hAnsi="宋体" w:hint="eastAsia"/>
          <w:kern w:val="28"/>
          <w:szCs w:val="28"/>
        </w:rPr>
      </w:pPr>
      <w:r w:rsidRPr="00204C15">
        <w:rPr>
          <w:rFonts w:hAnsi="宋体"/>
          <w:kern w:val="28"/>
          <w:szCs w:val="28"/>
        </w:rPr>
        <w:fldChar w:fldCharType="begin"/>
      </w:r>
      <w:r w:rsidRPr="00204C15">
        <w:rPr>
          <w:rFonts w:hAnsi="宋体"/>
          <w:kern w:val="28"/>
          <w:szCs w:val="28"/>
        </w:rPr>
        <w:instrText xml:space="preserve"> </w:instrText>
      </w:r>
      <w:r w:rsidRPr="00204C15">
        <w:rPr>
          <w:rFonts w:hAnsi="宋体" w:hint="eastAsia"/>
          <w:kern w:val="28"/>
          <w:szCs w:val="28"/>
        </w:rPr>
        <w:instrText>= 2 \* GB2</w:instrText>
      </w:r>
      <w:r w:rsidRPr="00204C15">
        <w:rPr>
          <w:rFonts w:hAnsi="宋体"/>
          <w:kern w:val="28"/>
          <w:szCs w:val="28"/>
        </w:rPr>
        <w:instrText xml:space="preserve"> </w:instrText>
      </w:r>
      <w:r w:rsidRPr="00204C15">
        <w:rPr>
          <w:rFonts w:hAnsi="宋体"/>
          <w:kern w:val="28"/>
          <w:szCs w:val="28"/>
        </w:rPr>
        <w:fldChar w:fldCharType="separate"/>
      </w:r>
      <w:r w:rsidRPr="00204C15">
        <w:rPr>
          <w:rFonts w:hAnsi="宋体" w:hint="eastAsia"/>
          <w:noProof/>
          <w:kern w:val="28"/>
          <w:szCs w:val="28"/>
        </w:rPr>
        <w:t>⑵</w:t>
      </w:r>
      <w:r w:rsidRPr="00204C15">
        <w:rPr>
          <w:rFonts w:hAnsi="宋体"/>
          <w:kern w:val="28"/>
          <w:szCs w:val="28"/>
        </w:rPr>
        <w:fldChar w:fldCharType="end"/>
      </w:r>
      <w:r w:rsidRPr="00204C15">
        <w:rPr>
          <w:rFonts w:hAnsi="宋体" w:hint="eastAsia"/>
          <w:kern w:val="28"/>
          <w:szCs w:val="28"/>
        </w:rPr>
        <w:t>、桩头清理</w:t>
      </w:r>
    </w:p>
    <w:p w:rsidR="00517CD4" w:rsidRPr="00204C15" w:rsidRDefault="00517CD4" w:rsidP="00517CD4">
      <w:pPr>
        <w:pStyle w:val="a0"/>
        <w:spacing w:after="0" w:line="400" w:lineRule="exact"/>
        <w:ind w:firstLineChars="200" w:firstLine="562"/>
        <w:jc w:val="left"/>
        <w:rPr>
          <w:rFonts w:hAnsi="宋体" w:cs="Arial" w:hint="eastAsia"/>
          <w:szCs w:val="28"/>
        </w:rPr>
      </w:pPr>
      <w:r w:rsidRPr="00204C15">
        <w:rPr>
          <w:rFonts w:hAnsi="宋体" w:cs="Arial" w:hint="eastAsia"/>
          <w:szCs w:val="28"/>
        </w:rPr>
        <w:lastRenderedPageBreak/>
        <w:t>基桩</w:t>
      </w:r>
      <w:r>
        <w:rPr>
          <w:rFonts w:hAnsi="宋体" w:cs="Arial" w:hint="eastAsia"/>
          <w:szCs w:val="28"/>
        </w:rPr>
        <w:t>混凝土</w:t>
      </w:r>
      <w:r w:rsidRPr="00204C15">
        <w:rPr>
          <w:rFonts w:hAnsi="宋体" w:cs="Arial" w:hint="eastAsia"/>
          <w:szCs w:val="28"/>
        </w:rPr>
        <w:t>到达强度后凿除桩头</w:t>
      </w:r>
      <w:r>
        <w:rPr>
          <w:rFonts w:hAnsi="宋体" w:cs="Arial" w:hint="eastAsia"/>
          <w:szCs w:val="28"/>
        </w:rPr>
        <w:t>混凝土</w:t>
      </w:r>
      <w:r w:rsidRPr="00204C15">
        <w:rPr>
          <w:rFonts w:hAnsi="宋体" w:cs="Arial" w:hint="eastAsia"/>
          <w:szCs w:val="28"/>
        </w:rPr>
        <w:t>，</w:t>
      </w:r>
      <w:proofErr w:type="gramStart"/>
      <w:r w:rsidRPr="00204C15">
        <w:rPr>
          <w:rFonts w:hAnsi="宋体" w:cs="Arial" w:hint="eastAsia"/>
          <w:szCs w:val="28"/>
        </w:rPr>
        <w:t>桩检合格</w:t>
      </w:r>
      <w:proofErr w:type="gramEnd"/>
      <w:r w:rsidRPr="00204C15">
        <w:rPr>
          <w:rFonts w:hAnsi="宋体" w:cs="Arial" w:hint="eastAsia"/>
          <w:szCs w:val="28"/>
        </w:rPr>
        <w:t>即可进行承台施工。</w:t>
      </w:r>
    </w:p>
    <w:p w:rsidR="00517CD4" w:rsidRPr="00204C15" w:rsidRDefault="00517CD4" w:rsidP="00517CD4">
      <w:pPr>
        <w:pStyle w:val="a0"/>
        <w:spacing w:after="0" w:line="400" w:lineRule="exact"/>
        <w:ind w:firstLineChars="200" w:firstLine="562"/>
        <w:jc w:val="left"/>
        <w:rPr>
          <w:rFonts w:hAnsi="宋体" w:cs="Arial" w:hint="eastAsia"/>
          <w:szCs w:val="28"/>
        </w:rPr>
      </w:pPr>
      <w:r w:rsidRPr="00204C15">
        <w:rPr>
          <w:rFonts w:hAnsi="宋体" w:cs="Arial"/>
          <w:szCs w:val="28"/>
        </w:rPr>
        <w:fldChar w:fldCharType="begin"/>
      </w:r>
      <w:r w:rsidRPr="00204C15">
        <w:rPr>
          <w:rFonts w:hAnsi="宋体" w:cs="Arial"/>
          <w:szCs w:val="28"/>
        </w:rPr>
        <w:instrText xml:space="preserve"> </w:instrText>
      </w:r>
      <w:r w:rsidRPr="00204C15">
        <w:rPr>
          <w:rFonts w:hAnsi="宋体" w:cs="Arial" w:hint="eastAsia"/>
          <w:szCs w:val="28"/>
        </w:rPr>
        <w:instrText>= 3 \* GB2</w:instrText>
      </w:r>
      <w:r w:rsidRPr="00204C15">
        <w:rPr>
          <w:rFonts w:hAnsi="宋体" w:cs="Arial"/>
          <w:szCs w:val="28"/>
        </w:rPr>
        <w:instrText xml:space="preserve"> </w:instrText>
      </w:r>
      <w:r w:rsidRPr="00204C15">
        <w:rPr>
          <w:rFonts w:hAnsi="宋体" w:cs="Arial"/>
          <w:szCs w:val="28"/>
        </w:rPr>
        <w:fldChar w:fldCharType="separate"/>
      </w:r>
      <w:r w:rsidRPr="00204C15">
        <w:rPr>
          <w:rFonts w:hAnsi="宋体" w:cs="Arial" w:hint="eastAsia"/>
          <w:noProof/>
          <w:szCs w:val="28"/>
        </w:rPr>
        <w:t>⑶</w:t>
      </w:r>
      <w:r w:rsidRPr="00204C15">
        <w:rPr>
          <w:rFonts w:hAnsi="宋体" w:cs="Arial"/>
          <w:szCs w:val="28"/>
        </w:rPr>
        <w:fldChar w:fldCharType="end"/>
      </w:r>
      <w:r w:rsidRPr="00204C15">
        <w:rPr>
          <w:rFonts w:hAnsi="宋体" w:cs="Arial" w:hint="eastAsia"/>
          <w:szCs w:val="28"/>
        </w:rPr>
        <w:t>、承台浇注</w:t>
      </w:r>
    </w:p>
    <w:p w:rsidR="00517CD4" w:rsidRPr="00204C15" w:rsidRDefault="00517CD4" w:rsidP="00517CD4">
      <w:pPr>
        <w:pStyle w:val="a0"/>
        <w:spacing w:after="0" w:line="400" w:lineRule="exact"/>
        <w:ind w:firstLineChars="200" w:firstLine="562"/>
        <w:jc w:val="left"/>
        <w:rPr>
          <w:rFonts w:hAnsi="宋体" w:cs="Arial" w:hint="eastAsia"/>
          <w:szCs w:val="28"/>
        </w:rPr>
      </w:pPr>
      <w:r w:rsidRPr="00204C15">
        <w:rPr>
          <w:rFonts w:hAnsi="宋体" w:cs="Arial" w:hint="eastAsia"/>
          <w:szCs w:val="28"/>
        </w:rPr>
        <w:t>首先做好基底垫层，然后现场绑扎焊接承台钢筋，钢筋安装时预埋墩身连接钢筋。基础模板采用定型平面钢模，利用基坑壁对称支撑和对拉螺杆加固。</w:t>
      </w:r>
      <w:r>
        <w:rPr>
          <w:rFonts w:hAnsi="宋体" w:cs="Arial" w:hint="eastAsia"/>
          <w:szCs w:val="28"/>
        </w:rPr>
        <w:t>混凝土采用商品混凝土</w:t>
      </w:r>
      <w:r w:rsidRPr="00204C15">
        <w:rPr>
          <w:rFonts w:hAnsi="宋体" w:cs="Arial" w:hint="eastAsia"/>
          <w:szCs w:val="28"/>
        </w:rPr>
        <w:t>，</w:t>
      </w:r>
      <w:r>
        <w:rPr>
          <w:rFonts w:hAnsi="宋体" w:cs="Arial" w:hint="eastAsia"/>
          <w:szCs w:val="28"/>
        </w:rPr>
        <w:t>混凝土运输</w:t>
      </w:r>
      <w:r w:rsidRPr="00204C15">
        <w:rPr>
          <w:rFonts w:hAnsi="宋体" w:cs="Arial" w:hint="eastAsia"/>
          <w:szCs w:val="28"/>
        </w:rPr>
        <w:t>车运送，输送泵输送入模，水平分层浇筑。</w: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kern w:val="28"/>
          <w:szCs w:val="28"/>
        </w:rPr>
        <w:t>对浇筑好的承台在拆模经监理工程师验收合格后应尽早回土覆盖。</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3、墩柱施工</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墩柱采用定型模板现场浇注法，分节一次支立，</w:t>
      </w:r>
      <w:proofErr w:type="gramStart"/>
      <w:r w:rsidRPr="00204C15">
        <w:rPr>
          <w:rFonts w:ascii="宋体" w:hAnsi="宋体" w:hint="eastAsia"/>
          <w:szCs w:val="28"/>
        </w:rPr>
        <w:t>一</w:t>
      </w:r>
      <w:proofErr w:type="gramEnd"/>
      <w:r w:rsidRPr="00204C15">
        <w:rPr>
          <w:rFonts w:ascii="宋体" w:hAnsi="宋体" w:hint="eastAsia"/>
          <w:szCs w:val="28"/>
        </w:rPr>
        <w:t>模到顶一次浇筑成型，钢筋</w:t>
      </w:r>
      <w:proofErr w:type="gramStart"/>
      <w:r w:rsidRPr="00204C15">
        <w:rPr>
          <w:rFonts w:ascii="宋体" w:hAnsi="宋体" w:hint="eastAsia"/>
          <w:szCs w:val="28"/>
        </w:rPr>
        <w:t>笼</w:t>
      </w:r>
      <w:proofErr w:type="gramEnd"/>
      <w:r w:rsidRPr="00204C15">
        <w:rPr>
          <w:rFonts w:ascii="宋体" w:hAnsi="宋体" w:hint="eastAsia"/>
          <w:szCs w:val="28"/>
        </w:rPr>
        <w:t>提前加工成型，采用吊车整体吊装就位，墩柱按设计尺寸预先逐根埋入主筋的方式。混凝土</w:t>
      </w:r>
      <w:r>
        <w:rPr>
          <w:rFonts w:ascii="宋体" w:hAnsi="宋体" w:hint="eastAsia"/>
          <w:szCs w:val="28"/>
        </w:rPr>
        <w:t>采用商品混凝土</w:t>
      </w:r>
      <w:r w:rsidRPr="00204C15">
        <w:rPr>
          <w:rFonts w:ascii="宋体" w:hAnsi="宋体" w:hint="eastAsia"/>
          <w:szCs w:val="28"/>
        </w:rPr>
        <w:t>。</w:t>
      </w:r>
    </w:p>
    <w:p w:rsidR="00517CD4" w:rsidRPr="00204C15" w:rsidRDefault="00517CD4" w:rsidP="00517CD4">
      <w:pPr>
        <w:pStyle w:val="a0"/>
        <w:spacing w:after="0" w:line="400" w:lineRule="exact"/>
        <w:ind w:firstLineChars="200" w:firstLine="562"/>
        <w:jc w:val="left"/>
        <w:rPr>
          <w:rFonts w:hAnsi="宋体" w:hint="eastAsia"/>
          <w:kern w:val="28"/>
          <w:szCs w:val="28"/>
        </w:rPr>
      </w:pPr>
      <w:r w:rsidRPr="00204C15">
        <w:rPr>
          <w:rFonts w:hAnsi="宋体"/>
          <w:kern w:val="28"/>
          <w:szCs w:val="28"/>
        </w:rPr>
        <w:fldChar w:fldCharType="begin"/>
      </w:r>
      <w:r w:rsidRPr="00204C15">
        <w:rPr>
          <w:rFonts w:hAnsi="宋体"/>
          <w:kern w:val="28"/>
          <w:szCs w:val="28"/>
        </w:rPr>
        <w:instrText xml:space="preserve"> </w:instrText>
      </w:r>
      <w:r w:rsidRPr="00204C15">
        <w:rPr>
          <w:rFonts w:hAnsi="宋体" w:hint="eastAsia"/>
          <w:kern w:val="28"/>
          <w:szCs w:val="28"/>
        </w:rPr>
        <w:instrText>= 1 \* GB2</w:instrText>
      </w:r>
      <w:r w:rsidRPr="00204C15">
        <w:rPr>
          <w:rFonts w:hAnsi="宋体"/>
          <w:kern w:val="28"/>
          <w:szCs w:val="28"/>
        </w:rPr>
        <w:instrText xml:space="preserve"> </w:instrText>
      </w:r>
      <w:r w:rsidRPr="00204C15">
        <w:rPr>
          <w:rFonts w:hAnsi="宋体"/>
          <w:kern w:val="28"/>
          <w:szCs w:val="28"/>
        </w:rPr>
        <w:fldChar w:fldCharType="separate"/>
      </w:r>
      <w:r w:rsidRPr="00204C15">
        <w:rPr>
          <w:rFonts w:hAnsi="宋体" w:hint="eastAsia"/>
          <w:noProof/>
          <w:kern w:val="28"/>
          <w:szCs w:val="28"/>
        </w:rPr>
        <w:t>⑴</w:t>
      </w:r>
      <w:r w:rsidRPr="00204C15">
        <w:rPr>
          <w:rFonts w:hAnsi="宋体"/>
          <w:kern w:val="28"/>
          <w:szCs w:val="28"/>
        </w:rPr>
        <w:fldChar w:fldCharType="end"/>
      </w:r>
      <w:r w:rsidRPr="00204C15">
        <w:rPr>
          <w:rFonts w:hAnsi="宋体" w:hint="eastAsia"/>
          <w:kern w:val="28"/>
          <w:szCs w:val="28"/>
        </w:rPr>
        <w:t>、将立柱与承台的结合部位凿毛冲</w:t>
      </w:r>
      <w:proofErr w:type="gramStart"/>
      <w:r w:rsidRPr="00204C15">
        <w:rPr>
          <w:rFonts w:hAnsi="宋体" w:hint="eastAsia"/>
          <w:kern w:val="28"/>
          <w:szCs w:val="28"/>
        </w:rPr>
        <w:t>冼</w:t>
      </w:r>
      <w:proofErr w:type="gramEnd"/>
      <w:r w:rsidRPr="00204C15">
        <w:rPr>
          <w:rFonts w:hAnsi="宋体" w:hint="eastAsia"/>
          <w:kern w:val="28"/>
          <w:szCs w:val="28"/>
        </w:rPr>
        <w:t>干净，精确放样立柱中心及模板边线。</w:t>
      </w:r>
    </w:p>
    <w:p w:rsidR="00517CD4" w:rsidRPr="00204C15" w:rsidRDefault="00517CD4" w:rsidP="00517CD4">
      <w:pPr>
        <w:pStyle w:val="a0"/>
        <w:spacing w:after="0" w:line="400" w:lineRule="exact"/>
        <w:ind w:firstLineChars="200" w:firstLine="562"/>
        <w:jc w:val="left"/>
        <w:rPr>
          <w:rFonts w:hAnsi="宋体" w:hint="eastAsia"/>
          <w:kern w:val="28"/>
          <w:szCs w:val="28"/>
        </w:rPr>
      </w:pPr>
      <w:r w:rsidRPr="00204C15">
        <w:rPr>
          <w:rFonts w:hAnsi="宋体"/>
          <w:kern w:val="28"/>
          <w:szCs w:val="28"/>
        </w:rPr>
        <w:fldChar w:fldCharType="begin"/>
      </w:r>
      <w:r w:rsidRPr="00204C15">
        <w:rPr>
          <w:rFonts w:hAnsi="宋体"/>
          <w:kern w:val="28"/>
          <w:szCs w:val="28"/>
        </w:rPr>
        <w:instrText xml:space="preserve"> </w:instrText>
      </w:r>
      <w:r w:rsidRPr="00204C15">
        <w:rPr>
          <w:rFonts w:hAnsi="宋体" w:hint="eastAsia"/>
          <w:kern w:val="28"/>
          <w:szCs w:val="28"/>
        </w:rPr>
        <w:instrText>= 2 \* GB2</w:instrText>
      </w:r>
      <w:r w:rsidRPr="00204C15">
        <w:rPr>
          <w:rFonts w:hAnsi="宋体"/>
          <w:kern w:val="28"/>
          <w:szCs w:val="28"/>
        </w:rPr>
        <w:instrText xml:space="preserve"> </w:instrText>
      </w:r>
      <w:r w:rsidRPr="00204C15">
        <w:rPr>
          <w:rFonts w:hAnsi="宋体"/>
          <w:kern w:val="28"/>
          <w:szCs w:val="28"/>
        </w:rPr>
        <w:fldChar w:fldCharType="separate"/>
      </w:r>
      <w:r w:rsidRPr="00204C15">
        <w:rPr>
          <w:rFonts w:hAnsi="宋体" w:hint="eastAsia"/>
          <w:noProof/>
          <w:kern w:val="28"/>
          <w:szCs w:val="28"/>
        </w:rPr>
        <w:t>⑵</w:t>
      </w:r>
      <w:r w:rsidRPr="00204C15">
        <w:rPr>
          <w:rFonts w:hAnsi="宋体"/>
          <w:kern w:val="28"/>
          <w:szCs w:val="28"/>
        </w:rPr>
        <w:fldChar w:fldCharType="end"/>
      </w:r>
      <w:r w:rsidRPr="00204C15">
        <w:rPr>
          <w:rFonts w:hAnsi="宋体" w:hint="eastAsia"/>
          <w:kern w:val="28"/>
          <w:szCs w:val="28"/>
        </w:rPr>
        <w:t>、立柱主筋与先期预埋入承台的立柱主筋采用</w:t>
      </w:r>
      <w:proofErr w:type="gramStart"/>
      <w:r w:rsidRPr="00204C15">
        <w:rPr>
          <w:rFonts w:hAnsi="宋体" w:hint="eastAsia"/>
          <w:kern w:val="28"/>
          <w:szCs w:val="28"/>
        </w:rPr>
        <w:t>绑条焊</w:t>
      </w:r>
      <w:proofErr w:type="gramEnd"/>
      <w:r w:rsidRPr="00204C15">
        <w:rPr>
          <w:rFonts w:hAnsi="宋体" w:hint="eastAsia"/>
          <w:kern w:val="28"/>
          <w:szCs w:val="28"/>
        </w:rPr>
        <w:t>焊接。</w:t>
      </w:r>
    </w:p>
    <w:p w:rsidR="00517CD4" w:rsidRPr="00204C15" w:rsidRDefault="00517CD4" w:rsidP="00517CD4">
      <w:pPr>
        <w:pStyle w:val="a0"/>
        <w:spacing w:after="0" w:line="400" w:lineRule="exact"/>
        <w:ind w:firstLineChars="200" w:firstLine="562"/>
        <w:jc w:val="left"/>
        <w:rPr>
          <w:rFonts w:hAnsi="宋体" w:hint="eastAsia"/>
          <w:kern w:val="28"/>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3 \* GB2</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⑶</w:t>
      </w:r>
      <w:r w:rsidRPr="00204C15">
        <w:rPr>
          <w:rFonts w:hAnsi="宋体"/>
          <w:szCs w:val="28"/>
        </w:rPr>
        <w:fldChar w:fldCharType="end"/>
      </w:r>
      <w:r w:rsidRPr="00204C15">
        <w:rPr>
          <w:rFonts w:hAnsi="宋体" w:hint="eastAsia"/>
          <w:szCs w:val="28"/>
        </w:rPr>
        <w:t>、施工中采用整体钢模板，吊装前要进行打光、磨平、除锈、</w:t>
      </w:r>
      <w:proofErr w:type="gramStart"/>
      <w:r w:rsidRPr="00204C15">
        <w:rPr>
          <w:rFonts w:hAnsi="宋体" w:hint="eastAsia"/>
          <w:szCs w:val="28"/>
        </w:rPr>
        <w:t>试拼并</w:t>
      </w:r>
      <w:proofErr w:type="gramEnd"/>
      <w:r w:rsidRPr="00204C15">
        <w:rPr>
          <w:rFonts w:hAnsi="宋体" w:hint="eastAsia"/>
          <w:szCs w:val="28"/>
        </w:rPr>
        <w:t>涂刷脱模剂，采用汽车吊一次或分次吊装就位。</w:t>
      </w:r>
      <w:r w:rsidRPr="00204C15">
        <w:rPr>
          <w:rFonts w:hAnsi="宋体" w:hint="eastAsia"/>
          <w:kern w:val="28"/>
          <w:szCs w:val="28"/>
        </w:rPr>
        <w:t>钢护筒底部嵌入海绵条，四周用砂浆封好，以防漏浆。控制好模板的垂直度及模板边线，</w:t>
      </w:r>
      <w:proofErr w:type="gramStart"/>
      <w:r w:rsidRPr="00204C15">
        <w:rPr>
          <w:rFonts w:hAnsi="宋体" w:hint="eastAsia"/>
          <w:kern w:val="28"/>
          <w:szCs w:val="28"/>
        </w:rPr>
        <w:t>用缆风</w:t>
      </w:r>
      <w:proofErr w:type="gramEnd"/>
      <w:r w:rsidRPr="00204C15">
        <w:rPr>
          <w:rFonts w:hAnsi="宋体" w:hint="eastAsia"/>
          <w:kern w:val="28"/>
          <w:szCs w:val="28"/>
        </w:rPr>
        <w:t>固定。</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、混凝土采用吊车垂直运输。墩柱混凝土入</w:t>
      </w:r>
      <w:proofErr w:type="gramStart"/>
      <w:r w:rsidRPr="00204C15">
        <w:rPr>
          <w:rFonts w:ascii="宋体" w:hAnsi="宋体" w:hint="eastAsia"/>
          <w:szCs w:val="28"/>
        </w:rPr>
        <w:t>模采用</w:t>
      </w:r>
      <w:proofErr w:type="gramEnd"/>
      <w:r w:rsidRPr="00204C15">
        <w:rPr>
          <w:rFonts w:ascii="宋体" w:hAnsi="宋体" w:hint="eastAsia"/>
          <w:szCs w:val="28"/>
        </w:rPr>
        <w:t>串筒，串筒下口距混凝土面不大于</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，串筒上端连接料斗，以防混凝土离析。</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混凝土分层进行浇筑振捣，</w:t>
      </w:r>
      <w:proofErr w:type="gramStart"/>
      <w:r w:rsidRPr="00204C15">
        <w:rPr>
          <w:rFonts w:ascii="宋体" w:hAnsi="宋体" w:hint="eastAsia"/>
          <w:szCs w:val="28"/>
        </w:rPr>
        <w:t>振点采用</w:t>
      </w:r>
      <w:proofErr w:type="gramEnd"/>
      <w:r w:rsidRPr="00204C15">
        <w:rPr>
          <w:rFonts w:ascii="宋体" w:hAnsi="宋体" w:hint="eastAsia"/>
          <w:szCs w:val="28"/>
        </w:rPr>
        <w:t>梅花形布置，间距为</w:t>
      </w:r>
      <w:smartTag w:uri="urn:schemas-microsoft-com:office:smarttags" w:element="chmetcnv">
        <w:smartTagPr>
          <w:attr w:name="UnitName" w:val="mm"/>
          <w:attr w:name="SourceValue" w:val="30"/>
          <w:attr w:name="HasSpace" w:val="False"/>
          <w:attr w:name="Negative" w:val="False"/>
          <w:attr w:name="NumberType" w:val="1"/>
          <w:attr w:name="TCSC" w:val="0"/>
        </w:smartTagPr>
        <w:r w:rsidRPr="00204C15">
          <w:rPr>
            <w:rFonts w:ascii="宋体" w:hAnsi="宋体" w:hint="eastAsia"/>
            <w:szCs w:val="28"/>
          </w:rPr>
          <w:t>30mm</w:t>
        </w:r>
      </w:smartTag>
      <w:r w:rsidRPr="00204C15">
        <w:rPr>
          <w:rFonts w:ascii="宋体" w:hAnsi="宋体" w:hint="eastAsia"/>
          <w:szCs w:val="28"/>
        </w:rPr>
        <w:t>，混凝土振捣以混凝土表面泛浆，混凝土不再显著下沉，不再有气泡冒出为准。混凝土浇筑完后一段时间，进行洒水养护，养护7～14天。</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当混凝土强度达2．5Mpa即可拆模，拆模时注意防止模板碰损墩身混凝土。拆模后要罩上塑料薄膜。拆除的模板运至指定场地，将模板上的混凝土残渣清除干净，人工用砂纸和磨光机把板面的砂浆和脱模剂打磨干净，露出金属本色，随后进行校正，以备</w:t>
      </w:r>
      <w:r>
        <w:rPr>
          <w:rFonts w:ascii="宋体" w:hAnsi="宋体" w:hint="eastAsia"/>
          <w:szCs w:val="28"/>
        </w:rPr>
        <w:t>下次使</w:t>
      </w:r>
      <w:r w:rsidRPr="00204C15">
        <w:rPr>
          <w:rFonts w:ascii="宋体" w:hAnsi="宋体" w:hint="eastAsia"/>
          <w:szCs w:val="28"/>
        </w:rPr>
        <w:t>用。</w:t>
      </w:r>
    </w:p>
    <w:p w:rsidR="00517CD4" w:rsidRPr="00204C15" w:rsidRDefault="00517CD4" w:rsidP="00517CD4">
      <w:pPr>
        <w:autoSpaceDE w:val="0"/>
        <w:autoSpaceDN w:val="0"/>
        <w:spacing w:line="400" w:lineRule="exact"/>
        <w:ind w:firstLineChars="200" w:firstLine="560"/>
        <w:jc w:val="left"/>
        <w:textAlignment w:val="bottom"/>
        <w:rPr>
          <w:rFonts w:hint="eastAsia"/>
          <w:szCs w:val="28"/>
        </w:rPr>
      </w:pPr>
      <w:r w:rsidRPr="00204C15">
        <w:rPr>
          <w:rFonts w:ascii="宋体" w:hAnsi="宋体" w:hint="eastAsia"/>
          <w:szCs w:val="28"/>
        </w:rPr>
        <w:t>4、钢筋混凝土</w:t>
      </w:r>
      <w:r w:rsidRPr="00204C15">
        <w:rPr>
          <w:rFonts w:hint="eastAsia"/>
          <w:szCs w:val="28"/>
        </w:rPr>
        <w:t>箱梁施工方法</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地基采用地面</w:t>
      </w:r>
      <w:smartTag w:uri="urn:schemas-microsoft-com:office:smarttags" w:element="chmetcnv">
        <w:smartTagPr>
          <w:attr w:name="UnitName" w:val="cm"/>
          <w:attr w:name="SourceValue" w:val="30"/>
          <w:attr w:name="HasSpace" w:val="False"/>
          <w:attr w:name="Negative" w:val="False"/>
          <w:attr w:name="NumberType" w:val="1"/>
          <w:attr w:name="TCSC" w:val="0"/>
        </w:smartTagPr>
        <w:r w:rsidRPr="00204C15">
          <w:rPr>
            <w:szCs w:val="28"/>
          </w:rPr>
          <w:t>30cm</w:t>
        </w:r>
      </w:smartTag>
      <w:r w:rsidRPr="00204C15">
        <w:rPr>
          <w:rFonts w:hint="eastAsia"/>
          <w:szCs w:val="28"/>
        </w:rPr>
        <w:t>灰土外加</w:t>
      </w:r>
      <w:r w:rsidRPr="00204C15">
        <w:rPr>
          <w:szCs w:val="28"/>
        </w:rPr>
        <w:t>10cm</w:t>
      </w:r>
      <w:r>
        <w:rPr>
          <w:rFonts w:hint="eastAsia"/>
          <w:szCs w:val="28"/>
        </w:rPr>
        <w:t>混凝土</w:t>
      </w:r>
      <w:r w:rsidRPr="00204C15">
        <w:rPr>
          <w:rFonts w:hint="eastAsia"/>
          <w:szCs w:val="28"/>
        </w:rPr>
        <w:t>基础，架设满堂钢管支架，</w:t>
      </w:r>
      <w:r>
        <w:rPr>
          <w:rFonts w:hint="eastAsia"/>
          <w:szCs w:val="28"/>
        </w:rPr>
        <w:t>混凝土</w:t>
      </w:r>
      <w:r w:rsidRPr="00204C15">
        <w:rPr>
          <w:rFonts w:hint="eastAsia"/>
          <w:szCs w:val="28"/>
        </w:rPr>
        <w:t>采用泵送机运输，现浇箱梁分二次浇筑法的施工方法。</w:t>
      </w:r>
    </w:p>
    <w:p w:rsidR="00517CD4" w:rsidRPr="00204C15" w:rsidRDefault="00517CD4" w:rsidP="00517CD4">
      <w:pPr>
        <w:pStyle w:val="a8"/>
        <w:spacing w:line="400" w:lineRule="exact"/>
        <w:jc w:val="left"/>
        <w:rPr>
          <w:rFonts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w:t>
      </w:r>
      <w:r w:rsidRPr="00204C15">
        <w:rPr>
          <w:rFonts w:hint="eastAsia"/>
          <w:szCs w:val="28"/>
        </w:rPr>
        <w:t>施工顺序</w:t>
      </w:r>
    </w:p>
    <w:p w:rsidR="00517CD4" w:rsidRPr="00204C15" w:rsidRDefault="00517CD4" w:rsidP="00517CD4">
      <w:pPr>
        <w:pStyle w:val="a8"/>
        <w:spacing w:line="400" w:lineRule="exact"/>
        <w:jc w:val="left"/>
        <w:rPr>
          <w:rFonts w:ascii="宋体" w:hAnsi="宋体" w:hint="eastAsia"/>
          <w:szCs w:val="28"/>
        </w:rPr>
      </w:pPr>
      <w:r w:rsidRPr="00204C15">
        <w:rPr>
          <w:rFonts w:hint="eastAsia"/>
          <w:szCs w:val="28"/>
        </w:rPr>
        <w:lastRenderedPageBreak/>
        <w:t>地基处理</w:t>
      </w:r>
      <w:r w:rsidRPr="00204C15">
        <w:rPr>
          <w:rFonts w:ascii="宋体" w:hAnsi="宋体" w:hint="eastAsia"/>
          <w:szCs w:val="28"/>
        </w:rPr>
        <w:t>→搭设支架→安装模板→支架预压→钢筋制安→混凝土浇筑→混凝土养护→模板拆除→支架拆除</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2 \* GB2</w:instrText>
      </w:r>
      <w:r w:rsidRPr="00204C15">
        <w:rPr>
          <w:szCs w:val="28"/>
        </w:rPr>
        <w:instrText xml:space="preserve"> </w:instrText>
      </w:r>
      <w:r w:rsidRPr="00204C15">
        <w:rPr>
          <w:szCs w:val="28"/>
        </w:rPr>
        <w:fldChar w:fldCharType="separate"/>
      </w:r>
      <w:r w:rsidRPr="00204C15">
        <w:rPr>
          <w:rFonts w:hint="eastAsia"/>
          <w:noProof/>
          <w:szCs w:val="28"/>
        </w:rPr>
        <w:t>⑵</w:t>
      </w:r>
      <w:r w:rsidRPr="00204C15">
        <w:rPr>
          <w:szCs w:val="28"/>
        </w:rPr>
        <w:fldChar w:fldCharType="end"/>
      </w:r>
      <w:r w:rsidRPr="00204C15">
        <w:rPr>
          <w:rFonts w:hint="eastAsia"/>
          <w:szCs w:val="28"/>
        </w:rPr>
        <w:t>、地基处理</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首先挖除地表不适宜填筑材料，然后进行地基处理。浇筑厚</w:t>
      </w:r>
      <w:r w:rsidRPr="00204C15">
        <w:rPr>
          <w:szCs w:val="28"/>
        </w:rPr>
        <w:t>7-10cm</w:t>
      </w:r>
      <w:r w:rsidRPr="00204C15">
        <w:rPr>
          <w:rFonts w:hint="eastAsia"/>
          <w:szCs w:val="28"/>
        </w:rPr>
        <w:t>的</w:t>
      </w:r>
      <w:r w:rsidRPr="00204C15">
        <w:rPr>
          <w:szCs w:val="28"/>
        </w:rPr>
        <w:t>C20</w:t>
      </w:r>
      <w:r>
        <w:rPr>
          <w:rFonts w:hint="eastAsia"/>
          <w:szCs w:val="28"/>
        </w:rPr>
        <w:t>混凝土</w:t>
      </w:r>
      <w:r w:rsidRPr="00204C15">
        <w:rPr>
          <w:rFonts w:hint="eastAsia"/>
          <w:szCs w:val="28"/>
        </w:rPr>
        <w:t>的条型基础，以防止钢管支架对地面的剪切作用，使集中应力分散至地基上，增强了安全性，可靠性，同时也有效防止了雨水对石灰土地基的渗透。地基达到一定强度后，即可根据支架大样由布置图上的尺寸在其上弹</w:t>
      </w:r>
      <w:proofErr w:type="gramStart"/>
      <w:r w:rsidRPr="00204C15">
        <w:rPr>
          <w:rFonts w:hint="eastAsia"/>
          <w:szCs w:val="28"/>
        </w:rPr>
        <w:t>础</w:t>
      </w:r>
      <w:proofErr w:type="gramEnd"/>
      <w:r w:rsidRPr="00204C15">
        <w:rPr>
          <w:rFonts w:hint="eastAsia"/>
          <w:szCs w:val="28"/>
        </w:rPr>
        <w:t>纵横线，以便支架的搭设。沿路线方向每侧各开挖一条深</w:t>
      </w:r>
      <w:smartTag w:uri="urn:schemas-microsoft-com:office:smarttags" w:element="chmetcnv">
        <w:smartTagPr>
          <w:attr w:name="UnitName" w:val="cm"/>
          <w:attr w:name="SourceValue" w:val="60"/>
          <w:attr w:name="HasSpace" w:val="False"/>
          <w:attr w:name="Negative" w:val="False"/>
          <w:attr w:name="NumberType" w:val="1"/>
          <w:attr w:name="TCSC" w:val="0"/>
        </w:smartTagPr>
        <w:r w:rsidRPr="00204C15">
          <w:rPr>
            <w:szCs w:val="28"/>
          </w:rPr>
          <w:t>60cm</w:t>
        </w:r>
      </w:smartTag>
      <w:r w:rsidRPr="00204C15">
        <w:rPr>
          <w:rFonts w:hint="eastAsia"/>
          <w:szCs w:val="28"/>
        </w:rPr>
        <w:t>的排水沟。</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3 \* GB2</w:instrText>
      </w:r>
      <w:r w:rsidRPr="00204C15">
        <w:rPr>
          <w:szCs w:val="28"/>
        </w:rPr>
        <w:instrText xml:space="preserve"> </w:instrText>
      </w:r>
      <w:r w:rsidRPr="00204C15">
        <w:rPr>
          <w:szCs w:val="28"/>
        </w:rPr>
        <w:fldChar w:fldCharType="separate"/>
      </w:r>
      <w:r w:rsidRPr="00204C15">
        <w:rPr>
          <w:rFonts w:hint="eastAsia"/>
          <w:noProof/>
          <w:szCs w:val="28"/>
        </w:rPr>
        <w:t>⑶</w:t>
      </w:r>
      <w:r w:rsidRPr="00204C15">
        <w:rPr>
          <w:szCs w:val="28"/>
        </w:rPr>
        <w:fldChar w:fldCharType="end"/>
      </w:r>
      <w:r w:rsidRPr="00204C15">
        <w:rPr>
          <w:rFonts w:hint="eastAsia"/>
          <w:szCs w:val="28"/>
        </w:rPr>
        <w:t>、支架搭设</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按设计要求，箱梁施工采用满堂支架、人工搭设。用三种类型连接扣件（对接、直角、转向）进行支架搭设。钢管脚手</w:t>
      </w:r>
      <w:proofErr w:type="gramStart"/>
      <w:r w:rsidRPr="00204C15">
        <w:rPr>
          <w:rFonts w:hint="eastAsia"/>
          <w:szCs w:val="28"/>
        </w:rPr>
        <w:t>搭设需</w:t>
      </w:r>
      <w:proofErr w:type="gramEnd"/>
      <w:r w:rsidRPr="00204C15">
        <w:rPr>
          <w:rFonts w:hint="eastAsia"/>
          <w:szCs w:val="28"/>
        </w:rPr>
        <w:t>符合其相应的应用技术《规程》，垂直向每隔间距小于</w:t>
      </w:r>
      <w:smartTag w:uri="urn:schemas-microsoft-com:office:smarttags" w:element="chmetcnv">
        <w:smartTagPr>
          <w:attr w:name="UnitName" w:val="m"/>
          <w:attr w:name="SourceValue" w:val="1.5"/>
          <w:attr w:name="HasSpace" w:val="False"/>
          <w:attr w:name="Negative" w:val="False"/>
          <w:attr w:name="NumberType" w:val="1"/>
          <w:attr w:name="TCSC" w:val="0"/>
        </w:smartTagPr>
        <w:r w:rsidRPr="00204C15">
          <w:rPr>
            <w:szCs w:val="28"/>
          </w:rPr>
          <w:t>1.5m</w:t>
        </w:r>
      </w:smartTag>
      <w:r w:rsidRPr="00204C15">
        <w:rPr>
          <w:rFonts w:hint="eastAsia"/>
          <w:szCs w:val="28"/>
        </w:rPr>
        <w:t>设纵横向水平连杆，分别用直角扣件，对接扣件同立杆，</w:t>
      </w:r>
      <w:proofErr w:type="gramStart"/>
      <w:r w:rsidRPr="00204C15">
        <w:rPr>
          <w:rFonts w:hint="eastAsia"/>
          <w:szCs w:val="28"/>
        </w:rPr>
        <w:t>水平杆相连接</w:t>
      </w:r>
      <w:proofErr w:type="gramEnd"/>
      <w:r w:rsidRPr="00204C15">
        <w:rPr>
          <w:rFonts w:hint="eastAsia"/>
          <w:szCs w:val="28"/>
        </w:rPr>
        <w:t>，对接扣件垂直向连接钢管扣件最大承受为</w:t>
      </w:r>
      <w:r w:rsidRPr="00204C15">
        <w:rPr>
          <w:szCs w:val="28"/>
        </w:rPr>
        <w:t>0.7T</w:t>
      </w:r>
      <w:r w:rsidRPr="00204C15">
        <w:rPr>
          <w:rFonts w:hint="eastAsia"/>
          <w:szCs w:val="28"/>
        </w:rPr>
        <w:t>。直角扣件垂直向连接的钢管扣件最大承受力约为</w:t>
      </w:r>
      <w:r w:rsidRPr="00204C15">
        <w:rPr>
          <w:szCs w:val="28"/>
        </w:rPr>
        <w:t>0.35T</w:t>
      </w:r>
      <w:r w:rsidRPr="00204C15">
        <w:rPr>
          <w:rFonts w:hint="eastAsia"/>
          <w:szCs w:val="28"/>
        </w:rPr>
        <w:t>，故箱梁腹板处立杆跟下部立杆连接均采用</w:t>
      </w:r>
      <w:r w:rsidRPr="00204C15">
        <w:rPr>
          <w:szCs w:val="28"/>
        </w:rPr>
        <w:t>2</w:t>
      </w:r>
      <w:r w:rsidRPr="00204C15">
        <w:rPr>
          <w:rFonts w:hint="eastAsia"/>
          <w:szCs w:val="28"/>
        </w:rPr>
        <w:t>个扣件，以保证受力要求。为增加横向与纵向的整体稳定性，</w:t>
      </w:r>
      <w:proofErr w:type="gramStart"/>
      <w:r w:rsidRPr="00204C15">
        <w:rPr>
          <w:rFonts w:hint="eastAsia"/>
          <w:szCs w:val="28"/>
        </w:rPr>
        <w:t>纵向自每</w:t>
      </w:r>
      <w:proofErr w:type="gramEnd"/>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szCs w:val="28"/>
          </w:rPr>
          <w:t>5m</w:t>
        </w:r>
      </w:smartTag>
      <w:r w:rsidRPr="00204C15">
        <w:rPr>
          <w:rFonts w:hint="eastAsia"/>
          <w:szCs w:val="28"/>
        </w:rPr>
        <w:t>设置一道剪刀撑，保证足够刚度、强度，其支架底部与条形基础相接触垫一块正方形边长为</w:t>
      </w:r>
      <w:smartTag w:uri="urn:schemas-microsoft-com:office:smarttags" w:element="chmetcnv">
        <w:smartTagPr>
          <w:attr w:name="UnitName" w:val="cm"/>
          <w:attr w:name="SourceValue" w:val="6"/>
          <w:attr w:name="HasSpace" w:val="False"/>
          <w:attr w:name="Negative" w:val="False"/>
          <w:attr w:name="NumberType" w:val="1"/>
          <w:attr w:name="TCSC" w:val="0"/>
        </w:smartTagPr>
        <w:r w:rsidRPr="00204C15">
          <w:rPr>
            <w:szCs w:val="28"/>
          </w:rPr>
          <w:t>6cm</w:t>
        </w:r>
      </w:smartTag>
      <w:r w:rsidRPr="00204C15">
        <w:rPr>
          <w:rFonts w:hint="eastAsia"/>
          <w:szCs w:val="28"/>
        </w:rPr>
        <w:t>的铁片，以保证</w:t>
      </w:r>
      <w:r>
        <w:rPr>
          <w:rFonts w:hint="eastAsia"/>
          <w:szCs w:val="28"/>
        </w:rPr>
        <w:t>混凝土</w:t>
      </w:r>
      <w:r w:rsidRPr="00204C15">
        <w:rPr>
          <w:rFonts w:hint="eastAsia"/>
          <w:szCs w:val="28"/>
        </w:rPr>
        <w:t>基础所能承受的剪切力。</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4 \* GB2</w:instrText>
      </w:r>
      <w:r w:rsidRPr="00204C15">
        <w:rPr>
          <w:szCs w:val="28"/>
        </w:rPr>
        <w:instrText xml:space="preserve"> </w:instrText>
      </w:r>
      <w:r w:rsidRPr="00204C15">
        <w:rPr>
          <w:szCs w:val="28"/>
        </w:rPr>
        <w:fldChar w:fldCharType="separate"/>
      </w:r>
      <w:r w:rsidRPr="00204C15">
        <w:rPr>
          <w:rFonts w:hint="eastAsia"/>
          <w:noProof/>
          <w:szCs w:val="28"/>
        </w:rPr>
        <w:t>⑷</w:t>
      </w:r>
      <w:r w:rsidRPr="00204C15">
        <w:rPr>
          <w:szCs w:val="28"/>
        </w:rPr>
        <w:fldChar w:fldCharType="end"/>
      </w:r>
      <w:r w:rsidRPr="00204C15">
        <w:rPr>
          <w:rFonts w:hint="eastAsia"/>
          <w:szCs w:val="28"/>
        </w:rPr>
        <w:t>、模板安装</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支架搭设后，做好模板</w:t>
      </w:r>
      <w:proofErr w:type="gramStart"/>
      <w:r w:rsidRPr="00204C15">
        <w:rPr>
          <w:rFonts w:hint="eastAsia"/>
          <w:szCs w:val="28"/>
        </w:rPr>
        <w:t>的组拼设计</w:t>
      </w:r>
      <w:proofErr w:type="gramEnd"/>
      <w:r w:rsidRPr="00204C15">
        <w:rPr>
          <w:rFonts w:hint="eastAsia"/>
          <w:szCs w:val="28"/>
        </w:rPr>
        <w:t>，要求各接缝的处理措施必须保证严密、平实、</w:t>
      </w:r>
      <w:proofErr w:type="gramStart"/>
      <w:r w:rsidRPr="00204C15">
        <w:rPr>
          <w:rFonts w:hint="eastAsia"/>
          <w:szCs w:val="28"/>
        </w:rPr>
        <w:t>不</w:t>
      </w:r>
      <w:proofErr w:type="gramEnd"/>
      <w:r w:rsidRPr="00204C15">
        <w:rPr>
          <w:rFonts w:hint="eastAsia"/>
          <w:szCs w:val="28"/>
        </w:rPr>
        <w:t>漏浆，同时模板的拼装必须上升至美学角度考虑，有镜面效应，保持与整体工程的协调性，尤其对模板折角的处理，坚持高起点、高标准、高要求，同时借鉴相关桥梁的成熟方案。模板安装后，及时清除表面垃圾。</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5 \* GB2</w:instrText>
      </w:r>
      <w:r w:rsidRPr="00204C15">
        <w:rPr>
          <w:szCs w:val="28"/>
        </w:rPr>
        <w:instrText xml:space="preserve"> </w:instrText>
      </w:r>
      <w:r w:rsidRPr="00204C15">
        <w:rPr>
          <w:szCs w:val="28"/>
        </w:rPr>
        <w:fldChar w:fldCharType="separate"/>
      </w:r>
      <w:r w:rsidRPr="00204C15">
        <w:rPr>
          <w:rFonts w:hint="eastAsia"/>
          <w:noProof/>
          <w:szCs w:val="28"/>
        </w:rPr>
        <w:t>⑸</w:t>
      </w:r>
      <w:r w:rsidRPr="00204C15">
        <w:rPr>
          <w:szCs w:val="28"/>
        </w:rPr>
        <w:fldChar w:fldCharType="end"/>
      </w:r>
      <w:r w:rsidRPr="00204C15">
        <w:rPr>
          <w:rFonts w:hint="eastAsia"/>
          <w:szCs w:val="28"/>
        </w:rPr>
        <w:t>、支架预压</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在箱梁施工前，支架应事先预压，以消除支架和地基的弹性变形和非弹性变形，预压荷载为箱梁自重的</w:t>
      </w:r>
      <w:r>
        <w:rPr>
          <w:rFonts w:hint="eastAsia"/>
          <w:szCs w:val="28"/>
        </w:rPr>
        <w:t>10</w:t>
      </w:r>
      <w:r w:rsidRPr="00204C15">
        <w:rPr>
          <w:szCs w:val="28"/>
        </w:rPr>
        <w:t>0%</w:t>
      </w:r>
      <w:r w:rsidRPr="00204C15">
        <w:rPr>
          <w:rFonts w:hint="eastAsia"/>
          <w:szCs w:val="28"/>
        </w:rPr>
        <w:t>。预压后的各部位的相对变形控制在</w:t>
      </w:r>
      <w:smartTag w:uri="urn:schemas-microsoft-com:office:smarttags" w:element="chmetcnv">
        <w:smartTagPr>
          <w:attr w:name="UnitName" w:val="mm"/>
          <w:attr w:name="SourceValue" w:val="5"/>
          <w:attr w:name="HasSpace" w:val="False"/>
          <w:attr w:name="Negative" w:val="False"/>
          <w:attr w:name="NumberType" w:val="1"/>
          <w:attr w:name="TCSC" w:val="0"/>
        </w:smartTagPr>
        <w:r w:rsidRPr="00204C15">
          <w:rPr>
            <w:szCs w:val="28"/>
          </w:rPr>
          <w:t>5mm</w:t>
        </w:r>
      </w:smartTag>
      <w:r w:rsidRPr="00204C15">
        <w:rPr>
          <w:rFonts w:hint="eastAsia"/>
          <w:szCs w:val="28"/>
        </w:rPr>
        <w:t>以内。</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1 \* GB3</w:instrText>
      </w:r>
      <w:r w:rsidRPr="00204C15">
        <w:rPr>
          <w:szCs w:val="28"/>
        </w:rPr>
        <w:instrText xml:space="preserve"> </w:instrText>
      </w:r>
      <w:r w:rsidRPr="00204C15">
        <w:rPr>
          <w:szCs w:val="28"/>
        </w:rPr>
        <w:fldChar w:fldCharType="separate"/>
      </w:r>
      <w:r w:rsidRPr="00204C15">
        <w:rPr>
          <w:rFonts w:hint="eastAsia"/>
          <w:noProof/>
          <w:szCs w:val="28"/>
        </w:rPr>
        <w:t>①</w:t>
      </w:r>
      <w:r w:rsidRPr="00204C15">
        <w:rPr>
          <w:szCs w:val="28"/>
        </w:rPr>
        <w:fldChar w:fldCharType="end"/>
      </w:r>
      <w:r w:rsidRPr="00204C15">
        <w:rPr>
          <w:rFonts w:hint="eastAsia"/>
          <w:szCs w:val="28"/>
        </w:rPr>
        <w:t>、堆载重量</w:t>
      </w:r>
    </w:p>
    <w:p w:rsidR="00517CD4" w:rsidRPr="00204C15" w:rsidRDefault="00517CD4" w:rsidP="00517CD4">
      <w:pPr>
        <w:autoSpaceDE w:val="0"/>
        <w:autoSpaceDN w:val="0"/>
        <w:spacing w:line="400" w:lineRule="exact"/>
        <w:ind w:firstLineChars="200" w:firstLine="560"/>
        <w:jc w:val="left"/>
        <w:textAlignment w:val="bottom"/>
        <w:rPr>
          <w:szCs w:val="28"/>
        </w:rPr>
      </w:pPr>
      <w:proofErr w:type="gramStart"/>
      <w:r w:rsidRPr="00204C15">
        <w:rPr>
          <w:rFonts w:hint="eastAsia"/>
          <w:szCs w:val="28"/>
        </w:rPr>
        <w:t>堆载预压</w:t>
      </w:r>
      <w:proofErr w:type="gramEnd"/>
      <w:r w:rsidRPr="00204C15">
        <w:rPr>
          <w:rFonts w:hint="eastAsia"/>
          <w:szCs w:val="28"/>
        </w:rPr>
        <w:t>采用砂袋进行，为满足预压效果，同跨径梁底支架承受的重量取最大值。</w:t>
      </w:r>
      <w:proofErr w:type="gramStart"/>
      <w:r w:rsidRPr="00204C15">
        <w:rPr>
          <w:rFonts w:hint="eastAsia"/>
          <w:szCs w:val="28"/>
        </w:rPr>
        <w:t>堆载厚度</w:t>
      </w:r>
      <w:proofErr w:type="gramEnd"/>
      <w:r>
        <w:rPr>
          <w:rFonts w:hint="eastAsia"/>
          <w:szCs w:val="28"/>
        </w:rPr>
        <w:t>按</w:t>
      </w:r>
      <w:r w:rsidRPr="00204C15">
        <w:rPr>
          <w:rFonts w:hint="eastAsia"/>
          <w:szCs w:val="28"/>
        </w:rPr>
        <w:t>堆放的砂袋厚度为准。</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lastRenderedPageBreak/>
        <w:fldChar w:fldCharType="begin"/>
      </w:r>
      <w:r w:rsidRPr="00204C15">
        <w:rPr>
          <w:szCs w:val="28"/>
        </w:rPr>
        <w:instrText xml:space="preserve"> </w:instrText>
      </w:r>
      <w:r w:rsidRPr="00204C15">
        <w:rPr>
          <w:rFonts w:hint="eastAsia"/>
          <w:szCs w:val="28"/>
        </w:rPr>
        <w:instrText>= 2 \* GB3</w:instrText>
      </w:r>
      <w:r w:rsidRPr="00204C15">
        <w:rPr>
          <w:szCs w:val="28"/>
        </w:rPr>
        <w:instrText xml:space="preserve"> </w:instrText>
      </w:r>
      <w:r w:rsidRPr="00204C15">
        <w:rPr>
          <w:szCs w:val="28"/>
        </w:rPr>
        <w:fldChar w:fldCharType="separate"/>
      </w:r>
      <w:r w:rsidRPr="00204C15">
        <w:rPr>
          <w:rFonts w:hint="eastAsia"/>
          <w:noProof/>
          <w:szCs w:val="28"/>
        </w:rPr>
        <w:t>②</w:t>
      </w:r>
      <w:r w:rsidRPr="00204C15">
        <w:rPr>
          <w:szCs w:val="28"/>
        </w:rPr>
        <w:fldChar w:fldCharType="end"/>
      </w:r>
      <w:r w:rsidRPr="00204C15">
        <w:rPr>
          <w:rFonts w:hint="eastAsia"/>
          <w:szCs w:val="28"/>
        </w:rPr>
        <w:t>、预压</w:t>
      </w:r>
    </w:p>
    <w:p w:rsidR="00517CD4" w:rsidRPr="00204C15" w:rsidRDefault="00517CD4" w:rsidP="00517CD4">
      <w:pPr>
        <w:autoSpaceDE w:val="0"/>
        <w:autoSpaceDN w:val="0"/>
        <w:spacing w:line="400" w:lineRule="exact"/>
        <w:ind w:firstLineChars="200" w:firstLine="560"/>
        <w:jc w:val="left"/>
        <w:textAlignment w:val="bottom"/>
        <w:rPr>
          <w:szCs w:val="28"/>
        </w:rPr>
      </w:pPr>
      <w:proofErr w:type="gramStart"/>
      <w:r w:rsidRPr="00204C15">
        <w:rPr>
          <w:rFonts w:hint="eastAsia"/>
          <w:szCs w:val="28"/>
        </w:rPr>
        <w:t>在堆载前后</w:t>
      </w:r>
      <w:proofErr w:type="gramEnd"/>
      <w:r w:rsidRPr="00204C15">
        <w:rPr>
          <w:rFonts w:hint="eastAsia"/>
          <w:szCs w:val="28"/>
        </w:rPr>
        <w:t>以及卸载后，测量标高及沉降量，可以观测出支架的弹性与沉降值，预压时间至每天观测沉降量在</w:t>
      </w:r>
      <w:smartTag w:uri="urn:schemas-microsoft-com:office:smarttags" w:element="chmetcnv">
        <w:smartTagPr>
          <w:attr w:name="UnitName" w:val="mm"/>
          <w:attr w:name="SourceValue" w:val="1"/>
          <w:attr w:name="HasSpace" w:val="False"/>
          <w:attr w:name="Negative" w:val="False"/>
          <w:attr w:name="NumberType" w:val="1"/>
          <w:attr w:name="TCSC" w:val="0"/>
        </w:smartTagPr>
        <w:r w:rsidRPr="00204C15">
          <w:rPr>
            <w:szCs w:val="28"/>
          </w:rPr>
          <w:t>1mm</w:t>
        </w:r>
      </w:smartTag>
      <w:r w:rsidRPr="00204C15">
        <w:rPr>
          <w:rFonts w:hint="eastAsia"/>
          <w:szCs w:val="28"/>
        </w:rPr>
        <w:t>为止。</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6 \* GB2</w:instrText>
      </w:r>
      <w:r w:rsidRPr="00204C15">
        <w:rPr>
          <w:szCs w:val="28"/>
        </w:rPr>
        <w:instrText xml:space="preserve"> </w:instrText>
      </w:r>
      <w:r w:rsidRPr="00204C15">
        <w:rPr>
          <w:szCs w:val="28"/>
        </w:rPr>
        <w:fldChar w:fldCharType="separate"/>
      </w:r>
      <w:r w:rsidRPr="00204C15">
        <w:rPr>
          <w:rFonts w:hint="eastAsia"/>
          <w:noProof/>
          <w:szCs w:val="28"/>
        </w:rPr>
        <w:t>⑹</w:t>
      </w:r>
      <w:r w:rsidRPr="00204C15">
        <w:rPr>
          <w:szCs w:val="28"/>
        </w:rPr>
        <w:fldChar w:fldCharType="end"/>
      </w:r>
      <w:r w:rsidRPr="00204C15">
        <w:rPr>
          <w:rFonts w:hint="eastAsia"/>
          <w:szCs w:val="28"/>
        </w:rPr>
        <w:t>、钢筋制安</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1 \* GB3</w:instrText>
      </w:r>
      <w:r w:rsidRPr="00204C15">
        <w:rPr>
          <w:szCs w:val="28"/>
        </w:rPr>
        <w:instrText xml:space="preserve"> </w:instrText>
      </w:r>
      <w:r w:rsidRPr="00204C15">
        <w:rPr>
          <w:szCs w:val="28"/>
        </w:rPr>
        <w:fldChar w:fldCharType="separate"/>
      </w:r>
      <w:r w:rsidRPr="00204C15">
        <w:rPr>
          <w:rFonts w:hint="eastAsia"/>
          <w:noProof/>
          <w:szCs w:val="28"/>
        </w:rPr>
        <w:t>①</w:t>
      </w:r>
      <w:r w:rsidRPr="00204C15">
        <w:rPr>
          <w:szCs w:val="28"/>
        </w:rPr>
        <w:fldChar w:fldCharType="end"/>
      </w:r>
      <w:r w:rsidRPr="00204C15">
        <w:rPr>
          <w:rFonts w:hint="eastAsia"/>
          <w:szCs w:val="28"/>
        </w:rPr>
        <w:t>、钢筋必须符合设计要求并应具有出厂质量证明书。进场钢筋必须按不同种、等级牌号、规格及生产厂家分批验收，分别堆存，不得混杂，且应立牌以资识别。钢筋在储存过程中，应避免锈蚀和污染，钢筋宜堆置在仓库内，露天堆置时，应垫高并加遮盖，并对钢筋进行抽检，进行原材和焊接试验，合格后方可使用。</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2 \* GB3</w:instrText>
      </w:r>
      <w:r w:rsidRPr="00204C15">
        <w:rPr>
          <w:szCs w:val="28"/>
        </w:rPr>
        <w:instrText xml:space="preserve"> </w:instrText>
      </w:r>
      <w:r w:rsidRPr="00204C15">
        <w:rPr>
          <w:szCs w:val="28"/>
        </w:rPr>
        <w:fldChar w:fldCharType="separate"/>
      </w:r>
      <w:r w:rsidRPr="00204C15">
        <w:rPr>
          <w:rFonts w:hint="eastAsia"/>
          <w:noProof/>
          <w:szCs w:val="28"/>
        </w:rPr>
        <w:t>②</w:t>
      </w:r>
      <w:r w:rsidRPr="00204C15">
        <w:rPr>
          <w:szCs w:val="28"/>
        </w:rPr>
        <w:fldChar w:fldCharType="end"/>
      </w:r>
      <w:r w:rsidRPr="00204C15">
        <w:rPr>
          <w:rFonts w:hint="eastAsia"/>
          <w:szCs w:val="28"/>
        </w:rPr>
        <w:t>、钢筋尺寸严格按设计图纸进行施工，焊接采用单面焊长度应不小于</w:t>
      </w:r>
      <w:r w:rsidRPr="00204C15">
        <w:rPr>
          <w:szCs w:val="28"/>
        </w:rPr>
        <w:t>10do</w:t>
      </w:r>
      <w:r w:rsidRPr="00204C15">
        <w:rPr>
          <w:rFonts w:hint="eastAsia"/>
          <w:szCs w:val="28"/>
        </w:rPr>
        <w:t>，采用双面焊长度不小于</w:t>
      </w:r>
      <w:r w:rsidRPr="00204C15">
        <w:rPr>
          <w:szCs w:val="28"/>
        </w:rPr>
        <w:t>5do</w:t>
      </w:r>
      <w:r w:rsidRPr="00204C15">
        <w:rPr>
          <w:rFonts w:hint="eastAsia"/>
          <w:szCs w:val="28"/>
        </w:rPr>
        <w:t>（</w:t>
      </w:r>
      <w:r w:rsidRPr="00204C15">
        <w:rPr>
          <w:szCs w:val="28"/>
        </w:rPr>
        <w:t>do</w:t>
      </w:r>
      <w:r w:rsidRPr="00204C15">
        <w:rPr>
          <w:rFonts w:hint="eastAsia"/>
          <w:szCs w:val="28"/>
        </w:rPr>
        <w:t>为钢筋直径），并注意焊缝厚度</w:t>
      </w:r>
      <w:r w:rsidRPr="00204C15">
        <w:rPr>
          <w:szCs w:val="28"/>
        </w:rPr>
        <w:t>h</w:t>
      </w:r>
      <w:r w:rsidRPr="00204C15">
        <w:rPr>
          <w:rFonts w:hint="eastAsia"/>
          <w:szCs w:val="28"/>
        </w:rPr>
        <w:t>不小于</w:t>
      </w:r>
      <w:r w:rsidRPr="00204C15">
        <w:rPr>
          <w:szCs w:val="28"/>
        </w:rPr>
        <w:t>0.3d</w:t>
      </w:r>
      <w:r w:rsidRPr="00204C15">
        <w:rPr>
          <w:rFonts w:hint="eastAsia"/>
          <w:szCs w:val="28"/>
        </w:rPr>
        <w:t>，焊缝隙宽度</w:t>
      </w:r>
      <w:r w:rsidRPr="00204C15">
        <w:rPr>
          <w:szCs w:val="28"/>
        </w:rPr>
        <w:t>b</w:t>
      </w:r>
      <w:r w:rsidRPr="00204C15">
        <w:rPr>
          <w:rFonts w:hint="eastAsia"/>
          <w:szCs w:val="28"/>
        </w:rPr>
        <w:t>不小于</w:t>
      </w:r>
      <w:r w:rsidRPr="00204C15">
        <w:rPr>
          <w:szCs w:val="28"/>
        </w:rPr>
        <w:t>0.7d</w:t>
      </w:r>
      <w:r w:rsidRPr="00204C15">
        <w:rPr>
          <w:rFonts w:hint="eastAsia"/>
          <w:szCs w:val="28"/>
        </w:rPr>
        <w:t>（</w:t>
      </w:r>
      <w:r w:rsidRPr="00204C15">
        <w:rPr>
          <w:szCs w:val="28"/>
        </w:rPr>
        <w:t>d</w:t>
      </w:r>
      <w:r w:rsidRPr="00204C15">
        <w:rPr>
          <w:rFonts w:hint="eastAsia"/>
          <w:szCs w:val="28"/>
        </w:rPr>
        <w:t>为钢筋直径），</w:t>
      </w:r>
      <w:proofErr w:type="gramStart"/>
      <w:r w:rsidRPr="00204C15">
        <w:rPr>
          <w:rFonts w:hint="eastAsia"/>
          <w:szCs w:val="28"/>
        </w:rPr>
        <w:t>且及时</w:t>
      </w:r>
      <w:proofErr w:type="gramEnd"/>
      <w:r w:rsidRPr="00204C15">
        <w:rPr>
          <w:rFonts w:hint="eastAsia"/>
          <w:szCs w:val="28"/>
        </w:rPr>
        <w:t>把焊渣清理干净。</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3 \* GB3</w:instrText>
      </w:r>
      <w:r w:rsidRPr="00204C15">
        <w:rPr>
          <w:szCs w:val="28"/>
        </w:rPr>
        <w:instrText xml:space="preserve"> </w:instrText>
      </w:r>
      <w:r w:rsidRPr="00204C15">
        <w:rPr>
          <w:szCs w:val="28"/>
        </w:rPr>
        <w:fldChar w:fldCharType="separate"/>
      </w:r>
      <w:r w:rsidRPr="00204C15">
        <w:rPr>
          <w:rFonts w:hint="eastAsia"/>
          <w:noProof/>
          <w:szCs w:val="28"/>
        </w:rPr>
        <w:t>③</w:t>
      </w:r>
      <w:r w:rsidRPr="00204C15">
        <w:rPr>
          <w:szCs w:val="28"/>
        </w:rPr>
        <w:fldChar w:fldCharType="end"/>
      </w:r>
      <w:r w:rsidRPr="00204C15">
        <w:rPr>
          <w:rFonts w:hint="eastAsia"/>
          <w:szCs w:val="28"/>
        </w:rPr>
        <w:t>、钢筋焊接前，必须根据施工条件进行试焊，合格后方可正式施焊。钢筋的交叉点应用铁丝绑扎结实，必要时，亦可用点焊焊牢。</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4 \* GB3</w:instrText>
      </w:r>
      <w:r w:rsidRPr="00204C15">
        <w:rPr>
          <w:szCs w:val="28"/>
        </w:rPr>
        <w:instrText xml:space="preserve"> </w:instrText>
      </w:r>
      <w:r w:rsidRPr="00204C15">
        <w:rPr>
          <w:szCs w:val="28"/>
        </w:rPr>
        <w:fldChar w:fldCharType="separate"/>
      </w:r>
      <w:r w:rsidRPr="00204C15">
        <w:rPr>
          <w:rFonts w:hint="eastAsia"/>
          <w:noProof/>
          <w:szCs w:val="28"/>
        </w:rPr>
        <w:t>④</w:t>
      </w:r>
      <w:r w:rsidRPr="00204C15">
        <w:rPr>
          <w:szCs w:val="28"/>
        </w:rPr>
        <w:fldChar w:fldCharType="end"/>
      </w:r>
      <w:r w:rsidRPr="00204C15">
        <w:rPr>
          <w:rFonts w:hint="eastAsia"/>
          <w:szCs w:val="28"/>
        </w:rPr>
        <w:t>、为保证保护层厚度，应在钢筋与模板之间设置水泥砂浆垫块，垫付块应与钢筋扎紧，并互相错开。</w:t>
      </w:r>
      <w:proofErr w:type="gramStart"/>
      <w:r w:rsidRPr="00204C15">
        <w:rPr>
          <w:rFonts w:hint="eastAsia"/>
          <w:szCs w:val="28"/>
        </w:rPr>
        <w:t>垫块应</w:t>
      </w:r>
      <w:proofErr w:type="gramEnd"/>
      <w:r w:rsidRPr="00204C15">
        <w:rPr>
          <w:rFonts w:hint="eastAsia"/>
          <w:szCs w:val="28"/>
        </w:rPr>
        <w:t>设槽口，以便</w:t>
      </w:r>
      <w:r>
        <w:rPr>
          <w:rFonts w:hint="eastAsia"/>
          <w:szCs w:val="28"/>
        </w:rPr>
        <w:t>混凝土</w:t>
      </w:r>
      <w:r w:rsidRPr="00204C15">
        <w:rPr>
          <w:rFonts w:hint="eastAsia"/>
          <w:szCs w:val="28"/>
        </w:rPr>
        <w:t>砂浆进入，使箱底板上</w:t>
      </w:r>
      <w:proofErr w:type="gramStart"/>
      <w:r w:rsidRPr="00204C15">
        <w:rPr>
          <w:rFonts w:hint="eastAsia"/>
          <w:szCs w:val="28"/>
        </w:rPr>
        <w:t>没有垫块影子</w:t>
      </w:r>
      <w:proofErr w:type="gramEnd"/>
      <w:r w:rsidRPr="00204C15">
        <w:rPr>
          <w:rFonts w:hint="eastAsia"/>
          <w:szCs w:val="28"/>
        </w:rPr>
        <w:t>。</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5 \* GB3</w:instrText>
      </w:r>
      <w:r w:rsidRPr="00204C15">
        <w:rPr>
          <w:szCs w:val="28"/>
        </w:rPr>
        <w:instrText xml:space="preserve"> </w:instrText>
      </w:r>
      <w:r w:rsidRPr="00204C15">
        <w:rPr>
          <w:szCs w:val="28"/>
        </w:rPr>
        <w:fldChar w:fldCharType="separate"/>
      </w:r>
      <w:r w:rsidRPr="00204C15">
        <w:rPr>
          <w:rFonts w:hint="eastAsia"/>
          <w:noProof/>
          <w:szCs w:val="28"/>
        </w:rPr>
        <w:t>⑤</w:t>
      </w:r>
      <w:r w:rsidRPr="00204C15">
        <w:rPr>
          <w:szCs w:val="28"/>
        </w:rPr>
        <w:fldChar w:fldCharType="end"/>
      </w:r>
      <w:r w:rsidRPr="00204C15">
        <w:rPr>
          <w:rFonts w:hint="eastAsia"/>
          <w:szCs w:val="28"/>
        </w:rPr>
        <w:t>、钢筋的级别、直径、根数和间距均应符合设计要求，绑扎成焊接的钢筋骨架不得有变形、松脱和开焊，钢筋位置的偏差不得超过《规范》所允许的偏差。</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6 \* GB3</w:instrText>
      </w:r>
      <w:r w:rsidRPr="00204C15">
        <w:rPr>
          <w:szCs w:val="28"/>
        </w:rPr>
        <w:instrText xml:space="preserve"> </w:instrText>
      </w:r>
      <w:r w:rsidRPr="00204C15">
        <w:rPr>
          <w:szCs w:val="28"/>
        </w:rPr>
        <w:fldChar w:fldCharType="separate"/>
      </w:r>
      <w:r w:rsidRPr="00204C15">
        <w:rPr>
          <w:rFonts w:hint="eastAsia"/>
          <w:noProof/>
          <w:szCs w:val="28"/>
        </w:rPr>
        <w:t>⑥</w:t>
      </w:r>
      <w:r w:rsidRPr="00204C15">
        <w:rPr>
          <w:szCs w:val="28"/>
        </w:rPr>
        <w:fldChar w:fldCharType="end"/>
      </w:r>
      <w:r w:rsidRPr="00204C15">
        <w:rPr>
          <w:rFonts w:hint="eastAsia"/>
          <w:szCs w:val="28"/>
        </w:rPr>
        <w:t>、钢筋安装在预压卸载后，可进行实地安装。</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7 \* GB3</w:instrText>
      </w:r>
      <w:r w:rsidRPr="00204C15">
        <w:rPr>
          <w:szCs w:val="28"/>
        </w:rPr>
        <w:instrText xml:space="preserve"> </w:instrText>
      </w:r>
      <w:r w:rsidRPr="00204C15">
        <w:rPr>
          <w:szCs w:val="28"/>
        </w:rPr>
        <w:fldChar w:fldCharType="separate"/>
      </w:r>
      <w:r w:rsidRPr="00204C15">
        <w:rPr>
          <w:rFonts w:hint="eastAsia"/>
          <w:noProof/>
          <w:szCs w:val="28"/>
        </w:rPr>
        <w:t>⑦</w:t>
      </w:r>
      <w:r w:rsidRPr="00204C15">
        <w:rPr>
          <w:szCs w:val="28"/>
        </w:rPr>
        <w:fldChar w:fldCharType="end"/>
      </w:r>
      <w:r w:rsidRPr="00204C15">
        <w:rPr>
          <w:rFonts w:hint="eastAsia"/>
          <w:szCs w:val="28"/>
        </w:rPr>
        <w:t>、在浇筑混凝土前，应对已安装好的钢筋预埋件会同监理单位进行检查并确认。</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7 \* GB2</w:instrText>
      </w:r>
      <w:r w:rsidRPr="00204C15">
        <w:rPr>
          <w:szCs w:val="28"/>
        </w:rPr>
        <w:instrText xml:space="preserve"> </w:instrText>
      </w:r>
      <w:r w:rsidRPr="00204C15">
        <w:rPr>
          <w:szCs w:val="28"/>
        </w:rPr>
        <w:fldChar w:fldCharType="separate"/>
      </w:r>
      <w:r w:rsidRPr="00204C15">
        <w:rPr>
          <w:rFonts w:hint="eastAsia"/>
          <w:noProof/>
          <w:szCs w:val="28"/>
        </w:rPr>
        <w:t>⑺</w:t>
      </w:r>
      <w:r w:rsidRPr="00204C15">
        <w:rPr>
          <w:szCs w:val="28"/>
        </w:rPr>
        <w:fldChar w:fldCharType="end"/>
      </w:r>
      <w:r w:rsidRPr="00204C15">
        <w:rPr>
          <w:rFonts w:hint="eastAsia"/>
          <w:szCs w:val="28"/>
        </w:rPr>
        <w:t>、</w:t>
      </w:r>
      <w:r>
        <w:rPr>
          <w:rFonts w:hint="eastAsia"/>
          <w:szCs w:val="28"/>
        </w:rPr>
        <w:t>混凝土</w:t>
      </w:r>
      <w:r w:rsidRPr="00204C15">
        <w:rPr>
          <w:rFonts w:hint="eastAsia"/>
          <w:szCs w:val="28"/>
        </w:rPr>
        <w:t>施工</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1 \* GB3</w:instrText>
      </w:r>
      <w:r w:rsidRPr="00204C15">
        <w:rPr>
          <w:szCs w:val="28"/>
        </w:rPr>
        <w:instrText xml:space="preserve"> </w:instrText>
      </w:r>
      <w:r w:rsidRPr="00204C15">
        <w:rPr>
          <w:szCs w:val="28"/>
        </w:rPr>
        <w:fldChar w:fldCharType="separate"/>
      </w:r>
      <w:r w:rsidRPr="00204C15">
        <w:rPr>
          <w:rFonts w:hint="eastAsia"/>
          <w:noProof/>
          <w:szCs w:val="28"/>
        </w:rPr>
        <w:t>①</w:t>
      </w:r>
      <w:r w:rsidRPr="00204C15">
        <w:rPr>
          <w:szCs w:val="28"/>
        </w:rPr>
        <w:fldChar w:fldCharType="end"/>
      </w:r>
      <w:r w:rsidRPr="00204C15">
        <w:rPr>
          <w:rFonts w:hint="eastAsia"/>
          <w:szCs w:val="28"/>
        </w:rPr>
        <w:t>、</w:t>
      </w:r>
      <w:r>
        <w:rPr>
          <w:rFonts w:hint="eastAsia"/>
          <w:szCs w:val="28"/>
        </w:rPr>
        <w:t>混凝土</w:t>
      </w:r>
      <w:r w:rsidRPr="00204C15">
        <w:rPr>
          <w:rFonts w:hint="eastAsia"/>
          <w:szCs w:val="28"/>
        </w:rPr>
        <w:t>配合比</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t>1</w:t>
      </w:r>
      <w:r w:rsidRPr="00204C15">
        <w:rPr>
          <w:rFonts w:hint="eastAsia"/>
          <w:szCs w:val="28"/>
        </w:rPr>
        <w:t>）水泥选用普硅</w:t>
      </w:r>
      <w:r w:rsidRPr="00204C15">
        <w:rPr>
          <w:szCs w:val="28"/>
        </w:rPr>
        <w:t>525#R</w:t>
      </w:r>
      <w:r w:rsidRPr="00204C15">
        <w:rPr>
          <w:rFonts w:hint="eastAsia"/>
          <w:szCs w:val="28"/>
        </w:rPr>
        <w:t>，水泥应符合现行国家标准，附有制造厂的水泥品质试验报告等合格证明文件。水泥进场后，应按其品种、标号分批进行检查验收，分别堆放，防止受潮，堆垛高度不宜超过</w:t>
      </w:r>
      <w:r w:rsidRPr="00204C15">
        <w:rPr>
          <w:szCs w:val="28"/>
        </w:rPr>
        <w:t>10</w:t>
      </w:r>
      <w:r w:rsidRPr="00204C15">
        <w:rPr>
          <w:rFonts w:hint="eastAsia"/>
          <w:szCs w:val="28"/>
        </w:rPr>
        <w:t>袋。</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t>2</w:t>
      </w:r>
      <w:r w:rsidRPr="00204C15">
        <w:rPr>
          <w:rFonts w:hint="eastAsia"/>
          <w:szCs w:val="28"/>
        </w:rPr>
        <w:t>）细骨料一般采用级</w:t>
      </w:r>
      <w:r>
        <w:rPr>
          <w:rFonts w:hint="eastAsia"/>
          <w:szCs w:val="28"/>
        </w:rPr>
        <w:t>配</w:t>
      </w:r>
      <w:r w:rsidRPr="00204C15">
        <w:rPr>
          <w:rFonts w:hint="eastAsia"/>
          <w:szCs w:val="28"/>
        </w:rPr>
        <w:t>良好，质地坚硬，颗粒洁净的河砂，砂中杂质含量通过试验测定砂的压碎指标试验合格后方可使用。</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t>3</w:t>
      </w:r>
      <w:r w:rsidRPr="00204C15">
        <w:rPr>
          <w:rFonts w:hint="eastAsia"/>
          <w:szCs w:val="28"/>
        </w:rPr>
        <w:t>）粗骨料应采用坚硬的碎石，按产地批量分批进行碎石杂质含</w:t>
      </w:r>
      <w:r w:rsidRPr="00204C15">
        <w:rPr>
          <w:rFonts w:hint="eastAsia"/>
          <w:szCs w:val="28"/>
        </w:rPr>
        <w:lastRenderedPageBreak/>
        <w:t>量、压碎指标试验，合格后方可使用。最大粒径不得超过结构</w:t>
      </w:r>
      <w:proofErr w:type="gramStart"/>
      <w:r w:rsidRPr="00204C15">
        <w:rPr>
          <w:rFonts w:hint="eastAsia"/>
          <w:szCs w:val="28"/>
        </w:rPr>
        <w:t>最小边尺寸</w:t>
      </w:r>
      <w:proofErr w:type="gramEnd"/>
      <w:r w:rsidRPr="00204C15">
        <w:rPr>
          <w:rFonts w:hint="eastAsia"/>
          <w:szCs w:val="28"/>
        </w:rPr>
        <w:t>的</w:t>
      </w:r>
      <w:r w:rsidRPr="00204C15">
        <w:rPr>
          <w:szCs w:val="28"/>
        </w:rPr>
        <w:t>1/4</w:t>
      </w:r>
      <w:r w:rsidRPr="00204C15">
        <w:rPr>
          <w:rFonts w:hint="eastAsia"/>
          <w:szCs w:val="28"/>
        </w:rPr>
        <w:t>和钢筋最小净距的</w:t>
      </w:r>
      <w:r w:rsidRPr="00204C15">
        <w:rPr>
          <w:szCs w:val="28"/>
        </w:rPr>
        <w:t>3/4</w:t>
      </w:r>
      <w:r w:rsidRPr="00204C15">
        <w:rPr>
          <w:rFonts w:hint="eastAsia"/>
          <w:szCs w:val="28"/>
        </w:rPr>
        <w:t>。</w:t>
      </w:r>
      <w:r>
        <w:rPr>
          <w:rFonts w:hint="eastAsia"/>
          <w:szCs w:val="28"/>
        </w:rPr>
        <w:t>混凝土</w:t>
      </w:r>
      <w:r w:rsidRPr="00204C15">
        <w:rPr>
          <w:rFonts w:hint="eastAsia"/>
          <w:szCs w:val="28"/>
        </w:rPr>
        <w:t>采用连续级配。</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t>4</w:t>
      </w:r>
      <w:r w:rsidRPr="00204C15">
        <w:rPr>
          <w:rFonts w:hint="eastAsia"/>
          <w:szCs w:val="28"/>
        </w:rPr>
        <w:t>）浇</w:t>
      </w:r>
      <w:r>
        <w:rPr>
          <w:rFonts w:hint="eastAsia"/>
          <w:szCs w:val="28"/>
        </w:rPr>
        <w:t>混凝土</w:t>
      </w:r>
      <w:r w:rsidRPr="00204C15">
        <w:rPr>
          <w:rFonts w:hint="eastAsia"/>
          <w:szCs w:val="28"/>
        </w:rPr>
        <w:t>前，并应检查</w:t>
      </w:r>
      <w:r>
        <w:rPr>
          <w:rFonts w:hint="eastAsia"/>
          <w:szCs w:val="28"/>
        </w:rPr>
        <w:t>混凝土</w:t>
      </w:r>
      <w:r w:rsidRPr="00204C15">
        <w:rPr>
          <w:rFonts w:hint="eastAsia"/>
          <w:szCs w:val="28"/>
        </w:rPr>
        <w:t>的均匀性和坍落度，为适宜泵送</w:t>
      </w:r>
      <w:r>
        <w:rPr>
          <w:rFonts w:hint="eastAsia"/>
          <w:szCs w:val="28"/>
        </w:rPr>
        <w:t>混凝土</w:t>
      </w:r>
      <w:r w:rsidRPr="00204C15">
        <w:rPr>
          <w:rFonts w:hint="eastAsia"/>
          <w:szCs w:val="28"/>
        </w:rPr>
        <w:t>施工需要，需掺入适量外加剂（减水剂、缓凝早强剂）等。</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2 \* GB3</w:instrText>
      </w:r>
      <w:r w:rsidRPr="00204C15">
        <w:rPr>
          <w:szCs w:val="28"/>
        </w:rPr>
        <w:instrText xml:space="preserve"> </w:instrText>
      </w:r>
      <w:r w:rsidRPr="00204C15">
        <w:rPr>
          <w:szCs w:val="28"/>
        </w:rPr>
        <w:fldChar w:fldCharType="separate"/>
      </w:r>
      <w:r w:rsidRPr="00204C15">
        <w:rPr>
          <w:rFonts w:hint="eastAsia"/>
          <w:noProof/>
          <w:szCs w:val="28"/>
        </w:rPr>
        <w:t>②</w:t>
      </w:r>
      <w:r w:rsidRPr="00204C15">
        <w:rPr>
          <w:szCs w:val="28"/>
        </w:rPr>
        <w:fldChar w:fldCharType="end"/>
      </w:r>
      <w:r w:rsidRPr="00204C15">
        <w:rPr>
          <w:rFonts w:hint="eastAsia"/>
          <w:szCs w:val="28"/>
        </w:rPr>
        <w:t>、浇注顺序：先浇筑底板、横梁、腹板，再浇筑顶板、翼板</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3 \* GB3</w:instrText>
      </w:r>
      <w:r w:rsidRPr="00204C15">
        <w:rPr>
          <w:szCs w:val="28"/>
        </w:rPr>
        <w:instrText xml:space="preserve"> </w:instrText>
      </w:r>
      <w:r w:rsidRPr="00204C15">
        <w:rPr>
          <w:szCs w:val="28"/>
        </w:rPr>
        <w:fldChar w:fldCharType="separate"/>
      </w:r>
      <w:r w:rsidRPr="00204C15">
        <w:rPr>
          <w:rFonts w:hint="eastAsia"/>
          <w:noProof/>
          <w:szCs w:val="28"/>
        </w:rPr>
        <w:t>③</w:t>
      </w:r>
      <w:r w:rsidRPr="00204C15">
        <w:rPr>
          <w:szCs w:val="28"/>
        </w:rPr>
        <w:fldChar w:fldCharType="end"/>
      </w:r>
      <w:r w:rsidRPr="00204C15">
        <w:rPr>
          <w:rFonts w:hint="eastAsia"/>
          <w:szCs w:val="28"/>
        </w:rPr>
        <w:t>、</w:t>
      </w:r>
      <w:r>
        <w:rPr>
          <w:rFonts w:hint="eastAsia"/>
          <w:szCs w:val="28"/>
        </w:rPr>
        <w:t>混凝土</w:t>
      </w:r>
      <w:r w:rsidRPr="00204C15">
        <w:rPr>
          <w:rFonts w:hint="eastAsia"/>
          <w:szCs w:val="28"/>
        </w:rPr>
        <w:t>浇筑与振捣</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在钢筋模板工程验收合格后，</w:t>
      </w:r>
      <w:r>
        <w:rPr>
          <w:rFonts w:hint="eastAsia"/>
          <w:szCs w:val="28"/>
        </w:rPr>
        <w:t>混凝土</w:t>
      </w:r>
      <w:r w:rsidRPr="00204C15">
        <w:rPr>
          <w:rFonts w:hint="eastAsia"/>
          <w:szCs w:val="28"/>
        </w:rPr>
        <w:t>直接进入泵送机，考虑到</w:t>
      </w:r>
      <w:r>
        <w:rPr>
          <w:rFonts w:hint="eastAsia"/>
          <w:szCs w:val="28"/>
        </w:rPr>
        <w:t>混凝土</w:t>
      </w:r>
      <w:r w:rsidRPr="00204C15">
        <w:rPr>
          <w:rFonts w:hint="eastAsia"/>
          <w:szCs w:val="28"/>
        </w:rPr>
        <w:t>浇筑时气温较高保证</w:t>
      </w:r>
      <w:r>
        <w:rPr>
          <w:rFonts w:hint="eastAsia"/>
          <w:szCs w:val="28"/>
        </w:rPr>
        <w:t>混凝土</w:t>
      </w:r>
      <w:r w:rsidRPr="00204C15">
        <w:rPr>
          <w:rFonts w:hint="eastAsia"/>
          <w:szCs w:val="28"/>
        </w:rPr>
        <w:t>顺利进行浇筑，配</w:t>
      </w:r>
      <w:r w:rsidRPr="00204C15">
        <w:rPr>
          <w:szCs w:val="28"/>
        </w:rPr>
        <w:t>16T</w:t>
      </w:r>
      <w:r w:rsidRPr="00204C15">
        <w:rPr>
          <w:rFonts w:hint="eastAsia"/>
          <w:szCs w:val="28"/>
        </w:rPr>
        <w:t>吊机以防泵送机出现短时故障。</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因箱梁钢筋较密，腹板与横梁以及其交接处，钢筋较多密集。</w:t>
      </w:r>
      <w:r>
        <w:rPr>
          <w:rFonts w:hint="eastAsia"/>
          <w:szCs w:val="28"/>
        </w:rPr>
        <w:t>混凝土</w:t>
      </w:r>
      <w:r w:rsidRPr="00204C15">
        <w:rPr>
          <w:rFonts w:hint="eastAsia"/>
          <w:szCs w:val="28"/>
        </w:rPr>
        <w:t>高度控制在每层</w:t>
      </w:r>
      <w:smartTag w:uri="urn:schemas-microsoft-com:office:smarttags" w:element="chmetcnv">
        <w:smartTagPr>
          <w:attr w:name="UnitName" w:val="cm"/>
          <w:attr w:name="SourceValue" w:val="30"/>
          <w:attr w:name="HasSpace" w:val="False"/>
          <w:attr w:name="Negative" w:val="False"/>
          <w:attr w:name="NumberType" w:val="1"/>
          <w:attr w:name="TCSC" w:val="0"/>
        </w:smartTagPr>
        <w:r w:rsidRPr="00204C15">
          <w:rPr>
            <w:szCs w:val="28"/>
          </w:rPr>
          <w:t>30cm</w:t>
        </w:r>
      </w:smartTag>
      <w:r w:rsidRPr="00204C15">
        <w:rPr>
          <w:rFonts w:hint="eastAsia"/>
          <w:szCs w:val="28"/>
        </w:rPr>
        <w:t>左右，尽量用插入式振动棒进行振捣。底板、顶板用平板式振捣器复振，以及腹板用插入式振动棒进行复振、杜绝漏振，在</w:t>
      </w:r>
      <w:r>
        <w:rPr>
          <w:rFonts w:hint="eastAsia"/>
          <w:szCs w:val="28"/>
        </w:rPr>
        <w:t>混凝土</w:t>
      </w:r>
      <w:r w:rsidRPr="00204C15">
        <w:rPr>
          <w:rFonts w:hint="eastAsia"/>
          <w:szCs w:val="28"/>
        </w:rPr>
        <w:t>终凝前抹平。浇筑</w:t>
      </w:r>
      <w:r>
        <w:rPr>
          <w:rFonts w:hint="eastAsia"/>
          <w:szCs w:val="28"/>
        </w:rPr>
        <w:t>混凝土</w:t>
      </w:r>
      <w:r w:rsidRPr="00204C15">
        <w:rPr>
          <w:rFonts w:hint="eastAsia"/>
          <w:szCs w:val="28"/>
        </w:rPr>
        <w:t>时，插入式振动器移动间距不应超过振动器作用半径的</w:t>
      </w:r>
      <w:r w:rsidRPr="00204C15">
        <w:rPr>
          <w:szCs w:val="28"/>
        </w:rPr>
        <w:t>1.5</w:t>
      </w:r>
      <w:r w:rsidRPr="00204C15">
        <w:rPr>
          <w:rFonts w:hint="eastAsia"/>
          <w:szCs w:val="28"/>
        </w:rPr>
        <w:t>倍，与</w:t>
      </w:r>
      <w:proofErr w:type="gramStart"/>
      <w:r w:rsidRPr="00204C15">
        <w:rPr>
          <w:rFonts w:hint="eastAsia"/>
          <w:szCs w:val="28"/>
        </w:rPr>
        <w:t>侧模应</w:t>
      </w:r>
      <w:proofErr w:type="gramEnd"/>
      <w:r w:rsidRPr="00204C15">
        <w:rPr>
          <w:rFonts w:hint="eastAsia"/>
          <w:szCs w:val="28"/>
        </w:rPr>
        <w:t>保持</w:t>
      </w:r>
      <w:r w:rsidRPr="00204C15">
        <w:rPr>
          <w:szCs w:val="28"/>
        </w:rPr>
        <w:t>5~</w:t>
      </w:r>
      <w:smartTag w:uri="urn:schemas-microsoft-com:office:smarttags" w:element="chmetcnv">
        <w:smartTagPr>
          <w:attr w:name="UnitName" w:val="cm"/>
          <w:attr w:name="SourceValue" w:val="10"/>
          <w:attr w:name="HasSpace" w:val="False"/>
          <w:attr w:name="Negative" w:val="False"/>
          <w:attr w:name="NumberType" w:val="1"/>
          <w:attr w:name="TCSC" w:val="0"/>
        </w:smartTagPr>
        <w:r w:rsidRPr="00204C15">
          <w:rPr>
            <w:szCs w:val="28"/>
          </w:rPr>
          <w:t>10cm</w:t>
        </w:r>
      </w:smartTag>
      <w:r w:rsidRPr="00204C15">
        <w:rPr>
          <w:rFonts w:hint="eastAsia"/>
          <w:szCs w:val="28"/>
        </w:rPr>
        <w:t>的距离，插入下层</w:t>
      </w:r>
      <w:r w:rsidRPr="00204C15">
        <w:rPr>
          <w:szCs w:val="28"/>
        </w:rPr>
        <w:t>5~</w:t>
      </w:r>
      <w:smartTag w:uri="urn:schemas-microsoft-com:office:smarttags" w:element="chmetcnv">
        <w:smartTagPr>
          <w:attr w:name="UnitName" w:val="cm"/>
          <w:attr w:name="SourceValue" w:val="10"/>
          <w:attr w:name="HasSpace" w:val="False"/>
          <w:attr w:name="Negative" w:val="False"/>
          <w:attr w:name="NumberType" w:val="1"/>
          <w:attr w:name="TCSC" w:val="0"/>
        </w:smartTagPr>
        <w:r w:rsidRPr="00204C15">
          <w:rPr>
            <w:szCs w:val="28"/>
          </w:rPr>
          <w:t>10cm</w:t>
        </w:r>
      </w:smartTag>
      <w:r w:rsidRPr="00204C15">
        <w:rPr>
          <w:rFonts w:hint="eastAsia"/>
          <w:szCs w:val="28"/>
        </w:rPr>
        <w:t>，每一处振捣完毕后应边</w:t>
      </w:r>
      <w:proofErr w:type="gramStart"/>
      <w:r w:rsidRPr="00204C15">
        <w:rPr>
          <w:rFonts w:hint="eastAsia"/>
          <w:szCs w:val="28"/>
        </w:rPr>
        <w:t>振动边</w:t>
      </w:r>
      <w:proofErr w:type="gramEnd"/>
      <w:r w:rsidRPr="00204C15">
        <w:rPr>
          <w:rFonts w:hint="eastAsia"/>
          <w:szCs w:val="28"/>
        </w:rPr>
        <w:t>徐徐提出振动棒，应避免振动棒碰撞模板、钢筋。对每个部们，必须振动到该</w:t>
      </w:r>
      <w:r>
        <w:rPr>
          <w:rFonts w:hint="eastAsia"/>
          <w:szCs w:val="28"/>
        </w:rPr>
        <w:t>混凝土</w:t>
      </w:r>
      <w:r w:rsidRPr="00204C15">
        <w:rPr>
          <w:rFonts w:hint="eastAsia"/>
          <w:szCs w:val="28"/>
        </w:rPr>
        <w:t>停止下沉，不再冒气泡，液体状态。</w:t>
      </w:r>
      <w:proofErr w:type="gramStart"/>
      <w:r w:rsidRPr="00204C15">
        <w:rPr>
          <w:rFonts w:hint="eastAsia"/>
          <w:szCs w:val="28"/>
        </w:rPr>
        <w:t>待结构</w:t>
      </w:r>
      <w:proofErr w:type="gramEnd"/>
      <w:r>
        <w:rPr>
          <w:rFonts w:hint="eastAsia"/>
          <w:szCs w:val="28"/>
        </w:rPr>
        <w:t>混凝土</w:t>
      </w:r>
      <w:r w:rsidRPr="00204C15">
        <w:rPr>
          <w:rFonts w:hint="eastAsia"/>
          <w:szCs w:val="28"/>
        </w:rPr>
        <w:t>浇筑完成后，对</w:t>
      </w:r>
      <w:r>
        <w:rPr>
          <w:rFonts w:hint="eastAsia"/>
          <w:szCs w:val="28"/>
        </w:rPr>
        <w:t>混凝土</w:t>
      </w:r>
      <w:r w:rsidRPr="00204C15">
        <w:rPr>
          <w:rFonts w:hint="eastAsia"/>
          <w:szCs w:val="28"/>
        </w:rPr>
        <w:t>裸露应进行修整、抹平，等定浆后再抹第二次。</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浇筑腹板、底板与浇筑顶板、翼板时间间隔按《公路桥涵施工技术规范》</w:t>
      </w:r>
      <w:r w:rsidRPr="00204C15">
        <w:rPr>
          <w:szCs w:val="28"/>
        </w:rPr>
        <w:t>JTJ041-89</w:t>
      </w:r>
      <w:r w:rsidRPr="00204C15">
        <w:rPr>
          <w:rFonts w:hint="eastAsia"/>
          <w:szCs w:val="28"/>
        </w:rPr>
        <w:t>执行，以免收缩不均引起过大次内力，因安装顶板内模、顶板钢筋需时间长，同时也考虑到天气的变化情况。箱梁浇筑分上、下两层，下层为箱梁底板和腹板（到上承托点），上层为箱梁顶板，合拢段</w:t>
      </w:r>
      <w:proofErr w:type="gramStart"/>
      <w:r w:rsidRPr="00204C15">
        <w:rPr>
          <w:rFonts w:hint="eastAsia"/>
          <w:szCs w:val="28"/>
        </w:rPr>
        <w:t>不</w:t>
      </w:r>
      <w:proofErr w:type="gramEnd"/>
      <w:r w:rsidRPr="00204C15">
        <w:rPr>
          <w:rFonts w:hint="eastAsia"/>
          <w:szCs w:val="28"/>
        </w:rPr>
        <w:t>分层。下层浇筑完毕后，</w:t>
      </w:r>
      <w:r>
        <w:rPr>
          <w:rFonts w:hint="eastAsia"/>
          <w:szCs w:val="28"/>
        </w:rPr>
        <w:t>混凝土</w:t>
      </w:r>
      <w:r w:rsidRPr="00204C15">
        <w:rPr>
          <w:rFonts w:hint="eastAsia"/>
          <w:szCs w:val="28"/>
        </w:rPr>
        <w:t>表面必须凿毛、清洗。严格按施工缝处理，方可进行上层施工。施工时宜从连续梁的一端开始，然后向另</w:t>
      </w:r>
      <w:proofErr w:type="gramStart"/>
      <w:r w:rsidRPr="00204C15">
        <w:rPr>
          <w:rFonts w:hint="eastAsia"/>
          <w:szCs w:val="28"/>
        </w:rPr>
        <w:t>一端逐孔推进</w:t>
      </w:r>
      <w:proofErr w:type="gramEnd"/>
      <w:r w:rsidRPr="00204C15">
        <w:rPr>
          <w:rFonts w:hint="eastAsia"/>
          <w:szCs w:val="28"/>
        </w:rPr>
        <w:t>，要求整体连续浇筑。以减少施工缝，同时应适当增加人力、机具。</w:t>
      </w:r>
      <w:r>
        <w:rPr>
          <w:rFonts w:hint="eastAsia"/>
          <w:szCs w:val="28"/>
        </w:rPr>
        <w:t>混凝土</w:t>
      </w:r>
      <w:r w:rsidRPr="00204C15">
        <w:rPr>
          <w:rFonts w:hint="eastAsia"/>
          <w:szCs w:val="28"/>
        </w:rPr>
        <w:t>施工过程中，注意预埋防撞护栏，中间路缘石的锚固钢筋，泄水孔以及通气孔。</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4 \* GB3</w:instrText>
      </w:r>
      <w:r w:rsidRPr="00204C15">
        <w:rPr>
          <w:szCs w:val="28"/>
        </w:rPr>
        <w:instrText xml:space="preserve"> </w:instrText>
      </w:r>
      <w:r w:rsidRPr="00204C15">
        <w:rPr>
          <w:szCs w:val="28"/>
        </w:rPr>
        <w:fldChar w:fldCharType="separate"/>
      </w:r>
      <w:r w:rsidRPr="00204C15">
        <w:rPr>
          <w:rFonts w:hint="eastAsia"/>
          <w:noProof/>
          <w:szCs w:val="28"/>
        </w:rPr>
        <w:t>④</w:t>
      </w:r>
      <w:r w:rsidRPr="00204C15">
        <w:rPr>
          <w:szCs w:val="28"/>
        </w:rPr>
        <w:fldChar w:fldCharType="end"/>
      </w:r>
      <w:r w:rsidRPr="00204C15">
        <w:rPr>
          <w:rFonts w:hint="eastAsia"/>
          <w:szCs w:val="28"/>
        </w:rPr>
        <w:t>、顶板</w:t>
      </w:r>
      <w:r>
        <w:rPr>
          <w:rFonts w:hint="eastAsia"/>
          <w:szCs w:val="28"/>
        </w:rPr>
        <w:t>混凝土</w:t>
      </w:r>
      <w:r w:rsidRPr="00204C15">
        <w:rPr>
          <w:rFonts w:hint="eastAsia"/>
          <w:szCs w:val="28"/>
        </w:rPr>
        <w:t>面标高及平整度的控制</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由于顶板上直接为沥青</w:t>
      </w:r>
      <w:r>
        <w:rPr>
          <w:rFonts w:hint="eastAsia"/>
          <w:szCs w:val="28"/>
        </w:rPr>
        <w:t>混凝土</w:t>
      </w:r>
      <w:r w:rsidRPr="00204C15">
        <w:rPr>
          <w:rFonts w:hint="eastAsia"/>
          <w:szCs w:val="28"/>
        </w:rPr>
        <w:t>铺装，故严格控制好标高在翼板两侧及中心线防撞护栏。顶板平整度除浇筑时采用</w:t>
      </w:r>
      <w:smartTag w:uri="urn:schemas-microsoft-com:office:smarttags" w:element="chmetcnv">
        <w:smartTagPr>
          <w:attr w:name="UnitName" w:val="m"/>
          <w:attr w:name="SourceValue" w:val="3"/>
          <w:attr w:name="HasSpace" w:val="False"/>
          <w:attr w:name="Negative" w:val="False"/>
          <w:attr w:name="NumberType" w:val="1"/>
          <w:attr w:name="TCSC" w:val="0"/>
        </w:smartTagPr>
        <w:r w:rsidRPr="00204C15">
          <w:rPr>
            <w:szCs w:val="28"/>
          </w:rPr>
          <w:t>3m</w:t>
        </w:r>
      </w:smartTag>
      <w:r w:rsidRPr="00204C15">
        <w:rPr>
          <w:rFonts w:hint="eastAsia"/>
          <w:szCs w:val="28"/>
        </w:rPr>
        <w:t>长的木尺刮平，木蟹抹平外，接近终凝时还用</w:t>
      </w:r>
      <w:r>
        <w:rPr>
          <w:rFonts w:hint="eastAsia"/>
          <w:szCs w:val="28"/>
        </w:rPr>
        <w:t>混凝土</w:t>
      </w:r>
      <w:r w:rsidRPr="00204C15">
        <w:rPr>
          <w:rFonts w:hint="eastAsia"/>
          <w:szCs w:val="28"/>
        </w:rPr>
        <w:t>抹光机抹平，并随后再用木</w:t>
      </w:r>
      <w:proofErr w:type="gramStart"/>
      <w:r w:rsidRPr="00204C15">
        <w:rPr>
          <w:rFonts w:hint="eastAsia"/>
          <w:szCs w:val="28"/>
        </w:rPr>
        <w:t>蟹细抹</w:t>
      </w:r>
      <w:proofErr w:type="gramEnd"/>
      <w:r w:rsidRPr="00204C15">
        <w:rPr>
          <w:rFonts w:hint="eastAsia"/>
          <w:szCs w:val="28"/>
        </w:rPr>
        <w:t>，确保</w:t>
      </w:r>
      <w:r>
        <w:rPr>
          <w:rFonts w:hint="eastAsia"/>
          <w:szCs w:val="28"/>
        </w:rPr>
        <w:t>混凝土</w:t>
      </w:r>
      <w:r w:rsidRPr="00204C15">
        <w:rPr>
          <w:rFonts w:hint="eastAsia"/>
          <w:szCs w:val="28"/>
        </w:rPr>
        <w:t>表面平整度，减少收缩裂缝。</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5 \* GB2</w:instrText>
      </w:r>
      <w:r w:rsidRPr="00204C15">
        <w:rPr>
          <w:szCs w:val="28"/>
        </w:rPr>
        <w:instrText xml:space="preserve"> </w:instrText>
      </w:r>
      <w:r w:rsidRPr="00204C15">
        <w:rPr>
          <w:szCs w:val="28"/>
        </w:rPr>
        <w:fldChar w:fldCharType="separate"/>
      </w:r>
      <w:r w:rsidRPr="00204C15">
        <w:rPr>
          <w:rFonts w:hint="eastAsia"/>
          <w:noProof/>
          <w:szCs w:val="28"/>
        </w:rPr>
        <w:t>⑸</w:t>
      </w:r>
      <w:r w:rsidRPr="00204C15">
        <w:rPr>
          <w:szCs w:val="28"/>
        </w:rPr>
        <w:fldChar w:fldCharType="end"/>
      </w:r>
      <w:r w:rsidRPr="00204C15">
        <w:rPr>
          <w:rFonts w:hint="eastAsia"/>
          <w:szCs w:val="28"/>
        </w:rPr>
        <w:t>、</w:t>
      </w:r>
      <w:r>
        <w:rPr>
          <w:rFonts w:hint="eastAsia"/>
          <w:szCs w:val="28"/>
        </w:rPr>
        <w:t>混凝土</w:t>
      </w:r>
      <w:r w:rsidRPr="00204C15">
        <w:rPr>
          <w:rFonts w:hint="eastAsia"/>
          <w:szCs w:val="28"/>
        </w:rPr>
        <w:t>养护及质量检验</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lastRenderedPageBreak/>
        <w:t>浇筑完毕后，应立即养护。养护时间至少为</w:t>
      </w:r>
      <w:r w:rsidRPr="00204C15">
        <w:rPr>
          <w:szCs w:val="28"/>
        </w:rPr>
        <w:t>7</w:t>
      </w:r>
      <w:r w:rsidRPr="00204C15">
        <w:rPr>
          <w:rFonts w:hint="eastAsia"/>
          <w:szCs w:val="28"/>
        </w:rPr>
        <w:t>天，用塑料薄膜或草包盖上，每天洒水几次。必须按要求做好试块，一方面评定</w:t>
      </w:r>
      <w:r>
        <w:rPr>
          <w:rFonts w:hint="eastAsia"/>
          <w:szCs w:val="28"/>
        </w:rPr>
        <w:t>混凝土</w:t>
      </w:r>
      <w:r w:rsidRPr="00204C15">
        <w:rPr>
          <w:rFonts w:hint="eastAsia"/>
          <w:szCs w:val="28"/>
        </w:rPr>
        <w:t>强度，另一方面确定</w:t>
      </w:r>
      <w:proofErr w:type="gramStart"/>
      <w:r w:rsidRPr="00204C15">
        <w:rPr>
          <w:rFonts w:hint="eastAsia"/>
          <w:szCs w:val="28"/>
        </w:rPr>
        <w:t>拆模及拆支架</w:t>
      </w:r>
      <w:proofErr w:type="gramEnd"/>
      <w:r w:rsidRPr="00204C15">
        <w:rPr>
          <w:rFonts w:hint="eastAsia"/>
          <w:szCs w:val="28"/>
        </w:rPr>
        <w:t>的时间。</w:t>
      </w:r>
      <w:r w:rsidRPr="00204C15">
        <w:rPr>
          <w:szCs w:val="28"/>
        </w:rPr>
        <w:t xml:space="preserve"> </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6 \* GB2</w:instrText>
      </w:r>
      <w:r w:rsidRPr="00204C15">
        <w:rPr>
          <w:szCs w:val="28"/>
        </w:rPr>
        <w:instrText xml:space="preserve"> </w:instrText>
      </w:r>
      <w:r w:rsidRPr="00204C15">
        <w:rPr>
          <w:szCs w:val="28"/>
        </w:rPr>
        <w:fldChar w:fldCharType="separate"/>
      </w:r>
      <w:r w:rsidRPr="00204C15">
        <w:rPr>
          <w:rFonts w:hint="eastAsia"/>
          <w:noProof/>
          <w:szCs w:val="28"/>
        </w:rPr>
        <w:t>⑹</w:t>
      </w:r>
      <w:r w:rsidRPr="00204C15">
        <w:rPr>
          <w:szCs w:val="28"/>
        </w:rPr>
        <w:fldChar w:fldCharType="end"/>
      </w:r>
      <w:r w:rsidRPr="00204C15">
        <w:rPr>
          <w:rFonts w:hint="eastAsia"/>
          <w:szCs w:val="28"/>
        </w:rPr>
        <w:t>、落架</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rFonts w:hint="eastAsia"/>
          <w:szCs w:val="28"/>
        </w:rPr>
        <w:t>普通</w:t>
      </w:r>
      <w:r>
        <w:rPr>
          <w:rFonts w:hint="eastAsia"/>
          <w:szCs w:val="28"/>
        </w:rPr>
        <w:t>混凝土</w:t>
      </w:r>
      <w:r w:rsidRPr="00204C15">
        <w:rPr>
          <w:rFonts w:hint="eastAsia"/>
          <w:szCs w:val="28"/>
        </w:rPr>
        <w:t>箱梁支架的拆除必须在箱梁</w:t>
      </w:r>
      <w:r>
        <w:rPr>
          <w:rFonts w:hint="eastAsia"/>
          <w:szCs w:val="28"/>
        </w:rPr>
        <w:t>混凝土</w:t>
      </w:r>
      <w:r w:rsidRPr="00204C15">
        <w:rPr>
          <w:rFonts w:hint="eastAsia"/>
          <w:szCs w:val="28"/>
        </w:rPr>
        <w:t>强度达到规定强度才能进行，从</w:t>
      </w:r>
      <w:proofErr w:type="gramStart"/>
      <w:r w:rsidRPr="00204C15">
        <w:rPr>
          <w:rFonts w:hint="eastAsia"/>
          <w:szCs w:val="28"/>
        </w:rPr>
        <w:t>一侧边孔开始</w:t>
      </w:r>
      <w:proofErr w:type="gramEnd"/>
      <w:r w:rsidRPr="00204C15">
        <w:rPr>
          <w:rFonts w:hint="eastAsia"/>
          <w:szCs w:val="28"/>
        </w:rPr>
        <w:t>落架，而每一孔从中往两面三刀边开始落架，并及时拆支座周围的模板及障碍物，以便梁体自由伸缩。每次卸支架时，多孔连续梁宜保留</w:t>
      </w:r>
      <w:r w:rsidRPr="00204C15">
        <w:rPr>
          <w:szCs w:val="28"/>
        </w:rPr>
        <w:t>L+L/4</w:t>
      </w:r>
      <w:r w:rsidRPr="00204C15">
        <w:rPr>
          <w:rFonts w:hint="eastAsia"/>
          <w:szCs w:val="28"/>
        </w:rPr>
        <w:t>的支架。</w:t>
      </w:r>
      <w:proofErr w:type="gramStart"/>
      <w:r w:rsidRPr="00204C15">
        <w:rPr>
          <w:rFonts w:hint="eastAsia"/>
          <w:szCs w:val="28"/>
        </w:rPr>
        <w:t>拆架时间</w:t>
      </w:r>
      <w:proofErr w:type="gramEnd"/>
      <w:r w:rsidRPr="00204C15">
        <w:rPr>
          <w:rFonts w:hint="eastAsia"/>
          <w:szCs w:val="28"/>
        </w:rPr>
        <w:t>根据同条件养护的</w:t>
      </w:r>
      <w:r>
        <w:rPr>
          <w:rFonts w:hint="eastAsia"/>
          <w:szCs w:val="28"/>
        </w:rPr>
        <w:t>混凝土</w:t>
      </w:r>
      <w:r w:rsidRPr="00204C15">
        <w:rPr>
          <w:rFonts w:hint="eastAsia"/>
          <w:szCs w:val="28"/>
        </w:rPr>
        <w:t>试块强度决定。</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7 \* GB2</w:instrText>
      </w:r>
      <w:r w:rsidRPr="00204C15">
        <w:rPr>
          <w:szCs w:val="28"/>
        </w:rPr>
        <w:instrText xml:space="preserve"> </w:instrText>
      </w:r>
      <w:r w:rsidRPr="00204C15">
        <w:rPr>
          <w:szCs w:val="28"/>
        </w:rPr>
        <w:fldChar w:fldCharType="separate"/>
      </w:r>
      <w:r w:rsidRPr="00204C15">
        <w:rPr>
          <w:rFonts w:hint="eastAsia"/>
          <w:noProof/>
          <w:szCs w:val="28"/>
        </w:rPr>
        <w:t>⑺</w:t>
      </w:r>
      <w:r w:rsidRPr="00204C15">
        <w:rPr>
          <w:szCs w:val="28"/>
        </w:rPr>
        <w:fldChar w:fldCharType="end"/>
      </w:r>
      <w:r w:rsidRPr="00204C15">
        <w:rPr>
          <w:rFonts w:hint="eastAsia"/>
          <w:szCs w:val="28"/>
        </w:rPr>
        <w:t>、质量控制方法、手段</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1 \* GB3</w:instrText>
      </w:r>
      <w:r w:rsidRPr="00204C15">
        <w:rPr>
          <w:szCs w:val="28"/>
        </w:rPr>
        <w:instrText xml:space="preserve"> </w:instrText>
      </w:r>
      <w:r w:rsidRPr="00204C15">
        <w:rPr>
          <w:szCs w:val="28"/>
        </w:rPr>
        <w:fldChar w:fldCharType="separate"/>
      </w:r>
      <w:r w:rsidRPr="00204C15">
        <w:rPr>
          <w:rFonts w:hint="eastAsia"/>
          <w:noProof/>
          <w:szCs w:val="28"/>
        </w:rPr>
        <w:t>①</w:t>
      </w:r>
      <w:r w:rsidRPr="00204C15">
        <w:rPr>
          <w:szCs w:val="28"/>
        </w:rPr>
        <w:fldChar w:fldCharType="end"/>
      </w:r>
      <w:r w:rsidRPr="00204C15">
        <w:rPr>
          <w:rFonts w:hint="eastAsia"/>
          <w:szCs w:val="28"/>
        </w:rPr>
        <w:t>、认真研究现浇箱梁各工序的施工工艺，合理划分施工段落。建立和</w:t>
      </w:r>
      <w:proofErr w:type="gramStart"/>
      <w:r w:rsidRPr="00204C15">
        <w:rPr>
          <w:rFonts w:hint="eastAsia"/>
          <w:szCs w:val="28"/>
        </w:rPr>
        <w:t>健全施</w:t>
      </w:r>
      <w:proofErr w:type="gramEnd"/>
      <w:r w:rsidRPr="00204C15">
        <w:rPr>
          <w:rFonts w:hint="eastAsia"/>
          <w:szCs w:val="28"/>
        </w:rPr>
        <w:t>工序质保体系，实现工序到人，责任到人。</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2 \* GB3</w:instrText>
      </w:r>
      <w:r w:rsidRPr="00204C15">
        <w:rPr>
          <w:szCs w:val="28"/>
        </w:rPr>
        <w:instrText xml:space="preserve"> </w:instrText>
      </w:r>
      <w:r w:rsidRPr="00204C15">
        <w:rPr>
          <w:szCs w:val="28"/>
        </w:rPr>
        <w:fldChar w:fldCharType="separate"/>
      </w:r>
      <w:r w:rsidRPr="00204C15">
        <w:rPr>
          <w:rFonts w:hint="eastAsia"/>
          <w:noProof/>
          <w:szCs w:val="28"/>
        </w:rPr>
        <w:t>②</w:t>
      </w:r>
      <w:r w:rsidRPr="00204C15">
        <w:rPr>
          <w:szCs w:val="28"/>
        </w:rPr>
        <w:fldChar w:fldCharType="end"/>
      </w:r>
      <w:r w:rsidRPr="00204C15">
        <w:rPr>
          <w:rFonts w:hint="eastAsia"/>
          <w:szCs w:val="28"/>
        </w:rPr>
        <w:t>、实行工序交接制度，上一道工序未交接验收，绝对不允许进入下一道工序的施工。</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3 \* GB3</w:instrText>
      </w:r>
      <w:r w:rsidRPr="00204C15">
        <w:rPr>
          <w:szCs w:val="28"/>
        </w:rPr>
        <w:instrText xml:space="preserve"> </w:instrText>
      </w:r>
      <w:r w:rsidRPr="00204C15">
        <w:rPr>
          <w:szCs w:val="28"/>
        </w:rPr>
        <w:fldChar w:fldCharType="separate"/>
      </w:r>
      <w:r w:rsidRPr="00204C15">
        <w:rPr>
          <w:rFonts w:hint="eastAsia"/>
          <w:noProof/>
          <w:szCs w:val="28"/>
        </w:rPr>
        <w:t>③</w:t>
      </w:r>
      <w:r w:rsidRPr="00204C15">
        <w:rPr>
          <w:szCs w:val="28"/>
        </w:rPr>
        <w:fldChar w:fldCharType="end"/>
      </w:r>
      <w:r w:rsidRPr="00204C15">
        <w:rPr>
          <w:rFonts w:hint="eastAsia"/>
          <w:szCs w:val="28"/>
        </w:rPr>
        <w:t>、建立各级、各部门责任人岗位职责考核制度，明确各责任人的职责范围和所承担的责任。</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4 \* GB3</w:instrText>
      </w:r>
      <w:r w:rsidRPr="00204C15">
        <w:rPr>
          <w:szCs w:val="28"/>
        </w:rPr>
        <w:instrText xml:space="preserve"> </w:instrText>
      </w:r>
      <w:r w:rsidRPr="00204C15">
        <w:rPr>
          <w:szCs w:val="28"/>
        </w:rPr>
        <w:fldChar w:fldCharType="separate"/>
      </w:r>
      <w:r w:rsidRPr="00204C15">
        <w:rPr>
          <w:rFonts w:hint="eastAsia"/>
          <w:noProof/>
          <w:szCs w:val="28"/>
        </w:rPr>
        <w:t>④</w:t>
      </w:r>
      <w:r w:rsidRPr="00204C15">
        <w:rPr>
          <w:szCs w:val="28"/>
        </w:rPr>
        <w:fldChar w:fldCharType="end"/>
      </w:r>
      <w:r w:rsidRPr="00204C15">
        <w:rPr>
          <w:rFonts w:hint="eastAsia"/>
          <w:szCs w:val="28"/>
        </w:rPr>
        <w:t>、建立责任人奖惩制度，按岗位职责考核结果执行奖惩措施。</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5 \* GB3</w:instrText>
      </w:r>
      <w:r w:rsidRPr="00204C15">
        <w:rPr>
          <w:szCs w:val="28"/>
        </w:rPr>
        <w:instrText xml:space="preserve"> </w:instrText>
      </w:r>
      <w:r w:rsidRPr="00204C15">
        <w:rPr>
          <w:szCs w:val="28"/>
        </w:rPr>
        <w:fldChar w:fldCharType="separate"/>
      </w:r>
      <w:r w:rsidRPr="00204C15">
        <w:rPr>
          <w:rFonts w:hint="eastAsia"/>
          <w:noProof/>
          <w:szCs w:val="28"/>
        </w:rPr>
        <w:t>⑤</w:t>
      </w:r>
      <w:r w:rsidRPr="00204C15">
        <w:rPr>
          <w:szCs w:val="28"/>
        </w:rPr>
        <w:fldChar w:fldCharType="end"/>
      </w:r>
      <w:r w:rsidRPr="00204C15">
        <w:rPr>
          <w:rFonts w:hint="eastAsia"/>
          <w:szCs w:val="28"/>
        </w:rPr>
        <w:t>、在施工的全过程实行全面质量管理并制定专项质量管理制度，由项目经理督促执行。</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6 \* GB3</w:instrText>
      </w:r>
      <w:r w:rsidRPr="00204C15">
        <w:rPr>
          <w:szCs w:val="28"/>
        </w:rPr>
        <w:instrText xml:space="preserve"> </w:instrText>
      </w:r>
      <w:r w:rsidRPr="00204C15">
        <w:rPr>
          <w:szCs w:val="28"/>
        </w:rPr>
        <w:fldChar w:fldCharType="separate"/>
      </w:r>
      <w:r w:rsidRPr="00204C15">
        <w:rPr>
          <w:rFonts w:hint="eastAsia"/>
          <w:noProof/>
          <w:szCs w:val="28"/>
        </w:rPr>
        <w:t>⑥</w:t>
      </w:r>
      <w:r w:rsidRPr="00204C15">
        <w:rPr>
          <w:szCs w:val="28"/>
        </w:rPr>
        <w:fldChar w:fldCharType="end"/>
      </w:r>
      <w:r w:rsidRPr="00204C15">
        <w:rPr>
          <w:rFonts w:hint="eastAsia"/>
          <w:szCs w:val="28"/>
        </w:rPr>
        <w:t>、严格执行图纸技术交底制度，使施工人员在按图纸施工的过程中明确知道本工序的设计及规范要求，每道工序必须制定明确的技术方案，杜绝盲目、随意施工。</w:t>
      </w:r>
    </w:p>
    <w:p w:rsidR="00517CD4" w:rsidRPr="00204C15" w:rsidRDefault="00517CD4" w:rsidP="00517CD4">
      <w:pPr>
        <w:autoSpaceDE w:val="0"/>
        <w:autoSpaceDN w:val="0"/>
        <w:spacing w:line="400" w:lineRule="exact"/>
        <w:ind w:firstLineChars="200" w:firstLine="560"/>
        <w:jc w:val="left"/>
        <w:textAlignment w:val="bottom"/>
        <w:rPr>
          <w:szCs w:val="28"/>
        </w:rPr>
      </w:pPr>
      <w:r w:rsidRPr="00204C15">
        <w:rPr>
          <w:szCs w:val="28"/>
        </w:rPr>
        <w:fldChar w:fldCharType="begin"/>
      </w:r>
      <w:r w:rsidRPr="00204C15">
        <w:rPr>
          <w:szCs w:val="28"/>
        </w:rPr>
        <w:instrText xml:space="preserve"> </w:instrText>
      </w:r>
      <w:r w:rsidRPr="00204C15">
        <w:rPr>
          <w:rFonts w:hint="eastAsia"/>
          <w:szCs w:val="28"/>
        </w:rPr>
        <w:instrText>= 7 \* GB3</w:instrText>
      </w:r>
      <w:r w:rsidRPr="00204C15">
        <w:rPr>
          <w:szCs w:val="28"/>
        </w:rPr>
        <w:instrText xml:space="preserve"> </w:instrText>
      </w:r>
      <w:r w:rsidRPr="00204C15">
        <w:rPr>
          <w:szCs w:val="28"/>
        </w:rPr>
        <w:fldChar w:fldCharType="separate"/>
      </w:r>
      <w:r w:rsidRPr="00204C15">
        <w:rPr>
          <w:rFonts w:hint="eastAsia"/>
          <w:noProof/>
          <w:szCs w:val="28"/>
        </w:rPr>
        <w:t>⑦</w:t>
      </w:r>
      <w:r w:rsidRPr="00204C15">
        <w:rPr>
          <w:szCs w:val="28"/>
        </w:rPr>
        <w:fldChar w:fldCharType="end"/>
      </w:r>
      <w:r w:rsidRPr="00204C15">
        <w:rPr>
          <w:rFonts w:hint="eastAsia"/>
          <w:szCs w:val="28"/>
        </w:rPr>
        <w:t>、严格控制各工序的质量，对不合格的坚决返工。</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8 \* GB3</w:instrText>
      </w:r>
      <w:r w:rsidRPr="00204C15">
        <w:rPr>
          <w:szCs w:val="28"/>
        </w:rPr>
        <w:instrText xml:space="preserve"> </w:instrText>
      </w:r>
      <w:r w:rsidRPr="00204C15">
        <w:rPr>
          <w:szCs w:val="28"/>
        </w:rPr>
        <w:fldChar w:fldCharType="separate"/>
      </w:r>
      <w:r w:rsidRPr="00204C15">
        <w:rPr>
          <w:rFonts w:hint="eastAsia"/>
          <w:noProof/>
          <w:szCs w:val="28"/>
        </w:rPr>
        <w:t>⑧</w:t>
      </w:r>
      <w:r w:rsidRPr="00204C15">
        <w:rPr>
          <w:szCs w:val="28"/>
        </w:rPr>
        <w:fldChar w:fldCharType="end"/>
      </w:r>
      <w:r w:rsidRPr="00204C15">
        <w:rPr>
          <w:rFonts w:hint="eastAsia"/>
          <w:szCs w:val="28"/>
        </w:rPr>
        <w:t>、加强对原材料的事先试验、检测，杜绝不合格材料进入工地，凡未经检测合格的原材料坚决不予使用。</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5、桥面工程</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1 \* GB2</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⑴</w:t>
      </w:r>
      <w:r w:rsidRPr="00204C15">
        <w:rPr>
          <w:rFonts w:hAnsi="宋体"/>
          <w:szCs w:val="28"/>
        </w:rPr>
        <w:fldChar w:fldCharType="end"/>
      </w:r>
      <w:r w:rsidRPr="00204C15">
        <w:rPr>
          <w:rFonts w:hAnsi="宋体" w:hint="eastAsia"/>
          <w:szCs w:val="28"/>
        </w:rPr>
        <w:t>、桥面</w:t>
      </w:r>
      <w:r>
        <w:rPr>
          <w:rFonts w:hAnsi="宋体" w:hint="eastAsia"/>
          <w:szCs w:val="28"/>
        </w:rPr>
        <w:t>混凝土</w:t>
      </w:r>
      <w:r w:rsidRPr="00204C15">
        <w:rPr>
          <w:rFonts w:hAnsi="宋体" w:hint="eastAsia"/>
          <w:szCs w:val="28"/>
        </w:rPr>
        <w:t>铺装</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1 \* GB3</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①</w:t>
      </w:r>
      <w:r w:rsidRPr="00204C15">
        <w:rPr>
          <w:rFonts w:hAnsi="宋体"/>
          <w:szCs w:val="28"/>
        </w:rPr>
        <w:fldChar w:fldCharType="end"/>
      </w:r>
      <w:r w:rsidRPr="00204C15">
        <w:rPr>
          <w:rFonts w:hAnsi="宋体" w:hint="eastAsia"/>
          <w:szCs w:val="28"/>
        </w:rPr>
        <w:t>、施工顺序</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施工准备→</w:t>
      </w:r>
      <w:proofErr w:type="gramStart"/>
      <w:r w:rsidRPr="00204C15">
        <w:rPr>
          <w:rFonts w:hAnsi="宋体" w:hint="eastAsia"/>
          <w:szCs w:val="28"/>
        </w:rPr>
        <w:t>浇筑铰缝混凝土</w:t>
      </w:r>
      <w:proofErr w:type="gramEnd"/>
      <w:r w:rsidRPr="00204C15">
        <w:rPr>
          <w:rFonts w:hAnsi="宋体" w:hint="eastAsia"/>
          <w:szCs w:val="28"/>
        </w:rPr>
        <w:t>→桥面左中右线位放样→按照设计要求清洗桥面→浇筑桥面铺装两侧混凝土高控制带→运输混凝土→铺装混凝土→收浆抹面拉毛→覆盖养生。</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2 \* GB3</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②</w:t>
      </w:r>
      <w:r w:rsidRPr="00204C15">
        <w:rPr>
          <w:rFonts w:hAnsi="宋体"/>
          <w:szCs w:val="28"/>
        </w:rPr>
        <w:fldChar w:fldCharType="end"/>
      </w:r>
      <w:r w:rsidRPr="00204C15">
        <w:rPr>
          <w:rFonts w:hAnsi="宋体" w:hint="eastAsia"/>
          <w:szCs w:val="28"/>
        </w:rPr>
        <w:t>、工序要点</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lastRenderedPageBreak/>
        <w:t>为使桥面铺装与面下混凝土构件紧密结合，应对桥面铺装下面的混凝土拉毛，并且高水冲干净。</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浇筑桥面混凝土前，应在桥面范围内布点测量高程，严格控制测量线位，直线</w:t>
      </w:r>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rFonts w:hAnsi="宋体" w:hint="eastAsia"/>
            <w:szCs w:val="28"/>
          </w:rPr>
          <w:t>5m</w:t>
        </w:r>
      </w:smartTag>
      <w:r w:rsidRPr="00204C15">
        <w:rPr>
          <w:rFonts w:hAnsi="宋体" w:hint="eastAsia"/>
          <w:szCs w:val="28"/>
        </w:rPr>
        <w:t>一点曲线</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hAnsi="宋体" w:hint="eastAsia"/>
            <w:szCs w:val="28"/>
          </w:rPr>
          <w:t>2m</w:t>
        </w:r>
      </w:smartTag>
      <w:r w:rsidRPr="00204C15">
        <w:rPr>
          <w:rFonts w:hAnsi="宋体" w:hint="eastAsia"/>
          <w:szCs w:val="28"/>
        </w:rPr>
        <w:t>一点放样左、中、右线位。</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严格控制桥面铺装混凝土带标高，混凝土铺设要均匀，用振动器压实，整平板整平，人</w:t>
      </w:r>
      <w:r>
        <w:rPr>
          <w:rFonts w:hAnsi="宋体" w:hint="eastAsia"/>
          <w:szCs w:val="28"/>
        </w:rPr>
        <w:t>工</w:t>
      </w:r>
      <w:r w:rsidRPr="00204C15">
        <w:rPr>
          <w:rFonts w:hAnsi="宋体" w:hint="eastAsia"/>
          <w:szCs w:val="28"/>
        </w:rPr>
        <w:t>收浆拉毛后及时用薄膜覆盖养生。</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3 \* GB3</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③</w:t>
      </w:r>
      <w:r w:rsidRPr="00204C15">
        <w:rPr>
          <w:rFonts w:hAnsi="宋体"/>
          <w:szCs w:val="28"/>
        </w:rPr>
        <w:fldChar w:fldCharType="end"/>
      </w:r>
      <w:r w:rsidRPr="00204C15">
        <w:rPr>
          <w:rFonts w:hAnsi="宋体" w:hint="eastAsia"/>
          <w:szCs w:val="28"/>
        </w:rPr>
        <w:t>、桥面</w:t>
      </w:r>
      <w:r>
        <w:rPr>
          <w:rFonts w:hAnsi="宋体" w:hint="eastAsia"/>
          <w:szCs w:val="28"/>
        </w:rPr>
        <w:t>混凝土</w:t>
      </w:r>
      <w:r w:rsidRPr="00204C15">
        <w:rPr>
          <w:rFonts w:hAnsi="宋体" w:hint="eastAsia"/>
          <w:szCs w:val="28"/>
        </w:rPr>
        <w:t>施工</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浇筑桥面混凝土前先沿桥纵向根据滚筒长度放出桥面标高控制线，控制线上设置滚筒轨道，轨道采用Ф</w:t>
      </w:r>
      <w:r w:rsidRPr="00204C15">
        <w:rPr>
          <w:rFonts w:hAnsi="宋体" w:hint="eastAsia"/>
          <w:szCs w:val="28"/>
        </w:rPr>
        <w:t>22</w:t>
      </w:r>
      <w:r w:rsidRPr="00204C15">
        <w:rPr>
          <w:rFonts w:hAnsi="宋体" w:hint="eastAsia"/>
          <w:szCs w:val="28"/>
        </w:rPr>
        <w:t>的螺纹钢与预制梁枯面的钢筋头焊接铺设，轨道顶面标高即为该位置处桥面</w:t>
      </w:r>
      <w:r>
        <w:rPr>
          <w:rFonts w:hAnsi="宋体" w:hint="eastAsia"/>
          <w:szCs w:val="28"/>
        </w:rPr>
        <w:t>混凝土</w:t>
      </w:r>
      <w:r w:rsidRPr="00204C15">
        <w:rPr>
          <w:rFonts w:hAnsi="宋体" w:hint="eastAsia"/>
          <w:szCs w:val="28"/>
        </w:rPr>
        <w:t>的设计标高。</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桥面钢筋采用Ф</w:t>
      </w:r>
      <w:r w:rsidRPr="00204C15">
        <w:rPr>
          <w:rFonts w:hAnsi="宋体" w:hint="eastAsia"/>
          <w:szCs w:val="28"/>
        </w:rPr>
        <w:t>8</w:t>
      </w:r>
      <w:r w:rsidRPr="00204C15">
        <w:rPr>
          <w:rFonts w:hAnsi="宋体" w:hint="eastAsia"/>
          <w:szCs w:val="28"/>
        </w:rPr>
        <w:t>钢筋焊接网，钢筋网铺设时，网与网间需有不小于</w:t>
      </w:r>
      <w:r w:rsidRPr="00204C15">
        <w:rPr>
          <w:rFonts w:hAnsi="宋体" w:hint="eastAsia"/>
          <w:szCs w:val="28"/>
        </w:rPr>
        <w:t>25cm</w:t>
      </w:r>
      <w:r w:rsidRPr="00204C15">
        <w:rPr>
          <w:rFonts w:hAnsi="宋体" w:hint="eastAsia"/>
          <w:szCs w:val="28"/>
        </w:rPr>
        <w:t>的搭接长度，两张网片拼接时在搭接区中心及两端采用铁丝绑扎牢固。钢筋网下间隔设置</w:t>
      </w:r>
      <w:r>
        <w:rPr>
          <w:rFonts w:hAnsi="宋体" w:hint="eastAsia"/>
          <w:szCs w:val="28"/>
        </w:rPr>
        <w:t>混凝土</w:t>
      </w:r>
      <w:r w:rsidRPr="00204C15">
        <w:rPr>
          <w:rFonts w:hAnsi="宋体" w:hint="eastAsia"/>
          <w:szCs w:val="28"/>
        </w:rPr>
        <w:t>垫块，以保证钢筋</w:t>
      </w:r>
      <w:proofErr w:type="gramStart"/>
      <w:r w:rsidRPr="00204C15">
        <w:rPr>
          <w:rFonts w:hAnsi="宋体" w:hint="eastAsia"/>
          <w:szCs w:val="28"/>
        </w:rPr>
        <w:t>网位置</w:t>
      </w:r>
      <w:proofErr w:type="gramEnd"/>
      <w:r w:rsidRPr="00204C15">
        <w:rPr>
          <w:rFonts w:hAnsi="宋体" w:hint="eastAsia"/>
          <w:szCs w:val="28"/>
        </w:rPr>
        <w:t>符合设计要求。</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桥面混凝土浇筑时，先将</w:t>
      </w:r>
      <w:r>
        <w:rPr>
          <w:rFonts w:hAnsi="宋体" w:hint="eastAsia"/>
          <w:szCs w:val="28"/>
        </w:rPr>
        <w:t>底层</w:t>
      </w:r>
      <w:r w:rsidRPr="00204C15">
        <w:rPr>
          <w:rFonts w:hAnsi="宋体" w:hint="eastAsia"/>
          <w:szCs w:val="28"/>
        </w:rPr>
        <w:t>表面浇水润湿。混凝土采用泵车输送的商品</w:t>
      </w:r>
      <w:r>
        <w:rPr>
          <w:rFonts w:hAnsi="宋体" w:hint="eastAsia"/>
          <w:szCs w:val="28"/>
        </w:rPr>
        <w:t>混凝土</w:t>
      </w:r>
      <w:r w:rsidRPr="00204C15">
        <w:rPr>
          <w:rFonts w:hAnsi="宋体" w:hint="eastAsia"/>
          <w:szCs w:val="28"/>
        </w:rPr>
        <w:t>，使用平板振动机和插入式振动机振捣密实，再用振动</w:t>
      </w:r>
      <w:proofErr w:type="gramStart"/>
      <w:r w:rsidRPr="00204C15">
        <w:rPr>
          <w:rFonts w:hAnsi="宋体" w:hint="eastAsia"/>
          <w:szCs w:val="28"/>
        </w:rPr>
        <w:t>梁拖振</w:t>
      </w:r>
      <w:proofErr w:type="gramEnd"/>
      <w:r w:rsidRPr="00204C15">
        <w:rPr>
          <w:rFonts w:hAnsi="宋体" w:hint="eastAsia"/>
          <w:szCs w:val="28"/>
        </w:rPr>
        <w:t>，滚筒提浆，</w:t>
      </w:r>
      <w:r w:rsidRPr="00204C15">
        <w:rPr>
          <w:rFonts w:hAnsi="宋体" w:hint="eastAsia"/>
          <w:szCs w:val="28"/>
        </w:rPr>
        <w:t xml:space="preserve"> </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施工时要严格控制好大面平整度和横坡度。桥面铺装</w:t>
      </w:r>
      <w:r>
        <w:rPr>
          <w:rFonts w:hAnsi="宋体" w:hint="eastAsia"/>
          <w:szCs w:val="28"/>
        </w:rPr>
        <w:t>混凝土</w:t>
      </w:r>
      <w:r w:rsidRPr="00204C15">
        <w:rPr>
          <w:rFonts w:hAnsi="宋体" w:hint="eastAsia"/>
          <w:szCs w:val="28"/>
        </w:rPr>
        <w:t>浇筑时要确保伸缩缝处线条直顺，确保桥梁外侧线条直顺，并预留好</w:t>
      </w:r>
      <w:proofErr w:type="gramStart"/>
      <w:r w:rsidRPr="00204C15">
        <w:rPr>
          <w:rFonts w:hAnsi="宋体" w:hint="eastAsia"/>
          <w:szCs w:val="28"/>
        </w:rPr>
        <w:t>泄水管</w:t>
      </w:r>
      <w:proofErr w:type="gramEnd"/>
      <w:r w:rsidRPr="00204C15">
        <w:rPr>
          <w:rFonts w:hAnsi="宋体" w:hint="eastAsia"/>
          <w:szCs w:val="28"/>
        </w:rPr>
        <w:t>位置。初凝后表面拉毛，覆草包浇水养护。</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混凝土浇前，桥面要保持湿润，确保铺装层与箱梁混凝土密接，浇筑完毕后进行覆盖、洒水养护，养护时间不少于7天。混凝土抗压强度低于2.5Mpa前不得承受行人或其他物件的荷载，低于设计强度70％前不得通行各种车辆。</w:t>
      </w:r>
    </w:p>
    <w:p w:rsidR="00517CD4" w:rsidRPr="00204C15" w:rsidRDefault="00517CD4" w:rsidP="00517CD4">
      <w:pPr>
        <w:pStyle w:val="a0"/>
        <w:spacing w:after="0" w:line="400" w:lineRule="exact"/>
        <w:ind w:firstLineChars="200" w:firstLine="562"/>
        <w:jc w:val="left"/>
        <w:rPr>
          <w:rFonts w:hAnsi="宋体" w:hint="eastAsia"/>
          <w:bCs/>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2 \* GB2</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⑵</w:t>
      </w:r>
      <w:r w:rsidRPr="00204C15">
        <w:rPr>
          <w:rFonts w:hAnsi="宋体"/>
          <w:szCs w:val="28"/>
        </w:rPr>
        <w:fldChar w:fldCharType="end"/>
      </w:r>
      <w:r w:rsidRPr="00204C15">
        <w:rPr>
          <w:rFonts w:hAnsi="宋体" w:hint="eastAsia"/>
          <w:bCs/>
          <w:szCs w:val="28"/>
        </w:rPr>
        <w:t>、防撞护栏施工</w:t>
      </w:r>
    </w:p>
    <w:p w:rsidR="00517CD4" w:rsidRPr="00204C15" w:rsidRDefault="00517CD4" w:rsidP="00517CD4">
      <w:pPr>
        <w:pStyle w:val="a0"/>
        <w:spacing w:after="0" w:line="400" w:lineRule="exact"/>
        <w:ind w:firstLineChars="200" w:firstLine="562"/>
        <w:jc w:val="left"/>
        <w:rPr>
          <w:rFonts w:hAnsi="宋体" w:hint="eastAsia"/>
          <w:bCs/>
          <w:szCs w:val="28"/>
        </w:rPr>
      </w:pPr>
      <w:r w:rsidRPr="00204C15">
        <w:rPr>
          <w:rFonts w:hAnsi="宋体" w:hint="eastAsia"/>
          <w:szCs w:val="28"/>
        </w:rPr>
        <w:t>外侧防撞护栏设计为钢筋混凝土防撞护栏，采用定型钢模板进行施工，成形</w:t>
      </w:r>
      <w:proofErr w:type="gramStart"/>
      <w:r w:rsidRPr="00204C15">
        <w:rPr>
          <w:rFonts w:hAnsi="宋体" w:hint="eastAsia"/>
          <w:szCs w:val="28"/>
        </w:rPr>
        <w:t>一</w:t>
      </w:r>
      <w:proofErr w:type="gramEnd"/>
      <w:r w:rsidRPr="00204C15">
        <w:rPr>
          <w:rFonts w:hAnsi="宋体" w:hint="eastAsia"/>
          <w:szCs w:val="28"/>
        </w:rPr>
        <w:t>联，施工</w:t>
      </w:r>
      <w:proofErr w:type="gramStart"/>
      <w:r w:rsidRPr="00204C15">
        <w:rPr>
          <w:rFonts w:hAnsi="宋体" w:hint="eastAsia"/>
          <w:szCs w:val="28"/>
        </w:rPr>
        <w:t>一</w:t>
      </w:r>
      <w:proofErr w:type="gramEnd"/>
      <w:r w:rsidRPr="00204C15">
        <w:rPr>
          <w:rFonts w:hAnsi="宋体" w:hint="eastAsia"/>
          <w:szCs w:val="28"/>
        </w:rPr>
        <w:t>联。模板拼缝间夹橡胶条，以防漏浆</w:t>
      </w:r>
      <w:r>
        <w:rPr>
          <w:rFonts w:hAnsi="宋体" w:hint="eastAsia"/>
          <w:szCs w:val="28"/>
        </w:rPr>
        <w:t>。</w:t>
      </w:r>
    </w:p>
    <w:p w:rsidR="00517CD4" w:rsidRPr="00204C15" w:rsidRDefault="00517CD4" w:rsidP="00517CD4">
      <w:pPr>
        <w:pStyle w:val="a0"/>
        <w:spacing w:after="0" w:line="400" w:lineRule="exact"/>
        <w:ind w:firstLineChars="200" w:firstLine="562"/>
        <w:jc w:val="left"/>
        <w:rPr>
          <w:rFonts w:hAnsi="宋体" w:hint="eastAsia"/>
          <w:bCs/>
          <w:szCs w:val="28"/>
        </w:rPr>
      </w:pPr>
      <w:r w:rsidRPr="00204C15">
        <w:rPr>
          <w:rFonts w:hAnsi="宋体" w:hint="eastAsia"/>
          <w:bCs/>
          <w:szCs w:val="28"/>
        </w:rPr>
        <w:t>防撞护栏埋入箱梁顶面的</w:t>
      </w:r>
      <w:proofErr w:type="gramStart"/>
      <w:r w:rsidRPr="00204C15">
        <w:rPr>
          <w:rFonts w:hAnsi="宋体" w:hint="eastAsia"/>
          <w:bCs/>
          <w:szCs w:val="28"/>
        </w:rPr>
        <w:t>预埋筋同箱梁</w:t>
      </w:r>
      <w:proofErr w:type="gramEnd"/>
      <w:r w:rsidRPr="00204C15">
        <w:rPr>
          <w:rFonts w:hAnsi="宋体" w:hint="eastAsia"/>
          <w:bCs/>
          <w:szCs w:val="28"/>
        </w:rPr>
        <w:t>顶层钢筋焊接相连，定位时拉线进行，以确保其位置准确，从而防止护栏两侧</w:t>
      </w:r>
      <w:r>
        <w:rPr>
          <w:rFonts w:hAnsi="宋体" w:hint="eastAsia"/>
          <w:bCs/>
          <w:szCs w:val="28"/>
        </w:rPr>
        <w:t>混凝土</w:t>
      </w:r>
      <w:r w:rsidRPr="00204C15">
        <w:rPr>
          <w:rFonts w:hAnsi="宋体" w:hint="eastAsia"/>
          <w:bCs/>
          <w:szCs w:val="28"/>
        </w:rPr>
        <w:t>保护层厚度出现偏差。</w:t>
      </w:r>
    </w:p>
    <w:p w:rsidR="00517CD4" w:rsidRPr="00204C15" w:rsidRDefault="00517CD4" w:rsidP="00517CD4">
      <w:pPr>
        <w:pStyle w:val="a0"/>
        <w:spacing w:after="0" w:line="400" w:lineRule="exact"/>
        <w:ind w:firstLineChars="200" w:firstLine="562"/>
        <w:jc w:val="left"/>
        <w:rPr>
          <w:rFonts w:hAnsi="宋体" w:hint="eastAsia"/>
          <w:bCs/>
          <w:szCs w:val="28"/>
        </w:rPr>
      </w:pPr>
      <w:r w:rsidRPr="00204C15">
        <w:rPr>
          <w:rFonts w:hAnsi="宋体" w:hint="eastAsia"/>
          <w:bCs/>
          <w:szCs w:val="28"/>
        </w:rPr>
        <w:lastRenderedPageBreak/>
        <w:t>护栏除在伸缩缝处断开外，每隔</w:t>
      </w:r>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rFonts w:hAnsi="宋体" w:hint="eastAsia"/>
            <w:bCs/>
            <w:szCs w:val="28"/>
          </w:rPr>
          <w:t>5m</w:t>
        </w:r>
      </w:smartTag>
      <w:r w:rsidRPr="00204C15">
        <w:rPr>
          <w:rFonts w:hAnsi="宋体" w:hint="eastAsia"/>
          <w:bCs/>
          <w:szCs w:val="28"/>
        </w:rPr>
        <w:t>设一条缝，</w:t>
      </w:r>
      <w:proofErr w:type="gramStart"/>
      <w:r w:rsidRPr="00204C15">
        <w:rPr>
          <w:rFonts w:hAnsi="宋体" w:hint="eastAsia"/>
          <w:bCs/>
          <w:szCs w:val="28"/>
        </w:rPr>
        <w:t>缝宽</w:t>
      </w:r>
      <w:proofErr w:type="gramEnd"/>
      <w:smartTag w:uri="urn:schemas-microsoft-com:office:smarttags" w:element="chmetcnv">
        <w:smartTagPr>
          <w:attr w:name="UnitName" w:val="cm"/>
          <w:attr w:name="SourceValue" w:val="2"/>
          <w:attr w:name="HasSpace" w:val="False"/>
          <w:attr w:name="Negative" w:val="False"/>
          <w:attr w:name="NumberType" w:val="1"/>
          <w:attr w:name="TCSC" w:val="0"/>
        </w:smartTagPr>
        <w:r w:rsidRPr="00204C15">
          <w:rPr>
            <w:rFonts w:hAnsi="宋体" w:hint="eastAsia"/>
            <w:bCs/>
            <w:szCs w:val="28"/>
          </w:rPr>
          <w:t>2cm</w:t>
        </w:r>
      </w:smartTag>
      <w:r w:rsidRPr="00204C15">
        <w:rPr>
          <w:rFonts w:hAnsi="宋体" w:hint="eastAsia"/>
          <w:bCs/>
          <w:szCs w:val="28"/>
        </w:rPr>
        <w:t>，</w:t>
      </w:r>
      <w:proofErr w:type="gramStart"/>
      <w:r w:rsidRPr="00204C15">
        <w:rPr>
          <w:rFonts w:hAnsi="宋体" w:hint="eastAsia"/>
          <w:bCs/>
          <w:szCs w:val="28"/>
        </w:rPr>
        <w:t>纵向钢筋依缝断开</w:t>
      </w:r>
      <w:proofErr w:type="gramEnd"/>
      <w:r w:rsidRPr="00204C15">
        <w:rPr>
          <w:rFonts w:hAnsi="宋体" w:hint="eastAsia"/>
          <w:bCs/>
          <w:szCs w:val="28"/>
        </w:rPr>
        <w:t>，缝内填入泡沫板，表面用焦油聚胺脂填料嵌缝，以防止漏水。</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钢筋绑扎完成后，重新进行施工放样，以确保护栏的线形，线形采用墨斗弹出两条，一条为模板就位线，一条为离就位线</w:t>
      </w:r>
      <w:r w:rsidRPr="00204C15">
        <w:rPr>
          <w:rFonts w:hAnsi="宋体" w:hint="eastAsia"/>
          <w:szCs w:val="28"/>
        </w:rPr>
        <w:t>15</w:t>
      </w:r>
      <w:r w:rsidRPr="00204C15">
        <w:rPr>
          <w:rFonts w:hAnsi="宋体"/>
          <w:szCs w:val="28"/>
        </w:rPr>
        <w:t>cm</w:t>
      </w:r>
      <w:r w:rsidRPr="00204C15">
        <w:rPr>
          <w:rFonts w:hAnsi="宋体" w:hint="eastAsia"/>
          <w:szCs w:val="28"/>
        </w:rPr>
        <w:t>或</w:t>
      </w:r>
      <w:r w:rsidRPr="00204C15">
        <w:rPr>
          <w:rFonts w:hAnsi="宋体" w:hint="eastAsia"/>
          <w:szCs w:val="28"/>
        </w:rPr>
        <w:t>20</w:t>
      </w:r>
      <w:r w:rsidRPr="00204C15">
        <w:rPr>
          <w:rFonts w:hAnsi="宋体"/>
          <w:szCs w:val="28"/>
        </w:rPr>
        <w:t>cm</w:t>
      </w:r>
      <w:r w:rsidRPr="00204C15">
        <w:rPr>
          <w:rFonts w:hAnsi="宋体" w:hint="eastAsia"/>
          <w:szCs w:val="28"/>
        </w:rPr>
        <w:t>的立模控制线。</w:t>
      </w:r>
    </w:p>
    <w:p w:rsidR="00517CD4" w:rsidRPr="00204C15" w:rsidRDefault="00517CD4" w:rsidP="00517CD4">
      <w:pPr>
        <w:pStyle w:val="a0"/>
        <w:spacing w:after="0" w:line="400" w:lineRule="exact"/>
        <w:ind w:firstLineChars="200" w:firstLine="562"/>
        <w:jc w:val="left"/>
        <w:rPr>
          <w:rFonts w:hAnsi="宋体" w:hint="eastAsia"/>
          <w:bCs/>
          <w:szCs w:val="28"/>
        </w:rPr>
      </w:pPr>
      <w:proofErr w:type="gramStart"/>
      <w:r w:rsidRPr="00204C15">
        <w:rPr>
          <w:rFonts w:hAnsi="宋体" w:hint="eastAsia"/>
          <w:szCs w:val="28"/>
        </w:rPr>
        <w:t>侧模立设</w:t>
      </w:r>
      <w:proofErr w:type="gramEnd"/>
      <w:r w:rsidRPr="00204C15">
        <w:rPr>
          <w:rFonts w:hAnsi="宋体" w:hint="eastAsia"/>
          <w:szCs w:val="28"/>
        </w:rPr>
        <w:t>时底部与上部采用对拉固定，对拉螺杆上套有硬塑料管，其中下部内侧</w:t>
      </w:r>
      <w:proofErr w:type="gramStart"/>
      <w:r w:rsidRPr="00204C15">
        <w:rPr>
          <w:rFonts w:hAnsi="宋体" w:hint="eastAsia"/>
          <w:szCs w:val="28"/>
        </w:rPr>
        <w:t>模采用</w:t>
      </w:r>
      <w:proofErr w:type="gramEnd"/>
      <w:r w:rsidRPr="00204C15">
        <w:rPr>
          <w:rFonts w:hAnsi="宋体" w:hint="eastAsia"/>
          <w:szCs w:val="28"/>
        </w:rPr>
        <w:t>支撑固定在桥面铺装上。</w:t>
      </w:r>
      <w:proofErr w:type="gramStart"/>
      <w:r w:rsidRPr="00204C15">
        <w:rPr>
          <w:rFonts w:hAnsi="宋体" w:hint="eastAsia"/>
          <w:szCs w:val="28"/>
        </w:rPr>
        <w:t>侧模底部</w:t>
      </w:r>
      <w:proofErr w:type="gramEnd"/>
      <w:r w:rsidRPr="00204C15">
        <w:rPr>
          <w:rFonts w:hAnsi="宋体" w:hint="eastAsia"/>
          <w:szCs w:val="28"/>
        </w:rPr>
        <w:t>采用乳胶粘贴橡胶条进行处理，并在就位线内侧桥面铺装</w:t>
      </w:r>
      <w:r>
        <w:rPr>
          <w:rFonts w:hAnsi="宋体" w:hint="eastAsia"/>
          <w:szCs w:val="28"/>
        </w:rPr>
        <w:t>混凝土</w:t>
      </w:r>
      <w:r w:rsidRPr="00204C15">
        <w:rPr>
          <w:rFonts w:hAnsi="宋体" w:hint="eastAsia"/>
          <w:szCs w:val="28"/>
        </w:rPr>
        <w:t>上设置二条较小的砂浆上浆带，以防止漏浆。为</w:t>
      </w:r>
      <w:proofErr w:type="gramStart"/>
      <w:r w:rsidRPr="00204C15">
        <w:rPr>
          <w:rFonts w:hAnsi="宋体" w:hint="eastAsia"/>
          <w:szCs w:val="28"/>
        </w:rPr>
        <w:t>防止侧模上浮</w:t>
      </w:r>
      <w:proofErr w:type="gramEnd"/>
      <w:r w:rsidRPr="00204C15">
        <w:rPr>
          <w:rFonts w:hAnsi="宋体" w:hint="eastAsia"/>
          <w:szCs w:val="28"/>
        </w:rPr>
        <w:t>，通过设置吊钩</w:t>
      </w:r>
      <w:proofErr w:type="gramStart"/>
      <w:r w:rsidRPr="00204C15">
        <w:rPr>
          <w:rFonts w:hAnsi="宋体" w:hint="eastAsia"/>
          <w:szCs w:val="28"/>
        </w:rPr>
        <w:t>吊住侧模顶部</w:t>
      </w:r>
      <w:proofErr w:type="gramEnd"/>
      <w:r w:rsidRPr="00204C15">
        <w:rPr>
          <w:rFonts w:hAnsi="宋体" w:hint="eastAsia"/>
          <w:szCs w:val="28"/>
        </w:rPr>
        <w:t>，吊钩的另一端钩在护墙钢筋上。</w:t>
      </w:r>
    </w:p>
    <w:p w:rsidR="00517CD4" w:rsidRPr="00204C15" w:rsidRDefault="00517CD4" w:rsidP="00517CD4">
      <w:pPr>
        <w:pStyle w:val="a0"/>
        <w:spacing w:after="0" w:line="400" w:lineRule="exact"/>
        <w:ind w:firstLineChars="200" w:firstLine="562"/>
        <w:jc w:val="left"/>
        <w:rPr>
          <w:rFonts w:hAnsi="宋体" w:hint="eastAsia"/>
          <w:bCs/>
          <w:szCs w:val="28"/>
        </w:rPr>
      </w:pPr>
      <w:r w:rsidRPr="00204C15">
        <w:rPr>
          <w:rFonts w:hAnsi="宋体" w:hint="eastAsia"/>
          <w:szCs w:val="28"/>
        </w:rPr>
        <w:t>混凝土浇筑采取分层浇筑，每层厚度不超过</w:t>
      </w:r>
      <w:r w:rsidRPr="00204C15">
        <w:rPr>
          <w:rFonts w:hAnsi="宋体" w:hint="eastAsia"/>
          <w:szCs w:val="28"/>
        </w:rPr>
        <w:t>30cm</w:t>
      </w:r>
      <w:r w:rsidRPr="00204C15">
        <w:rPr>
          <w:rFonts w:hAnsi="宋体" w:hint="eastAsia"/>
          <w:szCs w:val="28"/>
        </w:rPr>
        <w:t>，</w:t>
      </w:r>
      <w:proofErr w:type="gramStart"/>
      <w:r w:rsidRPr="00204C15">
        <w:rPr>
          <w:rFonts w:hAnsi="宋体" w:hint="eastAsia"/>
          <w:szCs w:val="28"/>
        </w:rPr>
        <w:t>振捣棒应均匀</w:t>
      </w:r>
      <w:proofErr w:type="gramEnd"/>
      <w:r w:rsidRPr="00204C15">
        <w:rPr>
          <w:rFonts w:hAnsi="宋体" w:hint="eastAsia"/>
          <w:szCs w:val="28"/>
        </w:rPr>
        <w:t>排列振捣，振捣时要特别重视斜面的振捣。</w:t>
      </w:r>
      <w:r w:rsidRPr="00204C15">
        <w:rPr>
          <w:rFonts w:hAnsi="宋体" w:hint="eastAsia"/>
          <w:bCs/>
          <w:szCs w:val="28"/>
        </w:rPr>
        <w:t>防撞护栏</w:t>
      </w:r>
      <w:r>
        <w:rPr>
          <w:rFonts w:hAnsi="宋体" w:hint="eastAsia"/>
          <w:bCs/>
          <w:szCs w:val="28"/>
        </w:rPr>
        <w:t>混凝土</w:t>
      </w:r>
      <w:r w:rsidRPr="00204C15">
        <w:rPr>
          <w:rFonts w:hAnsi="宋体" w:hint="eastAsia"/>
          <w:bCs/>
          <w:szCs w:val="28"/>
        </w:rPr>
        <w:t>浇筑时，振捣必须充分，尽量使</w:t>
      </w:r>
      <w:r>
        <w:rPr>
          <w:rFonts w:hAnsi="宋体" w:hint="eastAsia"/>
          <w:bCs/>
          <w:szCs w:val="28"/>
        </w:rPr>
        <w:t>混凝土</w:t>
      </w:r>
      <w:r w:rsidRPr="00204C15">
        <w:rPr>
          <w:rFonts w:hAnsi="宋体" w:hint="eastAsia"/>
          <w:bCs/>
          <w:szCs w:val="28"/>
        </w:rPr>
        <w:t>内的空气排出，防止护栏表面出现蜂窝、麻面。</w:t>
      </w:r>
      <w:r w:rsidRPr="00204C15">
        <w:rPr>
          <w:rFonts w:hAnsi="宋体" w:hint="eastAsia"/>
          <w:szCs w:val="28"/>
        </w:rPr>
        <w:t>混凝土浇筑完毕，进行压光及洒水养护，养护期不少于</w:t>
      </w:r>
      <w:r w:rsidRPr="00204C15">
        <w:rPr>
          <w:rFonts w:hAnsi="宋体" w:hint="eastAsia"/>
          <w:szCs w:val="28"/>
        </w:rPr>
        <w:t>7</w:t>
      </w:r>
      <w:r w:rsidRPr="00204C15">
        <w:rPr>
          <w:rFonts w:hAnsi="宋体" w:hint="eastAsia"/>
          <w:szCs w:val="28"/>
        </w:rPr>
        <w:t>天。</w:t>
      </w:r>
    </w:p>
    <w:p w:rsidR="00517CD4" w:rsidRPr="00204C15" w:rsidRDefault="00517CD4" w:rsidP="00517CD4">
      <w:pPr>
        <w:pStyle w:val="a0"/>
        <w:spacing w:after="0" w:line="400" w:lineRule="exact"/>
        <w:ind w:firstLineChars="200" w:firstLine="562"/>
        <w:jc w:val="left"/>
        <w:rPr>
          <w:rFonts w:hAnsi="宋体" w:hint="eastAsia"/>
          <w:bCs/>
          <w:szCs w:val="28"/>
        </w:rPr>
      </w:pPr>
      <w:r w:rsidRPr="00204C15">
        <w:rPr>
          <w:rFonts w:hAnsi="宋体" w:hint="eastAsia"/>
          <w:szCs w:val="28"/>
        </w:rPr>
        <w:t>注意预埋扶手钢板。</w:t>
      </w:r>
      <w:r w:rsidRPr="00204C15">
        <w:rPr>
          <w:rFonts w:hAnsi="宋体" w:hint="eastAsia"/>
          <w:bCs/>
          <w:szCs w:val="28"/>
        </w:rPr>
        <w:t>护栏钢管焊接安装时，必须对直校平，以使线形顺适，外表美观，防止出现明显的下垂和拱起。</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、排水系统施工</w:t>
      </w:r>
    </w:p>
    <w:p w:rsidR="00517CD4" w:rsidRPr="00204C15" w:rsidRDefault="00517CD4" w:rsidP="00517CD4">
      <w:pPr>
        <w:pStyle w:val="a0"/>
        <w:spacing w:after="0" w:line="400" w:lineRule="exact"/>
        <w:ind w:firstLineChars="200" w:firstLine="562"/>
        <w:jc w:val="left"/>
        <w:rPr>
          <w:rFonts w:hAnsi="宋体" w:hint="eastAsia"/>
          <w:bCs/>
          <w:szCs w:val="28"/>
        </w:rPr>
      </w:pPr>
      <w:proofErr w:type="gramStart"/>
      <w:r w:rsidRPr="00204C15">
        <w:rPr>
          <w:rFonts w:hAnsi="宋体" w:hint="eastAsia"/>
          <w:szCs w:val="28"/>
        </w:rPr>
        <w:t>泄水管</w:t>
      </w:r>
      <w:proofErr w:type="gramEnd"/>
      <w:r w:rsidRPr="00204C15">
        <w:rPr>
          <w:rFonts w:hAnsi="宋体" w:hint="eastAsia"/>
          <w:szCs w:val="28"/>
        </w:rPr>
        <w:t>在浇筑桥面铺装混凝土时安装，泄水孔的进水口略低于桥面面层，形成一个空洞以汇集水流。安装排水管之前先熟悉设计图纸，保证其安装轴线的位置正确，管道接口要严密、牢固。</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szCs w:val="28"/>
        </w:rPr>
        <w:fldChar w:fldCharType="begin"/>
      </w:r>
      <w:r w:rsidRPr="00204C15">
        <w:rPr>
          <w:rFonts w:hAnsi="宋体"/>
          <w:szCs w:val="28"/>
        </w:rPr>
        <w:instrText xml:space="preserve"> </w:instrText>
      </w:r>
      <w:r w:rsidRPr="00204C15">
        <w:rPr>
          <w:rFonts w:hAnsi="宋体" w:hint="eastAsia"/>
          <w:szCs w:val="28"/>
        </w:rPr>
        <w:instrText>= 4 \* GB2</w:instrText>
      </w:r>
      <w:r w:rsidRPr="00204C15">
        <w:rPr>
          <w:rFonts w:hAnsi="宋体"/>
          <w:szCs w:val="28"/>
        </w:rPr>
        <w:instrText xml:space="preserve"> </w:instrText>
      </w:r>
      <w:r w:rsidRPr="00204C15">
        <w:rPr>
          <w:rFonts w:hAnsi="宋体"/>
          <w:szCs w:val="28"/>
        </w:rPr>
        <w:fldChar w:fldCharType="separate"/>
      </w:r>
      <w:r w:rsidRPr="00204C15">
        <w:rPr>
          <w:rFonts w:hAnsi="宋体" w:hint="eastAsia"/>
          <w:noProof/>
          <w:szCs w:val="28"/>
        </w:rPr>
        <w:t>⑷</w:t>
      </w:r>
      <w:r w:rsidRPr="00204C15">
        <w:rPr>
          <w:rFonts w:hAnsi="宋体"/>
          <w:szCs w:val="28"/>
        </w:rPr>
        <w:fldChar w:fldCharType="end"/>
      </w:r>
      <w:r w:rsidRPr="00204C15">
        <w:rPr>
          <w:rFonts w:hAnsi="宋体" w:hint="eastAsia"/>
          <w:szCs w:val="28"/>
        </w:rPr>
        <w:t>、伸缩缝（型钢）施工</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伸缩缝的施工需在沥青</w:t>
      </w:r>
      <w:r>
        <w:rPr>
          <w:rFonts w:hAnsi="宋体" w:hint="eastAsia"/>
          <w:szCs w:val="28"/>
        </w:rPr>
        <w:t>混凝土</w:t>
      </w:r>
      <w:r w:rsidRPr="00204C15">
        <w:rPr>
          <w:rFonts w:hAnsi="宋体" w:hint="eastAsia"/>
          <w:szCs w:val="28"/>
        </w:rPr>
        <w:t>摊铺后进行，需切割沥青</w:t>
      </w:r>
      <w:r>
        <w:rPr>
          <w:rFonts w:hAnsi="宋体" w:hint="eastAsia"/>
          <w:szCs w:val="28"/>
        </w:rPr>
        <w:t>混凝土</w:t>
      </w:r>
      <w:r w:rsidRPr="00204C15">
        <w:rPr>
          <w:rFonts w:hAnsi="宋体" w:hint="eastAsia"/>
          <w:szCs w:val="28"/>
        </w:rPr>
        <w:t>路面，再安装伸缩缝。</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伸缩缝间隙的大小与安装时的桥梁平均温度相适应，安装时要根据温度情况确定相应的宽度，根据现场情况适当地进行调整组装定位值。</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施工时按设计图纸提供的尺寸，在梁端、梁端与桥台处预留安装伸缩缝装置的槽口，并预埋锚固钢筋</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伸缩装置上桥前，检查梁两端间隙量与设计值是否一致。预埋钢筋尺寸、数量是否准确。</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lastRenderedPageBreak/>
        <w:t>安装前，应先对上部构造端部间的空隙宽度和预埋钢筋的位置进行检查，并将预留凹槽内</w:t>
      </w:r>
      <w:r>
        <w:rPr>
          <w:rFonts w:hAnsi="宋体" w:hint="eastAsia"/>
          <w:szCs w:val="28"/>
        </w:rPr>
        <w:t>混凝土</w:t>
      </w:r>
      <w:r w:rsidRPr="00204C15">
        <w:rPr>
          <w:rFonts w:hAnsi="宋体" w:hint="eastAsia"/>
          <w:szCs w:val="28"/>
        </w:rPr>
        <w:t>打毛，清扫干净。伸缩缝装置的中心线与桥梁中心线相重合，偏差量不大于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204C15">
          <w:rPr>
            <w:rFonts w:hAnsi="宋体" w:hint="eastAsia"/>
            <w:szCs w:val="28"/>
          </w:rPr>
          <w:t>10mm</w:t>
        </w:r>
      </w:smartTag>
      <w:r w:rsidRPr="00204C15">
        <w:rPr>
          <w:rFonts w:hAnsi="宋体" w:hint="eastAsia"/>
          <w:szCs w:val="28"/>
        </w:rPr>
        <w:t>，伸缩缝标高与设计标高相吻合后，将伸缩缝装置上的锚固筋与梁上预埋</w:t>
      </w:r>
      <w:proofErr w:type="gramStart"/>
      <w:r w:rsidRPr="00204C15">
        <w:rPr>
          <w:rFonts w:hAnsi="宋体" w:hint="eastAsia"/>
          <w:szCs w:val="28"/>
        </w:rPr>
        <w:t>筋</w:t>
      </w:r>
      <w:proofErr w:type="gramEnd"/>
      <w:r w:rsidRPr="00204C15">
        <w:rPr>
          <w:rFonts w:hAnsi="宋体" w:hint="eastAsia"/>
          <w:szCs w:val="28"/>
        </w:rPr>
        <w:t>焊接。伸缩缝安装应按图纸规定设置，严格按厂方提供的参数及要求进行。伸缩缝安装完成后，缝间必须平整，并无堵塞、渗漏、变形、开裂等现象。</w:t>
      </w:r>
    </w:p>
    <w:p w:rsidR="00517CD4" w:rsidRPr="00204C15" w:rsidRDefault="00517CD4" w:rsidP="00517CD4">
      <w:pPr>
        <w:pStyle w:val="a0"/>
        <w:spacing w:after="0" w:line="400" w:lineRule="exact"/>
        <w:ind w:firstLineChars="200" w:firstLine="562"/>
        <w:jc w:val="left"/>
        <w:rPr>
          <w:rFonts w:hAnsi="宋体" w:hint="eastAsia"/>
          <w:szCs w:val="28"/>
        </w:rPr>
      </w:pPr>
      <w:r w:rsidRPr="00204C15">
        <w:rPr>
          <w:rFonts w:hAnsi="宋体" w:hint="eastAsia"/>
          <w:szCs w:val="28"/>
        </w:rPr>
        <w:t>伸缩缝安装完成经验收后进行伸缩缝</w:t>
      </w:r>
      <w:r w:rsidRPr="00204C15">
        <w:rPr>
          <w:rFonts w:hAnsi="宋体" w:hint="eastAsia"/>
          <w:szCs w:val="28"/>
        </w:rPr>
        <w:t>50#</w:t>
      </w:r>
      <w:r>
        <w:rPr>
          <w:rFonts w:hAnsi="宋体" w:hint="eastAsia"/>
          <w:szCs w:val="28"/>
        </w:rPr>
        <w:t>混凝土</w:t>
      </w:r>
      <w:r w:rsidRPr="00204C15">
        <w:rPr>
          <w:rFonts w:hAnsi="宋体" w:hint="eastAsia"/>
          <w:szCs w:val="28"/>
        </w:rPr>
        <w:t>浇筑，</w:t>
      </w:r>
      <w:proofErr w:type="gramStart"/>
      <w:r w:rsidRPr="00204C15">
        <w:rPr>
          <w:rFonts w:hAnsi="宋体" w:hint="eastAsia"/>
          <w:szCs w:val="28"/>
        </w:rPr>
        <w:t>立设模板</w:t>
      </w:r>
      <w:proofErr w:type="gramEnd"/>
      <w:r w:rsidRPr="00204C15">
        <w:rPr>
          <w:rFonts w:hAnsi="宋体" w:hint="eastAsia"/>
          <w:szCs w:val="28"/>
        </w:rPr>
        <w:t>时应严密无缝，防止</w:t>
      </w:r>
      <w:r>
        <w:rPr>
          <w:rFonts w:hAnsi="宋体" w:hint="eastAsia"/>
          <w:szCs w:val="28"/>
        </w:rPr>
        <w:t>混凝土</w:t>
      </w:r>
      <w:r w:rsidRPr="00204C15">
        <w:rPr>
          <w:rFonts w:hAnsi="宋体" w:hint="eastAsia"/>
          <w:szCs w:val="28"/>
        </w:rPr>
        <w:t>掉进伸缩缝内，同时，也不允许将</w:t>
      </w:r>
      <w:r>
        <w:rPr>
          <w:rFonts w:hAnsi="宋体" w:hint="eastAsia"/>
          <w:szCs w:val="28"/>
        </w:rPr>
        <w:t>混凝土</w:t>
      </w:r>
      <w:r w:rsidRPr="00204C15">
        <w:rPr>
          <w:rFonts w:hAnsi="宋体" w:hint="eastAsia"/>
          <w:szCs w:val="28"/>
        </w:rPr>
        <w:t>溅落到密封橡胶片上，若发生上述现象应立即予以清除。</w:t>
      </w:r>
      <w:r>
        <w:rPr>
          <w:rFonts w:hAnsi="宋体" w:hint="eastAsia"/>
          <w:szCs w:val="28"/>
        </w:rPr>
        <w:t>混凝土</w:t>
      </w:r>
      <w:r w:rsidRPr="00204C15">
        <w:rPr>
          <w:rFonts w:hAnsi="宋体" w:hint="eastAsia"/>
          <w:szCs w:val="28"/>
        </w:rPr>
        <w:t>要振捣密实，并及时进行养生。整个伸缩缝的施工</w:t>
      </w:r>
      <w:proofErr w:type="gramStart"/>
      <w:r w:rsidRPr="00204C15">
        <w:rPr>
          <w:rFonts w:hAnsi="宋体" w:hint="eastAsia"/>
          <w:szCs w:val="28"/>
        </w:rPr>
        <w:t>按排</w:t>
      </w:r>
      <w:proofErr w:type="gramEnd"/>
      <w:r w:rsidRPr="00204C15">
        <w:rPr>
          <w:rFonts w:hAnsi="宋体" w:hint="eastAsia"/>
          <w:szCs w:val="28"/>
        </w:rPr>
        <w:t>一个专业化的施工队进行，确保工程质量。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安装后的桥面伸缩缝做到伸缩性能有效，</w:t>
      </w:r>
      <w:proofErr w:type="gramStart"/>
      <w:r w:rsidRPr="00204C15">
        <w:rPr>
          <w:rFonts w:ascii="宋体" w:hAnsi="宋体" w:hint="eastAsia"/>
          <w:szCs w:val="28"/>
        </w:rPr>
        <w:t>缝面与</w:t>
      </w:r>
      <w:proofErr w:type="gramEnd"/>
      <w:r w:rsidRPr="00204C15">
        <w:rPr>
          <w:rFonts w:ascii="宋体" w:hAnsi="宋体" w:hint="eastAsia"/>
          <w:szCs w:val="28"/>
        </w:rPr>
        <w:t>桥面结合良好，并保持平整。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二、道路工程</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w:t>
      </w:r>
      <w:proofErr w:type="gramStart"/>
      <w:r w:rsidRPr="00204C15">
        <w:rPr>
          <w:rFonts w:ascii="宋体" w:hAnsi="宋体" w:hint="eastAsia"/>
          <w:szCs w:val="28"/>
        </w:rPr>
        <w:t>素土填筑</w:t>
      </w:r>
      <w:proofErr w:type="gramEnd"/>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、施工方法</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优化配备挖掘机、自卸汽车、推土机与平地机、压路机按“四区段、八流程”组成挖、装、运、卸、铺、平、压、检一条龙机械化施工。四区段即：填土区段、平整区段、碾压区段、检测区段；八流程即：测量放线、基底处理、分层填筑、摊铺整平、碾压夯实、检查签证、路面整修、边坡整修。</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、路基填筑施工工艺流程图（如图）</w:t>
      </w: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noProof/>
          <w:szCs w:val="28"/>
        </w:rPr>
        <w:pict>
          <v:group id="_x0000_s39691" style="position:absolute;left:0;text-align:left;margin-left:2.25pt;margin-top:7.85pt;width:414pt;height:426.55pt;z-index:251719680" coordorigin="2241,2444" coordsize="8280,11199">
            <v:rect id="_x0000_s39692" style="position:absolute;left:3956;top:2444;width:2014;height:601;mso-wrap-edited:f" wrapcoords="-161 0 -161 21600 21761 21600 21761 0 -161 0">
              <v:textbox style="mso-next-textbox:#_x0000_s39692">
                <w:txbxContent>
                  <w:p w:rsidR="00517CD4" w:rsidRPr="007E5F4E" w:rsidRDefault="00517CD4" w:rsidP="00517CD4">
                    <w:pPr>
                      <w:adjustRightInd w:val="0"/>
                      <w:snapToGrid w:val="0"/>
                      <w:rPr>
                        <w:rFonts w:ascii="宋体" w:hAnsi="宋体" w:hint="eastAsia"/>
                        <w:sz w:val="24"/>
                      </w:rPr>
                    </w:pPr>
                    <w:r>
                      <w:rPr>
                        <w:rFonts w:ascii="宋体" w:hAnsi="宋体" w:hint="eastAsia"/>
                        <w:sz w:val="24"/>
                      </w:rPr>
                      <w:t xml:space="preserve">  </w:t>
                    </w:r>
                    <w:r>
                      <w:rPr>
                        <w:rFonts w:ascii="宋体" w:hAnsi="宋体" w:hint="eastAsia"/>
                        <w:szCs w:val="28"/>
                      </w:rPr>
                      <w:t xml:space="preserve"> </w:t>
                    </w:r>
                    <w:r w:rsidRPr="007E5F4E">
                      <w:rPr>
                        <w:rFonts w:ascii="宋体" w:hAnsi="宋体" w:hint="eastAsia"/>
                        <w:sz w:val="24"/>
                      </w:rPr>
                      <w:t>填料选择</w:t>
                    </w:r>
                  </w:p>
                </w:txbxContent>
              </v:textbox>
            </v:rect>
            <v:rect id="_x0000_s39693" style="position:absolute;left:4056;top:3936;width:1894;height:600;mso-wrap-edited:f" wrapcoords="-171 0 -171 21600 21771 21600 21771 0 -171 0">
              <v:textbox style="mso-next-textbox:#_x0000_s39693">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基底处理</w:t>
                    </w:r>
                  </w:p>
                </w:txbxContent>
              </v:textbox>
            </v:rect>
            <v:line id="_x0000_s39694" style="position:absolute;mso-wrap-edited:f" from="4913,3045" to="4913,3959" wrapcoords="0 0 0 16997 0 18059 0 21246 0 21246 0 18413 0 16997 0 0 0 0" filled="t" fillcolor="#cff">
              <v:stroke endarrow="block"/>
            </v:line>
            <v:rect id="_x0000_s39695" style="position:absolute;left:3757;top:6598;width:2413;height:552;mso-wrap-edited:f" wrapcoords="-134 0 -134 21600 21734 21600 21734 0 -134 0">
              <v:textbox style="mso-next-textbox:#_x0000_s39695">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平整摊铺</w:t>
                    </w:r>
                  </w:p>
                </w:txbxContent>
              </v:textbox>
            </v:rect>
            <v:line id="_x0000_s39696" style="position:absolute;mso-wrap-edited:f" from="4953,4536" to="4953,5285" wrapcoords="0 0 0 13824 0 17280 0 21600 0 21600 0 17280 0 13824 0 0 0 0" filled="t" fillcolor="#cff">
              <v:stroke endarrow="block"/>
            </v:line>
            <v:rect id="_x0000_s39697" style="position:absolute;left:3847;top:7752;width:2173;height:601;mso-wrap-edited:f" wrapcoords="-149 0 -149 21600 21749 21600 21749 0 -149 0">
              <v:textbox style="mso-next-textbox:#_x0000_s39697">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含水量调整</w:t>
                    </w:r>
                  </w:p>
                </w:txbxContent>
              </v:textbox>
            </v:rect>
            <v:rect id="_x0000_s39698" style="position:absolute;left:4126;top:9633;width:1814;height:553;mso-wrap-edited:f" wrapcoords="-179 0 -179 21600 21779 21600 21779 0 -179 0">
              <v:textbox style="mso-next-textbox:#_x0000_s39698">
                <w:txbxContent>
                  <w:p w:rsidR="00517CD4" w:rsidRPr="007E5F4E" w:rsidRDefault="00517CD4" w:rsidP="00517CD4">
                    <w:pPr>
                      <w:adjustRightInd w:val="0"/>
                      <w:snapToGrid w:val="0"/>
                      <w:jc w:val="center"/>
                      <w:rPr>
                        <w:rFonts w:ascii="宋体" w:hAnsi="宋体" w:hint="eastAsia"/>
                        <w:sz w:val="24"/>
                      </w:rPr>
                    </w:pPr>
                    <w:proofErr w:type="gramStart"/>
                    <w:r w:rsidRPr="007E5F4E">
                      <w:rPr>
                        <w:rFonts w:ascii="宋体" w:hAnsi="宋体" w:hint="eastAsia"/>
                        <w:sz w:val="24"/>
                      </w:rPr>
                      <w:t>碾</w:t>
                    </w:r>
                    <w:proofErr w:type="gramEnd"/>
                    <w:r w:rsidRPr="007E5F4E">
                      <w:rPr>
                        <w:rFonts w:ascii="宋体" w:hAnsi="宋体" w:hint="eastAsia"/>
                        <w:sz w:val="24"/>
                      </w:rPr>
                      <w:t xml:space="preserve">  压</w:t>
                    </w:r>
                  </w:p>
                </w:txbxContent>
              </v:textbox>
            </v:rect>
            <v:line id="_x0000_s39699" style="position:absolute;mso-wrap-edited:f" from="4943,8353" to="4943,8678" wrapcoords="0 0 0 11782 0 21600 0 21600 0 21600 0 15709 0 0 0 0" filled="t" fillcolor="#cff">
              <v:stroke endarrow="block"/>
            </v:line>
            <v:rect id="_x0000_s39700" style="position:absolute;left:4126;top:10782;width:1814;height:601;mso-wrap-edited:f" wrapcoords="-179 0 -179 21600 21779 21600 21779 0 -179 0">
              <v:textbox style="mso-next-textbox:#_x0000_s39700">
                <w:txbxContent>
                  <w:p w:rsidR="00517CD4" w:rsidRPr="007E5F4E" w:rsidRDefault="00517CD4" w:rsidP="00517CD4">
                    <w:pPr>
                      <w:adjustRightInd w:val="0"/>
                      <w:snapToGrid w:val="0"/>
                      <w:jc w:val="left"/>
                      <w:rPr>
                        <w:rFonts w:ascii="宋体" w:hAnsi="宋体" w:hint="eastAsia"/>
                        <w:sz w:val="24"/>
                      </w:rPr>
                    </w:pPr>
                    <w:r w:rsidRPr="007E5F4E">
                      <w:rPr>
                        <w:rFonts w:ascii="宋体" w:hAnsi="宋体" w:hint="eastAsia"/>
                        <w:sz w:val="24"/>
                      </w:rPr>
                      <w:t>检  测</w:t>
                    </w:r>
                  </w:p>
                </w:txbxContent>
              </v:textbox>
            </v:rect>
            <v:line id="_x0000_s39701" style="position:absolute;mso-wrap-edited:f" from="4983,10210" to="4983,10816" wrapcoords="0 0 0 8640 0 16200 0 21600 0 21600 0 21600 0 17280 0 0 0 0" filled="t" fillcolor="#cff">
              <v:stroke endarrow="block"/>
            </v:line>
            <v:rect id="_x0000_s39702" style="position:absolute;left:4126;top:11862;width:1814;height:578;mso-wrap-edited:f" wrapcoords="-179 0 -179 21600 21779 21600 21779 0 -179 0">
              <v:textbox style="mso-next-textbox:#_x0000_s39702">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整修路拱</w:t>
                    </w:r>
                  </w:p>
                </w:txbxContent>
              </v:textbox>
            </v:rect>
            <v:line id="_x0000_s39703" style="position:absolute;mso-wrap-edited:f" from="5003,11359" to="5003,11883" wrapcoords="0 0 0 9874 0 15429 0 20983 0 20983 0 15429 0 9874 0 0 0 0" filled="t" fillcolor="#cff">
              <v:stroke endarrow="block"/>
            </v:line>
            <v:rect id="_x0000_s39704" style="position:absolute;left:4126;top:13066;width:1735;height:577;mso-wrap-edited:f" wrapcoords="-186 0 -186 21600 21786 21600 21786 0 -186 0">
              <v:textbox style="mso-next-textbox:#_x0000_s39704">
                <w:txbxContent>
                  <w:p w:rsidR="00517CD4" w:rsidRPr="007E5F4E" w:rsidRDefault="00517CD4" w:rsidP="00517CD4">
                    <w:pPr>
                      <w:adjustRightInd w:val="0"/>
                      <w:snapToGrid w:val="0"/>
                      <w:jc w:val="center"/>
                      <w:rPr>
                        <w:rFonts w:ascii="宋体" w:hAnsi="宋体" w:hint="eastAsia"/>
                        <w:sz w:val="24"/>
                      </w:rPr>
                    </w:pPr>
                    <w:proofErr w:type="gramStart"/>
                    <w:r w:rsidRPr="007E5F4E">
                      <w:rPr>
                        <w:rFonts w:ascii="宋体" w:hAnsi="宋体" w:hint="eastAsia"/>
                        <w:sz w:val="24"/>
                      </w:rPr>
                      <w:t>刷修边坡</w:t>
                    </w:r>
                    <w:proofErr w:type="gramEnd"/>
                  </w:p>
                </w:txbxContent>
              </v:textbox>
            </v:rect>
            <v:line id="_x0000_s39705" style="position:absolute;mso-wrap-edited:f" from="5003,12440" to="5003,13107" wrapcoords="0 0 0 15709 0 16691 0 21600 0 21600 0 18655 0 16691 0 15709 0 0 0 0" filled="t" fillcolor="#cff">
              <v:stroke endarrow="block"/>
            </v:line>
            <v:line id="_x0000_s39706" style="position:absolute;flip:x;mso-wrap-edited:f" from="2696,11047" to="4056,11047" wrapcoords="-237 0 -237 0 21837 0 21837 0 -237 0" filled="t" fillcolor="#cff"/>
            <v:line id="_x0000_s39707" style="position:absolute;flip:y;mso-wrap-edited:f" from="2696,6911" to="2696,11047" wrapcoords="0 0 0 21522 0 21522 0 0 0 0" filled="t" fillcolor="#cff"/>
            <v:line id="_x0000_s39708" style="position:absolute;mso-wrap-edited:f" from="2680,6908" to="3737,6908" wrapcoords="17897 0 -309 0 -309 0 17897 0 19131 0 21909 0 19749 0 17897 0" filled="t" fillcolor="#cff">
              <v:stroke endarrow="block"/>
            </v:line>
            <v:line id="_x0000_s39709" style="position:absolute;mso-wrap-edited:f" from="3218,4224" to="4056,4224" wrapcoords="16971 0 -386 0 -386 0 16971 0 18514 0 21986 0 19286 0 16971 0" filled="t" fillcolor="#cff">
              <v:stroke endarrow="block"/>
            </v:line>
            <v:rect id="_x0000_s39710" style="position:absolute;left:2241;top:3936;width:977;height:553;mso-wrap-edited:f" wrapcoords="-332 0 -332 21600 21932 21600 21932 0 -332 0">
              <v:textbox style="mso-next-textbox:#_x0000_s39710">
                <w:txbxContent>
                  <w:p w:rsidR="00517CD4" w:rsidRPr="007E5F4E" w:rsidRDefault="00517CD4" w:rsidP="00517CD4">
                    <w:pPr>
                      <w:adjustRightInd w:val="0"/>
                      <w:snapToGrid w:val="0"/>
                      <w:rPr>
                        <w:rFonts w:ascii="宋体" w:hAnsi="宋体" w:hint="eastAsia"/>
                        <w:sz w:val="24"/>
                      </w:rPr>
                    </w:pPr>
                    <w:r w:rsidRPr="007E5F4E">
                      <w:rPr>
                        <w:rFonts w:ascii="宋体" w:hAnsi="宋体" w:hint="eastAsia"/>
                        <w:sz w:val="24"/>
                      </w:rPr>
                      <w:t>放线</w:t>
                    </w:r>
                  </w:p>
                </w:txbxContent>
              </v:textbox>
            </v:rect>
            <v:rect id="_x0000_s39711" style="position:absolute;left:6752;top:2467;width:2493;height:577;mso-wrap-edited:f" wrapcoords="-130 0 -130 21600 21730 21600 21730 0 -130 0">
              <v:textbox style="mso-next-textbox:#_x0000_s39711">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填料的各项试验</w:t>
                    </w:r>
                  </w:p>
                </w:txbxContent>
              </v:textbox>
            </v:rect>
            <v:line id="_x0000_s39712" style="position:absolute;mso-wrap-edited:f" from="6170,6911" to="6768,6911" wrapcoords="3780 0 0 0 4320 0 6480 0 21600 0 21600 0 6480 0 3780 0" filled="t" fillcolor="#cff">
              <v:stroke startarrow="block"/>
            </v:line>
            <v:rect id="_x0000_s39713" style="position:absolute;left:6748;top:6622;width:3115;height:662;mso-wrap-edited:f" wrapcoords="-104 0 -104 21600 21704 21600 21704 0 -104 0">
              <v:textbox style="mso-next-textbox:#_x0000_s39713">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控制松铺厚度</w:t>
                    </w:r>
                  </w:p>
                </w:txbxContent>
              </v:textbox>
            </v:rect>
            <v:line id="_x0000_s39714" style="position:absolute;mso-wrap-edited:f" from="6020,8065" to="6738,8065" wrapcoords="3150 0 0 0 3600 0 5400 0 21600 0 21600 0 5400 0 3150 0" filled="t" fillcolor="#cff">
              <v:stroke startarrow="block"/>
            </v:line>
            <v:rect id="_x0000_s39715" style="position:absolute;left:6738;top:7727;width:3615;height:669;mso-wrap-edited:f" wrapcoords="-90 0 -90 21600 21690 21600 21690 0 -90 0">
              <v:textbox style="mso-next-textbox:#_x0000_s39715">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按要求翻晒、洒水或掺灰</w:t>
                    </w:r>
                  </w:p>
                </w:txbxContent>
              </v:textbox>
            </v:rect>
            <v:line id="_x0000_s39716" style="position:absolute;mso-wrap-edited:f" from="5963,9897" to="6821,9897" wrapcoords="2653 0 0 0 3032 0 4547 0 21600 0 21600 0 4547 0 2653 0" filled="t" fillcolor="#cff">
              <v:stroke startarrow="block"/>
            </v:line>
            <v:rect id="_x0000_s39717" style="position:absolute;left:6741;top:9657;width:3780;height:624;mso-wrap-edited:f" wrapcoords="-91 0 -91 21600 21691 21600 21691 0 -91 0">
              <v:textbox style="mso-next-textbox:#_x0000_s39717">
                <w:txbxContent>
                  <w:p w:rsidR="00517CD4" w:rsidRPr="007E5F4E" w:rsidRDefault="00517CD4" w:rsidP="00517CD4">
                    <w:pPr>
                      <w:adjustRightInd w:val="0"/>
                      <w:snapToGrid w:val="0"/>
                      <w:jc w:val="center"/>
                      <w:rPr>
                        <w:rFonts w:ascii="宋体" w:hAnsi="宋体" w:hint="eastAsia"/>
                        <w:sz w:val="24"/>
                      </w:rPr>
                    </w:pPr>
                    <w:proofErr w:type="gramStart"/>
                    <w:r w:rsidRPr="007E5F4E">
                      <w:rPr>
                        <w:rFonts w:ascii="宋体" w:hAnsi="宋体" w:hint="eastAsia"/>
                        <w:sz w:val="24"/>
                      </w:rPr>
                      <w:t>按试验</w:t>
                    </w:r>
                    <w:proofErr w:type="gramEnd"/>
                    <w:r w:rsidRPr="007E5F4E">
                      <w:rPr>
                        <w:rFonts w:ascii="宋体" w:hAnsi="宋体" w:hint="eastAsia"/>
                        <w:sz w:val="24"/>
                      </w:rPr>
                      <w:t>确定的压实遍数进行</w:t>
                    </w:r>
                  </w:p>
                </w:txbxContent>
              </v:textbox>
            </v:rect>
            <v:line id="_x0000_s39718" style="position:absolute;mso-wrap-edited:f" from="5940,11070" to="6758,11070" wrapcoords="2749 0 0 0 3142 0 4713 0 21600 0 21600 0 4713 0 2749 0" filled="t" fillcolor="#cff">
              <v:stroke startarrow="block"/>
            </v:line>
            <v:rect id="_x0000_s39719" style="position:absolute;left:6738;top:10583;width:3615;height:909;mso-wrap-edited:f" wrapcoords="-90 0 -90 21600 21690 21600 21690 0 -90 0">
              <v:textbox style="mso-next-textbox:#_x0000_s39719">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压实度（是否复压）、标</w:t>
                    </w:r>
                  </w:p>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高（是否再填）、中线等</w:t>
                    </w:r>
                  </w:p>
                </w:txbxContent>
              </v:textbox>
            </v:rect>
            <v:line id="_x0000_s39720" style="position:absolute;mso-wrap-edited:f" from="4943,7166" to="4943,7767" wrapcoords="0 0 0 8640 0 16200 0 21600 0 21600 0 21600 0 17280 0 0 0 0">
              <v:stroke endarrow="block"/>
            </v:line>
            <v:rect id="_x0000_s39721" style="position:absolute;left:3887;top:8678;width:2133;height:553;mso-wrap-edited:f" wrapcoords="-152 0 -152 21600 21752 21600 21752 0 -152 0">
              <v:textbox style="mso-next-textbox:#_x0000_s39721">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整形</w:t>
                    </w:r>
                  </w:p>
                </w:txbxContent>
              </v:textbox>
            </v:rect>
            <v:line id="_x0000_s39722" style="position:absolute;mso-wrap-edited:f" from="4963,9259" to="4963,9613" wrapcoords="0 0 0 12600 0 21600 0 21600 0 21600 0 14400 0 0 0 0">
              <v:stroke endarrow="block"/>
            </v:line>
            <v:rect id="_x0000_s39723" style="position:absolute;left:4016;top:5306;width:1895;height:601;mso-wrap-edited:f" wrapcoords="-171 0 -171 21600 21771 21600 21771 0 -171 0">
              <v:textbox style="mso-next-textbox:#_x0000_s39723">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上土</w:t>
                    </w:r>
                  </w:p>
                </w:txbxContent>
              </v:textbox>
            </v:rect>
            <v:line id="_x0000_s39724" style="position:absolute;mso-wrap-edited:f" from="4953,5908" to="4953,6634" wrapcoords="0 0 0 14400 0 16650 0 17550 0 21600 0 21600 0 21600 0 19800 0 17100 0 14400 0 0 0 0">
              <v:stroke endarrow="block"/>
            </v:line>
            <v:line id="_x0000_s39725" style="position:absolute;mso-wrap-edited:f" from="5927,5597" to="6708,5597" wrapcoords="2908 0 0 0 3323 0 4985 0 21600 0 21600 0 4985 0 2908 0">
              <v:stroke startarrow="block"/>
            </v:line>
            <v:rect id="_x0000_s39726" style="position:absolute;left:6708;top:5243;width:1895;height:602;mso-wrap-edited:f" wrapcoords="-171 0 -171 21600 21771 21600 21771 0 -171 0">
              <v:textbox style="mso-next-textbox:#_x0000_s39726">
                <w:txbxContent>
                  <w:p w:rsidR="00517CD4" w:rsidRPr="007E5F4E" w:rsidRDefault="00517CD4" w:rsidP="00517CD4">
                    <w:pPr>
                      <w:adjustRightInd w:val="0"/>
                      <w:snapToGrid w:val="0"/>
                      <w:jc w:val="center"/>
                      <w:rPr>
                        <w:rFonts w:ascii="宋体" w:hAnsi="宋体" w:hint="eastAsia"/>
                        <w:sz w:val="24"/>
                      </w:rPr>
                    </w:pPr>
                    <w:r w:rsidRPr="007E5F4E">
                      <w:rPr>
                        <w:rFonts w:ascii="宋体" w:hAnsi="宋体" w:hint="eastAsia"/>
                        <w:sz w:val="24"/>
                      </w:rPr>
                      <w:t>取土坑闷灰</w:t>
                    </w:r>
                  </w:p>
                </w:txbxContent>
              </v:textbox>
            </v:rect>
            <v:line id="_x0000_s39727" style="position:absolute;flip:x;mso-wrap-edited:f" from="6002,2735" to="6752,2735" wrapcoords="16416 0 -432 0 -432 0 16416 0 18144 0 22032 0 19008 0 16416 0">
              <v:stroke endarrow="block"/>
            </v:line>
          </v:group>
        </w:pict>
      </w: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t>路基填筑施工工艺框图</w:t>
      </w: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、工艺说明及技术措施要点</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、施工参数：施工前通过土料试验、击实试验和现场压实试验，合理确定各类土石料的最佳含水率范围，匹配平、压机械与摊铺厚度、碾压遍数、压实厚度等施工参数，报监理工程师确认后再展开施工。</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土料含水量调整：方法一为在取土场翻晒土料，达到上路含水量要求，施工方法是：用拖拉机拖铁铧犁翻松土料，晾晒至含水量适宜时用圆盘耙破碎、翻晒土料，用推土机集土、装载机采装、自卸汽车运填。方法二是用挖掘机取土、自卸汽车运上路基，推土机初平后用铁铧犁、圆盘耙破碎、翻晾土料。</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铺土整平：根据铺土厚度及自卸车载土量，设专人指挥均布卸土，推土机摊铺平整、稳压并形成2％横坡的拱型层面：全断面分段填铺，不允许局部纵向铺填。作业段长度视土料含水量、天气条件、日填土强度及碾压机械效率而定。</w:t>
      </w:r>
    </w:p>
    <w:p w:rsidR="00517CD4" w:rsidRPr="00204C15" w:rsidRDefault="00517CD4" w:rsidP="00517CD4">
      <w:pPr>
        <w:spacing w:line="400" w:lineRule="exact"/>
        <w:ind w:firstLineChars="200" w:firstLine="560"/>
        <w:jc w:val="left"/>
        <w:textAlignment w:val="baseline"/>
        <w:rPr>
          <w:rFonts w:ascii="宋体" w:hAnsi="宋体" w:hint="eastAsia"/>
          <w:szCs w:val="28"/>
        </w:rPr>
      </w:pPr>
      <w:proofErr w:type="gramStart"/>
      <w:r w:rsidRPr="00204C15">
        <w:rPr>
          <w:rFonts w:ascii="宋体" w:hAnsi="宋体" w:hint="eastAsia"/>
          <w:szCs w:val="28"/>
        </w:rPr>
        <w:t>填铺顺序</w:t>
      </w:r>
      <w:proofErr w:type="gramEnd"/>
      <w:r w:rsidRPr="00204C15">
        <w:rPr>
          <w:rFonts w:ascii="宋体" w:hAnsi="宋体" w:hint="eastAsia"/>
          <w:szCs w:val="28"/>
        </w:rPr>
        <w:t>从中心向两侧(或</w:t>
      </w:r>
      <w:proofErr w:type="gramStart"/>
      <w:r w:rsidRPr="00204C15">
        <w:rPr>
          <w:rFonts w:ascii="宋体" w:hAnsi="宋体" w:hint="eastAsia"/>
          <w:szCs w:val="28"/>
        </w:rPr>
        <w:t>从路缘向</w:t>
      </w:r>
      <w:proofErr w:type="gramEnd"/>
      <w:r w:rsidRPr="00204C15">
        <w:rPr>
          <w:rFonts w:ascii="宋体" w:hAnsi="宋体" w:hint="eastAsia"/>
          <w:szCs w:val="28"/>
        </w:rPr>
        <w:t>中心)进行，宜</w:t>
      </w:r>
      <w:r>
        <w:rPr>
          <w:rFonts w:ascii="宋体" w:hAnsi="宋体" w:hint="eastAsia"/>
          <w:szCs w:val="28"/>
        </w:rPr>
        <w:t>采用后退</w:t>
      </w:r>
      <w:proofErr w:type="gramStart"/>
      <w:r>
        <w:rPr>
          <w:rFonts w:ascii="宋体" w:hAnsi="宋体" w:hint="eastAsia"/>
          <w:szCs w:val="28"/>
        </w:rPr>
        <w:t>法铺填</w:t>
      </w:r>
      <w:proofErr w:type="gramEnd"/>
      <w:r>
        <w:rPr>
          <w:rFonts w:ascii="宋体" w:hAnsi="宋体" w:hint="eastAsia"/>
          <w:szCs w:val="28"/>
        </w:rPr>
        <w:t>；</w:t>
      </w:r>
      <w:proofErr w:type="gramStart"/>
      <w:r>
        <w:rPr>
          <w:rFonts w:ascii="宋体" w:hAnsi="宋体" w:hint="eastAsia"/>
          <w:szCs w:val="28"/>
        </w:rPr>
        <w:t>每一填层的</w:t>
      </w:r>
      <w:proofErr w:type="gramEnd"/>
      <w:r>
        <w:rPr>
          <w:rFonts w:ascii="宋体" w:hAnsi="宋体" w:hint="eastAsia"/>
          <w:szCs w:val="28"/>
        </w:rPr>
        <w:t>两侧边缘，须按设计断面加宽</w:t>
      </w:r>
      <w:smartTag w:uri="urn:schemas-microsoft-com:office:smarttags" w:element="chmetcnv">
        <w:smartTagPr>
          <w:attr w:name="TCSC" w:val="0"/>
          <w:attr w:name="NumberType" w:val="1"/>
          <w:attr w:name="Negative" w:val="False"/>
          <w:attr w:name="HasSpace" w:val="False"/>
          <w:attr w:name="SourceValue" w:val="30"/>
          <w:attr w:name="UnitName" w:val="cm"/>
        </w:smartTagPr>
        <w:r>
          <w:rPr>
            <w:rFonts w:ascii="宋体" w:hAnsi="宋体" w:hint="eastAsia"/>
            <w:szCs w:val="28"/>
          </w:rPr>
          <w:t>30cm</w:t>
        </w:r>
      </w:smartTag>
      <w:r>
        <w:rPr>
          <w:rFonts w:ascii="宋体" w:hAnsi="宋体" w:hint="eastAsia"/>
          <w:szCs w:val="28"/>
        </w:rPr>
        <w:t>；</w:t>
      </w:r>
      <w:r w:rsidRPr="00204C15">
        <w:rPr>
          <w:rFonts w:ascii="宋体" w:hAnsi="宋体" w:hint="eastAsia"/>
          <w:szCs w:val="28"/>
        </w:rPr>
        <w:t>填土含水率控制在最佳含水率±2％范围内；两段路堤接头处，每层端头预留2～</w:t>
      </w:r>
      <w:smartTag w:uri="urn:schemas-microsoft-com:office:smarttags" w:element="chmetcnv">
        <w:smartTagPr>
          <w:attr w:name="UnitName" w:val="m"/>
          <w:attr w:name="SourceValue" w:val="3"/>
          <w:attr w:name="HasSpace" w:val="False"/>
          <w:attr w:name="Negative" w:val="False"/>
          <w:attr w:name="NumberType" w:val="1"/>
          <w:attr w:name="TCSC" w:val="0"/>
        </w:smartTagPr>
        <w:r w:rsidRPr="00204C15">
          <w:rPr>
            <w:rFonts w:ascii="宋体" w:hAnsi="宋体" w:hint="eastAsia"/>
            <w:szCs w:val="28"/>
          </w:rPr>
          <w:t>3m</w:t>
        </w:r>
      </w:smartTag>
      <w:r w:rsidRPr="00204C15">
        <w:rPr>
          <w:rFonts w:ascii="宋体" w:hAnsi="宋体" w:hint="eastAsia"/>
          <w:szCs w:val="28"/>
        </w:rPr>
        <w:t>长的搭接台阶。</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、路基压实：先轻压</w:t>
      </w:r>
      <w:r>
        <w:rPr>
          <w:rFonts w:ascii="宋体" w:hAnsi="宋体" w:hint="eastAsia"/>
          <w:szCs w:val="28"/>
        </w:rPr>
        <w:t>后</w:t>
      </w:r>
      <w:r w:rsidRPr="00204C15">
        <w:rPr>
          <w:rFonts w:ascii="宋体" w:hAnsi="宋体" w:hint="eastAsia"/>
          <w:szCs w:val="28"/>
        </w:rPr>
        <w:t>重压，每一</w:t>
      </w:r>
      <w:proofErr w:type="gramStart"/>
      <w:r w:rsidRPr="00204C15">
        <w:rPr>
          <w:rFonts w:ascii="宋体" w:hAnsi="宋体" w:hint="eastAsia"/>
          <w:szCs w:val="28"/>
        </w:rPr>
        <w:t>填层按从路缘</w:t>
      </w:r>
      <w:proofErr w:type="gramEnd"/>
      <w:r w:rsidRPr="00204C15">
        <w:rPr>
          <w:rFonts w:ascii="宋体" w:hAnsi="宋体" w:hint="eastAsia"/>
          <w:szCs w:val="28"/>
        </w:rPr>
        <w:t>向中心或从中</w:t>
      </w:r>
      <w:r w:rsidRPr="00204C15">
        <w:rPr>
          <w:rFonts w:ascii="宋体" w:hAnsi="宋体" w:hint="eastAsia"/>
          <w:szCs w:val="28"/>
        </w:rPr>
        <w:lastRenderedPageBreak/>
        <w:t>心向两侧顺序行驶碾压，每层压实厚度</w:t>
      </w:r>
      <w:smartTag w:uri="urn:schemas-microsoft-com:office:smarttags" w:element="chmetcnv">
        <w:smartTagPr>
          <w:attr w:name="UnitName" w:val="cm"/>
          <w:attr w:name="SourceValue" w:val="20"/>
          <w:attr w:name="HasSpace" w:val="False"/>
          <w:attr w:name="Negative" w:val="False"/>
          <w:attr w:name="NumberType" w:val="1"/>
          <w:attr w:name="TCSC" w:val="0"/>
        </w:smartTagPr>
        <w:r w:rsidRPr="00204C15">
          <w:rPr>
            <w:rFonts w:ascii="宋体" w:hAnsi="宋体" w:hint="eastAsia"/>
            <w:szCs w:val="28"/>
          </w:rPr>
          <w:t>20c</w:t>
        </w:r>
        <w:r>
          <w:rPr>
            <w:rFonts w:ascii="宋体" w:hAnsi="宋体" w:hint="eastAsia"/>
            <w:szCs w:val="28"/>
          </w:rPr>
          <w:t>m</w:t>
        </w:r>
      </w:smartTag>
      <w:r w:rsidRPr="00204C15">
        <w:rPr>
          <w:rFonts w:ascii="宋体" w:hAnsi="宋体" w:hint="eastAsia"/>
          <w:szCs w:val="28"/>
        </w:rPr>
        <w:t>，前后两次轮迹须重叠；做到“五保证”：及时碾压、</w:t>
      </w:r>
      <w:proofErr w:type="gramStart"/>
      <w:r w:rsidRPr="00204C15">
        <w:rPr>
          <w:rFonts w:ascii="宋体" w:hAnsi="宋体" w:hint="eastAsia"/>
          <w:szCs w:val="28"/>
        </w:rPr>
        <w:t>压够遍数</w:t>
      </w:r>
      <w:proofErr w:type="gramEnd"/>
      <w:r w:rsidRPr="00204C15">
        <w:rPr>
          <w:rFonts w:ascii="宋体" w:hAnsi="宋体" w:hint="eastAsia"/>
          <w:szCs w:val="28"/>
        </w:rPr>
        <w:t>、压到边缘、压到结合部、不漏压；作业段衔接处设临时标志；实行“一层一验”制度，配足人员</w:t>
      </w:r>
      <w:proofErr w:type="gramStart"/>
      <w:r w:rsidRPr="00204C15">
        <w:rPr>
          <w:rFonts w:ascii="宋体" w:hAnsi="宋体" w:hint="eastAsia"/>
          <w:szCs w:val="28"/>
        </w:rPr>
        <w:t>随层收坡</w:t>
      </w:r>
      <w:proofErr w:type="gramEnd"/>
      <w:r w:rsidRPr="00204C15">
        <w:rPr>
          <w:rFonts w:ascii="宋体" w:hAnsi="宋体" w:hint="eastAsia"/>
          <w:szCs w:val="28"/>
        </w:rPr>
        <w:t>。避免</w:t>
      </w:r>
      <w:proofErr w:type="gramStart"/>
      <w:r w:rsidRPr="00204C15">
        <w:rPr>
          <w:rFonts w:ascii="宋体" w:hAnsi="宋体" w:hint="eastAsia"/>
          <w:szCs w:val="28"/>
        </w:rPr>
        <w:t>后期削肥补</w:t>
      </w:r>
      <w:proofErr w:type="gramEnd"/>
      <w:r w:rsidRPr="00204C15">
        <w:rPr>
          <w:rFonts w:ascii="宋体" w:hAnsi="宋体" w:hint="eastAsia"/>
          <w:szCs w:val="28"/>
        </w:rPr>
        <w:t>瘦的通病。</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、压实度检查：采用核子密度仪或环刀法检测压实度。</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、整修路容：路基填筑完成后，进行贯通测量，测设中线桩(直线25n1、曲线</w:t>
      </w:r>
      <w:smartTag w:uri="urn:schemas-microsoft-com:office:smarttags" w:element="chmetcnv">
        <w:smartTagPr>
          <w:attr w:name="UnitName" w:val="m"/>
          <w:attr w:name="SourceValue" w:val="20"/>
          <w:attr w:name="HasSpace" w:val="False"/>
          <w:attr w:name="Negative" w:val="False"/>
          <w:attr w:name="NumberType" w:val="1"/>
          <w:attr w:name="TCSC" w:val="0"/>
        </w:smartTagPr>
        <w:r w:rsidRPr="00204C15">
          <w:rPr>
            <w:rFonts w:ascii="宋体" w:hAnsi="宋体" w:hint="eastAsia"/>
            <w:szCs w:val="28"/>
          </w:rPr>
          <w:t>20m</w:t>
        </w:r>
      </w:smartTag>
      <w:r w:rsidRPr="00204C15">
        <w:rPr>
          <w:rFonts w:ascii="宋体" w:hAnsi="宋体" w:hint="eastAsia"/>
          <w:szCs w:val="28"/>
        </w:rPr>
        <w:t>、缓和曲线</w:t>
      </w:r>
      <w:smartTag w:uri="urn:schemas-microsoft-com:office:smarttags" w:element="chmetcnv">
        <w:smartTagPr>
          <w:attr w:name="UnitName" w:val="m"/>
          <w:attr w:name="SourceValue" w:val="10"/>
          <w:attr w:name="HasSpace" w:val="False"/>
          <w:attr w:name="Negative" w:val="False"/>
          <w:attr w:name="NumberType" w:val="1"/>
          <w:attr w:name="TCSC" w:val="0"/>
        </w:smartTagPr>
        <w:r w:rsidRPr="00204C15">
          <w:rPr>
            <w:rFonts w:ascii="宋体" w:hAnsi="宋体" w:hint="eastAsia"/>
            <w:szCs w:val="28"/>
          </w:rPr>
          <w:t>10m</w:t>
        </w:r>
      </w:smartTag>
      <w:r w:rsidRPr="00204C15">
        <w:rPr>
          <w:rFonts w:ascii="宋体" w:hAnsi="宋体" w:hint="eastAsia"/>
          <w:szCs w:val="28"/>
        </w:rPr>
        <w:t>)及路肩边桩(+lO c：m)，并实测其高程；按设计高程及边坡率</w:t>
      </w:r>
      <w:proofErr w:type="gramStart"/>
      <w:r w:rsidRPr="00204C15">
        <w:rPr>
          <w:rFonts w:ascii="宋体" w:hAnsi="宋体" w:hint="eastAsia"/>
          <w:szCs w:val="28"/>
        </w:rPr>
        <w:t>进行进行</w:t>
      </w:r>
      <w:proofErr w:type="gramEnd"/>
      <w:r w:rsidRPr="00204C15">
        <w:rPr>
          <w:rFonts w:ascii="宋体" w:hAnsi="宋体" w:hint="eastAsia"/>
          <w:szCs w:val="28"/>
        </w:rPr>
        <w:t>逐段挂线整修刷坡，达到路拱平整、路肩平直、边坡与护道平顺，路容美观，排水沟整齐通畅。</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2、石灰土施工</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、施工方法</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石灰处治</w:t>
      </w:r>
      <w:proofErr w:type="gramStart"/>
      <w:r w:rsidRPr="00204C15">
        <w:rPr>
          <w:rFonts w:ascii="宋体" w:hAnsi="宋体" w:hint="eastAsia"/>
          <w:szCs w:val="28"/>
        </w:rPr>
        <w:t>土采用</w:t>
      </w:r>
      <w:proofErr w:type="gramEnd"/>
      <w:r w:rsidRPr="00204C15">
        <w:rPr>
          <w:rFonts w:ascii="宋体" w:hAnsi="宋体" w:hint="eastAsia"/>
          <w:szCs w:val="28"/>
        </w:rPr>
        <w:t>路拌法施工，由稳定土路拌机拌和，每层压实厚度</w:t>
      </w:r>
      <w:smartTag w:uri="urn:schemas-microsoft-com:office:smarttags" w:element="chmetcnv">
        <w:smartTagPr>
          <w:attr w:name="UnitName" w:val="cm"/>
          <w:attr w:name="SourceValue" w:val="20"/>
          <w:attr w:name="HasSpace" w:val="False"/>
          <w:attr w:name="Negative" w:val="False"/>
          <w:attr w:name="NumberType" w:val="1"/>
          <w:attr w:name="TCSC" w:val="0"/>
        </w:smartTagPr>
        <w:r w:rsidRPr="00204C15">
          <w:rPr>
            <w:rFonts w:ascii="宋体" w:hAnsi="宋体" w:hint="eastAsia"/>
            <w:szCs w:val="28"/>
          </w:rPr>
          <w:t>20cm</w:t>
        </w:r>
      </w:smartTag>
      <w:r w:rsidRPr="00204C15">
        <w:rPr>
          <w:rFonts w:ascii="宋体" w:hAnsi="宋体" w:hint="eastAsia"/>
          <w:szCs w:val="28"/>
        </w:rPr>
        <w:t>。</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、施工工艺流程</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准备</w:t>
      </w:r>
      <w:proofErr w:type="gramStart"/>
      <w:r w:rsidRPr="00204C15">
        <w:rPr>
          <w:rFonts w:ascii="宋体" w:hAnsi="宋体" w:hint="eastAsia"/>
          <w:szCs w:val="28"/>
        </w:rPr>
        <w:t>下承层</w:t>
      </w:r>
      <w:proofErr w:type="gramEnd"/>
      <w:r>
        <w:rPr>
          <w:rFonts w:ascii="宋体" w:hAnsi="宋体" w:hint="eastAsia"/>
          <w:szCs w:val="28"/>
        </w:rPr>
        <w:t>-</w:t>
      </w:r>
      <w:r w:rsidRPr="00204C15">
        <w:rPr>
          <w:rFonts w:ascii="宋体" w:hAnsi="宋体" w:hint="eastAsia"/>
          <w:szCs w:val="28"/>
        </w:rPr>
        <w:t>施工放样</w:t>
      </w:r>
      <w:r>
        <w:rPr>
          <w:rFonts w:ascii="宋体" w:hAnsi="宋体" w:hint="eastAsia"/>
          <w:szCs w:val="28"/>
        </w:rPr>
        <w:t>-</w:t>
      </w:r>
      <w:r w:rsidRPr="00204C15">
        <w:rPr>
          <w:rFonts w:ascii="宋体" w:hAnsi="宋体" w:hint="eastAsia"/>
          <w:szCs w:val="28"/>
        </w:rPr>
        <w:t>备料</w:t>
      </w:r>
      <w:r>
        <w:rPr>
          <w:rFonts w:ascii="宋体" w:hAnsi="宋体" w:hint="eastAsia"/>
          <w:szCs w:val="28"/>
        </w:rPr>
        <w:t>-</w:t>
      </w:r>
      <w:r w:rsidRPr="00204C15">
        <w:rPr>
          <w:rFonts w:ascii="宋体" w:hAnsi="宋体" w:hint="eastAsia"/>
          <w:szCs w:val="28"/>
        </w:rPr>
        <w:t>摊铺、破碎土料</w:t>
      </w:r>
      <w:r>
        <w:rPr>
          <w:rFonts w:ascii="宋体" w:hAnsi="宋体" w:hint="eastAsia"/>
          <w:szCs w:val="28"/>
        </w:rPr>
        <w:t>-</w:t>
      </w:r>
      <w:r w:rsidRPr="00204C15">
        <w:rPr>
          <w:rFonts w:ascii="宋体" w:hAnsi="宋体" w:hint="eastAsia"/>
          <w:szCs w:val="28"/>
        </w:rPr>
        <w:t>洒水闷料</w:t>
      </w:r>
      <w:r>
        <w:rPr>
          <w:rFonts w:ascii="宋体" w:hAnsi="宋体" w:hint="eastAsia"/>
          <w:szCs w:val="28"/>
        </w:rPr>
        <w:t>-</w:t>
      </w:r>
      <w:r w:rsidRPr="00204C15">
        <w:rPr>
          <w:rFonts w:ascii="宋体" w:hAnsi="宋体" w:hint="eastAsia"/>
          <w:szCs w:val="28"/>
        </w:rPr>
        <w:t>整平轻压</w:t>
      </w:r>
      <w:r>
        <w:rPr>
          <w:rFonts w:ascii="宋体" w:hAnsi="宋体" w:hint="eastAsia"/>
          <w:szCs w:val="28"/>
        </w:rPr>
        <w:t>-</w:t>
      </w:r>
      <w:r w:rsidRPr="00204C15">
        <w:rPr>
          <w:rFonts w:ascii="宋体" w:hAnsi="宋体" w:hint="eastAsia"/>
          <w:szCs w:val="28"/>
        </w:rPr>
        <w:t>摆放和摊铺石灰</w:t>
      </w:r>
      <w:r>
        <w:rPr>
          <w:rFonts w:ascii="宋体" w:hAnsi="宋体" w:hint="eastAsia"/>
          <w:szCs w:val="28"/>
        </w:rPr>
        <w:t>-</w:t>
      </w:r>
      <w:r w:rsidRPr="00204C15">
        <w:rPr>
          <w:rFonts w:ascii="宋体" w:hAnsi="宋体" w:hint="eastAsia"/>
          <w:szCs w:val="28"/>
        </w:rPr>
        <w:t>拌和与洒水</w:t>
      </w:r>
      <w:r>
        <w:rPr>
          <w:rFonts w:ascii="宋体" w:hAnsi="宋体" w:hint="eastAsia"/>
          <w:szCs w:val="28"/>
        </w:rPr>
        <w:t>-</w:t>
      </w:r>
      <w:r w:rsidRPr="00204C15">
        <w:rPr>
          <w:rFonts w:ascii="宋体" w:hAnsi="宋体" w:hint="eastAsia"/>
          <w:szCs w:val="28"/>
        </w:rPr>
        <w:t>整形</w:t>
      </w:r>
      <w:r>
        <w:rPr>
          <w:rFonts w:ascii="宋体" w:hAnsi="宋体" w:hint="eastAsia"/>
          <w:szCs w:val="28"/>
        </w:rPr>
        <w:t>-</w:t>
      </w:r>
      <w:r w:rsidRPr="00204C15">
        <w:rPr>
          <w:rFonts w:ascii="宋体" w:hAnsi="宋体" w:hint="eastAsia"/>
          <w:szCs w:val="28"/>
        </w:rPr>
        <w:t>碾</w:t>
      </w:r>
      <w:r>
        <w:rPr>
          <w:rFonts w:ascii="宋体" w:hAnsi="宋体" w:hint="eastAsia"/>
          <w:szCs w:val="28"/>
        </w:rPr>
        <w:t>压-养生。</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、技术措施要点</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采用Ⅲ级以上</w:t>
      </w:r>
      <w:r>
        <w:rPr>
          <w:rFonts w:ascii="宋体" w:hAnsi="宋体" w:hint="eastAsia"/>
          <w:szCs w:val="28"/>
        </w:rPr>
        <w:t>-</w:t>
      </w:r>
      <w:r w:rsidRPr="00204C15">
        <w:rPr>
          <w:rFonts w:ascii="宋体" w:hAnsi="宋体" w:hint="eastAsia"/>
          <w:szCs w:val="28"/>
        </w:rPr>
        <w:t>袋装磨细生石灰粉；</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所备土料经摊铺、破碎、洒水闷料后整平，用轻型压路机碾压l～2遍，使其表面平整：</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此后将石灰均匀地摊铺在整平的表面上，采用稳定土路拌机拌和，拌和深度达到改善底层；拌和时设专人跟随拌和机，随时检查拌和深度，配合拌和机操作员调整拌和深度；拌和</w:t>
      </w:r>
      <w:proofErr w:type="gramStart"/>
      <w:r w:rsidRPr="00204C15">
        <w:rPr>
          <w:rFonts w:ascii="宋体" w:hAnsi="宋体" w:hint="eastAsia"/>
          <w:szCs w:val="28"/>
        </w:rPr>
        <w:t>应破坏约</w:t>
      </w:r>
      <w:proofErr w:type="gramEnd"/>
      <w:r w:rsidRPr="00204C15">
        <w:rPr>
          <w:rFonts w:ascii="宋体" w:hAnsi="宋体" w:hint="eastAsia"/>
          <w:szCs w:val="28"/>
        </w:rPr>
        <w:t>lcm的</w:t>
      </w:r>
      <w:proofErr w:type="gramStart"/>
      <w:r w:rsidRPr="00204C15">
        <w:rPr>
          <w:rFonts w:ascii="宋体" w:hAnsi="宋体" w:hint="eastAsia"/>
          <w:szCs w:val="28"/>
        </w:rPr>
        <w:t>下承层表面</w:t>
      </w:r>
      <w:proofErr w:type="gramEnd"/>
      <w:r w:rsidRPr="00204C15">
        <w:rPr>
          <w:rFonts w:ascii="宋体" w:hAnsi="宋体" w:hint="eastAsia"/>
          <w:szCs w:val="28"/>
        </w:rPr>
        <w:t>，以利上下层粘结；拌和过程中及时检查含水量，使其略大于最佳值，同时严禁在拌和层底部留有“素土”夹层；采用平地机整形，每次整形都应达到规定的坡度和路拱，并特别注意接缝顺适平整：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碾压时，控制混合料含水量处于最佳含水量±1％，如表面水分不足，适当洒水；降雨时应停工，如果天气预报有雨也应暂停施工；两工作段衔接处搭接拌和，前一段拌和后留3～</w:t>
      </w:r>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rFonts w:ascii="宋体" w:hAnsi="宋体" w:hint="eastAsia"/>
            <w:szCs w:val="28"/>
          </w:rPr>
          <w:t>5m</w:t>
        </w:r>
      </w:smartTag>
      <w:proofErr w:type="gramStart"/>
      <w:r w:rsidRPr="00204C15">
        <w:rPr>
          <w:rFonts w:ascii="宋体" w:hAnsi="宋体" w:hint="eastAsia"/>
          <w:szCs w:val="28"/>
        </w:rPr>
        <w:t>不</w:t>
      </w:r>
      <w:proofErr w:type="gramEnd"/>
      <w:r w:rsidRPr="00204C15">
        <w:rPr>
          <w:rFonts w:ascii="宋体" w:hAnsi="宋体" w:hint="eastAsia"/>
          <w:szCs w:val="28"/>
        </w:rPr>
        <w:t>碾压，后一段施工时，将前一段未压部分一起再进行拌和并与后一段一起碾压：洒水保湿养生，不使其表层干燥，也不要过分潮湿。</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hint="eastAsia"/>
          <w:szCs w:val="28"/>
        </w:rPr>
        <w:t>3、石灰</w:t>
      </w:r>
      <w:proofErr w:type="gramStart"/>
      <w:r w:rsidRPr="00204C15">
        <w:rPr>
          <w:rFonts w:ascii="宋体" w:hAnsi="宋体" w:hint="eastAsia"/>
          <w:szCs w:val="28"/>
        </w:rPr>
        <w:t>稳定土</w:t>
      </w:r>
      <w:proofErr w:type="gramEnd"/>
      <w:r w:rsidRPr="00204C15">
        <w:rPr>
          <w:rFonts w:ascii="宋体" w:hAnsi="宋体" w:hint="eastAsia"/>
          <w:szCs w:val="28"/>
        </w:rPr>
        <w:t>底基层</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、机械设备配备与准备</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lastRenderedPageBreak/>
        <w:t>配备的施工机械有</w:t>
      </w:r>
      <w:proofErr w:type="gramStart"/>
      <w:r w:rsidRPr="00204C15">
        <w:rPr>
          <w:rFonts w:ascii="宋体" w:hAnsi="宋体" w:hint="eastAsia"/>
          <w:szCs w:val="28"/>
        </w:rPr>
        <w:t>稳定土</w:t>
      </w:r>
      <w:proofErr w:type="gramEnd"/>
      <w:r w:rsidRPr="00204C15">
        <w:rPr>
          <w:rFonts w:ascii="宋体" w:hAnsi="宋体" w:hint="eastAsia"/>
          <w:szCs w:val="28"/>
        </w:rPr>
        <w:t>拌和机、平地机、</w:t>
      </w:r>
      <w:r w:rsidRPr="00204C15">
        <w:rPr>
          <w:rFonts w:ascii="宋体" w:hAnsi="宋体"/>
          <w:szCs w:val="28"/>
        </w:rPr>
        <w:t>18</w:t>
      </w:r>
      <w:r w:rsidRPr="00204C15">
        <w:rPr>
          <w:rFonts w:ascii="宋体" w:hAnsi="宋体" w:hint="eastAsia"/>
          <w:szCs w:val="28"/>
        </w:rPr>
        <w:t>～</w:t>
      </w:r>
      <w:r w:rsidRPr="00204C15">
        <w:rPr>
          <w:rFonts w:ascii="宋体" w:hAnsi="宋体"/>
          <w:szCs w:val="28"/>
        </w:rPr>
        <w:t>21T</w:t>
      </w:r>
      <w:r w:rsidRPr="00204C15">
        <w:rPr>
          <w:rFonts w:ascii="宋体" w:hAnsi="宋体" w:hint="eastAsia"/>
          <w:szCs w:val="28"/>
        </w:rPr>
        <w:t>压路机、</w:t>
      </w:r>
      <w:r w:rsidRPr="00204C15">
        <w:rPr>
          <w:rFonts w:ascii="宋体" w:hAnsi="宋体"/>
          <w:szCs w:val="28"/>
        </w:rPr>
        <w:t>Y16</w:t>
      </w:r>
      <w:r w:rsidRPr="00204C15">
        <w:rPr>
          <w:rFonts w:ascii="宋体" w:hAnsi="宋体" w:hint="eastAsia"/>
          <w:szCs w:val="28"/>
        </w:rPr>
        <w:t>～</w:t>
      </w:r>
      <w:r w:rsidRPr="00204C15">
        <w:rPr>
          <w:rFonts w:ascii="宋体" w:hAnsi="宋体"/>
          <w:szCs w:val="28"/>
        </w:rPr>
        <w:t>19T</w:t>
      </w:r>
      <w:r w:rsidRPr="00204C15">
        <w:rPr>
          <w:rFonts w:ascii="宋体" w:hAnsi="宋体" w:hint="eastAsia"/>
          <w:szCs w:val="28"/>
        </w:rPr>
        <w:t>轮胎压路机、振动压路机、自卸汽车、装载机、洒水车，开工前做好保养、试机工作。</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配备的检测仪器有土壤液塑限联合测定仪，石灰有效钙和氧化镁含量测定设备，重型击实仪，石灰剂量测定设备，标准</w:t>
      </w:r>
      <w:proofErr w:type="gramStart"/>
      <w:r w:rsidRPr="00204C15">
        <w:rPr>
          <w:rFonts w:ascii="宋体" w:hAnsi="宋体" w:hint="eastAsia"/>
          <w:szCs w:val="28"/>
        </w:rPr>
        <w:t>养护室</w:t>
      </w:r>
      <w:proofErr w:type="gramEnd"/>
      <w:r w:rsidRPr="00204C15">
        <w:rPr>
          <w:rFonts w:ascii="宋体" w:hAnsi="宋体" w:hint="eastAsia"/>
          <w:szCs w:val="28"/>
        </w:rPr>
        <w:t>等。</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、底基层施工工艺流程</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底基层路拌法施工的主要工序为准备</w:t>
      </w:r>
      <w:proofErr w:type="gramStart"/>
      <w:r w:rsidRPr="00204C15">
        <w:rPr>
          <w:rFonts w:ascii="宋体" w:hAnsi="宋体" w:hint="eastAsia"/>
          <w:szCs w:val="28"/>
        </w:rPr>
        <w:t>下承层</w:t>
      </w:r>
      <w:proofErr w:type="gramEnd"/>
      <w:r w:rsidRPr="00204C15">
        <w:rPr>
          <w:rFonts w:ascii="宋体" w:hAnsi="宋体"/>
          <w:szCs w:val="28"/>
        </w:rPr>
        <w:t xml:space="preserve"> </w:t>
      </w:r>
      <w:r w:rsidRPr="00204C15">
        <w:rPr>
          <w:rFonts w:ascii="宋体" w:hAnsi="宋体"/>
          <w:noProof/>
          <w:szCs w:val="28"/>
        </w:rPr>
        <w:sym w:font="Wingdings" w:char="F0E0"/>
      </w:r>
      <w:r w:rsidRPr="00204C15">
        <w:rPr>
          <w:rFonts w:ascii="宋体" w:hAnsi="宋体"/>
          <w:szCs w:val="28"/>
        </w:rPr>
        <w:t xml:space="preserve"> </w:t>
      </w:r>
      <w:r w:rsidRPr="00204C15">
        <w:rPr>
          <w:rFonts w:ascii="宋体" w:hAnsi="宋体" w:hint="eastAsia"/>
          <w:szCs w:val="28"/>
        </w:rPr>
        <w:t>施工测量</w:t>
      </w:r>
      <w:r w:rsidRPr="00204C15">
        <w:rPr>
          <w:rFonts w:ascii="宋体" w:hAnsi="宋体"/>
          <w:szCs w:val="28"/>
        </w:rPr>
        <w:t xml:space="preserve"> </w:t>
      </w:r>
      <w:r w:rsidRPr="00204C15">
        <w:rPr>
          <w:rFonts w:ascii="宋体" w:hAnsi="宋体"/>
          <w:noProof/>
          <w:szCs w:val="28"/>
        </w:rPr>
        <w:sym w:font="Wingdings" w:char="F0E0"/>
      </w:r>
      <w:r w:rsidRPr="00204C15">
        <w:rPr>
          <w:rFonts w:ascii="宋体" w:hAnsi="宋体"/>
          <w:szCs w:val="28"/>
        </w:rPr>
        <w:t xml:space="preserve">  </w:t>
      </w:r>
      <w:r w:rsidRPr="00204C15">
        <w:rPr>
          <w:rFonts w:ascii="宋体" w:hAnsi="宋体" w:hint="eastAsia"/>
          <w:szCs w:val="28"/>
        </w:rPr>
        <w:t>摊铺配料</w:t>
      </w:r>
      <w:r w:rsidRPr="00204C15">
        <w:rPr>
          <w:rFonts w:ascii="宋体" w:hAnsi="宋体"/>
          <w:szCs w:val="28"/>
        </w:rPr>
        <w:t xml:space="preserve"> </w:t>
      </w:r>
      <w:r w:rsidRPr="00204C15">
        <w:rPr>
          <w:rFonts w:ascii="宋体" w:hAnsi="宋体"/>
          <w:noProof/>
          <w:szCs w:val="28"/>
        </w:rPr>
        <w:sym w:font="Wingdings" w:char="F0E0"/>
      </w:r>
      <w:r w:rsidRPr="00204C15">
        <w:rPr>
          <w:rFonts w:ascii="宋体" w:hAnsi="宋体"/>
          <w:szCs w:val="28"/>
        </w:rPr>
        <w:t xml:space="preserve"> </w:t>
      </w:r>
      <w:r w:rsidRPr="00204C15">
        <w:rPr>
          <w:rFonts w:ascii="宋体" w:hAnsi="宋体" w:hint="eastAsia"/>
          <w:szCs w:val="28"/>
        </w:rPr>
        <w:t>拌和</w:t>
      </w:r>
      <w:r w:rsidRPr="00204C15">
        <w:rPr>
          <w:rFonts w:ascii="宋体" w:hAnsi="宋体"/>
          <w:szCs w:val="28"/>
        </w:rPr>
        <w:t xml:space="preserve">  </w:t>
      </w:r>
      <w:r w:rsidRPr="00204C15">
        <w:rPr>
          <w:rFonts w:ascii="宋体" w:hAnsi="宋体"/>
          <w:noProof/>
          <w:szCs w:val="28"/>
        </w:rPr>
        <w:sym w:font="Wingdings" w:char="F0E0"/>
      </w:r>
      <w:r w:rsidRPr="00204C15">
        <w:rPr>
          <w:rFonts w:ascii="宋体" w:hAnsi="宋体"/>
          <w:szCs w:val="28"/>
        </w:rPr>
        <w:t xml:space="preserve">  </w:t>
      </w:r>
      <w:r w:rsidRPr="00204C15">
        <w:rPr>
          <w:rFonts w:ascii="宋体" w:hAnsi="宋体" w:hint="eastAsia"/>
          <w:szCs w:val="28"/>
        </w:rPr>
        <w:t>整平与碾压成型</w:t>
      </w:r>
      <w:r w:rsidRPr="00204C15">
        <w:rPr>
          <w:rFonts w:ascii="宋体" w:hAnsi="宋体"/>
          <w:szCs w:val="28"/>
        </w:rPr>
        <w:t xml:space="preserve">  </w:t>
      </w:r>
      <w:r w:rsidRPr="00204C15">
        <w:rPr>
          <w:rFonts w:ascii="宋体" w:hAnsi="宋体"/>
          <w:noProof/>
          <w:szCs w:val="28"/>
        </w:rPr>
        <w:sym w:font="Wingdings" w:char="F0E0"/>
      </w:r>
      <w:r w:rsidRPr="00204C15">
        <w:rPr>
          <w:rFonts w:ascii="宋体" w:hAnsi="宋体"/>
          <w:szCs w:val="28"/>
        </w:rPr>
        <w:t xml:space="preserve">  </w:t>
      </w:r>
      <w:r w:rsidRPr="00204C15">
        <w:rPr>
          <w:rFonts w:ascii="宋体" w:hAnsi="宋体" w:hint="eastAsia"/>
          <w:szCs w:val="28"/>
        </w:rPr>
        <w:t>初期养护。</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、施工方法</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、下</w:t>
      </w:r>
      <w:proofErr w:type="gramStart"/>
      <w:r w:rsidRPr="00204C15">
        <w:rPr>
          <w:rFonts w:ascii="宋体" w:hAnsi="宋体" w:hint="eastAsia"/>
          <w:szCs w:val="28"/>
        </w:rPr>
        <w:t>承层准备</w:t>
      </w:r>
      <w:proofErr w:type="gramEnd"/>
      <w:r w:rsidRPr="00204C15">
        <w:rPr>
          <w:rFonts w:ascii="宋体" w:hAnsi="宋体" w:hint="eastAsia"/>
          <w:szCs w:val="28"/>
        </w:rPr>
        <w:t>与施工测量：施工前对下承层（底基层或土基）按质量验收标准进行验收，并精心加工。之后，恢复中线，直线段第</w:t>
      </w:r>
      <w:r w:rsidRPr="00204C15">
        <w:rPr>
          <w:rFonts w:ascii="宋体" w:hAnsi="宋体"/>
          <w:szCs w:val="28"/>
        </w:rPr>
        <w:t>20</w:t>
      </w:r>
      <w:r w:rsidRPr="00204C15">
        <w:rPr>
          <w:rFonts w:ascii="宋体" w:hAnsi="宋体" w:hint="eastAsia"/>
          <w:szCs w:val="28"/>
        </w:rPr>
        <w:t>～</w:t>
      </w:r>
      <w:smartTag w:uri="urn:schemas-microsoft-com:office:smarttags" w:element="chmetcnv">
        <w:smartTagPr>
          <w:attr w:name="UnitName" w:val="m"/>
          <w:attr w:name="SourceValue" w:val="25"/>
          <w:attr w:name="HasSpace" w:val="False"/>
          <w:attr w:name="Negative" w:val="False"/>
          <w:attr w:name="NumberType" w:val="1"/>
          <w:attr w:name="TCSC" w:val="0"/>
        </w:smartTagPr>
        <w:r w:rsidRPr="00204C15">
          <w:rPr>
            <w:rFonts w:ascii="宋体" w:hAnsi="宋体"/>
            <w:szCs w:val="28"/>
          </w:rPr>
          <w:t>25m</w:t>
        </w:r>
      </w:smartTag>
      <w:r w:rsidRPr="00204C15">
        <w:rPr>
          <w:rFonts w:ascii="宋体" w:hAnsi="宋体" w:hint="eastAsia"/>
          <w:szCs w:val="28"/>
        </w:rPr>
        <w:t>设一桩，</w:t>
      </w:r>
      <w:proofErr w:type="gramStart"/>
      <w:r w:rsidRPr="00204C15">
        <w:rPr>
          <w:rFonts w:ascii="宋体" w:hAnsi="宋体" w:hint="eastAsia"/>
          <w:szCs w:val="28"/>
        </w:rPr>
        <w:t>平曲线段每</w:t>
      </w:r>
      <w:r w:rsidRPr="00204C15">
        <w:rPr>
          <w:rFonts w:ascii="宋体" w:hAnsi="宋体"/>
          <w:szCs w:val="28"/>
        </w:rPr>
        <w:t>10</w:t>
      </w:r>
      <w:r w:rsidRPr="00204C15">
        <w:rPr>
          <w:rFonts w:ascii="宋体" w:hAnsi="宋体" w:hint="eastAsia"/>
          <w:szCs w:val="28"/>
        </w:rPr>
        <w:t>～</w:t>
      </w:r>
      <w:smartTag w:uri="urn:schemas-microsoft-com:office:smarttags" w:element="chmetcnv">
        <w:smartTagPr>
          <w:attr w:name="UnitName" w:val="m"/>
          <w:attr w:name="SourceValue" w:val="15"/>
          <w:attr w:name="HasSpace" w:val="False"/>
          <w:attr w:name="Negative" w:val="False"/>
          <w:attr w:name="NumberType" w:val="1"/>
          <w:attr w:name="TCSC" w:val="0"/>
        </w:smartTagPr>
        <w:r w:rsidRPr="00204C15">
          <w:rPr>
            <w:rFonts w:ascii="宋体" w:hAnsi="宋体"/>
            <w:szCs w:val="28"/>
          </w:rPr>
          <w:t>15</w:t>
        </w:r>
        <w:proofErr w:type="gramEnd"/>
        <w:r w:rsidRPr="00204C15">
          <w:rPr>
            <w:rFonts w:ascii="宋体" w:hAnsi="宋体"/>
            <w:szCs w:val="28"/>
          </w:rPr>
          <w:t>m</w:t>
        </w:r>
      </w:smartTag>
      <w:r w:rsidRPr="00204C15">
        <w:rPr>
          <w:rFonts w:ascii="宋体" w:hAnsi="宋体" w:hint="eastAsia"/>
          <w:szCs w:val="28"/>
        </w:rPr>
        <w:t>设一桩，并在两侧路面边缘外</w:t>
      </w:r>
      <w:r w:rsidRPr="00204C15">
        <w:rPr>
          <w:rFonts w:ascii="宋体" w:hAnsi="宋体"/>
          <w:szCs w:val="28"/>
        </w:rPr>
        <w:t>0.3</w:t>
      </w:r>
      <w:r w:rsidRPr="00204C15">
        <w:rPr>
          <w:rFonts w:ascii="宋体" w:hAnsi="宋体" w:hint="eastAsia"/>
          <w:szCs w:val="28"/>
        </w:rPr>
        <w:t>～</w:t>
      </w:r>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rFonts w:ascii="宋体" w:hAnsi="宋体"/>
            <w:szCs w:val="28"/>
          </w:rPr>
          <w:t>0</w:t>
        </w:r>
        <w:smartTag w:uri="urn:schemas-microsoft-com:office:smarttags" w:element="chmetcnv">
          <w:smartTagPr>
            <w:attr w:name="TCSC" w:val="0"/>
            <w:attr w:name="NumberType" w:val="1"/>
            <w:attr w:name="Negative" w:val="False"/>
            <w:attr w:name="HasSpace" w:val="False"/>
            <w:attr w:name="SourceValue" w:val=".5"/>
            <w:attr w:name="UnitName" w:val="m"/>
          </w:smartTagPr>
          <w:r w:rsidRPr="00204C15">
            <w:rPr>
              <w:rFonts w:ascii="宋体" w:hAnsi="宋体"/>
              <w:szCs w:val="28"/>
            </w:rPr>
            <w:t>.5m</w:t>
          </w:r>
        </w:smartTag>
      </w:smartTag>
      <w:r w:rsidRPr="00204C15">
        <w:rPr>
          <w:rFonts w:ascii="宋体" w:hAnsi="宋体" w:hint="eastAsia"/>
          <w:szCs w:val="28"/>
        </w:rPr>
        <w:t>处设指示桩，在批示桩上用红漆标出基层（或底基层）边缘设计标高及松铺厚度的位置。</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备料：所用材料应符合质量要求，并根据各路段基层（底基层）的宽度、厚度及预定的干密度，计算各路段需要的干燥集料数量。根据混合料的配合比、材料的含水量以及所用车辆的吨位，计算各种材料每车料的堆放距离，打格子分层摊铺土和粉煤灰、石灰等结合料。</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、摊铺与拌和：用平地机、推土机或人工</w:t>
      </w:r>
      <w:proofErr w:type="gramStart"/>
      <w:r w:rsidRPr="00204C15">
        <w:rPr>
          <w:rFonts w:ascii="宋体" w:hAnsi="宋体" w:hint="eastAsia"/>
          <w:szCs w:val="28"/>
        </w:rPr>
        <w:t>按试验</w:t>
      </w:r>
      <w:proofErr w:type="gramEnd"/>
      <w:r w:rsidRPr="00204C15">
        <w:rPr>
          <w:rFonts w:ascii="宋体" w:hAnsi="宋体" w:hint="eastAsia"/>
          <w:szCs w:val="28"/>
        </w:rPr>
        <w:t>路段所求得的松铺系数进行摊铺，摊铺力求均匀。摊铺工作就绪后，就可使用稳定土路拌机进行拌和作业。路拌时，首先调整液压分配阀的控制手柄，</w:t>
      </w:r>
      <w:proofErr w:type="gramStart"/>
      <w:r w:rsidRPr="00204C15">
        <w:rPr>
          <w:rFonts w:ascii="宋体" w:hAnsi="宋体" w:hint="eastAsia"/>
          <w:szCs w:val="28"/>
        </w:rPr>
        <w:t>使路拌</w:t>
      </w:r>
      <w:proofErr w:type="gramEnd"/>
      <w:r w:rsidRPr="00204C15">
        <w:rPr>
          <w:rFonts w:ascii="宋体" w:hAnsi="宋体" w:hint="eastAsia"/>
          <w:szCs w:val="28"/>
        </w:rPr>
        <w:t>机的工作装置渐渐深入混合料之中直至达到标尺要求的深度，这样拌和机就可以工作速度开始作业。工作速度以</w:t>
      </w:r>
      <w:r w:rsidRPr="00204C15">
        <w:rPr>
          <w:rFonts w:ascii="宋体" w:hAnsi="宋体"/>
          <w:szCs w:val="28"/>
        </w:rPr>
        <w:t>1.2</w:t>
      </w:r>
      <w:r w:rsidRPr="00204C15">
        <w:rPr>
          <w:rFonts w:ascii="宋体" w:hAnsi="宋体" w:hint="eastAsia"/>
          <w:szCs w:val="28"/>
        </w:rPr>
        <w:t>～</w:t>
      </w:r>
      <w:smartTag w:uri="urn:schemas-microsoft-com:office:smarttags" w:element="chmetcnv">
        <w:smartTagPr>
          <w:attr w:name="UnitName" w:val="km/h"/>
          <w:attr w:name="SourceValue" w:val="1.5"/>
          <w:attr w:name="HasSpace" w:val="False"/>
          <w:attr w:name="Negative" w:val="False"/>
          <w:attr w:name="NumberType" w:val="1"/>
          <w:attr w:name="TCSC" w:val="0"/>
        </w:smartTagPr>
        <w:r w:rsidRPr="00204C15">
          <w:rPr>
            <w:rFonts w:ascii="宋体" w:hAnsi="宋体"/>
            <w:szCs w:val="28"/>
          </w:rPr>
          <w:t>1</w:t>
        </w:r>
        <w:smartTag w:uri="urn:schemas-microsoft-com:office:smarttags" w:element="chmetcnv">
          <w:smartTagPr>
            <w:attr w:name="TCSC" w:val="0"/>
            <w:attr w:name="NumberType" w:val="1"/>
            <w:attr w:name="Negative" w:val="False"/>
            <w:attr w:name="HasSpace" w:val="False"/>
            <w:attr w:name="SourceValue" w:val=".5"/>
            <w:attr w:name="UnitName" w:val="km/h"/>
          </w:smartTagPr>
          <w:r w:rsidRPr="00204C15">
            <w:rPr>
              <w:rFonts w:ascii="宋体" w:hAnsi="宋体"/>
              <w:szCs w:val="28"/>
            </w:rPr>
            <w:t>.5km/h</w:t>
          </w:r>
        </w:smartTag>
      </w:smartTag>
      <w:r w:rsidRPr="00204C15">
        <w:rPr>
          <w:rFonts w:ascii="宋体" w:hAnsi="宋体" w:hint="eastAsia"/>
          <w:szCs w:val="28"/>
        </w:rPr>
        <w:t>最为适宜。在拌和开始阶段要反复检查拌和深度，是否留有夹层或切入</w:t>
      </w:r>
      <w:proofErr w:type="gramStart"/>
      <w:r w:rsidRPr="00204C15">
        <w:rPr>
          <w:rFonts w:ascii="宋体" w:hAnsi="宋体" w:hint="eastAsia"/>
          <w:szCs w:val="28"/>
        </w:rPr>
        <w:t>下承层太深</w:t>
      </w:r>
      <w:proofErr w:type="gramEnd"/>
      <w:r w:rsidRPr="00204C15">
        <w:rPr>
          <w:rFonts w:ascii="宋体" w:hAnsi="宋体" w:hint="eastAsia"/>
          <w:szCs w:val="28"/>
        </w:rPr>
        <w:t>。拌和路线应</w:t>
      </w:r>
      <w:proofErr w:type="gramStart"/>
      <w:r w:rsidRPr="00204C15">
        <w:rPr>
          <w:rFonts w:ascii="宋体" w:hAnsi="宋体" w:hint="eastAsia"/>
          <w:szCs w:val="28"/>
        </w:rPr>
        <w:t>自基层</w:t>
      </w:r>
      <w:proofErr w:type="gramEnd"/>
      <w:r w:rsidRPr="00204C15">
        <w:rPr>
          <w:rFonts w:ascii="宋体" w:hAnsi="宋体" w:hint="eastAsia"/>
          <w:szCs w:val="28"/>
        </w:rPr>
        <w:t>的最外沿向中心线靠拢。拌和中适时测定含水量，如含水量大于最佳时，应进行自然蒸发，使含水量达到最佳值。若含水量小于最佳值，应补充洒水进行拌和。一般在摊铺洒水时，用水量应稍大些，这样可避免二次拌和所造成的浪费。</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、碾压：拌和好的混合料以平地机整平，并刮出路拱，然后进行压实作业。压实应遵循先轻后重、先慢后快的原则。直线段，由两侧中肩向路中心碾压，</w:t>
      </w:r>
      <w:proofErr w:type="gramStart"/>
      <w:r w:rsidRPr="00204C15">
        <w:rPr>
          <w:rFonts w:ascii="宋体" w:hAnsi="宋体" w:hint="eastAsia"/>
          <w:szCs w:val="28"/>
        </w:rPr>
        <w:t>即先边后</w:t>
      </w:r>
      <w:proofErr w:type="gramEnd"/>
      <w:r w:rsidRPr="00204C15">
        <w:rPr>
          <w:rFonts w:ascii="宋体" w:hAnsi="宋体" w:hint="eastAsia"/>
          <w:szCs w:val="28"/>
        </w:rPr>
        <w:t>中；平曲线段，由内侧路肩向外侧路肩进行碾压。碾压过程中，如有“弹簧”、松散、起皮等现象，应及时翻开重新拌和，或用其它方法处理，使其达到质量要求。在碾压结</w:t>
      </w:r>
      <w:r w:rsidRPr="00204C15">
        <w:rPr>
          <w:rFonts w:ascii="宋体" w:hAnsi="宋体" w:hint="eastAsia"/>
          <w:szCs w:val="28"/>
        </w:rPr>
        <w:lastRenderedPageBreak/>
        <w:t>束之前，用平地机</w:t>
      </w:r>
      <w:proofErr w:type="gramStart"/>
      <w:r w:rsidRPr="00204C15">
        <w:rPr>
          <w:rFonts w:ascii="宋体" w:hAnsi="宋体" w:hint="eastAsia"/>
          <w:szCs w:val="28"/>
        </w:rPr>
        <w:t>再终平一次</w:t>
      </w:r>
      <w:proofErr w:type="gramEnd"/>
      <w:r w:rsidRPr="00204C15">
        <w:rPr>
          <w:rFonts w:ascii="宋体" w:hAnsi="宋体" w:hint="eastAsia"/>
          <w:szCs w:val="28"/>
        </w:rPr>
        <w:t>，使其纵向顺适，路拱和超高符合设计要求。</w:t>
      </w:r>
      <w:proofErr w:type="gramStart"/>
      <w:r w:rsidRPr="00204C15">
        <w:rPr>
          <w:rFonts w:ascii="宋体" w:hAnsi="宋体" w:hint="eastAsia"/>
          <w:szCs w:val="28"/>
        </w:rPr>
        <w:t>终平应</w:t>
      </w:r>
      <w:proofErr w:type="gramEnd"/>
      <w:r w:rsidRPr="00204C15">
        <w:rPr>
          <w:rFonts w:ascii="宋体" w:hAnsi="宋体" w:hint="eastAsia"/>
          <w:szCs w:val="28"/>
        </w:rPr>
        <w:t>仔细进行，必须将局部高出部分刮除并扫出路外，对于局部低洼之处，不再进行找平，留待铺筑基层时处理。</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、养生与交通管理：重视保湿养生，养生时间应不少于</w:t>
      </w:r>
      <w:r w:rsidRPr="00204C15">
        <w:rPr>
          <w:rFonts w:ascii="宋体" w:hAnsi="宋体"/>
          <w:szCs w:val="28"/>
        </w:rPr>
        <w:t>7</w:t>
      </w:r>
      <w:r w:rsidRPr="00204C15">
        <w:rPr>
          <w:rFonts w:ascii="宋体" w:hAnsi="宋体" w:hint="eastAsia"/>
          <w:szCs w:val="28"/>
        </w:rPr>
        <w:t>天，当施工中断，临时开放交通时，也应采取保护措施。</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、施工中应特别注意的事项</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石灰要充分消解，要全部通过</w:t>
      </w:r>
      <w:smartTag w:uri="urn:schemas-microsoft-com:office:smarttags" w:element="chmetcnv">
        <w:smartTagPr>
          <w:attr w:name="TCSC" w:val="0"/>
          <w:attr w:name="NumberType" w:val="1"/>
          <w:attr w:name="Negative" w:val="False"/>
          <w:attr w:name="HasSpace" w:val="False"/>
          <w:attr w:name="SourceValue" w:val="1"/>
          <w:attr w:name="UnitName" w:val="cm"/>
        </w:smartTagPr>
        <w:r w:rsidRPr="00204C15">
          <w:rPr>
            <w:rFonts w:ascii="宋体" w:hAnsi="宋体"/>
            <w:szCs w:val="28"/>
          </w:rPr>
          <w:t>1cm</w:t>
        </w:r>
      </w:smartTag>
      <w:r w:rsidRPr="00204C15">
        <w:rPr>
          <w:rFonts w:ascii="宋体" w:hAnsi="宋体" w:hint="eastAsia"/>
          <w:szCs w:val="28"/>
        </w:rPr>
        <w:t>的筛孔；按用量比例分别布土、粉煤灰和消石灰，消石灰用人工布灰，</w:t>
      </w:r>
      <w:proofErr w:type="gramStart"/>
      <w:r w:rsidRPr="00204C15">
        <w:rPr>
          <w:rFonts w:ascii="宋体" w:hAnsi="宋体" w:hint="eastAsia"/>
          <w:szCs w:val="28"/>
        </w:rPr>
        <w:t>确保灰量均匀</w:t>
      </w:r>
      <w:proofErr w:type="gramEnd"/>
      <w:r w:rsidRPr="00204C15">
        <w:rPr>
          <w:rFonts w:ascii="宋体" w:hAnsi="宋体" w:hint="eastAsia"/>
          <w:szCs w:val="28"/>
        </w:rPr>
        <w:t>，布料时必须确保配合比的准确与均匀；采用路拌机反复拌和，拌和过程中应注意混合料的含水量和拌和深度，必须拌至路基表面，避免</w:t>
      </w:r>
      <w:proofErr w:type="gramStart"/>
      <w:r w:rsidRPr="00204C15">
        <w:rPr>
          <w:rFonts w:ascii="宋体" w:hAnsi="宋体" w:hint="eastAsia"/>
          <w:szCs w:val="28"/>
        </w:rPr>
        <w:t>出现素土夹层</w:t>
      </w:r>
      <w:proofErr w:type="gramEnd"/>
      <w:r w:rsidRPr="00204C15">
        <w:rPr>
          <w:rFonts w:ascii="宋体" w:hAnsi="宋体" w:hint="eastAsia"/>
          <w:szCs w:val="28"/>
        </w:rPr>
        <w:t>，随进检查拌和的均匀性，不允许出现花白条带，土块应打碎，最大尺寸不大于</w:t>
      </w:r>
      <w:smartTag w:uri="urn:schemas-microsoft-com:office:smarttags" w:element="chmetcnv">
        <w:smartTagPr>
          <w:attr w:name="TCSC" w:val="0"/>
          <w:attr w:name="NumberType" w:val="1"/>
          <w:attr w:name="Negative" w:val="False"/>
          <w:attr w:name="HasSpace" w:val="False"/>
          <w:attr w:name="SourceValue" w:val="15"/>
          <w:attr w:name="UnitName" w:val="mm"/>
        </w:smartTagPr>
        <w:r w:rsidRPr="00204C15">
          <w:rPr>
            <w:rFonts w:ascii="宋体" w:hAnsi="宋体"/>
            <w:szCs w:val="28"/>
          </w:rPr>
          <w:t>15mm</w:t>
        </w:r>
      </w:smartTag>
      <w:r w:rsidRPr="00204C15">
        <w:rPr>
          <w:rFonts w:ascii="宋体" w:hAnsi="宋体" w:hint="eastAsia"/>
          <w:szCs w:val="28"/>
        </w:rPr>
        <w:t>；拌和好的混合料不得过夜，要当天碾压成型，压实度的检查应用</w:t>
      </w:r>
      <w:proofErr w:type="gramStart"/>
      <w:r w:rsidRPr="00204C15">
        <w:rPr>
          <w:rFonts w:ascii="宋体" w:hAnsi="宋体" w:hint="eastAsia"/>
          <w:szCs w:val="28"/>
        </w:rPr>
        <w:t>灌砂法</w:t>
      </w:r>
      <w:proofErr w:type="gramEnd"/>
      <w:r w:rsidRPr="00204C15">
        <w:rPr>
          <w:rFonts w:ascii="宋体" w:hAnsi="宋体" w:hint="eastAsia"/>
          <w:szCs w:val="28"/>
        </w:rPr>
        <w:t>从底基层的全厚取样；底基层的施工接缝应采用对接形式或平接缝处理，确保接缝处的纵向与横向的平整度；做好洒水养生，防止底基层表面水分蒸发而开裂；底基层表面高出设计标高部分应予刮除并扫出路外，对局部低于标高之处，不能采用贴补，必须将局部底基层</w:t>
      </w:r>
      <w:proofErr w:type="gramStart"/>
      <w:r w:rsidRPr="00204C15">
        <w:rPr>
          <w:rFonts w:ascii="宋体" w:hAnsi="宋体" w:hint="eastAsia"/>
          <w:szCs w:val="28"/>
        </w:rPr>
        <w:t>铲除重</w:t>
      </w:r>
      <w:proofErr w:type="gramEnd"/>
      <w:r w:rsidRPr="00204C15">
        <w:rPr>
          <w:rFonts w:ascii="宋体" w:hAnsi="宋体" w:hint="eastAsia"/>
          <w:szCs w:val="28"/>
        </w:rPr>
        <w:t>铺。</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三、雨水工程</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1、施工方法</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采用明挖法施工。</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3、技术措施要点</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3．1沟槽开挖</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沟槽视管道埋深采用挡板支撑、直槽开挖法施工或采用大开挖法施工。</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3．2管基</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基槽分段开挖完成后及时施作垫层、管基</w:t>
      </w:r>
      <w:r>
        <w:rPr>
          <w:rFonts w:ascii="宋体" w:hAnsi="宋体" w:hint="eastAsia"/>
          <w:szCs w:val="28"/>
        </w:rPr>
        <w:t>混凝土</w:t>
      </w:r>
      <w:r w:rsidRPr="00204C15">
        <w:rPr>
          <w:rFonts w:ascii="宋体" w:hAnsi="宋体" w:hint="eastAsia"/>
          <w:szCs w:val="28"/>
        </w:rPr>
        <w:t>。管基</w:t>
      </w:r>
      <w:r>
        <w:rPr>
          <w:rFonts w:ascii="宋体" w:hAnsi="宋体" w:hint="eastAsia"/>
          <w:szCs w:val="28"/>
        </w:rPr>
        <w:t>混凝土</w:t>
      </w:r>
      <w:r w:rsidRPr="00204C15">
        <w:rPr>
          <w:rFonts w:ascii="宋体" w:hAnsi="宋体" w:hint="eastAsia"/>
          <w:szCs w:val="28"/>
        </w:rPr>
        <w:t>分两次浇注，先浇底下部分，注意预留安放管</w:t>
      </w:r>
      <w:proofErr w:type="gramStart"/>
      <w:r w:rsidRPr="00204C15">
        <w:rPr>
          <w:rFonts w:ascii="宋体" w:hAnsi="宋体" w:hint="eastAsia"/>
          <w:szCs w:val="28"/>
        </w:rPr>
        <w:t>节座浆</w:t>
      </w:r>
      <w:proofErr w:type="gramEnd"/>
      <w:r>
        <w:rPr>
          <w:rFonts w:ascii="宋体" w:hAnsi="宋体" w:hint="eastAsia"/>
          <w:szCs w:val="28"/>
        </w:rPr>
        <w:t>混凝土</w:t>
      </w:r>
      <w:r w:rsidRPr="00204C15">
        <w:rPr>
          <w:rFonts w:ascii="宋体" w:hAnsi="宋体" w:hint="eastAsia"/>
          <w:szCs w:val="28"/>
        </w:rPr>
        <w:t>2～</w:t>
      </w:r>
      <w:smartTag w:uri="urn:schemas-microsoft-com:office:smarttags" w:element="chmetcnv">
        <w:smartTagPr>
          <w:attr w:name="UnitName" w:val="cm"/>
          <w:attr w:name="SourceValue" w:val="3"/>
          <w:attr w:name="HasSpace" w:val="False"/>
          <w:attr w:name="Negative" w:val="False"/>
          <w:attr w:name="NumberType" w:val="1"/>
          <w:attr w:name="TCSC" w:val="0"/>
        </w:smartTagPr>
        <w:r w:rsidRPr="00204C15">
          <w:rPr>
            <w:rFonts w:ascii="宋体" w:hAnsi="宋体" w:hint="eastAsia"/>
            <w:szCs w:val="28"/>
          </w:rPr>
          <w:t>3cm</w:t>
        </w:r>
      </w:smartTag>
      <w:r w:rsidRPr="00204C15">
        <w:rPr>
          <w:rFonts w:ascii="宋体" w:hAnsi="宋体" w:hint="eastAsia"/>
          <w:szCs w:val="28"/>
        </w:rPr>
        <w:t>，管节安装后</w:t>
      </w:r>
      <w:proofErr w:type="gramStart"/>
      <w:r w:rsidRPr="00204C15">
        <w:rPr>
          <w:rFonts w:ascii="宋体" w:hAnsi="宋体" w:hint="eastAsia"/>
          <w:szCs w:val="28"/>
        </w:rPr>
        <w:t>浇筑管底以上</w:t>
      </w:r>
      <w:proofErr w:type="gramEnd"/>
      <w:r w:rsidRPr="00204C15">
        <w:rPr>
          <w:rFonts w:ascii="宋体" w:hAnsi="宋体" w:hint="eastAsia"/>
          <w:szCs w:val="28"/>
        </w:rPr>
        <w:t>部分</w:t>
      </w:r>
      <w:r>
        <w:rPr>
          <w:rFonts w:ascii="宋体" w:hAnsi="宋体" w:hint="eastAsia"/>
          <w:szCs w:val="28"/>
        </w:rPr>
        <w:t>混凝土</w:t>
      </w:r>
      <w:r w:rsidRPr="00204C15">
        <w:rPr>
          <w:rFonts w:ascii="宋体" w:hAnsi="宋体" w:hint="eastAsia"/>
          <w:szCs w:val="28"/>
        </w:rPr>
        <w:t>，并保证基底</w:t>
      </w:r>
      <w:r>
        <w:rPr>
          <w:rFonts w:ascii="宋体" w:hAnsi="宋体" w:hint="eastAsia"/>
          <w:szCs w:val="28"/>
        </w:rPr>
        <w:t>混凝土</w:t>
      </w:r>
      <w:r w:rsidRPr="00204C15">
        <w:rPr>
          <w:rFonts w:ascii="宋体" w:hAnsi="宋体" w:hint="eastAsia"/>
          <w:szCs w:val="28"/>
        </w:rPr>
        <w:t>与管壁的结合。碎石垫层人工铺填，冲击夯夯实。</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3．3下管、安管</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管节用吊车上坡向安装，使接头面向来水方向，要对好</w:t>
      </w:r>
      <w:proofErr w:type="gramStart"/>
      <w:r w:rsidRPr="00204C15">
        <w:rPr>
          <w:rFonts w:ascii="宋体" w:hAnsi="宋体" w:hint="eastAsia"/>
          <w:szCs w:val="28"/>
        </w:rPr>
        <w:t>口座好浆</w:t>
      </w:r>
      <w:proofErr w:type="gramEnd"/>
      <w:r w:rsidRPr="00204C15">
        <w:rPr>
          <w:rFonts w:ascii="宋体" w:hAnsi="宋体" w:hint="eastAsia"/>
          <w:szCs w:val="28"/>
        </w:rPr>
        <w:t>，要保证每节管道的平顺和坡度的准确。每节管道要紧贴在基座上，使管节受力均匀。在敷设过程中，要保持管内清洁无</w:t>
      </w:r>
      <w:proofErr w:type="gramStart"/>
      <w:r w:rsidRPr="00204C15">
        <w:rPr>
          <w:rFonts w:ascii="宋体" w:hAnsi="宋体" w:hint="eastAsia"/>
          <w:szCs w:val="28"/>
        </w:rPr>
        <w:t>脏物</w:t>
      </w:r>
      <w:proofErr w:type="gramEnd"/>
      <w:r w:rsidRPr="00204C15">
        <w:rPr>
          <w:rFonts w:ascii="宋体" w:hAnsi="宋体" w:hint="eastAsia"/>
          <w:szCs w:val="28"/>
        </w:rPr>
        <w:t>，无杂物。管</w:t>
      </w:r>
      <w:r w:rsidRPr="00204C15">
        <w:rPr>
          <w:rFonts w:ascii="宋体" w:hAnsi="宋体" w:hint="eastAsia"/>
          <w:szCs w:val="28"/>
        </w:rPr>
        <w:lastRenderedPageBreak/>
        <w:t>节接头要严格按规范要求施工。</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3．4沟槽回填</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沟槽采用装载机配人工分层回填，冲击夯或手扶振动压路机等小型机具压实，分层回填厚度小于</w:t>
      </w:r>
      <w:smartTag w:uri="urn:schemas-microsoft-com:office:smarttags" w:element="chmetcnv">
        <w:smartTagPr>
          <w:attr w:name="TCSC" w:val="0"/>
          <w:attr w:name="NumberType" w:val="1"/>
          <w:attr w:name="Negative" w:val="False"/>
          <w:attr w:name="HasSpace" w:val="True"/>
          <w:attr w:name="SourceValue" w:val="20"/>
          <w:attr w:name="UnitName" w:val="cm"/>
        </w:smartTagPr>
        <w:r w:rsidRPr="00204C15">
          <w:rPr>
            <w:rFonts w:ascii="宋体" w:hAnsi="宋体" w:hint="eastAsia"/>
            <w:szCs w:val="28"/>
          </w:rPr>
          <w:t>20 cm</w:t>
        </w:r>
      </w:smartTag>
      <w:r w:rsidRPr="00204C15">
        <w:rPr>
          <w:rFonts w:ascii="宋体" w:hAnsi="宋体" w:hint="eastAsia"/>
          <w:szCs w:val="28"/>
        </w:rPr>
        <w:t>。</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施工注意事项：管道工程必须要隐蔽验收合格后及时回填；回填前槽底淤泥、杂物清净，积水排干；管道两侧对称均匀回填，以防管道移位：</w:t>
      </w:r>
      <w:proofErr w:type="gramStart"/>
      <w:r w:rsidRPr="00204C15">
        <w:rPr>
          <w:rFonts w:ascii="宋体" w:hAnsi="宋体" w:hint="eastAsia"/>
          <w:szCs w:val="28"/>
        </w:rPr>
        <w:t>井室等</w:t>
      </w:r>
      <w:proofErr w:type="gramEnd"/>
      <w:r w:rsidRPr="00204C15">
        <w:rPr>
          <w:rFonts w:ascii="宋体" w:hAnsi="宋体" w:hint="eastAsia"/>
          <w:szCs w:val="28"/>
        </w:rPr>
        <w:t>附属构筑物回填土应在四周同时进行；管顶填土</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以上时严禁用重型压路机</w:t>
      </w:r>
      <w:proofErr w:type="gramStart"/>
      <w:r w:rsidRPr="00204C15">
        <w:rPr>
          <w:rFonts w:ascii="宋体" w:hAnsi="宋体" w:hint="eastAsia"/>
          <w:szCs w:val="28"/>
        </w:rPr>
        <w:t>械</w:t>
      </w:r>
      <w:proofErr w:type="gramEnd"/>
      <w:r w:rsidRPr="00204C15">
        <w:rPr>
          <w:rFonts w:ascii="宋体" w:hAnsi="宋体" w:hint="eastAsia"/>
          <w:szCs w:val="28"/>
        </w:rPr>
        <w:t>压实。</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3．5闭水试验</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以两个检查井区间为一个试验段，试验时将上、下游检查井的排入、排出口严密封闭，由上游检查井注水。</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闭水试验的水位，应为试验段上游管道内</w:t>
      </w:r>
      <w:proofErr w:type="gramStart"/>
      <w:r w:rsidRPr="00204C15">
        <w:rPr>
          <w:rFonts w:ascii="宋体" w:hAnsi="宋体" w:hint="eastAsia"/>
          <w:szCs w:val="28"/>
        </w:rPr>
        <w:t>顶以上</w:t>
      </w:r>
      <w:proofErr w:type="gramEnd"/>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；如上游管道内顶</w:t>
      </w:r>
      <w:proofErr w:type="gramStart"/>
      <w:r w:rsidRPr="00204C15">
        <w:rPr>
          <w:rFonts w:ascii="宋体" w:hAnsi="宋体" w:hint="eastAsia"/>
          <w:szCs w:val="28"/>
        </w:rPr>
        <w:t>至检查</w:t>
      </w:r>
      <w:proofErr w:type="gramEnd"/>
      <w:r w:rsidRPr="00204C15">
        <w:rPr>
          <w:rFonts w:ascii="宋体" w:hAnsi="宋体" w:hint="eastAsia"/>
          <w:szCs w:val="28"/>
        </w:rPr>
        <w:t>口高度不足</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，试验水位可至井口为止。</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闭水试验在管道灌满水后经24h进行，对渗水量测定时间不少于30min。</w:t>
      </w: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szCs w:val="28"/>
        </w:rPr>
        <w:sectPr w:rsidR="00517CD4" w:rsidRPr="00204C15">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第五章、质量保证措施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一、质量标准、质量目标</w:t>
      </w:r>
    </w:p>
    <w:p w:rsidR="00517CD4" w:rsidRPr="00204C15" w:rsidRDefault="00517CD4" w:rsidP="00517CD4">
      <w:pPr>
        <w:adjustRightInd w:val="0"/>
        <w:snapToGrid w:val="0"/>
        <w:spacing w:line="400" w:lineRule="exact"/>
        <w:ind w:firstLineChars="200" w:firstLine="560"/>
        <w:jc w:val="left"/>
        <w:rPr>
          <w:rFonts w:ascii="宋体" w:hAnsi="宋体" w:hint="eastAsia"/>
          <w:szCs w:val="28"/>
        </w:rPr>
      </w:pPr>
      <w:r w:rsidRPr="00204C15">
        <w:rPr>
          <w:rFonts w:ascii="宋体" w:hAnsi="宋体" w:hint="eastAsia"/>
          <w:szCs w:val="28"/>
        </w:rPr>
        <w:t>质量标准：工程施工与使用材料符合招标文件与图纸的相关标准、规范，工程质量达到优良标准。</w:t>
      </w:r>
    </w:p>
    <w:p w:rsidR="00517CD4" w:rsidRPr="00204C15" w:rsidRDefault="00517CD4" w:rsidP="00517CD4">
      <w:pPr>
        <w:adjustRightInd w:val="0"/>
        <w:snapToGrid w:val="0"/>
        <w:spacing w:line="400" w:lineRule="exact"/>
        <w:ind w:firstLineChars="200" w:firstLine="560"/>
        <w:jc w:val="left"/>
        <w:rPr>
          <w:rFonts w:ascii="宋体" w:hAnsi="宋体" w:hint="eastAsia"/>
          <w:szCs w:val="28"/>
        </w:rPr>
      </w:pPr>
      <w:r w:rsidRPr="00204C15">
        <w:rPr>
          <w:rFonts w:ascii="宋体" w:hAnsi="宋体" w:hint="eastAsia"/>
          <w:szCs w:val="28"/>
        </w:rPr>
        <w:t>质量目标：工程一次交验合格率为100%；</w:t>
      </w:r>
    </w:p>
    <w:p w:rsidR="00517CD4" w:rsidRPr="00204C15" w:rsidRDefault="00517CD4" w:rsidP="00517CD4">
      <w:pPr>
        <w:adjustRightInd w:val="0"/>
        <w:snapToGrid w:val="0"/>
        <w:spacing w:line="400" w:lineRule="exact"/>
        <w:ind w:firstLineChars="200" w:firstLine="560"/>
        <w:jc w:val="left"/>
        <w:rPr>
          <w:rFonts w:ascii="宋体" w:hAnsi="宋体" w:hint="eastAsia"/>
          <w:szCs w:val="28"/>
        </w:rPr>
      </w:pPr>
      <w:r w:rsidRPr="00204C15">
        <w:rPr>
          <w:rFonts w:ascii="宋体" w:hAnsi="宋体" w:hint="eastAsia"/>
          <w:szCs w:val="28"/>
        </w:rPr>
        <w:t xml:space="preserve">          顾客满意度85分以上；</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 xml:space="preserve">          每年创市优工程不少于1项；</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二、创优规划及落实措施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1、创优规划目标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、总体规划</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开工必优，一次成优，全面创优。</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确保本合同段工程质量达到优质工程标准。确保全部单位工程均达到交通部现行《工程质量检验评定标准》的要求。</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、具体规划</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、工程一次交验合格率达到100％，优良率达85％以上。</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、消除质量通病。</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、杜绝因工亡人事故，避免重伤，因工受伤率控制在0.5‰以下。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、确保在18个月内，保质保量地按期完成业主下达的施工任务。</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、确保达到环境保护和水土保持的要求。</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2、创优规划落实措施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、建立健全创优组织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建立以项目经理为组长、项目总工程师为副组长的创优领导小组，工程质量组具体负责本工程的创优工作，工程技术部协助工作，各施工队队长和分管技术的人员负责各自管段项目的质量创优工作。创优领导小组定期活动，分析质量管理和工程质量情况，找准影响质量的因素，采取对策和改进措施，并付诸实施，以保证本工程优质达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、创优领导小组制定创优规划和措施，层层分解，做到纵向到底，横向到边，形成自上而下的质量管理网络。在队与队、组与组之间深入开展创优工程活动竞赛，确保工程一次成优。</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、创优规划落实措施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lastRenderedPageBreak/>
        <w:t>在项目上场之初建立一整套完善的创优管理制度，和本工程的质量监理与管理协调，并采取相应的切实可行的落实措施，有计划、有步骤、有针对性、有序地实现本工程项目的创优目标。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、细化措施、责任到人</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根据本合同段工程桥梁所有项目的特点、规模等实际情况，分别制定详细的创优目标和措施，并将各项目、各分部、各分项工程、各施工工序、各环节等创优标准确定并落实到各具体负责的施工队，明确责任到施工队、作业工班和个人。</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、创优教育</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通过多种形式对所有参建职工进行创优教育，教育广大职工处理好“创优与工期、创优与效益、创优与个人收入、创优与企业信誉及发展”的关系。在创优准备阶段做好“三感”教育（紧迫感、责任感、光荣感），在创优提高阶段进行“三新”教育（思想上新高度、管理上高水平、创优出新成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、做好全面质量管理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运用全面质量管理，指定施工全过程中质量、工期、安全、经济效益、文明施工和技术经济资料的保证措施，并做好落实实施工作。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、组织质量攻关，突破创优难点</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通过开展：</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w:t>
      </w:r>
      <w:r w:rsidRPr="00204C15">
        <w:rPr>
          <w:rFonts w:ascii="宋体" w:hAnsi="宋体"/>
          <w:szCs w:val="28"/>
        </w:rPr>
        <w:fldChar w:fldCharType="end"/>
      </w:r>
      <w:r w:rsidRPr="00204C15">
        <w:rPr>
          <w:rFonts w:ascii="宋体" w:hAnsi="宋体" w:hint="eastAsia"/>
          <w:szCs w:val="28"/>
        </w:rPr>
        <w:t>、“四新”成果应用；</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w:t>
      </w:r>
      <w:r w:rsidRPr="00204C15">
        <w:rPr>
          <w:rFonts w:ascii="宋体" w:hAnsi="宋体"/>
          <w:szCs w:val="28"/>
        </w:rPr>
        <w:fldChar w:fldCharType="end"/>
      </w:r>
      <w:r w:rsidRPr="00204C15">
        <w:rPr>
          <w:rFonts w:ascii="宋体" w:hAnsi="宋体" w:hint="eastAsia"/>
          <w:szCs w:val="28"/>
        </w:rPr>
        <w:t>、QC小组活动；</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iii</w:t>
      </w:r>
      <w:r w:rsidRPr="00204C15">
        <w:rPr>
          <w:rFonts w:ascii="宋体" w:hAnsi="宋体"/>
          <w:szCs w:val="28"/>
        </w:rPr>
        <w:fldChar w:fldCharType="end"/>
      </w:r>
      <w:r w:rsidRPr="00204C15">
        <w:rPr>
          <w:rFonts w:ascii="宋体" w:hAnsi="宋体" w:hint="eastAsia"/>
          <w:szCs w:val="28"/>
        </w:rPr>
        <w:t>、组织以质量为主的劳动竞赛；</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iv</w:t>
      </w:r>
      <w:r w:rsidRPr="00204C15">
        <w:rPr>
          <w:rFonts w:ascii="宋体" w:hAnsi="宋体"/>
          <w:szCs w:val="28"/>
        </w:rPr>
        <w:fldChar w:fldCharType="end"/>
      </w:r>
      <w:r w:rsidRPr="00204C15">
        <w:rPr>
          <w:rFonts w:ascii="宋体" w:hAnsi="宋体" w:hint="eastAsia"/>
          <w:szCs w:val="28"/>
        </w:rPr>
        <w:t>、树立样板工程，统一质量标准等四项活动，积极组织质量攻关活动，突破创优难点。</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、开展多种形式的服务活动，为创优创造条件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主要开展：</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w:t>
      </w:r>
      <w:r w:rsidRPr="00204C15">
        <w:rPr>
          <w:rFonts w:ascii="宋体" w:hAnsi="宋体"/>
          <w:szCs w:val="28"/>
        </w:rPr>
        <w:fldChar w:fldCharType="end"/>
      </w:r>
      <w:r w:rsidRPr="00204C15">
        <w:rPr>
          <w:rFonts w:ascii="宋体" w:hAnsi="宋体" w:hint="eastAsia"/>
          <w:szCs w:val="28"/>
        </w:rPr>
        <w:t>、思想政治工作为创优活动服务；</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w:t>
      </w:r>
      <w:r w:rsidRPr="00204C15">
        <w:rPr>
          <w:rFonts w:ascii="宋体" w:hAnsi="宋体"/>
          <w:szCs w:val="28"/>
        </w:rPr>
        <w:fldChar w:fldCharType="end"/>
      </w:r>
      <w:r w:rsidRPr="00204C15">
        <w:rPr>
          <w:rFonts w:ascii="宋体" w:hAnsi="宋体" w:hint="eastAsia"/>
          <w:szCs w:val="28"/>
        </w:rPr>
        <w:t>、机关为基层服务；</w:t>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iii</w:t>
      </w:r>
      <w:r w:rsidRPr="00204C15">
        <w:rPr>
          <w:rFonts w:ascii="宋体" w:hAnsi="宋体"/>
          <w:szCs w:val="28"/>
        </w:rPr>
        <w:fldChar w:fldCharType="end"/>
      </w:r>
      <w:r w:rsidRPr="00204C15">
        <w:rPr>
          <w:rFonts w:ascii="宋体" w:hAnsi="宋体" w:hint="eastAsia"/>
          <w:szCs w:val="28"/>
        </w:rPr>
        <w:t>、后勤为施工第一线服务等服务活动，为本合同段创优工作创造条件，确保创优目标的实现。</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、勤检查、细检验</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根据制定的详细创优目标和本合同段工程实际进度，对本合同</w:t>
      </w:r>
      <w:proofErr w:type="gramStart"/>
      <w:r w:rsidRPr="00204C15">
        <w:rPr>
          <w:rFonts w:ascii="宋体" w:hAnsi="宋体" w:hint="eastAsia"/>
          <w:szCs w:val="28"/>
        </w:rPr>
        <w:t>段所有</w:t>
      </w:r>
      <w:proofErr w:type="gramEnd"/>
      <w:r w:rsidRPr="00204C15">
        <w:rPr>
          <w:rFonts w:ascii="宋体" w:hAnsi="宋体" w:hint="eastAsia"/>
          <w:szCs w:val="28"/>
        </w:rPr>
        <w:t>工程项目的施工及时检查；并严格按照相关规范标准详细检验，对于关键部位按照比现行规范标准高一级的标准进行检验。建立细致的创优档案，及时记录各项目创优的进度、安全、质量等实际情况，为落实创优规划所确定的创优目标提供必要的、详细的数据，以便及时指导和管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7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⑦</w:t>
      </w:r>
      <w:r w:rsidRPr="00204C15">
        <w:rPr>
          <w:rFonts w:ascii="宋体" w:hAnsi="宋体"/>
          <w:szCs w:val="28"/>
        </w:rPr>
        <w:fldChar w:fldCharType="end"/>
      </w:r>
      <w:r w:rsidRPr="00204C15">
        <w:rPr>
          <w:rFonts w:ascii="宋体" w:hAnsi="宋体" w:hint="eastAsia"/>
          <w:szCs w:val="28"/>
        </w:rPr>
        <w:t>、跟进管理、奖罚分明</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lastRenderedPageBreak/>
        <w:t>建立相应配套的创优奖惩制度，明确到具体施工的作业工班和个人。根据实际的创优目标完成情况，严格实行奖优罚劣的制度。对于没有达到创优标准的工序或分项工程，组织工程管理部等相应的专业技术人员、管理人员、作业负责人等研究分析原因，并确定整改和预防措施，以整改本道工序和指导其他项目的相应工序的操作，从细处、从源头保证创优目标的实现。</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⑧</w:t>
      </w:r>
      <w:r w:rsidRPr="00204C15">
        <w:rPr>
          <w:rFonts w:ascii="宋体" w:hAnsi="宋体"/>
          <w:szCs w:val="28"/>
        </w:rPr>
        <w:fldChar w:fldCharType="end"/>
      </w:r>
      <w:r w:rsidRPr="00204C15">
        <w:rPr>
          <w:rFonts w:ascii="宋体" w:hAnsi="宋体" w:hint="eastAsia"/>
          <w:szCs w:val="28"/>
        </w:rPr>
        <w:t>、主要工程创优规划的落实措施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w:t>
      </w:r>
      <w:r w:rsidRPr="00204C15">
        <w:rPr>
          <w:rFonts w:ascii="宋体" w:hAnsi="宋体"/>
          <w:szCs w:val="28"/>
        </w:rPr>
        <w:fldChar w:fldCharType="end"/>
      </w:r>
      <w:r w:rsidRPr="00204C15">
        <w:rPr>
          <w:rFonts w:ascii="宋体" w:hAnsi="宋体" w:hint="eastAsia"/>
          <w:szCs w:val="28"/>
        </w:rPr>
        <w:t>、根据本合同段地质条件和施工特点，组织先进、精良的施工设备，根据本合同段内线路情况，确定科学合理的施工方案。统筹规划，合理安排施工进度和施工顺序。</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w:t>
      </w:r>
      <w:r w:rsidRPr="00204C15">
        <w:rPr>
          <w:rFonts w:ascii="宋体" w:hAnsi="宋体"/>
          <w:szCs w:val="28"/>
        </w:rPr>
        <w:fldChar w:fldCharType="end"/>
      </w:r>
      <w:r w:rsidRPr="00204C15">
        <w:rPr>
          <w:rFonts w:ascii="宋体" w:hAnsi="宋体" w:hint="eastAsia"/>
          <w:szCs w:val="28"/>
        </w:rPr>
        <w:t>、为了更好地实现既定的创优目标，施工全过程跟踪检测，用检测控制工序，用工序控制质量，确保达到优质标准、样板工程标准。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iii</w:t>
      </w:r>
      <w:r w:rsidRPr="00204C15">
        <w:rPr>
          <w:rFonts w:ascii="宋体" w:hAnsi="宋体"/>
          <w:szCs w:val="28"/>
        </w:rPr>
        <w:fldChar w:fldCharType="end"/>
      </w:r>
      <w:r w:rsidRPr="00204C15">
        <w:rPr>
          <w:rFonts w:ascii="宋体" w:hAnsi="宋体" w:hint="eastAsia"/>
          <w:szCs w:val="28"/>
        </w:rPr>
        <w:t>、合理安排的施工生产计划，施工顺序，科学配置机械、人员，保障工程材料的优质、及时供应。</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roman</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iv</w:t>
      </w:r>
      <w:r w:rsidRPr="00204C15">
        <w:rPr>
          <w:rFonts w:ascii="宋体" w:hAnsi="宋体"/>
          <w:szCs w:val="28"/>
        </w:rPr>
        <w:fldChar w:fldCharType="end"/>
      </w:r>
      <w:r w:rsidRPr="00204C15">
        <w:rPr>
          <w:rFonts w:ascii="宋体" w:hAnsi="宋体" w:hint="eastAsia"/>
          <w:szCs w:val="28"/>
        </w:rPr>
        <w:t>、严格按确定的施工程序和施工工艺施工，做好原材料的检验与试验，保证材料进场的优质。</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3、竣工文件的整理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完整、详尽的竣工文件是记录工程实施情况、反映施工质量的重要依据，我们将在施工过程中按照批准和规定的形式，及时、认真地进行竣工文件、技术文字资料、音像资料的整理和完善，严格按IS09001质量体系标准和要求，做到“写你想做的、做你想写的、写到的就要做到、做到的就要留下记录”。并根据工程进展情况，分阶段进行归纳、汇总成册，在整个合同段工程完工后，及时进行竣工文件、图纸及相关资料的整理工作，做好归档保存和移交业主等工作。</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资料整理工作指派有档案管理工作经验和人员专人负责，各专业技术人员配合。</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三、质量保证体系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1、质量自检组织机构与自检体系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、项目经理部设立工程质量组，负责本合同</w:t>
      </w:r>
      <w:proofErr w:type="gramStart"/>
      <w:r w:rsidRPr="00204C15">
        <w:rPr>
          <w:rFonts w:ascii="宋体" w:hAnsi="宋体" w:hint="eastAsia"/>
          <w:szCs w:val="28"/>
        </w:rPr>
        <w:t>段所有</w:t>
      </w:r>
      <w:proofErr w:type="gramEnd"/>
      <w:r w:rsidRPr="00204C15">
        <w:rPr>
          <w:rFonts w:ascii="宋体" w:hAnsi="宋体" w:hint="eastAsia"/>
          <w:szCs w:val="28"/>
        </w:rPr>
        <w:t>工程的全部质量管理工作，各现场施工队</w:t>
      </w:r>
      <w:proofErr w:type="gramStart"/>
      <w:r w:rsidRPr="00204C15">
        <w:rPr>
          <w:rFonts w:ascii="宋体" w:hAnsi="宋体" w:hint="eastAsia"/>
          <w:szCs w:val="28"/>
        </w:rPr>
        <w:t>设质量</w:t>
      </w:r>
      <w:proofErr w:type="gramEnd"/>
      <w:r w:rsidRPr="00204C15">
        <w:rPr>
          <w:rFonts w:ascii="宋体" w:hAnsi="宋体" w:hint="eastAsia"/>
          <w:szCs w:val="28"/>
        </w:rPr>
        <w:t>检查员，负责本作业面的质量管理工作。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、在项目经理和总工程师的领导下，由工程质量组、专职质量员、工班兼职质检员。建立纵成线、横成网的严密工程质量组织与管</w:t>
      </w:r>
      <w:r w:rsidRPr="00204C15">
        <w:rPr>
          <w:rFonts w:ascii="宋体" w:hAnsi="宋体" w:hint="eastAsia"/>
          <w:szCs w:val="28"/>
        </w:rPr>
        <w:lastRenderedPageBreak/>
        <w:t>理体系。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、每旬组织一次专项工程质量检查，检查一次质量，召开一次质量总结分析会。</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、施工队每天进行施工中间检查及竣工质量检查并评出质量等级。</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、班组坚持“三检制”，自检合格后，专职质检员进行全面检查验收。然后由项目经理部质检工程师请监理工程师验收签认。</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⑹</w:t>
      </w:r>
      <w:r w:rsidRPr="00204C15">
        <w:rPr>
          <w:rFonts w:ascii="宋体" w:hAnsi="宋体"/>
          <w:szCs w:val="28"/>
        </w:rPr>
        <w:fldChar w:fldCharType="end"/>
      </w:r>
      <w:r w:rsidRPr="00204C15">
        <w:rPr>
          <w:rFonts w:ascii="宋体" w:hAnsi="宋体" w:hint="eastAsia"/>
          <w:szCs w:val="28"/>
        </w:rPr>
        <w:t>、发现违反施工程序，不按设计图纸、规范、规程施工，使用不符合质量要求的原材料、成品和设备时，各级质检人员有权制止，必要时向主管领导提出暂停施工进行整顿的建议。</w:t>
      </w:r>
    </w:p>
    <w:p w:rsidR="00517CD4" w:rsidRPr="00204C15" w:rsidRDefault="00517CD4" w:rsidP="00517CD4">
      <w:pPr>
        <w:pStyle w:val="aa"/>
        <w:spacing w:before="0" w:beforeAutospacing="0" w:after="0" w:afterAutospacing="0" w:line="400" w:lineRule="exact"/>
        <w:ind w:firstLineChars="200" w:firstLine="560"/>
        <w:rPr>
          <w:rFonts w:hint="eastAsia"/>
          <w:sz w:val="28"/>
          <w:szCs w:val="28"/>
        </w:rPr>
      </w:pPr>
      <w:r w:rsidRPr="00204C15">
        <w:rPr>
          <w:rFonts w:hint="eastAsia"/>
          <w:sz w:val="28"/>
          <w:szCs w:val="28"/>
        </w:rPr>
        <w:t xml:space="preserve">2、质量保证体系 </w:t>
      </w:r>
    </w:p>
    <w:p w:rsidR="00517CD4" w:rsidRPr="00204C15" w:rsidRDefault="00517CD4" w:rsidP="00517CD4">
      <w:pPr>
        <w:pStyle w:val="aa"/>
        <w:spacing w:before="0" w:beforeAutospacing="0" w:after="0" w:afterAutospacing="0"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⑴</w:t>
      </w:r>
      <w:r w:rsidRPr="00204C15">
        <w:rPr>
          <w:sz w:val="28"/>
          <w:szCs w:val="28"/>
        </w:rPr>
        <w:fldChar w:fldCharType="end"/>
      </w:r>
      <w:r w:rsidRPr="00204C15">
        <w:rPr>
          <w:rFonts w:hint="eastAsia"/>
          <w:sz w:val="28"/>
          <w:szCs w:val="28"/>
        </w:rPr>
        <w:t xml:space="preserve">、公司按ISO9002国际标准建立健全质量体系，配备充足的资源，按标准要求进行管理和监督。ISO9002全部要素是我们的行动准则，一次合格是我们的工作标准，精心组织、科学管理、优质高效是我们的手段，让用户满意是我们的最高目标。施工中，认真贯彻公司的质量方针，落实《质量手册》、《程序文件》和《技术交底》，实施全过程、全方位的管理，以确保该工程质量目标的实现。 </w:t>
      </w:r>
    </w:p>
    <w:p w:rsidR="00517CD4" w:rsidRPr="00204C15" w:rsidRDefault="00517CD4" w:rsidP="00517CD4">
      <w:pPr>
        <w:pStyle w:val="aa"/>
        <w:spacing w:before="0" w:beforeAutospacing="0" w:after="0" w:afterAutospacing="0"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2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⑵</w:t>
      </w:r>
      <w:r w:rsidRPr="00204C15">
        <w:rPr>
          <w:sz w:val="28"/>
          <w:szCs w:val="28"/>
        </w:rPr>
        <w:fldChar w:fldCharType="end"/>
      </w:r>
      <w:r w:rsidRPr="00204C15">
        <w:rPr>
          <w:rFonts w:hint="eastAsia"/>
          <w:sz w:val="28"/>
          <w:szCs w:val="28"/>
        </w:rPr>
        <w:t xml:space="preserve">、建立健全该工程的质量责任制：经理负责协调公司机关各职能部门及项目经理部的质量活动；管理代表（主管生产的付经理）主持该工程质量活动，主持纠正和预防措施的规定，并对实施和有效性组织跟踪和验证；总工程师组织贯彻执行国家现行有关工程质量，组织推广新技术、新工艺并组织编制质量保证措施。 </w:t>
      </w:r>
    </w:p>
    <w:p w:rsidR="00517CD4" w:rsidRPr="00204C15" w:rsidRDefault="00517CD4" w:rsidP="00517CD4">
      <w:pPr>
        <w:pStyle w:val="aa"/>
        <w:spacing w:before="0" w:beforeAutospacing="0" w:after="0" w:afterAutospacing="0"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3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⑶</w:t>
      </w:r>
      <w:r w:rsidRPr="00204C15">
        <w:rPr>
          <w:sz w:val="28"/>
          <w:szCs w:val="28"/>
        </w:rPr>
        <w:fldChar w:fldCharType="end"/>
      </w:r>
      <w:r w:rsidRPr="00204C15">
        <w:rPr>
          <w:rFonts w:hint="eastAsia"/>
          <w:sz w:val="28"/>
          <w:szCs w:val="28"/>
        </w:rPr>
        <w:t xml:space="preserve">、项目经理是本工程的第一负责人。工地设置专职质量检查员二人作为项目经理管理助手，在项目经理和项目技术负责人的直接领导下，在公司质安科的指导下，具体担负质量管理方面的业务工作，实行质量一票否决权，对工程质量实施严格严密的监控管理。 </w:t>
      </w:r>
    </w:p>
    <w:p w:rsidR="00517CD4" w:rsidRPr="00204C15" w:rsidRDefault="00517CD4" w:rsidP="00517CD4">
      <w:pPr>
        <w:pStyle w:val="aa"/>
        <w:spacing w:before="0" w:beforeAutospacing="0" w:after="0" w:afterAutospacing="0"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4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⑷</w:t>
      </w:r>
      <w:r w:rsidRPr="00204C15">
        <w:rPr>
          <w:sz w:val="28"/>
          <w:szCs w:val="28"/>
        </w:rPr>
        <w:fldChar w:fldCharType="end"/>
      </w:r>
      <w:r w:rsidRPr="00204C15">
        <w:rPr>
          <w:rFonts w:hint="eastAsia"/>
          <w:sz w:val="28"/>
          <w:szCs w:val="28"/>
        </w:rPr>
        <w:t xml:space="preserve">、组织好工序交接检查验收。各施工班组设兼职质量检查员，对本班组完成的项目按照标准进行认真质检，并填写自检记录，对于不符合项目自行整改关闭，最后提交专职质量检查员验收，同下一道工序办理交接手续，上道工序存在的质量问题，没有进行整改，下道工序拒绝接收，以保证上道工序的不合格项不转入下道工序。 </w:t>
      </w:r>
    </w:p>
    <w:p w:rsidR="00517CD4" w:rsidRPr="00204C15" w:rsidRDefault="00517CD4" w:rsidP="00517CD4">
      <w:pPr>
        <w:pStyle w:val="aa"/>
        <w:spacing w:before="0" w:beforeAutospacing="0" w:after="0" w:afterAutospacing="0"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5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⑸</w:t>
      </w:r>
      <w:r w:rsidRPr="00204C15">
        <w:rPr>
          <w:sz w:val="28"/>
          <w:szCs w:val="28"/>
        </w:rPr>
        <w:fldChar w:fldCharType="end"/>
      </w:r>
      <w:r w:rsidRPr="00204C15">
        <w:rPr>
          <w:rFonts w:hint="eastAsia"/>
          <w:sz w:val="28"/>
          <w:szCs w:val="28"/>
        </w:rPr>
        <w:t>、质量保证体系（如图）</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hint="eastAsia"/>
          <w:kern w:val="0"/>
          <w:szCs w:val="28"/>
        </w:rPr>
        <w:t>3</w:t>
      </w:r>
      <w:r w:rsidRPr="00204C15">
        <w:rPr>
          <w:rFonts w:ascii="ˎ̥" w:hAnsi="ˎ̥" w:cs="宋体" w:hint="eastAsia"/>
          <w:kern w:val="0"/>
          <w:szCs w:val="28"/>
        </w:rPr>
        <w:t>、</w:t>
      </w:r>
      <w:r w:rsidRPr="00204C15">
        <w:rPr>
          <w:rFonts w:ascii="ˎ̥" w:hAnsi="ˎ̥" w:cs="宋体"/>
          <w:kern w:val="0"/>
          <w:szCs w:val="28"/>
        </w:rPr>
        <w:t>质量安全岗位责任制</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hint="eastAsia"/>
          <w:kern w:val="0"/>
          <w:szCs w:val="28"/>
        </w:rPr>
        <w:lastRenderedPageBreak/>
        <w:fldChar w:fldCharType="begin"/>
      </w:r>
      <w:r w:rsidRPr="00204C15">
        <w:rPr>
          <w:rFonts w:ascii="ˎ̥" w:hAnsi="ˎ̥" w:cs="宋体" w:hint="eastAsia"/>
          <w:kern w:val="0"/>
          <w:szCs w:val="28"/>
        </w:rPr>
        <w:instrText xml:space="preserve"> = 1 \* GB2 </w:instrText>
      </w:r>
      <w:r w:rsidRPr="00204C15">
        <w:rPr>
          <w:rFonts w:ascii="ˎ̥" w:hAnsi="ˎ̥" w:cs="宋体" w:hint="eastAsia"/>
          <w:kern w:val="0"/>
          <w:szCs w:val="28"/>
        </w:rPr>
        <w:fldChar w:fldCharType="separate"/>
      </w:r>
      <w:r w:rsidRPr="00204C15">
        <w:rPr>
          <w:rFonts w:ascii="ˎ̥" w:hAnsi="ˎ̥" w:cs="宋体" w:hint="eastAsia"/>
          <w:noProof/>
          <w:kern w:val="0"/>
          <w:szCs w:val="28"/>
        </w:rPr>
        <w:t>⑴</w:t>
      </w:r>
      <w:r w:rsidRPr="00204C15">
        <w:rPr>
          <w:rFonts w:ascii="ˎ̥" w:hAnsi="ˎ̥" w:cs="宋体" w:hint="eastAsia"/>
          <w:kern w:val="0"/>
          <w:szCs w:val="28"/>
        </w:rPr>
        <w:fldChar w:fldCharType="end"/>
      </w:r>
      <w:r w:rsidRPr="00204C15">
        <w:rPr>
          <w:rFonts w:ascii="ˎ̥" w:hAnsi="ˎ̥" w:cs="宋体" w:hint="eastAsia"/>
          <w:kern w:val="0"/>
          <w:szCs w:val="28"/>
        </w:rPr>
        <w:t>、</w:t>
      </w:r>
      <w:r w:rsidRPr="00204C15">
        <w:rPr>
          <w:rFonts w:ascii="ˎ̥" w:hAnsi="ˎ̥" w:cs="宋体"/>
          <w:kern w:val="0"/>
          <w:szCs w:val="28"/>
        </w:rPr>
        <w:t>项目管理</w:t>
      </w:r>
      <w:proofErr w:type="gramStart"/>
      <w:r w:rsidRPr="00204C15">
        <w:rPr>
          <w:rFonts w:ascii="ˎ̥" w:hAnsi="ˎ̥" w:cs="宋体"/>
          <w:kern w:val="0"/>
          <w:szCs w:val="28"/>
        </w:rPr>
        <w:t>部质量</w:t>
      </w:r>
      <w:proofErr w:type="gramEnd"/>
      <w:r w:rsidRPr="00204C15">
        <w:rPr>
          <w:rFonts w:ascii="ˎ̥" w:hAnsi="ˎ̥" w:cs="宋体"/>
          <w:kern w:val="0"/>
          <w:szCs w:val="28"/>
        </w:rPr>
        <w:t>岗位职责</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kern w:val="0"/>
          <w:szCs w:val="28"/>
        </w:rPr>
        <w:t>负责现场的协调管理工作，还包括与单位内部各专业间、部门间的协作，保证施工用物料的及时供应、技术支持、质量安全监督等的顺利开展，保证对工程质量、安全进度的有效控制。</w:t>
      </w:r>
    </w:p>
    <w:p w:rsidR="00517CD4" w:rsidRPr="00380E66" w:rsidRDefault="00517CD4" w:rsidP="00517CD4">
      <w:pPr>
        <w:snapToGrid w:val="0"/>
        <w:spacing w:line="400" w:lineRule="exact"/>
        <w:ind w:firstLineChars="200" w:firstLine="880"/>
        <w:jc w:val="center"/>
        <w:rPr>
          <w:rFonts w:ascii="华文行楷" w:eastAsia="华文行楷" w:hint="eastAsia"/>
          <w:kern w:val="28"/>
          <w:sz w:val="44"/>
          <w:szCs w:val="44"/>
        </w:rPr>
      </w:pPr>
      <w:r w:rsidRPr="00380E66">
        <w:rPr>
          <w:rFonts w:ascii="华文行楷" w:eastAsia="华文行楷" w:hAnsi="宋体" w:hint="eastAsia"/>
          <w:kern w:val="28"/>
          <w:sz w:val="44"/>
          <w:szCs w:val="44"/>
        </w:rPr>
        <w:t>质量保证体系</w:t>
      </w:r>
    </w:p>
    <w:p w:rsidR="00517CD4" w:rsidRPr="00204C15" w:rsidRDefault="00517CD4" w:rsidP="00517CD4">
      <w:pPr>
        <w:snapToGrid w:val="0"/>
        <w:spacing w:line="400" w:lineRule="exact"/>
        <w:ind w:firstLineChars="200" w:firstLine="560"/>
        <w:jc w:val="left"/>
        <w:rPr>
          <w:rFonts w:ascii="宋体" w:hAnsi="宋体" w:hint="eastAsia"/>
          <w:kern w:val="28"/>
          <w:szCs w:val="28"/>
        </w:rPr>
      </w:pPr>
    </w:p>
    <w:p w:rsidR="00517CD4" w:rsidRPr="00204C15" w:rsidRDefault="00517CD4" w:rsidP="00517CD4">
      <w:pPr>
        <w:tabs>
          <w:tab w:val="left" w:pos="2100"/>
        </w:tabs>
        <w:snapToGrid w:val="0"/>
        <w:spacing w:line="400" w:lineRule="exact"/>
        <w:ind w:firstLineChars="200" w:firstLine="560"/>
        <w:jc w:val="left"/>
        <w:rPr>
          <w:rFonts w:ascii="宋体" w:hAnsi="宋体" w:hint="eastAsia"/>
          <w:kern w:val="28"/>
          <w:szCs w:val="28"/>
        </w:rPr>
      </w:pPr>
      <w:r w:rsidRPr="00204C15">
        <w:rPr>
          <w:rFonts w:ascii="宋体" w:hAnsi="宋体"/>
          <w:noProof/>
          <w:kern w:val="28"/>
          <w:szCs w:val="28"/>
        </w:rPr>
        <w:pict>
          <v:shape id="_x0000_s39787" type="#_x0000_t202" style="position:absolute;left:0;text-align:left;margin-left:2in;margin-top:10.2pt;width:117pt;height:23.4pt;z-index:251722752">
            <v:textbox style="mso-next-textbox:#_x0000_s39787">
              <w:txbxContent>
                <w:p w:rsidR="00517CD4" w:rsidRPr="005A2D21" w:rsidRDefault="00517CD4" w:rsidP="00517CD4">
                  <w:pPr>
                    <w:jc w:val="center"/>
                    <w:rPr>
                      <w:rFonts w:hint="eastAsia"/>
                      <w:sz w:val="24"/>
                    </w:rPr>
                  </w:pPr>
                  <w:r>
                    <w:rPr>
                      <w:rFonts w:hint="eastAsia"/>
                      <w:sz w:val="24"/>
                    </w:rPr>
                    <w:t>项目经理：蔡华兴</w:t>
                  </w:r>
                </w:p>
              </w:txbxContent>
            </v:textbox>
          </v:shape>
        </w:pict>
      </w:r>
      <w:r w:rsidRPr="00204C15">
        <w:rPr>
          <w:rFonts w:ascii="宋体" w:hAnsi="宋体"/>
          <w:kern w:val="28"/>
          <w:szCs w:val="28"/>
        </w:rPr>
        <w:tab/>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790" style="position:absolute;left:0;text-align:left;z-index:251725824" from="207pt,13.6pt" to="207pt,40.4pt"/>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shape id="_x0000_s39788" type="#_x0000_t202" style="position:absolute;left:0;text-align:left;margin-left:2in;margin-top:.4pt;width:126pt;height:23.4pt;z-index:251723776">
            <v:textbox style="mso-next-textbox:#_x0000_s39788">
              <w:txbxContent>
                <w:p w:rsidR="00517CD4" w:rsidRPr="005D063F" w:rsidRDefault="00517CD4" w:rsidP="00517CD4">
                  <w:pPr>
                    <w:jc w:val="center"/>
                    <w:rPr>
                      <w:rFonts w:hint="eastAsia"/>
                      <w:sz w:val="24"/>
                    </w:rPr>
                  </w:pPr>
                  <w:r>
                    <w:rPr>
                      <w:rFonts w:hint="eastAsia"/>
                      <w:sz w:val="24"/>
                    </w:rPr>
                    <w:t>项目副经理：张苏建</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791" style="position:absolute;left:0;text-align:left;z-index:251726848" from="207pt,3.8pt" to="207pt,27.55pt"/>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shape id="_x0000_s39786" type="#_x0000_t202" style="position:absolute;left:0;text-align:left;margin-left:153pt;margin-top:7.2pt;width:108pt;height:23.4pt;z-index:251721728">
            <v:textbox style="mso-next-textbox:#_x0000_s39786">
              <w:txbxContent>
                <w:p w:rsidR="00517CD4" w:rsidRPr="005D063F" w:rsidRDefault="00517CD4" w:rsidP="00517CD4">
                  <w:pPr>
                    <w:jc w:val="center"/>
                    <w:rPr>
                      <w:rFonts w:hint="eastAsia"/>
                      <w:sz w:val="24"/>
                    </w:rPr>
                  </w:pPr>
                  <w:r>
                    <w:rPr>
                      <w:rFonts w:hint="eastAsia"/>
                      <w:sz w:val="24"/>
                    </w:rPr>
                    <w:t>项目总工：王建丰</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line id="_x0000_s39792" style="position:absolute;left:0;text-align:left;z-index:251727872" from="207pt,10.6pt" to="207pt,34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line id="_x0000_s39822" style="position:absolute;left:0;text-align:left;z-index:251758592" from="243pt,14pt" to="243pt,37.4pt"/>
        </w:pict>
      </w:r>
      <w:r>
        <w:rPr>
          <w:rFonts w:ascii="宋体" w:hAnsi="宋体" w:hint="eastAsia"/>
          <w:noProof/>
          <w:kern w:val="28"/>
          <w:szCs w:val="28"/>
        </w:rPr>
        <w:pict>
          <v:line id="_x0000_s39821" style="position:absolute;left:0;text-align:left;z-index:251757568" from="171pt,14pt" to="171pt,37.4pt"/>
        </w:pict>
      </w:r>
      <w:r>
        <w:rPr>
          <w:rFonts w:ascii="宋体" w:hAnsi="宋体" w:hint="eastAsia"/>
          <w:noProof/>
          <w:kern w:val="28"/>
          <w:szCs w:val="28"/>
        </w:rPr>
        <w:pict>
          <v:line id="_x0000_s39798" style="position:absolute;left:0;text-align:left;z-index:251734016" from="315pt,14pt" to="315pt,37.4pt"/>
        </w:pict>
      </w:r>
      <w:r>
        <w:rPr>
          <w:rFonts w:ascii="宋体" w:hAnsi="宋体" w:hint="eastAsia"/>
          <w:noProof/>
          <w:kern w:val="28"/>
          <w:szCs w:val="28"/>
        </w:rPr>
        <w:pict>
          <v:line id="_x0000_s39799" style="position:absolute;left:0;text-align:left;z-index:251735040" from="99pt,14pt" to="99pt,37.4pt"/>
        </w:pict>
      </w:r>
      <w:r>
        <w:rPr>
          <w:rFonts w:ascii="宋体" w:hAnsi="宋体" w:hint="eastAsia"/>
          <w:noProof/>
          <w:kern w:val="28"/>
          <w:szCs w:val="28"/>
        </w:rPr>
        <w:pict>
          <v:line id="_x0000_s39796" style="position:absolute;left:0;text-align:left;z-index:251731968" from="27pt,14pt" to="387pt,14pt"/>
        </w:pict>
      </w:r>
      <w:r>
        <w:rPr>
          <w:rFonts w:ascii="宋体" w:hAnsi="宋体" w:hint="eastAsia"/>
          <w:noProof/>
          <w:kern w:val="28"/>
          <w:szCs w:val="28"/>
        </w:rPr>
        <w:pict>
          <v:line id="_x0000_s39797" style="position:absolute;left:0;text-align:left;z-index:251732992" from="387pt,14pt" to="387pt,37.4pt"/>
        </w:pict>
      </w:r>
      <w:r>
        <w:rPr>
          <w:rFonts w:ascii="宋体" w:hAnsi="宋体" w:hint="eastAsia"/>
          <w:noProof/>
          <w:kern w:val="28"/>
          <w:szCs w:val="28"/>
        </w:rPr>
        <w:pict>
          <v:line id="_x0000_s39800" style="position:absolute;left:0;text-align:left;z-index:251736064" from="27pt,14pt" to="27pt,37.4pt"/>
        </w:pic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noProof/>
          <w:kern w:val="28"/>
          <w:szCs w:val="28"/>
        </w:rPr>
        <w:pict>
          <v:shape id="_x0000_s39789" type="#_x0000_t202" style="position:absolute;left:0;text-align:left;margin-left:9pt;margin-top:17.4pt;width:36pt;height:93.6pt;z-index:251724800">
            <v:textbox style="layout-flow:vertical-ideographic;mso-next-textbox:#_x0000_s39789">
              <w:txbxContent>
                <w:p w:rsidR="00517CD4" w:rsidRDefault="00517CD4" w:rsidP="00517CD4">
                  <w:pPr>
                    <w:jc w:val="center"/>
                    <w:rPr>
                      <w:rFonts w:hint="eastAsia"/>
                      <w:sz w:val="24"/>
                    </w:rPr>
                  </w:pPr>
                  <w:r>
                    <w:rPr>
                      <w:rFonts w:hint="eastAsia"/>
                      <w:sz w:val="24"/>
                    </w:rPr>
                    <w:t>工程科：王志华</w:t>
                  </w:r>
                </w:p>
              </w:txbxContent>
            </v:textbox>
          </v:shape>
        </w:pict>
      </w:r>
      <w:r>
        <w:rPr>
          <w:rFonts w:ascii="宋体" w:hAnsi="宋体" w:hint="eastAsia"/>
          <w:noProof/>
          <w:kern w:val="28"/>
          <w:szCs w:val="28"/>
        </w:rPr>
        <w:pict>
          <v:shape id="_x0000_s39793" type="#_x0000_t202" style="position:absolute;left:0;text-align:left;margin-left:81pt;margin-top:17.4pt;width:36pt;height:93.6pt;z-index:251728896">
            <v:textbox style="layout-flow:vertical-ideographic;mso-next-textbox:#_x0000_s39793">
              <w:txbxContent>
                <w:p w:rsidR="00517CD4" w:rsidRDefault="00517CD4" w:rsidP="00517CD4">
                  <w:pPr>
                    <w:jc w:val="center"/>
                    <w:rPr>
                      <w:rFonts w:hint="eastAsia"/>
                      <w:sz w:val="24"/>
                    </w:rPr>
                  </w:pPr>
                  <w:r>
                    <w:rPr>
                      <w:rFonts w:hint="eastAsia"/>
                      <w:sz w:val="24"/>
                    </w:rPr>
                    <w:t>质检科：吴镇</w:t>
                  </w:r>
                </w:p>
              </w:txbxContent>
            </v:textbox>
          </v:shape>
        </w:pict>
      </w:r>
      <w:r>
        <w:rPr>
          <w:rFonts w:ascii="宋体" w:hAnsi="宋体" w:hint="eastAsia"/>
          <w:noProof/>
          <w:kern w:val="28"/>
          <w:szCs w:val="28"/>
        </w:rPr>
        <w:pict>
          <v:shape id="_x0000_s39818" type="#_x0000_t202" style="position:absolute;left:0;text-align:left;margin-left:369pt;margin-top:17.4pt;width:36pt;height:93.6pt;z-index:251754496">
            <v:textbox style="layout-flow:vertical-ideographic;mso-next-textbox:#_x0000_s39818">
              <w:txbxContent>
                <w:p w:rsidR="00517CD4" w:rsidRDefault="00517CD4" w:rsidP="00517CD4">
                  <w:pPr>
                    <w:jc w:val="center"/>
                    <w:rPr>
                      <w:rFonts w:hint="eastAsia"/>
                      <w:sz w:val="24"/>
                    </w:rPr>
                  </w:pPr>
                  <w:r>
                    <w:rPr>
                      <w:rFonts w:hint="eastAsia"/>
                      <w:sz w:val="24"/>
                    </w:rPr>
                    <w:t>财务科：杨永道</w:t>
                  </w:r>
                </w:p>
              </w:txbxContent>
            </v:textbox>
          </v:shape>
        </w:pict>
      </w:r>
      <w:r>
        <w:rPr>
          <w:rFonts w:ascii="宋体" w:hAnsi="宋体" w:hint="eastAsia"/>
          <w:noProof/>
          <w:kern w:val="28"/>
          <w:szCs w:val="28"/>
        </w:rPr>
        <w:pict>
          <v:shape id="_x0000_s39817" type="#_x0000_t202" style="position:absolute;left:0;text-align:left;margin-left:297pt;margin-top:17.4pt;width:36pt;height:93.6pt;z-index:251753472">
            <v:textbox style="layout-flow:vertical-ideographic;mso-next-textbox:#_x0000_s39817">
              <w:txbxContent>
                <w:p w:rsidR="00517CD4" w:rsidRDefault="00517CD4" w:rsidP="00517CD4">
                  <w:pPr>
                    <w:jc w:val="center"/>
                    <w:rPr>
                      <w:rFonts w:hint="eastAsia"/>
                      <w:sz w:val="24"/>
                    </w:rPr>
                  </w:pPr>
                  <w:r>
                    <w:rPr>
                      <w:rFonts w:hint="eastAsia"/>
                      <w:sz w:val="24"/>
                    </w:rPr>
                    <w:t>机料科：于保洋</w:t>
                  </w:r>
                </w:p>
              </w:txbxContent>
            </v:textbox>
          </v:shape>
        </w:pict>
      </w:r>
      <w:r>
        <w:rPr>
          <w:rFonts w:ascii="宋体" w:hAnsi="宋体" w:hint="eastAsia"/>
          <w:noProof/>
          <w:kern w:val="28"/>
          <w:szCs w:val="28"/>
        </w:rPr>
        <w:pict>
          <v:shape id="_x0000_s39795" type="#_x0000_t202" style="position:absolute;left:0;text-align:left;margin-left:225pt;margin-top:17.4pt;width:36pt;height:93.6pt;z-index:251730944">
            <v:textbox style="layout-flow:vertical-ideographic;mso-next-textbox:#_x0000_s39795">
              <w:txbxContent>
                <w:p w:rsidR="00517CD4" w:rsidRDefault="00517CD4" w:rsidP="00517CD4">
                  <w:pPr>
                    <w:jc w:val="center"/>
                    <w:rPr>
                      <w:rFonts w:hint="eastAsia"/>
                      <w:sz w:val="24"/>
                    </w:rPr>
                  </w:pPr>
                  <w:r>
                    <w:rPr>
                      <w:rFonts w:hint="eastAsia"/>
                      <w:sz w:val="24"/>
                    </w:rPr>
                    <w:t>试验室：陈艳</w:t>
                  </w:r>
                </w:p>
              </w:txbxContent>
            </v:textbox>
          </v:shape>
        </w:pict>
      </w:r>
      <w:r>
        <w:rPr>
          <w:rFonts w:ascii="宋体" w:hAnsi="宋体" w:hint="eastAsia"/>
          <w:noProof/>
          <w:kern w:val="28"/>
          <w:szCs w:val="28"/>
        </w:rPr>
        <w:pict>
          <v:shape id="_x0000_s39794" type="#_x0000_t202" style="position:absolute;left:0;text-align:left;margin-left:153pt;margin-top:17.4pt;width:36pt;height:93.6pt;z-index:251729920">
            <v:textbox style="layout-flow:vertical-ideographic;mso-next-textbox:#_x0000_s39794">
              <w:txbxContent>
                <w:p w:rsidR="00517CD4" w:rsidRDefault="00517CD4" w:rsidP="00517CD4">
                  <w:pPr>
                    <w:jc w:val="center"/>
                    <w:rPr>
                      <w:rFonts w:hint="eastAsia"/>
                      <w:sz w:val="24"/>
                    </w:rPr>
                  </w:pPr>
                  <w:r>
                    <w:rPr>
                      <w:rFonts w:hint="eastAsia"/>
                      <w:sz w:val="24"/>
                    </w:rPr>
                    <w:t>计划科：张义</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line id="_x0000_s39819" style="position:absolute;left:0;text-align:left;z-index:251755520" from="171pt,11pt" to="171pt,34.4pt"/>
        </w:pict>
      </w:r>
      <w:r>
        <w:rPr>
          <w:rFonts w:ascii="宋体" w:hAnsi="宋体" w:hint="eastAsia"/>
          <w:noProof/>
          <w:kern w:val="28"/>
          <w:szCs w:val="28"/>
        </w:rPr>
        <w:pict>
          <v:line id="_x0000_s39820" style="position:absolute;left:0;text-align:left;z-index:251756544" from="243pt,11pt" to="243pt,34.4pt"/>
        </w:pict>
      </w:r>
      <w:r>
        <w:rPr>
          <w:rFonts w:ascii="宋体" w:hAnsi="宋体" w:hint="eastAsia"/>
          <w:noProof/>
          <w:kern w:val="28"/>
          <w:szCs w:val="28"/>
        </w:rPr>
        <w:pict>
          <v:line id="_x0000_s39806" style="position:absolute;left:0;text-align:left;z-index:251742208" from="99pt,11pt" to="99pt,34.4pt"/>
        </w:pict>
      </w:r>
      <w:r>
        <w:rPr>
          <w:rFonts w:ascii="宋体" w:hAnsi="宋体" w:hint="eastAsia"/>
          <w:noProof/>
          <w:kern w:val="28"/>
          <w:szCs w:val="28"/>
        </w:rPr>
        <w:pict>
          <v:line id="_x0000_s39805" style="position:absolute;left:0;text-align:left;z-index:251741184" from="315pt,11pt" to="315pt,34.4pt"/>
        </w:pict>
      </w:r>
      <w:r>
        <w:rPr>
          <w:rFonts w:ascii="宋体" w:hAnsi="宋体" w:hint="eastAsia"/>
          <w:noProof/>
          <w:kern w:val="28"/>
          <w:szCs w:val="28"/>
        </w:rPr>
        <w:pict>
          <v:line id="_x0000_s39804" style="position:absolute;left:0;text-align:left;flip:y;z-index:251740160" from="387pt,11pt" to="387pt,34.4pt"/>
        </w:pict>
      </w:r>
      <w:r>
        <w:rPr>
          <w:rFonts w:ascii="宋体" w:hAnsi="宋体" w:hint="eastAsia"/>
          <w:noProof/>
          <w:kern w:val="28"/>
          <w:szCs w:val="28"/>
        </w:rPr>
        <w:pict>
          <v:line id="_x0000_s39802" style="position:absolute;left:0;text-align:left;z-index:251738112" from="27pt,11pt" to="27pt,34.4pt"/>
        </w:pict>
      </w:r>
      <w:r>
        <w:rPr>
          <w:rFonts w:ascii="宋体" w:hAnsi="宋体" w:hint="eastAsia"/>
          <w:noProof/>
          <w:szCs w:val="28"/>
        </w:rPr>
        <w:pict>
          <v:line id="_x0000_s39807" style="position:absolute;left:0;text-align:left;z-index:251743232" from="207pt,34.4pt" to="207pt,57.8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szCs w:val="28"/>
        </w:rPr>
        <w:pict>
          <v:line id="_x0000_s39803" style="position:absolute;left:0;text-align:left;z-index:251739136" from="27pt,14.4pt" to="387pt,14.4pt"/>
        </w:pict>
      </w: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line id="_x0000_s39812" style="position:absolute;left:0;text-align:left;z-index:251748352" from="117pt,17.8pt" to="117pt,41.2pt"/>
        </w:pict>
      </w:r>
      <w:r>
        <w:rPr>
          <w:rFonts w:ascii="宋体" w:hAnsi="宋体" w:hint="eastAsia"/>
          <w:noProof/>
          <w:kern w:val="28"/>
          <w:szCs w:val="28"/>
        </w:rPr>
        <w:pict>
          <v:line id="_x0000_s39811" style="position:absolute;left:0;text-align:left;z-index:251747328" from="297pt,17.8pt" to="297pt,41.2pt"/>
        </w:pict>
      </w:r>
      <w:r>
        <w:rPr>
          <w:rFonts w:ascii="宋体" w:hAnsi="宋体" w:hint="eastAsia"/>
          <w:noProof/>
          <w:kern w:val="28"/>
          <w:szCs w:val="28"/>
        </w:rPr>
        <w:pict>
          <v:shape id="_x0000_s39809" type="#_x0000_t202" style="position:absolute;left:0;text-align:left;margin-left:279pt;margin-top:41.2pt;width:36pt;height:93.6pt;z-index:251745280">
            <v:textbox style="layout-flow:vertical-ideographic;mso-next-textbox:#_x0000_s39809">
              <w:txbxContent>
                <w:p w:rsidR="00517CD4" w:rsidRDefault="00517CD4" w:rsidP="00517CD4">
                  <w:pPr>
                    <w:jc w:val="center"/>
                    <w:rPr>
                      <w:rFonts w:hint="eastAsia"/>
                      <w:sz w:val="24"/>
                    </w:rPr>
                  </w:pPr>
                  <w:r>
                    <w:rPr>
                      <w:rFonts w:hint="eastAsia"/>
                      <w:sz w:val="24"/>
                    </w:rPr>
                    <w:t>道路队：姚明</w:t>
                  </w:r>
                </w:p>
              </w:txbxContent>
            </v:textbox>
          </v:shape>
        </w:pict>
      </w:r>
      <w:r>
        <w:rPr>
          <w:rFonts w:ascii="宋体" w:hAnsi="宋体" w:hint="eastAsia"/>
          <w:noProof/>
          <w:szCs w:val="28"/>
        </w:rPr>
        <w:pict>
          <v:line id="_x0000_s39815" style="position:absolute;left:0;text-align:left;flip:y;z-index:251751424" from="297pt,134.8pt" to="297pt,158.2pt"/>
        </w:pict>
      </w:r>
      <w:r>
        <w:rPr>
          <w:rFonts w:ascii="宋体" w:hAnsi="宋体" w:hint="eastAsia"/>
          <w:noProof/>
          <w:szCs w:val="28"/>
        </w:rPr>
        <w:pict>
          <v:line id="_x0000_s39813" style="position:absolute;left:0;text-align:left;z-index:251749376" from="117pt,134.8pt" to="117pt,158.2pt"/>
        </w:pict>
      </w:r>
      <w:r>
        <w:rPr>
          <w:rFonts w:ascii="宋体" w:hAnsi="宋体" w:hint="eastAsia"/>
          <w:noProof/>
          <w:szCs w:val="28"/>
        </w:rPr>
        <w:pict>
          <v:line id="_x0000_s39814" style="position:absolute;left:0;text-align:left;z-index:251750400" from="117pt,158.2pt" to="297pt,158.2pt"/>
        </w:pict>
      </w:r>
      <w:r>
        <w:rPr>
          <w:rFonts w:ascii="宋体" w:hAnsi="宋体" w:hint="eastAsia"/>
          <w:noProof/>
          <w:kern w:val="28"/>
          <w:szCs w:val="28"/>
        </w:rPr>
        <w:pict>
          <v:line id="_x0000_s39810" style="position:absolute;left:0;text-align:left;z-index:251746304" from="117pt,17.8pt" to="297pt,17.8pt"/>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kern w:val="28"/>
          <w:szCs w:val="28"/>
        </w:rPr>
      </w:pPr>
      <w:r>
        <w:rPr>
          <w:rFonts w:ascii="宋体" w:hAnsi="宋体" w:hint="eastAsia"/>
          <w:noProof/>
          <w:kern w:val="28"/>
          <w:szCs w:val="28"/>
        </w:rPr>
        <w:pict>
          <v:shape id="_x0000_s39808" type="#_x0000_t202" style="position:absolute;left:0;text-align:left;margin-left:99pt;margin-top:1.2pt;width:36pt;height:93.6pt;z-index:251744256">
            <v:textbox style="layout-flow:vertical-ideographic;mso-next-textbox:#_x0000_s39808">
              <w:txbxContent>
                <w:p w:rsidR="00517CD4" w:rsidRDefault="00517CD4" w:rsidP="00517CD4">
                  <w:pPr>
                    <w:jc w:val="center"/>
                    <w:rPr>
                      <w:rFonts w:hint="eastAsia"/>
                      <w:sz w:val="24"/>
                    </w:rPr>
                  </w:pPr>
                  <w:r>
                    <w:rPr>
                      <w:rFonts w:hint="eastAsia"/>
                      <w:sz w:val="24"/>
                    </w:rPr>
                    <w:t>桥梁队：陈云忠</w:t>
                  </w:r>
                </w:p>
              </w:txbxContent>
            </v:textbox>
          </v:shape>
        </w:pict>
      </w:r>
    </w:p>
    <w:p w:rsidR="00517CD4" w:rsidRPr="00204C15" w:rsidRDefault="00517CD4" w:rsidP="00517CD4">
      <w:pPr>
        <w:spacing w:line="400" w:lineRule="exact"/>
        <w:ind w:firstLineChars="200" w:firstLine="560"/>
        <w:jc w:val="left"/>
        <w:rPr>
          <w:rFonts w:ascii="宋体" w:hAnsi="宋体" w:hint="eastAsia"/>
          <w:kern w:val="28"/>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noProof/>
          <w:szCs w:val="28"/>
        </w:rPr>
        <w:pict>
          <v:line id="_x0000_s39816" style="position:absolute;left:0;text-align:left;z-index:251752448" from="207pt,18.2pt" to="207pt,41.6pt"/>
        </w:pict>
      </w: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hint="eastAsia"/>
          <w:szCs w:val="28"/>
        </w:rPr>
      </w:pPr>
      <w:r>
        <w:rPr>
          <w:rFonts w:ascii="宋体" w:hAnsi="宋体" w:hint="eastAsia"/>
          <w:noProof/>
          <w:szCs w:val="28"/>
        </w:rPr>
        <w:pict>
          <v:shape id="_x0000_s39801" type="#_x0000_t202" style="position:absolute;left:0;text-align:left;margin-left:153pt;margin-top:1.6pt;width:108pt;height:23.4pt;z-index:251737088">
            <v:textbox style="mso-next-textbox:#_x0000_s39801">
              <w:txbxContent>
                <w:p w:rsidR="00517CD4" w:rsidRDefault="00517CD4" w:rsidP="00517CD4">
                  <w:pPr>
                    <w:jc w:val="center"/>
                    <w:rPr>
                      <w:rFonts w:hint="eastAsia"/>
                      <w:sz w:val="24"/>
                    </w:rPr>
                  </w:pPr>
                  <w:r>
                    <w:rPr>
                      <w:rFonts w:hint="eastAsia"/>
                      <w:sz w:val="24"/>
                    </w:rPr>
                    <w:t>QC</w:t>
                  </w:r>
                  <w:r>
                    <w:rPr>
                      <w:rFonts w:hint="eastAsia"/>
                      <w:sz w:val="24"/>
                    </w:rPr>
                    <w:t>小组</w:t>
                  </w:r>
                </w:p>
              </w:txbxContent>
            </v:textbox>
          </v:shape>
        </w:pict>
      </w:r>
    </w:p>
    <w:p w:rsidR="00517CD4" w:rsidRPr="00204C15" w:rsidRDefault="00517CD4" w:rsidP="00517CD4">
      <w:pPr>
        <w:spacing w:line="400" w:lineRule="exact"/>
        <w:ind w:firstLineChars="200" w:firstLine="560"/>
        <w:jc w:val="left"/>
        <w:rPr>
          <w:rFonts w:ascii="宋体" w:hAnsi="宋体" w:hint="eastAsia"/>
          <w:szCs w:val="28"/>
        </w:rPr>
      </w:pPr>
    </w:p>
    <w:p w:rsidR="00517CD4" w:rsidRDefault="00517CD4" w:rsidP="00517CD4">
      <w:pPr>
        <w:rPr>
          <w:rFonts w:hint="eastAsia"/>
        </w:rPr>
      </w:pPr>
    </w:p>
    <w:p w:rsidR="00517CD4" w:rsidRDefault="00517CD4" w:rsidP="00517CD4">
      <w:pPr>
        <w:adjustRightInd w:val="0"/>
        <w:spacing w:line="400" w:lineRule="exact"/>
        <w:ind w:firstLineChars="200" w:firstLine="560"/>
        <w:jc w:val="left"/>
        <w:rPr>
          <w:rFonts w:ascii="ˎ̥" w:hAnsi="ˎ̥" w:cs="宋体" w:hint="eastAsia"/>
          <w:kern w:val="0"/>
          <w:szCs w:val="28"/>
        </w:rPr>
      </w:pPr>
    </w:p>
    <w:p w:rsidR="00517CD4" w:rsidRDefault="00517CD4" w:rsidP="00517CD4">
      <w:pPr>
        <w:adjustRightInd w:val="0"/>
        <w:spacing w:line="400" w:lineRule="exact"/>
        <w:ind w:firstLineChars="200" w:firstLine="560"/>
        <w:jc w:val="left"/>
        <w:rPr>
          <w:rFonts w:ascii="ˎ̥" w:hAnsi="ˎ̥" w:cs="宋体" w:hint="eastAsia"/>
          <w:kern w:val="0"/>
          <w:szCs w:val="28"/>
        </w:rPr>
      </w:pPr>
    </w:p>
    <w:p w:rsidR="00517CD4" w:rsidRDefault="00517CD4" w:rsidP="00517CD4">
      <w:pPr>
        <w:adjustRightInd w:val="0"/>
        <w:spacing w:line="400" w:lineRule="exact"/>
        <w:ind w:firstLineChars="200" w:firstLine="560"/>
        <w:jc w:val="left"/>
        <w:rPr>
          <w:rFonts w:ascii="ˎ̥" w:hAnsi="ˎ̥" w:cs="宋体" w:hint="eastAsia"/>
          <w:kern w:val="0"/>
          <w:szCs w:val="28"/>
        </w:rPr>
      </w:pPr>
    </w:p>
    <w:p w:rsidR="00517CD4" w:rsidRDefault="00517CD4" w:rsidP="00517CD4">
      <w:pPr>
        <w:adjustRightInd w:val="0"/>
        <w:spacing w:line="400" w:lineRule="exact"/>
        <w:ind w:firstLineChars="200" w:firstLine="560"/>
        <w:jc w:val="left"/>
        <w:rPr>
          <w:rFonts w:ascii="ˎ̥" w:hAnsi="ˎ̥" w:cs="宋体" w:hint="eastAsia"/>
          <w:kern w:val="0"/>
          <w:szCs w:val="28"/>
        </w:rPr>
      </w:pPr>
    </w:p>
    <w:p w:rsidR="00517CD4" w:rsidRPr="000F4034" w:rsidRDefault="00517CD4" w:rsidP="00517CD4">
      <w:pPr>
        <w:adjustRightInd w:val="0"/>
        <w:spacing w:line="400" w:lineRule="exact"/>
        <w:ind w:firstLineChars="200" w:firstLine="560"/>
        <w:jc w:val="left"/>
        <w:rPr>
          <w:rFonts w:ascii="ˎ̥" w:hAnsi="ˎ̥" w:cs="宋体" w:hint="eastAsia"/>
          <w:kern w:val="0"/>
          <w:szCs w:val="28"/>
        </w:rPr>
      </w:pPr>
    </w:p>
    <w:p w:rsidR="00517CD4" w:rsidRDefault="00517CD4" w:rsidP="00517CD4">
      <w:pPr>
        <w:adjustRightInd w:val="0"/>
        <w:spacing w:line="400" w:lineRule="exact"/>
        <w:ind w:firstLineChars="200" w:firstLine="560"/>
        <w:jc w:val="left"/>
        <w:rPr>
          <w:rFonts w:ascii="ˎ̥" w:hAnsi="ˎ̥" w:cs="宋体" w:hint="eastAsia"/>
          <w:kern w:val="0"/>
          <w:szCs w:val="28"/>
        </w:rPr>
      </w:pP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hint="eastAsia"/>
          <w:kern w:val="0"/>
          <w:szCs w:val="28"/>
        </w:rPr>
        <w:fldChar w:fldCharType="begin"/>
      </w:r>
      <w:r w:rsidRPr="00204C15">
        <w:rPr>
          <w:rFonts w:ascii="ˎ̥" w:hAnsi="ˎ̥" w:cs="宋体" w:hint="eastAsia"/>
          <w:kern w:val="0"/>
          <w:szCs w:val="28"/>
        </w:rPr>
        <w:instrText xml:space="preserve"> = 2 \* GB2 </w:instrText>
      </w:r>
      <w:r w:rsidRPr="00204C15">
        <w:rPr>
          <w:rFonts w:ascii="ˎ̥" w:hAnsi="ˎ̥" w:cs="宋体" w:hint="eastAsia"/>
          <w:kern w:val="0"/>
          <w:szCs w:val="28"/>
        </w:rPr>
        <w:fldChar w:fldCharType="separate"/>
      </w:r>
      <w:r w:rsidRPr="00204C15">
        <w:rPr>
          <w:rFonts w:ascii="ˎ̥" w:hAnsi="ˎ̥" w:cs="宋体" w:hint="eastAsia"/>
          <w:noProof/>
          <w:kern w:val="0"/>
          <w:szCs w:val="28"/>
        </w:rPr>
        <w:t>⑵</w:t>
      </w:r>
      <w:r w:rsidRPr="00204C15">
        <w:rPr>
          <w:rFonts w:ascii="ˎ̥" w:hAnsi="ˎ̥" w:cs="宋体" w:hint="eastAsia"/>
          <w:kern w:val="0"/>
          <w:szCs w:val="28"/>
        </w:rPr>
        <w:fldChar w:fldCharType="end"/>
      </w:r>
      <w:r w:rsidRPr="00204C15">
        <w:rPr>
          <w:rFonts w:ascii="ˎ̥" w:hAnsi="ˎ̥" w:cs="宋体" w:hint="eastAsia"/>
          <w:kern w:val="0"/>
          <w:szCs w:val="28"/>
        </w:rPr>
        <w:t>、</w:t>
      </w:r>
      <w:r w:rsidRPr="00204C15">
        <w:rPr>
          <w:rFonts w:ascii="ˎ̥" w:hAnsi="ˎ̥" w:cs="宋体"/>
          <w:kern w:val="0"/>
          <w:szCs w:val="28"/>
        </w:rPr>
        <w:t>项目经理质量岗位职责</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kern w:val="0"/>
          <w:szCs w:val="28"/>
        </w:rPr>
        <w:t>负责现场具体事务，包括与现场项目各方的协调，作为工程质量的直接负责人，合理安排调配人力、物力，组织各项工作的计划与实施，对进度、工艺、安全等全面控制，定期向总经理汇报，解决施工过程中的各种问题，保证工程按计划进行。</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hint="eastAsia"/>
          <w:kern w:val="0"/>
          <w:szCs w:val="28"/>
        </w:rPr>
        <w:fldChar w:fldCharType="begin"/>
      </w:r>
      <w:r w:rsidRPr="00204C15">
        <w:rPr>
          <w:rFonts w:ascii="ˎ̥" w:hAnsi="ˎ̥" w:cs="宋体" w:hint="eastAsia"/>
          <w:kern w:val="0"/>
          <w:szCs w:val="28"/>
        </w:rPr>
        <w:instrText xml:space="preserve"> = 3 \* GB2 </w:instrText>
      </w:r>
      <w:r w:rsidRPr="00204C15">
        <w:rPr>
          <w:rFonts w:ascii="ˎ̥" w:hAnsi="ˎ̥" w:cs="宋体" w:hint="eastAsia"/>
          <w:kern w:val="0"/>
          <w:szCs w:val="28"/>
        </w:rPr>
        <w:fldChar w:fldCharType="separate"/>
      </w:r>
      <w:r w:rsidRPr="00204C15">
        <w:rPr>
          <w:rFonts w:ascii="ˎ̥" w:hAnsi="ˎ̥" w:cs="宋体" w:hint="eastAsia"/>
          <w:noProof/>
          <w:kern w:val="0"/>
          <w:szCs w:val="28"/>
        </w:rPr>
        <w:t>⑶</w:t>
      </w:r>
      <w:r w:rsidRPr="00204C15">
        <w:rPr>
          <w:rFonts w:ascii="ˎ̥" w:hAnsi="ˎ̥" w:cs="宋体" w:hint="eastAsia"/>
          <w:kern w:val="0"/>
          <w:szCs w:val="28"/>
        </w:rPr>
        <w:fldChar w:fldCharType="end"/>
      </w:r>
      <w:r w:rsidRPr="00204C15">
        <w:rPr>
          <w:rFonts w:ascii="ˎ̥" w:hAnsi="ˎ̥" w:cs="宋体" w:hint="eastAsia"/>
          <w:kern w:val="0"/>
          <w:szCs w:val="28"/>
        </w:rPr>
        <w:t>、</w:t>
      </w:r>
      <w:r w:rsidRPr="00204C15">
        <w:rPr>
          <w:rFonts w:ascii="ˎ̥" w:hAnsi="ˎ̥" w:cs="宋体"/>
          <w:kern w:val="0"/>
          <w:szCs w:val="28"/>
        </w:rPr>
        <w:t>项目副经理质量岗位职责</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kern w:val="0"/>
          <w:szCs w:val="28"/>
        </w:rPr>
        <w:t>协助项目经理开展各项安全质量工作。</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hint="eastAsia"/>
          <w:kern w:val="0"/>
          <w:szCs w:val="28"/>
        </w:rPr>
        <w:fldChar w:fldCharType="begin"/>
      </w:r>
      <w:r w:rsidRPr="00204C15">
        <w:rPr>
          <w:rFonts w:ascii="ˎ̥" w:hAnsi="ˎ̥" w:cs="宋体" w:hint="eastAsia"/>
          <w:kern w:val="0"/>
          <w:szCs w:val="28"/>
        </w:rPr>
        <w:instrText xml:space="preserve"> = 4 \* GB2 </w:instrText>
      </w:r>
      <w:r w:rsidRPr="00204C15">
        <w:rPr>
          <w:rFonts w:ascii="ˎ̥" w:hAnsi="ˎ̥" w:cs="宋体" w:hint="eastAsia"/>
          <w:kern w:val="0"/>
          <w:szCs w:val="28"/>
        </w:rPr>
        <w:fldChar w:fldCharType="separate"/>
      </w:r>
      <w:r w:rsidRPr="00204C15">
        <w:rPr>
          <w:rFonts w:ascii="ˎ̥" w:hAnsi="ˎ̥" w:cs="宋体" w:hint="eastAsia"/>
          <w:noProof/>
          <w:kern w:val="0"/>
          <w:szCs w:val="28"/>
        </w:rPr>
        <w:t>⑷</w:t>
      </w:r>
      <w:r w:rsidRPr="00204C15">
        <w:rPr>
          <w:rFonts w:ascii="ˎ̥" w:hAnsi="ˎ̥" w:cs="宋体" w:hint="eastAsia"/>
          <w:kern w:val="0"/>
          <w:szCs w:val="28"/>
        </w:rPr>
        <w:fldChar w:fldCharType="end"/>
      </w:r>
      <w:r w:rsidRPr="00204C15">
        <w:rPr>
          <w:rFonts w:ascii="ˎ̥" w:hAnsi="ˎ̥" w:cs="宋体" w:hint="eastAsia"/>
          <w:kern w:val="0"/>
          <w:szCs w:val="28"/>
        </w:rPr>
        <w:t>、</w:t>
      </w:r>
      <w:r w:rsidRPr="00204C15">
        <w:rPr>
          <w:rFonts w:ascii="ˎ̥" w:hAnsi="ˎ̥" w:cs="宋体"/>
          <w:kern w:val="0"/>
          <w:szCs w:val="28"/>
        </w:rPr>
        <w:t>质量安全检查员岗位职责</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kern w:val="0"/>
          <w:szCs w:val="28"/>
        </w:rPr>
        <w:t>在项目经理领导下，负责检查监督施工组织设计的质量保证措施的实施，组织建立各级质量监督体系。严格按图施工、以标准规定检验工程质量，判断工程产品的正确性，做出合格的结论，对因错、漏检造成的质量问题负责。对不合格品按类别和程度进行分类，做出标识，及时填写不合格品通知单、返工通知单、废品通知单，做好废品隔离工作。监督施工过程中的质量控制情况，严格执行</w:t>
      </w:r>
      <w:r w:rsidRPr="00204C15">
        <w:rPr>
          <w:rFonts w:ascii="ˎ̥" w:hAnsi="ˎ̥" w:cs="宋体"/>
          <w:kern w:val="0"/>
          <w:szCs w:val="28"/>
        </w:rPr>
        <w:t>“</w:t>
      </w:r>
      <w:r w:rsidRPr="00204C15">
        <w:rPr>
          <w:rFonts w:ascii="ˎ̥" w:hAnsi="ˎ̥" w:cs="宋体"/>
          <w:kern w:val="0"/>
          <w:szCs w:val="28"/>
        </w:rPr>
        <w:t>三检制</w:t>
      </w:r>
      <w:r w:rsidRPr="00204C15">
        <w:rPr>
          <w:rFonts w:ascii="ˎ̥" w:hAnsi="ˎ̥" w:cs="宋体"/>
          <w:kern w:val="0"/>
          <w:szCs w:val="28"/>
        </w:rPr>
        <w:t>”</w:t>
      </w:r>
      <w:r w:rsidRPr="00204C15">
        <w:rPr>
          <w:rFonts w:ascii="ˎ̥" w:hAnsi="ˎ̥" w:cs="宋体"/>
          <w:kern w:val="0"/>
          <w:szCs w:val="28"/>
        </w:rPr>
        <w:t>，并做好被检查品和部位的检验标识，发现质量问题及时反映：正确填写工序质量表，做好各种原始记录和数据处理工作，对所填写的各种数据、文字问题负责。</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kern w:val="0"/>
          <w:szCs w:val="28"/>
        </w:rPr>
        <w:t>检查督促我公司制定的生产安全、防火、防盗，安全措施的落实执行，并作安全学习记录及早消除隐患。按时统计汇报工程质量情况，按时填写质量事故报表，对准确性负责。</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kern w:val="0"/>
          <w:szCs w:val="28"/>
        </w:rPr>
        <w:t>严格监督进场材料的质量、型号和规格。监督班组操作是否符合规范。</w:t>
      </w:r>
    </w:p>
    <w:p w:rsidR="00517CD4" w:rsidRPr="00204C15" w:rsidRDefault="00517CD4" w:rsidP="00517CD4">
      <w:pPr>
        <w:adjustRightInd w:val="0"/>
        <w:spacing w:line="400" w:lineRule="exact"/>
        <w:ind w:firstLineChars="200" w:firstLine="560"/>
        <w:jc w:val="left"/>
        <w:rPr>
          <w:rFonts w:ascii="ˎ̥" w:hAnsi="ˎ̥" w:cs="宋体" w:hint="eastAsia"/>
          <w:kern w:val="0"/>
          <w:szCs w:val="28"/>
        </w:rPr>
      </w:pPr>
      <w:r w:rsidRPr="00204C15">
        <w:rPr>
          <w:rFonts w:ascii="ˎ̥" w:hAnsi="ˎ̥" w:cs="宋体" w:hint="eastAsia"/>
          <w:kern w:val="0"/>
          <w:szCs w:val="28"/>
        </w:rPr>
        <w:fldChar w:fldCharType="begin"/>
      </w:r>
      <w:r w:rsidRPr="00204C15">
        <w:rPr>
          <w:rFonts w:ascii="ˎ̥" w:hAnsi="ˎ̥" w:cs="宋体" w:hint="eastAsia"/>
          <w:kern w:val="0"/>
          <w:szCs w:val="28"/>
        </w:rPr>
        <w:instrText xml:space="preserve"> = 5 \* GB2 </w:instrText>
      </w:r>
      <w:r w:rsidRPr="00204C15">
        <w:rPr>
          <w:rFonts w:ascii="ˎ̥" w:hAnsi="ˎ̥" w:cs="宋体" w:hint="eastAsia"/>
          <w:kern w:val="0"/>
          <w:szCs w:val="28"/>
        </w:rPr>
        <w:fldChar w:fldCharType="separate"/>
      </w:r>
      <w:r w:rsidRPr="00204C15">
        <w:rPr>
          <w:rFonts w:ascii="ˎ̥" w:hAnsi="ˎ̥" w:cs="宋体" w:hint="eastAsia"/>
          <w:noProof/>
          <w:kern w:val="0"/>
          <w:szCs w:val="28"/>
        </w:rPr>
        <w:t>⑸</w:t>
      </w:r>
      <w:r w:rsidRPr="00204C15">
        <w:rPr>
          <w:rFonts w:ascii="ˎ̥" w:hAnsi="ˎ̥" w:cs="宋体" w:hint="eastAsia"/>
          <w:kern w:val="0"/>
          <w:szCs w:val="28"/>
        </w:rPr>
        <w:fldChar w:fldCharType="end"/>
      </w:r>
      <w:r w:rsidRPr="00204C15">
        <w:rPr>
          <w:rFonts w:ascii="ˎ̥" w:hAnsi="ˎ̥" w:cs="宋体" w:hint="eastAsia"/>
          <w:kern w:val="0"/>
          <w:szCs w:val="28"/>
        </w:rPr>
        <w:t>、</w:t>
      </w:r>
      <w:r>
        <w:rPr>
          <w:rFonts w:ascii="ˎ̥" w:hAnsi="ˎ̥" w:cs="宋体" w:hint="eastAsia"/>
          <w:kern w:val="0"/>
          <w:szCs w:val="28"/>
        </w:rPr>
        <w:t>工程科</w:t>
      </w:r>
      <w:r w:rsidRPr="00204C15">
        <w:rPr>
          <w:rFonts w:ascii="ˎ̥" w:hAnsi="ˎ̥" w:cs="宋体"/>
          <w:kern w:val="0"/>
          <w:szCs w:val="28"/>
        </w:rPr>
        <w:t>、财务</w:t>
      </w:r>
      <w:r>
        <w:rPr>
          <w:rFonts w:ascii="ˎ̥" w:hAnsi="ˎ̥" w:cs="宋体" w:hint="eastAsia"/>
          <w:kern w:val="0"/>
          <w:szCs w:val="28"/>
        </w:rPr>
        <w:t>科</w:t>
      </w:r>
      <w:r w:rsidRPr="00204C15">
        <w:rPr>
          <w:rFonts w:ascii="ˎ̥" w:hAnsi="ˎ̥" w:cs="宋体"/>
          <w:kern w:val="0"/>
          <w:szCs w:val="28"/>
        </w:rPr>
        <w:t>质量岗位职责</w:t>
      </w:r>
    </w:p>
    <w:p w:rsidR="00517CD4" w:rsidRPr="00204C15" w:rsidRDefault="00517CD4" w:rsidP="00517CD4">
      <w:pPr>
        <w:adjustRightInd w:val="0"/>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分别负责技术支持及财务方面的工作，不符合技术要求，即退货，没有验收合格的不付款。我公司严格按照“质量管理体系”认证，以“IS09001—</w:t>
      </w:r>
      <w:smartTag w:uri="urn:schemas-microsoft-com:office:smarttags" w:element="chmetcnv">
        <w:smartTagPr>
          <w:attr w:name="UnitName" w:val="”"/>
          <w:attr w:name="SourceValue" w:val="2001"/>
          <w:attr w:name="HasSpace" w:val="False"/>
          <w:attr w:name="Negative" w:val="False"/>
          <w:attr w:name="NumberType" w:val="1"/>
          <w:attr w:name="TCSC" w:val="0"/>
        </w:smartTagPr>
        <w:r w:rsidRPr="00204C15">
          <w:rPr>
            <w:rFonts w:ascii="宋体" w:hAnsi="宋体" w:cs="宋体"/>
            <w:kern w:val="0"/>
            <w:szCs w:val="28"/>
          </w:rPr>
          <w:t>2001”</w:t>
        </w:r>
      </w:smartTag>
      <w:r w:rsidRPr="00204C15">
        <w:rPr>
          <w:rFonts w:ascii="宋体" w:hAnsi="宋体" w:cs="宋体"/>
          <w:kern w:val="0"/>
          <w:szCs w:val="28"/>
        </w:rPr>
        <w:t>要求为蓝本建立了质量管理体系，并编写了《质量手册》，它是工程施工的质量保证。我单位建立健全的《技术质量</w:t>
      </w:r>
      <w:r w:rsidRPr="00204C15">
        <w:rPr>
          <w:rFonts w:ascii="宋体" w:hAnsi="宋体" w:cs="宋体"/>
          <w:kern w:val="0"/>
          <w:szCs w:val="28"/>
        </w:rPr>
        <w:lastRenderedPageBreak/>
        <w:t>文件》，《财务管理条例》是从源头保证了工程质量。</w:t>
      </w:r>
      <w:r>
        <w:rPr>
          <w:rFonts w:ascii="ˎ̥" w:hAnsi="ˎ̥" w:cs="宋体" w:hint="eastAsia"/>
          <w:kern w:val="0"/>
          <w:szCs w:val="28"/>
        </w:rPr>
        <w:t>工程科</w:t>
      </w:r>
      <w:r w:rsidRPr="00204C15">
        <w:rPr>
          <w:rFonts w:ascii="ˎ̥" w:hAnsi="ˎ̥" w:cs="宋体"/>
          <w:kern w:val="0"/>
          <w:szCs w:val="28"/>
        </w:rPr>
        <w:t>、财务</w:t>
      </w:r>
      <w:r>
        <w:rPr>
          <w:rFonts w:ascii="ˎ̥" w:hAnsi="ˎ̥" w:cs="宋体" w:hint="eastAsia"/>
          <w:kern w:val="0"/>
          <w:szCs w:val="28"/>
        </w:rPr>
        <w:t>科</w:t>
      </w:r>
      <w:r w:rsidRPr="00204C15">
        <w:rPr>
          <w:rFonts w:ascii="宋体" w:hAnsi="宋体" w:cs="宋体"/>
          <w:kern w:val="0"/>
          <w:szCs w:val="28"/>
        </w:rPr>
        <w:t>严格执行有关规定，并对技术和资金的运作质量负责。</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4、建立工程质量保证制度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、质量评定制度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、凡经检验合格的工程，按规定填写分项、分部和单位工程检验评定表，进行评定，作为考核质量成绩和验工计价的凭证；检验不合格的工程，按未完工程处理。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、项目经理部不定期组织抽查，对不符合《验标》的，予以纠正，并追查责任。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、验工签证制度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验工计价是控制工程质量的重要手段，未经质量检查或检查不合格的项目，不予计价、拨款，并追究相关责任人的责任。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、质量奖罚制度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制定严格、细致的质量奖罚制度，完善工程质量的激励约束机制。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、贯彻“精神奖励与物质奖励”相结合的原则，根据贡献大小实施奖励，杜绝平均分配，严禁质量奖金挪作他用。根据现场施工质量情况，奖励分优质工程奖、优秀QC小组奖、一次性质量奖。</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、质量处罚以教育和预防为主。根据质量事故的等级，对不同质量责任人进行不同程度的经济处罚，并建议有关部门进行党政或行政处分，情节严重者，将依法追究法律责任。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、质量事故申报制度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、建立工程质量事故逐级报告制度，坚决杜绝隐瞒不报、擅自处理事故。</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、工程重大质量事故发生后，应采取有效措施抢救人员，防止事故扩大，并保护好施工现场。</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、工程重大质量事故发生后，在规定的时间内用电话、传真或电报等方式报告我公司安全质量监察部和业主、监理工程师。</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5、</w:t>
      </w:r>
      <w:r w:rsidRPr="00204C15">
        <w:rPr>
          <w:rFonts w:ascii="宋体" w:hAnsi="宋体"/>
          <w:szCs w:val="28"/>
        </w:rPr>
        <w:t>质量体系的建立与运行</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按照</w:t>
      </w:r>
      <w:r w:rsidRPr="00204C15">
        <w:rPr>
          <w:rFonts w:ascii="宋体" w:hAnsi="宋体"/>
          <w:szCs w:val="28"/>
        </w:rPr>
        <w:t>质量控制体系，采取有效措施和方法，保证质量控制工作的顺利实施，确保质量控制体系的良好运行。同时，督促施工单位建立健全质量保证体系，制定施工质量检查、施工质量评定考核制度，通过审核施工单位人员、机械配备、制度和措施的落实情况，促使施工单位质量保证体系的运转。质量控制体系、质量保证体系与建设单位</w:t>
      </w:r>
      <w:r w:rsidRPr="00204C15">
        <w:rPr>
          <w:rFonts w:ascii="宋体" w:hAnsi="宋体"/>
          <w:szCs w:val="28"/>
        </w:rPr>
        <w:lastRenderedPageBreak/>
        <w:t>的质量管理体系相互配合，相互监督，共同促进工程建设质量的不断提高。</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pacing w:val="15"/>
          <w:szCs w:val="28"/>
        </w:rPr>
        <w:fldChar w:fldCharType="begin"/>
      </w:r>
      <w:r w:rsidRPr="00204C15">
        <w:rPr>
          <w:rFonts w:ascii="宋体" w:hAnsi="宋体"/>
          <w:spacing w:val="15"/>
          <w:szCs w:val="28"/>
        </w:rPr>
        <w:instrText xml:space="preserve"> </w:instrText>
      </w:r>
      <w:r w:rsidRPr="00204C15">
        <w:rPr>
          <w:rFonts w:ascii="宋体" w:hAnsi="宋体" w:hint="eastAsia"/>
          <w:spacing w:val="15"/>
          <w:szCs w:val="28"/>
        </w:rPr>
        <w:instrText>= 1 \* GB2</w:instrText>
      </w:r>
      <w:r w:rsidRPr="00204C15">
        <w:rPr>
          <w:rFonts w:ascii="宋体" w:hAnsi="宋体"/>
          <w:spacing w:val="15"/>
          <w:szCs w:val="28"/>
        </w:rPr>
        <w:instrText xml:space="preserve"> </w:instrText>
      </w:r>
      <w:r w:rsidRPr="00204C15">
        <w:rPr>
          <w:rFonts w:ascii="宋体" w:hAnsi="宋体"/>
          <w:spacing w:val="15"/>
          <w:szCs w:val="28"/>
        </w:rPr>
        <w:fldChar w:fldCharType="separate"/>
      </w:r>
      <w:r w:rsidRPr="00204C15">
        <w:rPr>
          <w:rFonts w:ascii="宋体" w:hAnsi="宋体" w:hint="eastAsia"/>
          <w:noProof/>
          <w:spacing w:val="15"/>
          <w:szCs w:val="28"/>
        </w:rPr>
        <w:t>⑴</w:t>
      </w:r>
      <w:r w:rsidRPr="00204C15">
        <w:rPr>
          <w:rFonts w:ascii="宋体" w:hAnsi="宋体"/>
          <w:spacing w:val="15"/>
          <w:szCs w:val="28"/>
        </w:rPr>
        <w:fldChar w:fldCharType="end"/>
      </w:r>
      <w:r w:rsidRPr="00204C15">
        <w:rPr>
          <w:rFonts w:ascii="宋体" w:hAnsi="宋体" w:hint="eastAsia"/>
          <w:spacing w:val="15"/>
          <w:szCs w:val="28"/>
        </w:rPr>
        <w:t>、</w:t>
      </w:r>
      <w:r w:rsidRPr="00204C15">
        <w:rPr>
          <w:rFonts w:ascii="宋体" w:hAnsi="宋体"/>
          <w:spacing w:val="15"/>
          <w:szCs w:val="28"/>
        </w:rPr>
        <w:t>项目经理部应按本规定，围绕实现工程项目质量目标和持续改进工程质量活动，建立施工现场工程质量保证体系，形成文件，加以实施和保持，并不断改进其有效性。</w:t>
      </w:r>
      <w:r w:rsidRPr="00204C15">
        <w:rPr>
          <w:rFonts w:ascii="宋体" w:hAnsi="宋体"/>
          <w:spacing w:val="15"/>
          <w:szCs w:val="28"/>
        </w:rPr>
        <w:br/>
      </w: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更改和完善质量持续改进计划的程序</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项目经理部分阶段分析和评价项目管理现状，识别质量持续改进区域，确定改进目标，实施选定的解决办法；质量持续</w:t>
      </w:r>
      <w:proofErr w:type="gramStart"/>
      <w:r w:rsidRPr="00204C15">
        <w:rPr>
          <w:rFonts w:ascii="宋体" w:hAnsi="宋体"/>
          <w:szCs w:val="28"/>
        </w:rPr>
        <w:t>改进按</w:t>
      </w:r>
      <w:proofErr w:type="gramEnd"/>
      <w:r w:rsidRPr="00204C15">
        <w:rPr>
          <w:rFonts w:ascii="宋体" w:hAnsi="宋体"/>
          <w:szCs w:val="28"/>
        </w:rPr>
        <w:t>全面质量管理方法进行；坚持“PDCA”循环的工作方法，持续改进过程控制和产品质量；项目经理部对不合格</w:t>
      </w:r>
      <w:proofErr w:type="gramStart"/>
      <w:r w:rsidRPr="00204C15">
        <w:rPr>
          <w:rFonts w:ascii="宋体" w:hAnsi="宋体"/>
          <w:szCs w:val="28"/>
        </w:rPr>
        <w:t>控制按</w:t>
      </w:r>
      <w:proofErr w:type="gramEnd"/>
      <w:r w:rsidRPr="00204C15">
        <w:rPr>
          <w:rFonts w:ascii="宋体" w:hAnsi="宋体"/>
          <w:szCs w:val="28"/>
        </w:rPr>
        <w:t>下列规定进行处理：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按我公司的不合格控制程序，控制不合格物资进入施工现场，严禁不合格工序未经处置而转入下道工序</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对验证中发现的不合格产品和过程，按规定进行鉴别、标识、记录、评价、隔离和处理。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对产品进行评审。</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对不合格处置根据不合格严重程度，按返工、返修或让步接收、降级使用、拒绝或报废四种情况进行处理。构成等级质量事故的不合格，按国家法律、行政法规进行处置。</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对返修或返工后的产品，按规定重新进行检验和试验，并应保存记录。</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进行不合格让步接收时，项目经理部应向发包人提出书面让步申请，记录不合格程度和返修的情况，双方签字确认让步接收协议和接收标准。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7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⑦</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对影响建筑主体结构安全和使用功能的不合格，应邀请发包人代表或监理工程师、设计人，共同确定处理方案，报建设主管部门批准。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⑧</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检验人员必须按规定保存不合格控制的记录。</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9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⑨</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纠正措施执行条例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a</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对发包人或监理工程师、设计人、质量监督部门提出的质量问题，应分析原因，制定纠正措施。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b</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对已发生或潜在的不合格信息，应分析并记录结果。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c</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对检查发现的工程质量问题或不合格报告提及的问题，应由项目技术负责人组织有关人员判定不合格程度，制定纠正措施。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lastRenderedPageBreak/>
        <w:fldChar w:fldCharType="begin"/>
      </w:r>
      <w:r w:rsidRPr="00204C15">
        <w:rPr>
          <w:rFonts w:ascii="宋体" w:hAnsi="宋体"/>
          <w:szCs w:val="28"/>
        </w:rPr>
        <w:instrText xml:space="preserve"> </w:instrText>
      </w:r>
      <w:r w:rsidRPr="00204C15">
        <w:rPr>
          <w:rFonts w:ascii="宋体" w:hAnsi="宋体" w:hint="eastAsia"/>
          <w:szCs w:val="28"/>
        </w:rPr>
        <w:instrText>= 4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d</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对严重不合格或重大质量事故，必须实施纠正措施。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e</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实施纠正措施的结果应由项目技术负责人验证并记录；对严重不合格或等级质量事的纠正措施和实施效果应验证，并应报企业管理层。</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f</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项目经理部或责任单位进行定期评价纠正措施的有效性。</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10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⑩</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预防措施执行条例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a</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项目经理部在每周召开的质量分析会上，对影响工程质量潜在原因，采取预防措施。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b</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对可能出现的不合格，应制</w:t>
      </w:r>
      <w:proofErr w:type="gramStart"/>
      <w:r w:rsidRPr="00204C15">
        <w:rPr>
          <w:rFonts w:ascii="宋体" w:hAnsi="宋体"/>
          <w:szCs w:val="28"/>
        </w:rPr>
        <w:t>定防止</w:t>
      </w:r>
      <w:proofErr w:type="gramEnd"/>
      <w:r w:rsidRPr="00204C15">
        <w:rPr>
          <w:rFonts w:ascii="宋体" w:hAnsi="宋体"/>
          <w:szCs w:val="28"/>
        </w:rPr>
        <w:t>再发生的措施并组织实施。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c</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对质量通病采取预防措施。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d</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对潜在的严重合格，坚决实施预防措施控制程序。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alphabetic</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noProof/>
          <w:szCs w:val="28"/>
        </w:rPr>
        <w:t>e</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项目经理部每月评价预防措施的有效性。</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四、保证质量的各项措施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1、施工技术资料的管理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严格按业主的有关要求和监理工程师关于施工技术资料管理的有关规定做好施工技术资料的管理工作。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、组织措施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指派一名多年从事资料管理工作的工程师专职负责本合同段施工技术资料的管理工作，受项目总工程师的直接领导，并负责做好本合同</w:t>
      </w:r>
      <w:proofErr w:type="gramStart"/>
      <w:r w:rsidRPr="00204C15">
        <w:rPr>
          <w:rFonts w:ascii="宋体" w:hAnsi="宋体" w:hint="eastAsia"/>
          <w:szCs w:val="28"/>
        </w:rPr>
        <w:t>段所有</w:t>
      </w:r>
      <w:proofErr w:type="gramEnd"/>
      <w:r w:rsidRPr="00204C15">
        <w:rPr>
          <w:rFonts w:ascii="宋体" w:hAnsi="宋体" w:hint="eastAsia"/>
          <w:szCs w:val="28"/>
        </w:rPr>
        <w:t>施工技术资料的收集、填报、保管、上报监理工程师、归档等工作。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、技术措施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、严格按照相关规范和规定的格式填报施工技术资料。</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、资料员要深入现场，在工程技术人员、质量检验人员的配合下共同做好各项资料的填报、收集工作。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、所有资料要详尽、及时、真实地记录施工过程的情况，作为指导下一步施工的依据和竣工文件的组成部分。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、在做好文字资料记录的同时，配备数码照相机和摄像机，及时地做好工程施工过程的声像资料记录，由资料员负责完成。</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、各施工队、各专业技术人员密切配合资料员做好本工程的技术资料管理工作。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2、工程材料控制措施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工程材料和辅助材料(包括构件、成品、半成品)，都将构成建筑</w:t>
      </w:r>
      <w:r w:rsidRPr="00204C15">
        <w:rPr>
          <w:rFonts w:ascii="宋体" w:hAnsi="宋体" w:hint="eastAsia"/>
          <w:szCs w:val="28"/>
        </w:rPr>
        <w:lastRenderedPageBreak/>
        <w:t>工程的实体。保证工程材料按质、按量、按时的供应是提高和保证质量的前提。因此，对采购的原材料、构（配）件、半成品等材料，一定要建立健全进场前检查验收和取样送检制度，杜绝不合格材料进入现场。</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、水泥、钢材等其它材料必须三证(出厂证、合格证、检验证)齐全，进场后按规定抽检，合格后方可使用。</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、地方材料先调查料源，取样试验，试验合格经监理工程师认可后进料。</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、现场设专人收料，不合格的材料拒收。施工过程中发现不合格材料及时清理出现场。</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3、施工操作控制措施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施工操作者是工程质量的直接责任者。工程质量的好坏，单就工序质量来说，施工操作者是关键，是决定因素。</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、施工操作者必须具有相应的操作技能，特别是重点部位工程以及专业性很强的工种，操作者必须具有相应工种岗位的实践技能，必须做到考核合格、持证上岗。</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、施工操作中，坚持“三检”制度，即自检、互检、交接检；所有工序坚持样板制；牢固树立“上道工序为下道工序服务”和“下道工序就是用户”的思想，坚持做到不合格的工序不交工。</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、按已明确的质量责任制检查落实操作者的落实情况，各工序实行操作者挂牌制，促进操作者提高自我控制施工质量的意识。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、整个施工过程中，做到施工操作程序化、标准化、规范化，贯穿工前有交底、工中有检查、工后有验收的“一条龙”操作管理方法，确保施工质量。</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4、保证质量的技术措施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、建立试验室</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、建立土工试验室</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为了确保工程质量，在开工之前，首先根据工程需要，建立能满足各项试验要求的中心试验室，选派技术熟练的人员组成强干的试验队伍，装备精良齐全的试验仪器，在有关专家的指导下，做好各项试验工作。试验人员做到持证上岗，试验仪器设备必须经由国家有关部门标定认可。</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、建立严格的检测制度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lastRenderedPageBreak/>
        <w:t>为把对质量具有重要影响的工作程序用制度的形式固定下来，建立一套工作程序管理制度和专项质量检验、验收制度。按照“跟踪检测”、“复检”、“抽检”三个等级进行。</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、重视测量工作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项目经理部组建测量班，各施工队配测量员。组成强干的测量队伍，根据本合同工程施工的特点配备先进的测量仪器，从中线、高程和几何尺寸上确保工程质量。</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选派技术水平高、操作熟练的技术人员，组成项目经理部和施工队两级测量队伍。项目经理部测量班主要负责控制测量、放线定位测量和对工程进行复核、检查及其他抽查性测量工作。施工队测量员由经理部测量班派人进行帮助和监督，负责检查施工进度，施工质量等自检工作。</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装配全站仪、精密水准仪等先进的测量仪器，以保证测量精度。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、选用先进的设备</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配备精良的施工设备，广泛应用成套的机具，充分发挥机械作用。配备性能良好、高效先进的路基及施工机械。在施工中加强保养，保证机械的完好率和利用率，实行机械化作业。重要设备及易损设备有一定的储备，作为设备损坏及维修时的替代，保证施工连续。在施工中制定各种有效的管理措施及激励机制，提高效率，加快工程进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、投入高素质的人才群体</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人是决定因素，高质量的工程需要高素质的人才群体来承担。为了确保本合同段工程优质、安全、高效、按期建成，我们从各工地抽调施工技术骨干(包括主要管理干部、专业工程师、高级技师、熟练工人等)，抽调多年从事桥涵工程的高级专业技术人员，同时配备一批近几年毕业的大学生，组成人才群体，担负本合同段建设重任。</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、选用有针对性的辅助工法</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施工中，我们将始终不渝地坚持科技是第一生产力，贯彻科学先导的原则。施工中将选用科学先进的辅助工法，进一步优化工艺，确保高效、安全、适用。</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5、隐蔽工程质量保证措施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、把好隐蔽工程检查验收关</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做好隐蔽验收记录，</w:t>
      </w:r>
      <w:proofErr w:type="gramStart"/>
      <w:r w:rsidRPr="00204C15">
        <w:rPr>
          <w:rFonts w:ascii="宋体" w:hAnsi="宋体" w:hint="eastAsia"/>
          <w:szCs w:val="28"/>
        </w:rPr>
        <w:t>对于隐检中</w:t>
      </w:r>
      <w:proofErr w:type="gramEnd"/>
      <w:r w:rsidRPr="00204C15">
        <w:rPr>
          <w:rFonts w:ascii="宋体" w:hAnsi="宋体" w:hint="eastAsia"/>
          <w:szCs w:val="28"/>
        </w:rPr>
        <w:t>提出的质量问题进行认真处理，经复验符合要求后，方可办理签证手续，进行下道工序施工。</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lastRenderedPageBreak/>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隐蔽工程施工完毕后，由工班长在隐蔽验收记录中填写工程的基本情况，由施工队技术负责人签字，并邀请项目工程技术负责人、质量检查员和建设、监理单位现场代表，重要或特殊部位还邀请设计单位和质量监督单位派员参加，共同对隐蔽工程进行检查验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、参加检查人员</w:t>
      </w:r>
      <w:proofErr w:type="gramStart"/>
      <w:r w:rsidRPr="00204C15">
        <w:rPr>
          <w:rFonts w:ascii="宋体" w:hAnsi="宋体" w:hint="eastAsia"/>
          <w:szCs w:val="28"/>
        </w:rPr>
        <w:t>按隐检单</w:t>
      </w:r>
      <w:proofErr w:type="gramEnd"/>
      <w:r w:rsidRPr="00204C15">
        <w:rPr>
          <w:rFonts w:ascii="宋体" w:hAnsi="宋体" w:hint="eastAsia"/>
          <w:szCs w:val="28"/>
        </w:rPr>
        <w:t>的内容进行检查验收后，提出检查意见，由质量检查员</w:t>
      </w:r>
      <w:proofErr w:type="gramStart"/>
      <w:r w:rsidRPr="00204C15">
        <w:rPr>
          <w:rFonts w:ascii="宋体" w:hAnsi="宋体" w:hint="eastAsia"/>
          <w:szCs w:val="28"/>
        </w:rPr>
        <w:t>在隐检单上</w:t>
      </w:r>
      <w:proofErr w:type="gramEnd"/>
      <w:r w:rsidRPr="00204C15">
        <w:rPr>
          <w:rFonts w:ascii="宋体" w:hAnsi="宋体" w:hint="eastAsia"/>
          <w:szCs w:val="28"/>
        </w:rPr>
        <w:t>填写工况，然后</w:t>
      </w:r>
      <w:proofErr w:type="gramStart"/>
      <w:r w:rsidRPr="00204C15">
        <w:rPr>
          <w:rFonts w:ascii="宋体" w:hAnsi="宋体" w:hint="eastAsia"/>
          <w:szCs w:val="28"/>
        </w:rPr>
        <w:t>交参加</w:t>
      </w:r>
      <w:proofErr w:type="gramEnd"/>
      <w:r w:rsidRPr="00204C15">
        <w:rPr>
          <w:rFonts w:ascii="宋体" w:hAnsi="宋体" w:hint="eastAsia"/>
          <w:szCs w:val="28"/>
        </w:rPr>
        <w:t>检查人员签证。</w:t>
      </w:r>
      <w:proofErr w:type="gramStart"/>
      <w:r w:rsidRPr="00204C15">
        <w:rPr>
          <w:rFonts w:ascii="宋体" w:hAnsi="宋体" w:hint="eastAsia"/>
          <w:szCs w:val="28"/>
        </w:rPr>
        <w:t>若检查</w:t>
      </w:r>
      <w:proofErr w:type="gramEnd"/>
      <w:r w:rsidRPr="00204C15">
        <w:rPr>
          <w:rFonts w:ascii="宋体" w:hAnsi="宋体" w:hint="eastAsia"/>
          <w:szCs w:val="28"/>
        </w:rPr>
        <w:t>中存在问题需要进行整改时，施工工长在整改后，再次邀请有关各方进行复查，达到要求后，方可办理签证手续。</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、隐蔽工程验收合格后，技术负责人方可安排进行下一道工序的施工。</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、施工队技术负责人在隐蔽工程验收后，及时将验收记录送项目部内业技术人员审核无误后归档，同时由项目部内业技术人员送监理工程师。</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6、分项工程质量控制措施</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hint="eastAsia"/>
          <w:szCs w:val="28"/>
        </w:rPr>
        <w:t>分项工程质量控制主要是</w:t>
      </w:r>
      <w:r w:rsidRPr="00204C15">
        <w:rPr>
          <w:rFonts w:ascii="宋体" w:hAnsi="宋体"/>
          <w:szCs w:val="28"/>
        </w:rPr>
        <w:t>抓三个阶段：抓施工准备阶段</w:t>
      </w:r>
      <w:r w:rsidRPr="00204C15">
        <w:rPr>
          <w:rFonts w:ascii="宋体" w:hAnsi="宋体" w:hint="eastAsia"/>
          <w:szCs w:val="28"/>
        </w:rPr>
        <w:t>（事前）、</w:t>
      </w:r>
      <w:r w:rsidRPr="00204C15">
        <w:rPr>
          <w:rFonts w:ascii="宋体" w:hAnsi="宋体"/>
          <w:szCs w:val="28"/>
        </w:rPr>
        <w:t>抓施工阶段</w:t>
      </w:r>
      <w:r w:rsidRPr="00204C15">
        <w:rPr>
          <w:rFonts w:ascii="宋体" w:hAnsi="宋体" w:hint="eastAsia"/>
          <w:szCs w:val="28"/>
        </w:rPr>
        <w:t>（事中）、</w:t>
      </w:r>
      <w:r w:rsidRPr="00204C15">
        <w:rPr>
          <w:rFonts w:ascii="宋体" w:hAnsi="宋体"/>
          <w:szCs w:val="28"/>
        </w:rPr>
        <w:t>抓成品验收阶段</w:t>
      </w:r>
      <w:r w:rsidRPr="00204C15">
        <w:rPr>
          <w:rFonts w:ascii="宋体" w:hAnsi="宋体" w:hint="eastAsia"/>
          <w:szCs w:val="28"/>
        </w:rPr>
        <w:t>（事后）。采用的施工</w:t>
      </w:r>
      <w:r w:rsidRPr="00204C15">
        <w:rPr>
          <w:rFonts w:ascii="宋体" w:hAnsi="宋体"/>
          <w:szCs w:val="28"/>
        </w:rPr>
        <w:t>有四个手段，即：检查、测量、试验、指令性文件。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质量控制三个阶段</w:t>
      </w:r>
      <w:r w:rsidRPr="00204C15">
        <w:rPr>
          <w:rFonts w:ascii="宋体" w:hAnsi="宋体" w:hint="eastAsia"/>
          <w:szCs w:val="28"/>
        </w:rPr>
        <w:t>划分的内容</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施工准备阶段质量控制的程序是：自</w:t>
      </w:r>
      <w:proofErr w:type="gramStart"/>
      <w:r w:rsidRPr="00204C15">
        <w:rPr>
          <w:rFonts w:ascii="宋体" w:hAnsi="宋体"/>
          <w:szCs w:val="28"/>
        </w:rPr>
        <w:t>审设计</w:t>
      </w:r>
      <w:proofErr w:type="gramEnd"/>
      <w:r w:rsidRPr="00204C15">
        <w:rPr>
          <w:rFonts w:ascii="宋体" w:hAnsi="宋体"/>
          <w:szCs w:val="28"/>
        </w:rPr>
        <w:t>图纸、设计图纸多方面会审，现场复核，编制作业指导书报费施工手册，提出开工报告。</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施工阶段质量控制的程序是：技术交底，测量、材料、设备、计量、变更设计、项目质量计划。</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交工阶段质量控制的程序是：最终检验和试验，质量缺陷处理，整理质量记录，编制交工文件，承包人自检，发包人验收，交工验收报告。</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、施工准备阶段的质量控制</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、组织技术人员详细审核设计图纸并进行技术核定、现场核对。对主要工程量、主要设计内容等进行必要的计算，对设计图纸存在的问题及时向监理工程师书面提出，以避免设计原因造成的质量缺陷。</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、组织技术人员分期、分批地学习设计文件、图纸及有关技术规定和质量标准。</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、认真复核设计单位提供的导线点及水准点，并将复测结果提</w:t>
      </w:r>
      <w:r w:rsidRPr="00204C15">
        <w:rPr>
          <w:rFonts w:ascii="宋体" w:hAnsi="宋体" w:hint="eastAsia"/>
          <w:szCs w:val="28"/>
        </w:rPr>
        <w:lastRenderedPageBreak/>
        <w:t>交监理工程师审批后，方可使用。对设计院提供的测量标志及测定的线路控制桩等要加强保护，避免破坏。</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、认真编制施工组织设计及开工报告，经监理工程师审批，严格按施工组织设计控制。对于主要分项工程编制详细的施工工艺。</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施工阶段质量控制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严格贯彻执行工程质量计划和施工组织设计，落实“三按”施工（即按设计纲要、按施工组织设计、按标准）。严格工序管理，使工序质量处于受控状态，确保分项工程质量一次合格，以责任制为中心，抓好现场管理。控制施工进度，组织均衡施工，加强信息反馈，强化施工指挥和决策汇集工程资料。进行质量职能活动，明确各类人员的质量责任制，组织质量培训，建立工序质量控制点，建立质量信息网络，落实质量记录和质量评定，健全质量例会制度，贯彻工艺纪律。</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施工质量控制的基本方法：</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以工序质量为目的，动态地控制工序的因素，按质量责任制办事，各施其职，各负其责。以预防为主开展一月一次合格工程活动，加强工序“三检制”（即自检、互检、专职检验）。抓点连线带片，对关键工序设立质量管理点，实行重点控制，如：施工开始建立样板布管布线工程、样板控制箱，以后</w:t>
      </w:r>
      <w:proofErr w:type="gramStart"/>
      <w:r w:rsidRPr="00204C15">
        <w:rPr>
          <w:rFonts w:ascii="宋体" w:hAnsi="宋体"/>
          <w:szCs w:val="28"/>
        </w:rPr>
        <w:t>施工按</w:t>
      </w:r>
      <w:proofErr w:type="gramEnd"/>
      <w:r w:rsidRPr="00204C15">
        <w:rPr>
          <w:rFonts w:ascii="宋体" w:hAnsi="宋体"/>
          <w:szCs w:val="28"/>
        </w:rPr>
        <w:t>样板施工。严守工程质量第一的原则，提高质量意识，在保证质量的前提下优化工期。</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施工质量要点控制：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在工程施工过程</w:t>
      </w:r>
      <w:proofErr w:type="gramStart"/>
      <w:r w:rsidRPr="00204C15">
        <w:rPr>
          <w:rFonts w:ascii="宋体" w:hAnsi="宋体"/>
          <w:szCs w:val="28"/>
        </w:rPr>
        <w:t>中项目</w:t>
      </w:r>
      <w:proofErr w:type="gramEnd"/>
      <w:r w:rsidRPr="00204C15">
        <w:rPr>
          <w:rFonts w:ascii="宋体" w:hAnsi="宋体"/>
          <w:szCs w:val="28"/>
        </w:rPr>
        <w:t>部坚持全面质量管理方针，做到质量管理深入到全过程，全员参加质量管理工作。在施工过程中加强质量监控，由质检员和主管工程师负责质量检查，克服质量通病。</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szCs w:val="28"/>
        </w:rPr>
        <w:t>工程质量管理制度：</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施工管理中严格执行质量抽样检测、质量监督，对发生的质量问题及时处理。</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质量监督由施工队、项目部和监理小组共同负责。施工队的责任要求每一个施工人员按照操作规范进行施工，项目</w:t>
      </w:r>
      <w:proofErr w:type="gramStart"/>
      <w:r w:rsidRPr="00204C15">
        <w:rPr>
          <w:rFonts w:ascii="宋体" w:hAnsi="宋体"/>
          <w:szCs w:val="28"/>
        </w:rPr>
        <w:t>部现场</w:t>
      </w:r>
      <w:proofErr w:type="gramEnd"/>
      <w:r w:rsidRPr="00204C15">
        <w:rPr>
          <w:rFonts w:ascii="宋体" w:hAnsi="宋体"/>
          <w:szCs w:val="28"/>
        </w:rPr>
        <w:t>管理员除了完成抽样检测之外，还要检查各施工小级的管理工作和实际操作是否按要求执行，监理小组定期对施工队和现场施工管理员的工作进行检查，对所发生的质量事故做出处理决定。质检员执行完善的质监制度，对不负责任的施工人员教育批评处罚、返工，严重者开除处理。发文要求及时采取补救措施确保工程按时、按质、按量完成 。</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lastRenderedPageBreak/>
        <w:t>当发生质量问题和质量事故时，由现场施工管理员通知同类子系统的施工暂停，由现场施工管理员和施工队领导一起进一步验证和查找质量问题出现的原因。原因查明后由施工队和施工管理员共同提出解决办法。当原因不明时施工管理员应及时向工程部报告，由工程部组织有关方面的技术人员到现场进行技术分析，直到查明原因。质量问题查明后，由项目部下发复工通知：如发生质量事故造成经济损失除要进行上述工作外，施工队还要填报事故报告，项目部和监理小组对事故做出处理决定。</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w:t>
      </w:r>
      <w:r w:rsidRPr="00204C15">
        <w:rPr>
          <w:rFonts w:ascii="宋体" w:hAnsi="宋体"/>
          <w:szCs w:val="28"/>
        </w:rPr>
        <w:t>交工阶段质量控制</w:t>
      </w:r>
    </w:p>
    <w:p w:rsidR="00517CD4" w:rsidRPr="00204C15" w:rsidRDefault="00517CD4" w:rsidP="00517CD4">
      <w:pPr>
        <w:adjustRightInd w:val="0"/>
        <w:spacing w:line="400" w:lineRule="exact"/>
        <w:ind w:firstLineChars="200" w:firstLine="560"/>
        <w:jc w:val="left"/>
        <w:rPr>
          <w:rFonts w:ascii="宋体" w:hAnsi="宋体" w:hint="eastAsia"/>
          <w:szCs w:val="28"/>
        </w:rPr>
      </w:pPr>
      <w:r w:rsidRPr="00204C15">
        <w:rPr>
          <w:rFonts w:ascii="宋体" w:hAnsi="宋体"/>
          <w:szCs w:val="28"/>
        </w:rPr>
        <w:t>工程竣工后，必须进行最终检验和试验。项目技术负责人按编制竣工资料的要求收集、整理质量记录；项目技术负责人组织有关专业人员按最终检验和试验规定，根据合同要求进行全面验证；对查出的施工质量缺陷，按不合格控制程序进行处理；项目经理部组织有关专业技术人员按合同要求编制工程竣工文件，并做好工程移交准备；在最终检验合格和试验合格后，对弱电工程成品采取防护措施；工程交工后，项目经理部编制符合文明施工和环境保护要求的撤场计划。</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7、施工过程质量控制关键点</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、结构物工程</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、底模、外模采用高强</w:t>
      </w:r>
      <w:proofErr w:type="gramStart"/>
      <w:r w:rsidRPr="00204C15">
        <w:rPr>
          <w:rFonts w:ascii="宋体" w:hAnsi="宋体" w:hint="eastAsia"/>
          <w:szCs w:val="28"/>
        </w:rPr>
        <w:t>覆塑竹</w:t>
      </w:r>
      <w:proofErr w:type="gramEnd"/>
      <w:r w:rsidRPr="00204C15">
        <w:rPr>
          <w:rFonts w:ascii="宋体" w:hAnsi="宋体" w:hint="eastAsia"/>
          <w:szCs w:val="28"/>
        </w:rPr>
        <w:t>胶板，保证表面光洁。内侧模板加固要牢靠，浇</w:t>
      </w:r>
      <w:r>
        <w:rPr>
          <w:rFonts w:ascii="宋体" w:hAnsi="宋体" w:hint="eastAsia"/>
          <w:szCs w:val="28"/>
        </w:rPr>
        <w:t>混凝土</w:t>
      </w:r>
      <w:r w:rsidRPr="00204C15">
        <w:rPr>
          <w:rFonts w:ascii="宋体" w:hAnsi="宋体" w:hint="eastAsia"/>
          <w:szCs w:val="28"/>
        </w:rPr>
        <w:t>时专人看模，避免变形和跑模。</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、模板拼接要平顺、严密、</w:t>
      </w:r>
      <w:proofErr w:type="gramStart"/>
      <w:r w:rsidRPr="00204C15">
        <w:rPr>
          <w:rFonts w:ascii="宋体" w:hAnsi="宋体" w:hint="eastAsia"/>
          <w:szCs w:val="28"/>
        </w:rPr>
        <w:t>不</w:t>
      </w:r>
      <w:proofErr w:type="gramEnd"/>
      <w:r w:rsidRPr="00204C15">
        <w:rPr>
          <w:rFonts w:ascii="宋体" w:hAnsi="宋体" w:hint="eastAsia"/>
          <w:szCs w:val="28"/>
        </w:rPr>
        <w:t>漏浆，支撑加固要稳妥，保证模板尺寸，</w:t>
      </w:r>
      <w:proofErr w:type="gramStart"/>
      <w:r w:rsidRPr="00204C15">
        <w:rPr>
          <w:rFonts w:ascii="宋体" w:hAnsi="宋体" w:hint="eastAsia"/>
          <w:szCs w:val="28"/>
        </w:rPr>
        <w:t>支立好的</w:t>
      </w:r>
      <w:proofErr w:type="gramEnd"/>
      <w:r w:rsidRPr="00204C15">
        <w:rPr>
          <w:rFonts w:ascii="宋体" w:hAnsi="宋体" w:hint="eastAsia"/>
          <w:szCs w:val="28"/>
        </w:rPr>
        <w:t>模板经监理工程师检查合格后才能进行</w:t>
      </w:r>
      <w:r>
        <w:rPr>
          <w:rFonts w:ascii="宋体" w:hAnsi="宋体" w:hint="eastAsia"/>
          <w:szCs w:val="28"/>
        </w:rPr>
        <w:t>混凝土</w:t>
      </w:r>
      <w:r w:rsidRPr="00204C15">
        <w:rPr>
          <w:rFonts w:ascii="宋体" w:hAnsi="宋体" w:hint="eastAsia"/>
          <w:szCs w:val="28"/>
        </w:rPr>
        <w:t>浇筑。</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、浇</w:t>
      </w:r>
      <w:r>
        <w:rPr>
          <w:rFonts w:ascii="宋体" w:hAnsi="宋体" w:hint="eastAsia"/>
          <w:szCs w:val="28"/>
        </w:rPr>
        <w:t>混凝土</w:t>
      </w:r>
      <w:r w:rsidRPr="00204C15">
        <w:rPr>
          <w:rFonts w:ascii="宋体" w:hAnsi="宋体" w:hint="eastAsia"/>
          <w:szCs w:val="28"/>
        </w:rPr>
        <w:t>时，要有专业技工看模，发现问题及时处理，防止跑、</w:t>
      </w:r>
      <w:proofErr w:type="gramStart"/>
      <w:r w:rsidRPr="00204C15">
        <w:rPr>
          <w:rFonts w:ascii="宋体" w:hAnsi="宋体" w:hint="eastAsia"/>
          <w:szCs w:val="28"/>
        </w:rPr>
        <w:t>胀模现象</w:t>
      </w:r>
      <w:proofErr w:type="gramEnd"/>
      <w:r w:rsidRPr="00204C15">
        <w:rPr>
          <w:rFonts w:ascii="宋体" w:hAnsi="宋体" w:hint="eastAsia"/>
          <w:szCs w:val="28"/>
        </w:rPr>
        <w:t>发生。落高超过</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时要用串筒，以防</w:t>
      </w:r>
      <w:r>
        <w:rPr>
          <w:rFonts w:ascii="宋体" w:hAnsi="宋体" w:hint="eastAsia"/>
          <w:szCs w:val="28"/>
        </w:rPr>
        <w:t>混凝土</w:t>
      </w:r>
      <w:r w:rsidRPr="00204C15">
        <w:rPr>
          <w:rFonts w:ascii="宋体" w:hAnsi="宋体" w:hint="eastAsia"/>
          <w:szCs w:val="28"/>
        </w:rPr>
        <w:t>离析。为防止</w:t>
      </w:r>
      <w:r>
        <w:rPr>
          <w:rFonts w:ascii="宋体" w:hAnsi="宋体" w:hint="eastAsia"/>
          <w:szCs w:val="28"/>
        </w:rPr>
        <w:t>混凝土</w:t>
      </w:r>
      <w:r w:rsidRPr="00204C15">
        <w:rPr>
          <w:rFonts w:ascii="宋体" w:hAnsi="宋体" w:hint="eastAsia"/>
          <w:szCs w:val="28"/>
        </w:rPr>
        <w:t>回落密而形成表面裂纹，浇注时速度不宣过快，应控制在</w:t>
      </w:r>
      <w:smartTag w:uri="urn:schemas-microsoft-com:office:smarttags" w:element="chmetcnv">
        <w:smartTagPr>
          <w:attr w:name="UnitName" w:val="m"/>
          <w:attr w:name="SourceValue" w:val="2.5"/>
          <w:attr w:name="HasSpace" w:val="False"/>
          <w:attr w:name="Negative" w:val="False"/>
          <w:attr w:name="NumberType" w:val="1"/>
          <w:attr w:name="TCSC" w:val="0"/>
        </w:smartTagPr>
        <w:r w:rsidRPr="00204C15">
          <w:rPr>
            <w:rFonts w:ascii="宋体" w:hAnsi="宋体" w:hint="eastAsia"/>
            <w:szCs w:val="28"/>
          </w:rPr>
          <w:t>2.5m</w:t>
        </w:r>
      </w:smartTag>
      <w:r w:rsidRPr="00204C15">
        <w:rPr>
          <w:rFonts w:ascii="宋体" w:hAnsi="宋体" w:hint="eastAsia"/>
          <w:szCs w:val="28"/>
        </w:rPr>
        <w:t>／h以内。</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、现浇</w:t>
      </w:r>
      <w:r>
        <w:rPr>
          <w:rFonts w:ascii="宋体" w:hAnsi="宋体" w:hint="eastAsia"/>
          <w:szCs w:val="28"/>
        </w:rPr>
        <w:t>混凝土</w:t>
      </w:r>
      <w:r w:rsidRPr="00204C15">
        <w:rPr>
          <w:rFonts w:ascii="宋体" w:hAnsi="宋体" w:hint="eastAsia"/>
          <w:szCs w:val="28"/>
        </w:rPr>
        <w:t>施工时应注意通气孔、泄水管、、护栏和其它预埋构件的布设。</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w:t>
      </w:r>
      <w:r>
        <w:rPr>
          <w:rFonts w:ascii="宋体" w:hAnsi="宋体" w:hint="eastAsia"/>
          <w:szCs w:val="28"/>
        </w:rPr>
        <w:t>混凝土</w:t>
      </w:r>
      <w:r w:rsidRPr="00204C15">
        <w:rPr>
          <w:rFonts w:ascii="宋体" w:hAnsi="宋体" w:hint="eastAsia"/>
          <w:szCs w:val="28"/>
        </w:rPr>
        <w:t>浇筑完成后，及时</w:t>
      </w:r>
      <w:proofErr w:type="gramStart"/>
      <w:r w:rsidRPr="00204C15">
        <w:rPr>
          <w:rFonts w:ascii="宋体" w:hAnsi="宋体" w:hint="eastAsia"/>
          <w:szCs w:val="28"/>
        </w:rPr>
        <w:t>覆</w:t>
      </w:r>
      <w:proofErr w:type="gramEnd"/>
      <w:r w:rsidRPr="00204C15">
        <w:rPr>
          <w:rFonts w:ascii="宋体" w:hAnsi="宋体" w:hint="eastAsia"/>
          <w:szCs w:val="28"/>
        </w:rPr>
        <w:t>塑膜养护。</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、支架</w:t>
      </w:r>
      <w:proofErr w:type="gramStart"/>
      <w:r w:rsidRPr="00204C15">
        <w:rPr>
          <w:rFonts w:ascii="宋体" w:hAnsi="宋体" w:hint="eastAsia"/>
          <w:szCs w:val="28"/>
        </w:rPr>
        <w:t>卸落应从跨中</w:t>
      </w:r>
      <w:proofErr w:type="gramEnd"/>
      <w:r w:rsidRPr="00204C15">
        <w:rPr>
          <w:rFonts w:ascii="宋体" w:hAnsi="宋体" w:hint="eastAsia"/>
          <w:szCs w:val="28"/>
        </w:rPr>
        <w:t>向两端均匀缓慢进行，避免产生较大的瞬间动荷载引起开裂。</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7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⑦</w:t>
      </w:r>
      <w:r w:rsidRPr="00204C15">
        <w:rPr>
          <w:rFonts w:ascii="宋体" w:hAnsi="宋体"/>
          <w:szCs w:val="28"/>
        </w:rPr>
        <w:fldChar w:fldCharType="end"/>
      </w:r>
      <w:r w:rsidRPr="00204C15">
        <w:rPr>
          <w:rFonts w:ascii="宋体" w:hAnsi="宋体" w:hint="eastAsia"/>
          <w:szCs w:val="28"/>
        </w:rPr>
        <w:t>、拆模严格执行规范要求，严禁早拆，防止缺棱掉角。</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⑧</w:t>
      </w:r>
      <w:r w:rsidRPr="00204C15">
        <w:rPr>
          <w:rFonts w:ascii="宋体" w:hAnsi="宋体"/>
          <w:szCs w:val="28"/>
        </w:rPr>
        <w:fldChar w:fldCharType="end"/>
      </w:r>
      <w:r w:rsidRPr="00204C15">
        <w:rPr>
          <w:rFonts w:ascii="宋体" w:hAnsi="宋体" w:hint="eastAsia"/>
          <w:szCs w:val="28"/>
        </w:rPr>
        <w:t>、伸缩缝槽口应严格凿毛，并冲洗干净，确保新老</w:t>
      </w:r>
      <w:r>
        <w:rPr>
          <w:rFonts w:ascii="宋体" w:hAnsi="宋体" w:hint="eastAsia"/>
          <w:szCs w:val="28"/>
        </w:rPr>
        <w:t>混凝土</w:t>
      </w:r>
      <w:r w:rsidRPr="00204C15">
        <w:rPr>
          <w:rFonts w:ascii="宋体" w:hAnsi="宋体" w:hint="eastAsia"/>
          <w:szCs w:val="28"/>
        </w:rPr>
        <w:t>的结</w:t>
      </w:r>
      <w:r w:rsidRPr="00204C15">
        <w:rPr>
          <w:rFonts w:ascii="宋体" w:hAnsi="宋体" w:hint="eastAsia"/>
          <w:szCs w:val="28"/>
        </w:rPr>
        <w:lastRenderedPageBreak/>
        <w:t>合良好。在浇筑箱梁前，要检查好防撞栏、伸缩缝等桥面系构造预埋钢筋的位置。</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、路基工程保证质量措施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、填料必须进行土工试验，填料粒径在料场控制。</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、必须先做试验段，确定各项工艺参数。</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、严格按“三阶段、四区段、八流程”组织专业队伍进行标准化作业，严格</w:t>
      </w:r>
      <w:proofErr w:type="gramStart"/>
      <w:r w:rsidRPr="00204C15">
        <w:rPr>
          <w:rFonts w:ascii="宋体" w:hAnsi="宋体" w:hint="eastAsia"/>
          <w:szCs w:val="28"/>
        </w:rPr>
        <w:t>按试验段确定</w:t>
      </w:r>
      <w:proofErr w:type="gramEnd"/>
      <w:r w:rsidRPr="00204C15">
        <w:rPr>
          <w:rFonts w:ascii="宋体" w:hAnsi="宋体" w:hint="eastAsia"/>
          <w:szCs w:val="28"/>
        </w:rPr>
        <w:t>的施工参数施工，使整个施工过程有序可控。</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、为切实控制路基压实度，必须</w:t>
      </w:r>
      <w:proofErr w:type="gramStart"/>
      <w:r w:rsidRPr="00204C15">
        <w:rPr>
          <w:rFonts w:ascii="宋体" w:hAnsi="宋体" w:hint="eastAsia"/>
          <w:szCs w:val="28"/>
        </w:rPr>
        <w:t>按试验段确定</w:t>
      </w:r>
      <w:proofErr w:type="gramEnd"/>
      <w:r w:rsidRPr="00204C15">
        <w:rPr>
          <w:rFonts w:ascii="宋体" w:hAnsi="宋体" w:hint="eastAsia"/>
          <w:szCs w:val="28"/>
        </w:rPr>
        <w:t>路基填土厚度的90％来控制规模施工时的填土厚度。</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、施工前，必须及时完善排水系统，设置必要的临时性排水设施。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、充分意识到天气预报的重要性，根据天气特点及时调整工序。</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、路面工程保证质量措施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①</w:t>
      </w:r>
      <w:r w:rsidRPr="00204C15">
        <w:rPr>
          <w:rFonts w:ascii="宋体" w:hAnsi="宋体"/>
          <w:szCs w:val="28"/>
        </w:rPr>
        <w:fldChar w:fldCharType="end"/>
      </w:r>
      <w:r w:rsidRPr="00204C15">
        <w:rPr>
          <w:rFonts w:ascii="宋体" w:hAnsi="宋体" w:hint="eastAsia"/>
          <w:szCs w:val="28"/>
        </w:rPr>
        <w:t>、加强试验工作，严把材料关，及时为施工提供所需数据、资料。做好试验段的施工，认真对试验段的施工情况进行分析，确定各项参数。</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②</w:t>
      </w:r>
      <w:r w:rsidRPr="00204C15">
        <w:rPr>
          <w:rFonts w:ascii="宋体" w:hAnsi="宋体"/>
          <w:szCs w:val="28"/>
        </w:rPr>
        <w:fldChar w:fldCharType="end"/>
      </w:r>
      <w:r w:rsidRPr="00204C15">
        <w:rPr>
          <w:rFonts w:ascii="宋体" w:hAnsi="宋体" w:hint="eastAsia"/>
          <w:szCs w:val="28"/>
        </w:rPr>
        <w:t>、做好底基层及基层的拌和质量控制。</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③</w:t>
      </w:r>
      <w:r w:rsidRPr="00204C15">
        <w:rPr>
          <w:rFonts w:ascii="宋体" w:hAnsi="宋体"/>
          <w:szCs w:val="28"/>
        </w:rPr>
        <w:fldChar w:fldCharType="end"/>
      </w:r>
      <w:r w:rsidRPr="00204C15">
        <w:rPr>
          <w:rFonts w:ascii="宋体" w:hAnsi="宋体" w:hint="eastAsia"/>
          <w:szCs w:val="28"/>
        </w:rPr>
        <w:t>、底基层及基层摊铺时要控制好摊铺系数，严禁在压实的层面上加薄层找平的做法。控制好混合料压实时的含水量，并稳压一遍方可收工。基层摊铺时，要保证摊铺机</w:t>
      </w:r>
      <w:proofErr w:type="gramStart"/>
      <w:r w:rsidRPr="00204C15">
        <w:rPr>
          <w:rFonts w:ascii="宋体" w:hAnsi="宋体" w:hint="eastAsia"/>
          <w:szCs w:val="28"/>
        </w:rPr>
        <w:t>熨</w:t>
      </w:r>
      <w:proofErr w:type="gramEnd"/>
      <w:r w:rsidRPr="00204C15">
        <w:rPr>
          <w:rFonts w:ascii="宋体" w:hAnsi="宋体" w:hint="eastAsia"/>
          <w:szCs w:val="28"/>
        </w:rPr>
        <w:t>平板内有一定的积料高度，防止出现离析。</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④</w:t>
      </w:r>
      <w:r w:rsidRPr="00204C15">
        <w:rPr>
          <w:rFonts w:ascii="宋体" w:hAnsi="宋体"/>
          <w:szCs w:val="28"/>
        </w:rPr>
        <w:fldChar w:fldCharType="end"/>
      </w:r>
      <w:r w:rsidRPr="00204C15">
        <w:rPr>
          <w:rFonts w:ascii="宋体" w:hAnsi="宋体" w:hint="eastAsia"/>
          <w:szCs w:val="28"/>
        </w:rPr>
        <w:t>、基层、底基层养生，均采用土工布覆盖养生，保湿养生不得少于7天。养生期间，应封闭交通。当施工机械必须近距离通过结构层时，采取覆土保护措施。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⑤</w:t>
      </w:r>
      <w:r w:rsidRPr="00204C15">
        <w:rPr>
          <w:rFonts w:ascii="宋体" w:hAnsi="宋体"/>
          <w:szCs w:val="28"/>
        </w:rPr>
        <w:fldChar w:fldCharType="end"/>
      </w:r>
      <w:r w:rsidRPr="00204C15">
        <w:rPr>
          <w:rFonts w:ascii="宋体" w:hAnsi="宋体" w:hint="eastAsia"/>
          <w:szCs w:val="28"/>
        </w:rPr>
        <w:t>、基层、底基层在养生龄期结束后或铺筑上承层前，</w:t>
      </w:r>
      <w:proofErr w:type="gramStart"/>
      <w:r w:rsidRPr="00204C15">
        <w:rPr>
          <w:rFonts w:ascii="宋体" w:hAnsi="宋体" w:hint="eastAsia"/>
          <w:szCs w:val="28"/>
        </w:rPr>
        <w:t>应钻芯件</w:t>
      </w:r>
      <w:proofErr w:type="gramEnd"/>
      <w:r w:rsidRPr="00204C15">
        <w:rPr>
          <w:rFonts w:ascii="宋体" w:hAnsi="宋体" w:hint="eastAsia"/>
          <w:szCs w:val="28"/>
        </w:rPr>
        <w:t>检查其完整性、级配和密实情况。若不能取出完整芯件，并应分析原因找出不合格界限，进行返工处理。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⑥</w:t>
      </w:r>
      <w:r w:rsidRPr="00204C15">
        <w:rPr>
          <w:rFonts w:ascii="宋体" w:hAnsi="宋体"/>
          <w:szCs w:val="28"/>
        </w:rPr>
        <w:fldChar w:fldCharType="end"/>
      </w:r>
      <w:r w:rsidRPr="00204C15">
        <w:rPr>
          <w:rFonts w:ascii="宋体" w:hAnsi="宋体" w:hint="eastAsia"/>
          <w:szCs w:val="28"/>
        </w:rPr>
        <w:t>、路缘石在沥青面层施工前安装完成，并覆塑膜保护，防止污染。</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7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⑦</w:t>
      </w:r>
      <w:r w:rsidRPr="00204C15">
        <w:rPr>
          <w:rFonts w:ascii="宋体" w:hAnsi="宋体"/>
          <w:szCs w:val="28"/>
        </w:rPr>
        <w:fldChar w:fldCharType="end"/>
      </w:r>
      <w:r w:rsidRPr="00204C15">
        <w:rPr>
          <w:rFonts w:ascii="宋体" w:hAnsi="宋体" w:hint="eastAsia"/>
          <w:szCs w:val="28"/>
        </w:rPr>
        <w:t>、沥青混合料外委生产，试验室严格控制进场的沥青</w:t>
      </w:r>
      <w:r>
        <w:rPr>
          <w:rFonts w:ascii="宋体" w:hAnsi="宋体" w:hint="eastAsia"/>
          <w:szCs w:val="28"/>
        </w:rPr>
        <w:t>混凝土</w:t>
      </w:r>
      <w:r w:rsidRPr="00204C15">
        <w:rPr>
          <w:rFonts w:ascii="宋体" w:hAnsi="宋体" w:hint="eastAsia"/>
          <w:szCs w:val="28"/>
        </w:rPr>
        <w:t>的质量。</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⑧</w:t>
      </w:r>
      <w:r w:rsidRPr="00204C15">
        <w:rPr>
          <w:rFonts w:ascii="宋体" w:hAnsi="宋体"/>
          <w:szCs w:val="28"/>
        </w:rPr>
        <w:fldChar w:fldCharType="end"/>
      </w:r>
      <w:r w:rsidRPr="00204C15">
        <w:rPr>
          <w:rFonts w:ascii="宋体" w:hAnsi="宋体" w:hint="eastAsia"/>
          <w:szCs w:val="28"/>
        </w:rPr>
        <w:t>、路面摊铺要做到料到即铺。摊铺时，控制好摊铺温度，要连</w:t>
      </w:r>
      <w:r w:rsidRPr="00204C15">
        <w:rPr>
          <w:rFonts w:ascii="宋体" w:hAnsi="宋体" w:hint="eastAsia"/>
          <w:szCs w:val="28"/>
        </w:rPr>
        <w:lastRenderedPageBreak/>
        <w:t>续摊铺，伸缩缝一次摊铺完成，保证平整度的要求。沥青</w:t>
      </w:r>
      <w:r>
        <w:rPr>
          <w:rFonts w:ascii="宋体" w:hAnsi="宋体" w:hint="eastAsia"/>
          <w:szCs w:val="28"/>
        </w:rPr>
        <w:t>混凝土</w:t>
      </w:r>
      <w:r w:rsidRPr="00204C15">
        <w:rPr>
          <w:rFonts w:ascii="宋体" w:hAnsi="宋体" w:hint="eastAsia"/>
          <w:szCs w:val="28"/>
        </w:rPr>
        <w:t>的碾压应沿纵向进行，车辆不得在未压实的沥青</w:t>
      </w:r>
      <w:r>
        <w:rPr>
          <w:rFonts w:ascii="宋体" w:hAnsi="宋体" w:hint="eastAsia"/>
          <w:szCs w:val="28"/>
        </w:rPr>
        <w:t>混凝土</w:t>
      </w:r>
      <w:r w:rsidRPr="00204C15">
        <w:rPr>
          <w:rFonts w:ascii="宋体" w:hAnsi="宋体" w:hint="eastAsia"/>
          <w:szCs w:val="28"/>
        </w:rPr>
        <w:t>上转向，或采取横向压实的方法。防滑面层的摊铺要在白天进行。做好接缝的处理。</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9 \* GB3</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⑨</w:t>
      </w:r>
      <w:r w:rsidRPr="00204C15">
        <w:rPr>
          <w:rFonts w:ascii="宋体" w:hAnsi="宋体"/>
          <w:szCs w:val="28"/>
        </w:rPr>
        <w:fldChar w:fldCharType="end"/>
      </w:r>
      <w:r w:rsidRPr="00204C15">
        <w:rPr>
          <w:rFonts w:ascii="宋体" w:hAnsi="宋体" w:hint="eastAsia"/>
          <w:szCs w:val="28"/>
        </w:rPr>
        <w:t>、作好桥面伸缩缝的处理工作，摊铺前选择中午气温较高时段，进行素</w:t>
      </w:r>
      <w:r>
        <w:rPr>
          <w:rFonts w:ascii="宋体" w:hAnsi="宋体" w:hint="eastAsia"/>
          <w:szCs w:val="28"/>
        </w:rPr>
        <w:t>混凝土</w:t>
      </w:r>
      <w:r w:rsidRPr="00204C15">
        <w:rPr>
          <w:rFonts w:ascii="宋体" w:hAnsi="宋体" w:hint="eastAsia"/>
          <w:szCs w:val="28"/>
        </w:rPr>
        <w:t>的填槽，下铺彩条布与基层隔离，保证面层有足够的强度让摊铺机通过，确保伸缩缝路面的平整。</w:t>
      </w:r>
    </w:p>
    <w:p w:rsidR="00517CD4" w:rsidRPr="00204C15" w:rsidRDefault="00517CD4" w:rsidP="00517CD4">
      <w:pPr>
        <w:spacing w:line="400" w:lineRule="exact"/>
        <w:ind w:firstLineChars="200" w:firstLine="560"/>
        <w:jc w:val="center"/>
        <w:rPr>
          <w:rFonts w:ascii="宋体" w:hAnsi="宋体"/>
          <w:szCs w:val="28"/>
        </w:rPr>
        <w:sectPr w:rsidR="00517CD4" w:rsidRPr="00204C15">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第六章、安全、文明施工与环保措施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一、安全保证措施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l、健全制度，实现安全生产责任目标</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严格执行有关安全生产和劳动保护方面的法律、法规和技术标准、规则，建立健全适合本合同段特点的安全生产管理制度。实行安全生产责任制，层层签订安全责任状，建立与经济挂钩的激励约束机制。突出安全管理重点，划分安全责任区，明确各级岗位职责，做到纵向到底、横向到边，调动安全生产的积极性和自觉性，坚决实现安全责任目标。</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2、严格监督，完善安全生产检查制度</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在安排施工计划的同时，要有针对性的明确安全目标、预防措施及安全控制重点，并落实到具体人员。项目经理部根据工程进度和季节情况，定期组织安全大检查，项目经理部每月进行检查评比，实行奖罚。对重点项目、重要工序和关键部位推行安全岗位责任制，实行全过程监督检查，及时发现问题，及时消除隐患，使整个施工过程完全处于受控状态。</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3、提高全员的安全意识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开工前进行系统安全教育，开工后抓好“三工”教育和定期培训。通过安全竞赛、现场安全标语、图片等宣传形式，增强职工的安全意识和安全生产的自觉性，时时处处注意安全，把安全生产工作落到实处。</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4、科学施工，完善安全生产操作规程</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施工方案、作业方法要科学合理，每个分项工程都要制定完善的安全生产操作规程。严格进行安全技术交底，严格按安全技术规则施工，防止各种违章指挥和违章作业行为的发生。在编制施工组织设计的同时，必须制订相应的安全技术措施，尤其是重点项目和关键部位工程在确定施工方案的同时，要制定切实可行的安全技术保证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5、突出重点，健全安全生产预报措施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为确保安全生产，分析本标段工程具体情况，要抓住重点，控制难点，不断调整主攻方向，做好超前预防预控。本合同段工程事故控制点有： (1)雨季车辆管理；(2)设备机具伤害事故；。对事故控制点的管理要做到制度健全无漏洞、检查无差错、设备无故障、人员无违章、措施行之有效。</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lastRenderedPageBreak/>
        <w:t>6、抓好现场，坚持标准化管理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施工现场内各种机械设备、材料、临时设施、临时水电线路必须按施工总平面图合理布置，并且符合安全技术规则。积极开展建设安全标准工地活动，现场安全标识牌安放要醒目，做到现场布置标准化、临时防护标准化、安全作业标准化和安全标志标准化。</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7、保证机械设备安全作业</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加强机械设备日常和定期检修维护，不带故障作业。工地道路交叉口及急弯路段设置醒目的安全标志，严格控制重车车速≯</w:t>
      </w:r>
      <w:smartTag w:uri="urn:schemas-microsoft-com:office:smarttags" w:element="chmetcnv">
        <w:smartTagPr>
          <w:attr w:name="UnitName" w:val="km"/>
          <w:attr w:name="SourceValue" w:val="15"/>
          <w:attr w:name="HasSpace" w:val="False"/>
          <w:attr w:name="Negative" w:val="False"/>
          <w:attr w:name="NumberType" w:val="1"/>
          <w:attr w:name="TCSC" w:val="0"/>
        </w:smartTagPr>
        <w:r w:rsidRPr="00204C15">
          <w:rPr>
            <w:rFonts w:ascii="宋体" w:hAnsi="宋体" w:hint="eastAsia"/>
            <w:szCs w:val="28"/>
          </w:rPr>
          <w:t>15km</w:t>
        </w:r>
      </w:smartTag>
      <w:r w:rsidRPr="00204C15">
        <w:rPr>
          <w:rFonts w:ascii="宋体" w:hAnsi="宋体" w:hint="eastAsia"/>
          <w:szCs w:val="28"/>
        </w:rPr>
        <w:t>／h，空车速度丰</w:t>
      </w:r>
      <w:smartTag w:uri="urn:schemas-microsoft-com:office:smarttags" w:element="chmetcnv">
        <w:smartTagPr>
          <w:attr w:name="UnitName" w:val="km"/>
          <w:attr w:name="SourceValue" w:val="20"/>
          <w:attr w:name="HasSpace" w:val="False"/>
          <w:attr w:name="Negative" w:val="False"/>
          <w:attr w:name="NumberType" w:val="1"/>
          <w:attr w:name="TCSC" w:val="0"/>
        </w:smartTagPr>
        <w:r w:rsidRPr="00204C15">
          <w:rPr>
            <w:rFonts w:ascii="宋体" w:hAnsi="宋体" w:hint="eastAsia"/>
            <w:szCs w:val="28"/>
          </w:rPr>
          <w:t>20km</w:t>
        </w:r>
      </w:smartTag>
      <w:r w:rsidRPr="00204C15">
        <w:rPr>
          <w:rFonts w:ascii="宋体" w:hAnsi="宋体" w:hint="eastAsia"/>
          <w:szCs w:val="28"/>
        </w:rPr>
        <w:t>／h。夜间施工、料场、施工区及道路需有足够的照明。</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8、加强电源、火源管理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职工生活区、工地办公室、机具料库、加工场、配电室等临时构筑物设置布局合理，并配各防火器具。现场设配电室，场内电力干线用架空橡皮线或埋地电缆，用电点设配电箱或开关箱并加锁。配电箱采用铁皮焊制的防雨、防尘移动式电闸箱，按总配电箱、分配电箱、开关箱三级设置。总配电箱内设置总自动开关，动力和照明的线路分路设置，分配电箱、开关箱设置漏电保护器，各电闸箱内分别设置接零线、保护零端子。设专职电工进行日常管理、检修维护供电系统，严禁乱接乱拉电线。机电设备必须有良好的接地。</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9、加强人员安全防护</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施工现场布设醒目的安全标牌、标志，作业人员必须戴安全帽。高空作业系安全带，设护栏、挂安全网。夜间施工保证足够照度，雨天采取必要的防滑措施。六级风(风速</w:t>
      </w:r>
      <w:smartTag w:uri="urn:schemas-microsoft-com:office:smarttags" w:element="chmetcnv">
        <w:smartTagPr>
          <w:attr w:name="UnitName" w:val="m"/>
          <w:attr w:name="SourceValue" w:val="10"/>
          <w:attr w:name="HasSpace" w:val="False"/>
          <w:attr w:name="Negative" w:val="False"/>
          <w:attr w:name="NumberType" w:val="1"/>
          <w:attr w:name="TCSC" w:val="0"/>
        </w:smartTagPr>
        <w:r w:rsidRPr="00204C15">
          <w:rPr>
            <w:rFonts w:ascii="宋体" w:hAnsi="宋体" w:hint="eastAsia"/>
            <w:szCs w:val="28"/>
          </w:rPr>
          <w:t>10m</w:t>
        </w:r>
      </w:smartTag>
      <w:r w:rsidRPr="00204C15">
        <w:rPr>
          <w:rFonts w:ascii="宋体" w:hAnsi="宋体" w:hint="eastAsia"/>
          <w:szCs w:val="28"/>
        </w:rPr>
        <w:t>／s)以上天气，停止高空及吊装作业；雷雨天气时，高耸脚手架、钢结构等须</w:t>
      </w:r>
      <w:proofErr w:type="gramStart"/>
      <w:r w:rsidRPr="00204C15">
        <w:rPr>
          <w:rFonts w:ascii="宋体" w:hAnsi="宋体" w:hint="eastAsia"/>
          <w:szCs w:val="28"/>
        </w:rPr>
        <w:t>设良好</w:t>
      </w:r>
      <w:proofErr w:type="gramEnd"/>
      <w:r w:rsidRPr="00204C15">
        <w:rPr>
          <w:rFonts w:ascii="宋体" w:hAnsi="宋体" w:hint="eastAsia"/>
          <w:szCs w:val="28"/>
        </w:rPr>
        <w:t>的防雷接地设施(接地电阻丰20Q)，同时高空作业人员撤离。从事有危害健康作业的人员必须穿戴相应的劳保用品。作业人员要精力集中，不得嬉闹。高空作业所用料具应放置稳妥，禁止抛掷，严禁超重提升物料和人员，严禁施工人员同重物一同上下，起重物下禁止站人，高空与地面联络应保持畅通。严禁酒后上岗作业。</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10、消防管理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本标段工程施工要加强消防教育和宣传工作，提高火灾的防患意识。严格执行《中华人民共和国消防条例》，建立防火安全责任制，配置符合要求的消防器材和设施。</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lastRenderedPageBreak/>
        <w:t>二、文明施工措施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认真贯彻执行地方政府和业主有关文明施工的各项要求，不断提高文明施工水平，推行现代管理方法，科学组织施工，使文明施工规范化、标准化、制度化，做好现场文明施工的各项管理工作。</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1、现场平面布置</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、严格按照施工总平面图布置各项临时设施，场内大宗材料、成品、半成品和机具设备等堆放整齐，同时挂上规格、型号标志牌。做到场地清洁，道路平顺，排水畅通，标志醒目，生产环境达到标准化作业要求。</w:t>
      </w:r>
    </w:p>
    <w:p w:rsidR="00517CD4" w:rsidRPr="00204C15" w:rsidRDefault="00517CD4" w:rsidP="00517CD4">
      <w:pPr>
        <w:snapToGrid w:val="0"/>
        <w:spacing w:line="400" w:lineRule="exact"/>
        <w:ind w:firstLineChars="200" w:firstLine="560"/>
        <w:jc w:val="left"/>
        <w:rPr>
          <w:rFonts w:ascii="宋体" w:hAnsi="宋体" w:hint="eastAsia"/>
          <w:spacing w:val="-4"/>
          <w:szCs w:val="28"/>
        </w:rPr>
      </w:pPr>
      <w:r w:rsidRPr="00204C15">
        <w:rPr>
          <w:rFonts w:ascii="宋体" w:hAnsi="宋体"/>
          <w:spacing w:val="-4"/>
          <w:szCs w:val="28"/>
        </w:rPr>
        <w:fldChar w:fldCharType="begin"/>
      </w:r>
      <w:r w:rsidRPr="00204C15">
        <w:rPr>
          <w:rFonts w:ascii="宋体" w:hAnsi="宋体"/>
          <w:spacing w:val="-4"/>
          <w:szCs w:val="28"/>
        </w:rPr>
        <w:instrText xml:space="preserve"> </w:instrText>
      </w:r>
      <w:r w:rsidRPr="00204C15">
        <w:rPr>
          <w:rFonts w:ascii="宋体" w:hAnsi="宋体" w:hint="eastAsia"/>
          <w:spacing w:val="-4"/>
          <w:szCs w:val="28"/>
        </w:rPr>
        <w:instrText>= 2 \* GB2</w:instrText>
      </w:r>
      <w:r w:rsidRPr="00204C15">
        <w:rPr>
          <w:rFonts w:ascii="宋体" w:hAnsi="宋体"/>
          <w:spacing w:val="-4"/>
          <w:szCs w:val="28"/>
        </w:rPr>
        <w:instrText xml:space="preserve"> </w:instrText>
      </w:r>
      <w:r w:rsidRPr="00204C15">
        <w:rPr>
          <w:rFonts w:ascii="宋体" w:hAnsi="宋体"/>
          <w:spacing w:val="-4"/>
          <w:szCs w:val="28"/>
        </w:rPr>
        <w:fldChar w:fldCharType="separate"/>
      </w:r>
      <w:r w:rsidRPr="00204C15">
        <w:rPr>
          <w:rFonts w:ascii="宋体" w:hAnsi="宋体" w:hint="eastAsia"/>
          <w:noProof/>
          <w:spacing w:val="-4"/>
          <w:szCs w:val="28"/>
        </w:rPr>
        <w:t>⑵</w:t>
      </w:r>
      <w:r w:rsidRPr="00204C15">
        <w:rPr>
          <w:rFonts w:ascii="宋体" w:hAnsi="宋体"/>
          <w:spacing w:val="-4"/>
          <w:szCs w:val="28"/>
        </w:rPr>
        <w:fldChar w:fldCharType="end"/>
      </w:r>
      <w:r w:rsidRPr="00204C15">
        <w:rPr>
          <w:rFonts w:ascii="宋体" w:hAnsi="宋体" w:hint="eastAsia"/>
          <w:spacing w:val="-4"/>
          <w:szCs w:val="28"/>
        </w:rPr>
        <w:t>、施工现场设置“五牌一图”(工程概况牌、安全纪律牌、安全标语牌、安全记录牌、文明施工制度牌和施工现场平面布置图)，施工人员佩卡上岗。</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2、现场管理措施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、施工现场的用电线路、设施的安装和使用严格符合安装规范和安全操作规程，并按施工组织设计进行架设，杜绝任意拉线接电。</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、施工机械、车辆按照规定线路行驶，不得任意侵占场内道路。</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、施工现场设置各</w:t>
      </w:r>
      <w:proofErr w:type="gramStart"/>
      <w:r w:rsidRPr="00204C15">
        <w:rPr>
          <w:rFonts w:ascii="宋体" w:hAnsi="宋体" w:hint="eastAsia"/>
          <w:szCs w:val="28"/>
        </w:rPr>
        <w:t>类必要</w:t>
      </w:r>
      <w:proofErr w:type="gramEnd"/>
      <w:r w:rsidRPr="00204C15">
        <w:rPr>
          <w:rFonts w:ascii="宋体" w:hAnsi="宋体" w:hint="eastAsia"/>
          <w:szCs w:val="28"/>
        </w:rPr>
        <w:t>的职工生活设施，搞好环境卫生和内务，建好职工之家，搞好文体活动，办好职工食堂、饮用水供应，做好卫生防病工作，确保职工身心健康。</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、制定生活和环境卫生管理制度，搞好职工宿舍卫生和食堂饮食卫生，并作好厕所的保洁工作；不乱倒垃圾，将垃圾集中堆放，统一处理。</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、按照当地政府有关部门和业主的指示要求，并参照工程文明工地创建活动的有关文件，同时认真听取驻地监理工程师的意见和建议，协调好各方面关系，争创文明施工现场。</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三、环境保护保证措施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1、加强施工管理，强化环境保护意识</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建立以项目经理为首，由专职管理人员和各作业组负责人组成的施工管理组织机构，根据施工进度和施工特点，分工序制定相应的环境保护措施，加强施工管理，完善环境保护体系。</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、施工过程中，保持现场整洁和道路畅通。</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、干燥地面开挖土方时，要适当、及时洒水，保持土壤湿度。</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、对工地内存放的土石方、砂石材料、建筑垃圾要集中堆放，</w:t>
      </w:r>
      <w:r w:rsidRPr="00204C15">
        <w:rPr>
          <w:rFonts w:ascii="宋体" w:hAnsi="宋体" w:hint="eastAsia"/>
          <w:szCs w:val="28"/>
        </w:rPr>
        <w:lastRenderedPageBreak/>
        <w:t>采取洒水或遮盖等措施，防止扬尘。</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w:t>
      </w:r>
      <w:proofErr w:type="gramStart"/>
      <w:r w:rsidRPr="00204C15">
        <w:rPr>
          <w:rFonts w:ascii="宋体" w:hAnsi="宋体" w:hint="eastAsia"/>
          <w:szCs w:val="28"/>
        </w:rPr>
        <w:t>弃方要</w:t>
      </w:r>
      <w:proofErr w:type="gramEnd"/>
      <w:r w:rsidRPr="00204C15">
        <w:rPr>
          <w:rFonts w:ascii="宋体" w:hAnsi="宋体" w:hint="eastAsia"/>
          <w:szCs w:val="28"/>
        </w:rPr>
        <w:t>砌筑挡墙堆放，并对表面进行绿化环保处理。</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、消解白灰在运输时遮盖，卸料和掺拌时低位操作。</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⑹</w:t>
      </w:r>
      <w:r w:rsidRPr="00204C15">
        <w:rPr>
          <w:rFonts w:ascii="宋体" w:hAnsi="宋体"/>
          <w:szCs w:val="28"/>
        </w:rPr>
        <w:fldChar w:fldCharType="end"/>
      </w:r>
      <w:r w:rsidRPr="00204C15">
        <w:rPr>
          <w:rFonts w:ascii="宋体" w:hAnsi="宋体" w:hint="eastAsia"/>
          <w:szCs w:val="28"/>
        </w:rPr>
        <w:t>、安排洒水车，对便道不定时洒水，保持路面湿润不起尘。</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2、加强废水、废气、废渣的管理</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、对燃料、油料、化学品、酸、施工废水、泥浆及有害气体等经预处理后，设沉淀池统一存放，不得就近排放，污染农田及鱼塘。</w:t>
      </w:r>
    </w:p>
    <w:p w:rsidR="00517CD4"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、禁止在施工现场熔沥青或焚烧油毡、油漆及其它会产生有害烟尘、恶臭气体的物质，有毒有害废弃物不得用于回填。不得污染施工现场及周围环境。</w:t>
      </w:r>
    </w:p>
    <w:p w:rsidR="00517CD4" w:rsidRPr="00204C15" w:rsidRDefault="00517CD4" w:rsidP="00517CD4">
      <w:pPr>
        <w:spacing w:line="400" w:lineRule="exact"/>
        <w:ind w:firstLineChars="200" w:firstLine="560"/>
        <w:jc w:val="left"/>
        <w:rPr>
          <w:rFonts w:ascii="宋体" w:hAnsi="宋体"/>
          <w:szCs w:val="28"/>
        </w:rPr>
        <w:sectPr w:rsidR="00517CD4" w:rsidRPr="00204C15">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第七章、劳动力、机械设备投入计划</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一、劳动力投入计划、动员周期</w:t>
      </w:r>
    </w:p>
    <w:p w:rsidR="00517CD4" w:rsidRPr="00204C15" w:rsidRDefault="00517CD4" w:rsidP="00517CD4">
      <w:pPr>
        <w:tabs>
          <w:tab w:val="left" w:pos="3990"/>
        </w:tabs>
        <w:spacing w:line="400" w:lineRule="exact"/>
        <w:ind w:firstLineChars="200" w:firstLine="560"/>
        <w:jc w:val="left"/>
        <w:rPr>
          <w:rFonts w:ascii="宋体" w:hAnsi="宋体" w:hint="eastAsia"/>
          <w:szCs w:val="28"/>
        </w:rPr>
      </w:pPr>
      <w:r w:rsidRPr="00204C15">
        <w:rPr>
          <w:rFonts w:ascii="宋体" w:hAnsi="宋体" w:hint="eastAsia"/>
          <w:szCs w:val="28"/>
        </w:rPr>
        <w:t>1、各部门人员设置</w:t>
      </w:r>
      <w:r w:rsidRPr="00204C15">
        <w:rPr>
          <w:rFonts w:ascii="宋体" w:hAnsi="宋体"/>
          <w:szCs w:val="28"/>
        </w:rPr>
        <w:tab/>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项目管理层由项目经理1人，项目副经理1人，总工程师1人组成。</w:t>
      </w:r>
      <w:r>
        <w:rPr>
          <w:rFonts w:ascii="宋体" w:hAnsi="宋体" w:hint="eastAsia"/>
          <w:szCs w:val="28"/>
        </w:rPr>
        <w:t>桥梁、道路</w:t>
      </w:r>
      <w:r w:rsidRPr="00204C15">
        <w:rPr>
          <w:rFonts w:ascii="宋体" w:hAnsi="宋体" w:hint="eastAsia"/>
          <w:szCs w:val="28"/>
        </w:rPr>
        <w:t>施工队</w:t>
      </w:r>
      <w:r>
        <w:rPr>
          <w:rFonts w:ascii="宋体" w:hAnsi="宋体" w:hint="eastAsia"/>
          <w:szCs w:val="28"/>
        </w:rPr>
        <w:t>各</w:t>
      </w:r>
      <w:r w:rsidRPr="00204C15">
        <w:rPr>
          <w:rFonts w:ascii="宋体" w:hAnsi="宋体" w:hint="eastAsia"/>
          <w:szCs w:val="28"/>
        </w:rPr>
        <w:t>设队长1人，技术负责人</w:t>
      </w:r>
      <w:r>
        <w:rPr>
          <w:rFonts w:ascii="宋体" w:hAnsi="宋体" w:hint="eastAsia"/>
          <w:szCs w:val="28"/>
        </w:rPr>
        <w:t>各</w:t>
      </w:r>
      <w:r w:rsidRPr="00204C15">
        <w:rPr>
          <w:rFonts w:ascii="宋体" w:hAnsi="宋体" w:hint="eastAsia"/>
          <w:szCs w:val="28"/>
        </w:rPr>
        <w:t>1人，具体负责各工班的施工管理和工序调度。各部门人员设置如下：</w:t>
      </w:r>
    </w:p>
    <w:tbl>
      <w:tblPr>
        <w:tblW w:w="7881" w:type="dxa"/>
        <w:tblInd w:w="6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0"/>
        <w:gridCol w:w="1970"/>
        <w:gridCol w:w="1970"/>
        <w:gridCol w:w="1971"/>
      </w:tblGrid>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职能人员</w:t>
            </w:r>
          </w:p>
        </w:tc>
        <w:tc>
          <w:tcPr>
            <w:tcW w:w="1970" w:type="dxa"/>
            <w:vAlign w:val="center"/>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项目经理部</w:t>
            </w:r>
          </w:p>
        </w:tc>
        <w:tc>
          <w:tcPr>
            <w:tcW w:w="1970" w:type="dxa"/>
            <w:vAlign w:val="center"/>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桥梁队</w:t>
            </w:r>
          </w:p>
        </w:tc>
        <w:tc>
          <w:tcPr>
            <w:tcW w:w="1971" w:type="dxa"/>
            <w:vAlign w:val="bottom"/>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路基队</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负责人</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1</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1</w:t>
            </w:r>
          </w:p>
        </w:tc>
        <w:tc>
          <w:tcPr>
            <w:tcW w:w="1971"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1</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技术人员</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4</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3</w:t>
            </w:r>
          </w:p>
        </w:tc>
        <w:tc>
          <w:tcPr>
            <w:tcW w:w="1971"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安全人员</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1</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w:t>
            </w:r>
          </w:p>
        </w:tc>
        <w:tc>
          <w:tcPr>
            <w:tcW w:w="1971"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机电人员</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1</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5</w:t>
            </w:r>
          </w:p>
        </w:tc>
        <w:tc>
          <w:tcPr>
            <w:tcW w:w="1971"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2</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材料人员</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1</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w:t>
            </w:r>
          </w:p>
        </w:tc>
        <w:tc>
          <w:tcPr>
            <w:tcW w:w="1971"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2</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财务人员</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2</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w:t>
            </w:r>
          </w:p>
        </w:tc>
        <w:tc>
          <w:tcPr>
            <w:tcW w:w="1971"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技工</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4</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3</w:t>
            </w:r>
            <w:r w:rsidRPr="00204C15">
              <w:rPr>
                <w:rFonts w:ascii="宋体" w:hAnsi="宋体" w:hint="eastAsia"/>
                <w:szCs w:val="28"/>
              </w:rPr>
              <w:t>0</w:t>
            </w:r>
          </w:p>
        </w:tc>
        <w:tc>
          <w:tcPr>
            <w:tcW w:w="1971"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8</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普工</w:t>
            </w:r>
          </w:p>
        </w:tc>
        <w:tc>
          <w:tcPr>
            <w:tcW w:w="1970"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4</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50</w:t>
            </w:r>
          </w:p>
        </w:tc>
        <w:tc>
          <w:tcPr>
            <w:tcW w:w="1971" w:type="dxa"/>
          </w:tcPr>
          <w:p w:rsidR="00517CD4" w:rsidRPr="00204C15" w:rsidRDefault="00517CD4" w:rsidP="00965851">
            <w:pPr>
              <w:spacing w:line="400" w:lineRule="exact"/>
              <w:jc w:val="center"/>
              <w:rPr>
                <w:rFonts w:ascii="宋体" w:hAnsi="宋体" w:hint="eastAsia"/>
                <w:szCs w:val="28"/>
              </w:rPr>
            </w:pPr>
            <w:r w:rsidRPr="00204C15">
              <w:rPr>
                <w:rFonts w:ascii="宋体" w:hAnsi="宋体" w:hint="eastAsia"/>
                <w:szCs w:val="28"/>
              </w:rPr>
              <w:t>20</w:t>
            </w:r>
          </w:p>
        </w:tc>
      </w:tr>
      <w:tr w:rsidR="00517CD4" w:rsidRPr="00204C15" w:rsidTr="00965851">
        <w:tc>
          <w:tcPr>
            <w:tcW w:w="1970" w:type="dxa"/>
          </w:tcPr>
          <w:p w:rsidR="00517CD4" w:rsidRPr="00204C15" w:rsidRDefault="00517CD4" w:rsidP="00965851">
            <w:pPr>
              <w:spacing w:line="400" w:lineRule="exact"/>
              <w:jc w:val="left"/>
              <w:rPr>
                <w:rFonts w:ascii="宋体" w:hAnsi="宋体" w:hint="eastAsia"/>
                <w:szCs w:val="28"/>
              </w:rPr>
            </w:pPr>
            <w:r w:rsidRPr="00204C15">
              <w:rPr>
                <w:rFonts w:ascii="宋体" w:hAnsi="宋体" w:hint="eastAsia"/>
                <w:szCs w:val="28"/>
              </w:rPr>
              <w:t>小计</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18</w:t>
            </w:r>
          </w:p>
        </w:tc>
        <w:tc>
          <w:tcPr>
            <w:tcW w:w="1970"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92</w:t>
            </w:r>
          </w:p>
        </w:tc>
        <w:tc>
          <w:tcPr>
            <w:tcW w:w="1971" w:type="dxa"/>
          </w:tcPr>
          <w:p w:rsidR="00517CD4" w:rsidRPr="00204C15" w:rsidRDefault="00517CD4" w:rsidP="00965851">
            <w:pPr>
              <w:spacing w:line="400" w:lineRule="exact"/>
              <w:jc w:val="center"/>
              <w:rPr>
                <w:rFonts w:ascii="宋体" w:hAnsi="宋体" w:hint="eastAsia"/>
                <w:szCs w:val="28"/>
              </w:rPr>
            </w:pPr>
            <w:r>
              <w:rPr>
                <w:rFonts w:ascii="宋体" w:hAnsi="宋体" w:hint="eastAsia"/>
                <w:szCs w:val="28"/>
              </w:rPr>
              <w:t>36</w:t>
            </w:r>
          </w:p>
        </w:tc>
      </w:tr>
    </w:tbl>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2、劳动力配备计划</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劳动力配备计划是根据工程的进度而不断变化的，在工程前期投入的劳动力较少，在施工过程中，随着工程项目的增多，各部门人员增加，在几个分项全部开工后劳动力达到顶峰。后随着分项的结束，劳动力逐渐减少。在路面开始后人员大量增加，但该高峰持续时间较短。</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施工中的劳动力配备视施工进度实况进行动态调整。高峰期劳动力缺口采取就近调入或加班、倒班措施解决。</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kern w:val="28"/>
          <w:szCs w:val="28"/>
        </w:rPr>
        <w:t>二、机械设备投入计划、</w:t>
      </w:r>
      <w:r w:rsidRPr="00204C15">
        <w:rPr>
          <w:rFonts w:ascii="宋体" w:hAnsi="宋体" w:hint="eastAsia"/>
          <w:szCs w:val="28"/>
        </w:rPr>
        <w:t>动员周期</w:t>
      </w:r>
    </w:p>
    <w:p w:rsidR="00517CD4" w:rsidRPr="00204C15" w:rsidRDefault="00517CD4" w:rsidP="00517CD4">
      <w:pPr>
        <w:spacing w:line="400" w:lineRule="exact"/>
        <w:ind w:firstLineChars="200" w:firstLine="560"/>
        <w:jc w:val="left"/>
        <w:rPr>
          <w:rFonts w:ascii="宋体" w:hAnsi="宋体" w:hint="eastAsia"/>
          <w:kern w:val="28"/>
          <w:szCs w:val="28"/>
        </w:rPr>
      </w:pPr>
      <w:r w:rsidRPr="00204C15">
        <w:rPr>
          <w:rFonts w:ascii="宋体" w:hAnsi="宋体" w:hint="eastAsia"/>
          <w:szCs w:val="28"/>
        </w:rPr>
        <w:t>主要施工机械设备及相关的仪器计划投入30余台套，以满足本项目高效、安全、快速及高质量施工的基本要求，并且在设备的安排上略有富余，以做备用和周转的需要。</w:t>
      </w:r>
    </w:p>
    <w:p w:rsidR="00517CD4" w:rsidRPr="00204C15" w:rsidRDefault="00517CD4" w:rsidP="00517CD4">
      <w:pPr>
        <w:spacing w:line="400" w:lineRule="exact"/>
        <w:ind w:left="560"/>
        <w:jc w:val="left"/>
        <w:rPr>
          <w:rFonts w:ascii="宋体" w:hAnsi="宋体" w:hint="eastAsia"/>
          <w:szCs w:val="28"/>
        </w:rPr>
      </w:pPr>
      <w:r w:rsidRPr="00204C15">
        <w:rPr>
          <w:rFonts w:ascii="宋体" w:hAnsi="宋体" w:hint="eastAsia"/>
          <w:szCs w:val="28"/>
        </w:rPr>
        <w:t>1、主要施工机械设备、测试仪器配置计划</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本合同段桩基钻孔直径为1.5、1</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hint="eastAsia"/>
            <w:szCs w:val="28"/>
          </w:rPr>
          <w:t>.2m</w:t>
        </w:r>
      </w:smartTag>
      <w:r w:rsidRPr="00204C15">
        <w:rPr>
          <w:rFonts w:ascii="宋体" w:hAnsi="宋体" w:hint="eastAsia"/>
          <w:szCs w:val="28"/>
        </w:rPr>
        <w:t>两种形式，共计1</w:t>
      </w:r>
      <w:r>
        <w:rPr>
          <w:rFonts w:ascii="宋体" w:hAnsi="宋体" w:hint="eastAsia"/>
          <w:szCs w:val="28"/>
        </w:rPr>
        <w:t>4</w:t>
      </w:r>
      <w:r w:rsidRPr="00204C15">
        <w:rPr>
          <w:rFonts w:ascii="宋体" w:hAnsi="宋体" w:hint="eastAsia"/>
          <w:szCs w:val="28"/>
        </w:rPr>
        <w:t>8根，其中直径为</w:t>
      </w:r>
      <w:smartTag w:uri="urn:schemas-microsoft-com:office:smarttags" w:element="chmetcnv">
        <w:smartTagPr>
          <w:attr w:name="UnitName" w:val="m"/>
          <w:attr w:name="SourceValue" w:val="1.5"/>
          <w:attr w:name="HasSpace" w:val="False"/>
          <w:attr w:name="Negative" w:val="False"/>
          <w:attr w:name="NumberType" w:val="1"/>
          <w:attr w:name="TCSC" w:val="0"/>
        </w:smartTagPr>
        <w:r w:rsidRPr="00204C15">
          <w:rPr>
            <w:rFonts w:ascii="宋体" w:hAnsi="宋体" w:hint="eastAsia"/>
            <w:szCs w:val="28"/>
          </w:rPr>
          <w:t>1.5m</w:t>
        </w:r>
      </w:smartTag>
      <w:r w:rsidRPr="00204C15">
        <w:rPr>
          <w:rFonts w:ascii="宋体" w:hAnsi="宋体" w:hint="eastAsia"/>
          <w:szCs w:val="28"/>
        </w:rPr>
        <w:t xml:space="preserve"> 的24根，</w:t>
      </w:r>
      <w:smartTag w:uri="urn:schemas-microsoft-com:office:smarttags" w:element="chmetcnv">
        <w:smartTagPr>
          <w:attr w:name="UnitName" w:val="m"/>
          <w:attr w:name="SourceValue" w:val="1.2"/>
          <w:attr w:name="HasSpace" w:val="False"/>
          <w:attr w:name="Negative" w:val="False"/>
          <w:attr w:name="NumberType" w:val="1"/>
          <w:attr w:name="TCSC" w:val="0"/>
        </w:smartTagPr>
        <w:r w:rsidRPr="00204C15">
          <w:rPr>
            <w:rFonts w:ascii="宋体" w:hAnsi="宋体" w:hint="eastAsia"/>
            <w:szCs w:val="28"/>
          </w:rPr>
          <w:t>1.2m</w:t>
        </w:r>
      </w:smartTag>
      <w:r w:rsidRPr="00204C15">
        <w:rPr>
          <w:rFonts w:ascii="宋体" w:hAnsi="宋体" w:hint="eastAsia"/>
          <w:szCs w:val="28"/>
        </w:rPr>
        <w:t xml:space="preserve"> 的1</w:t>
      </w:r>
      <w:r>
        <w:rPr>
          <w:rFonts w:ascii="宋体" w:hAnsi="宋体" w:hint="eastAsia"/>
          <w:szCs w:val="28"/>
        </w:rPr>
        <w:t>2</w:t>
      </w:r>
      <w:r w:rsidRPr="00204C15">
        <w:rPr>
          <w:rFonts w:ascii="宋体" w:hAnsi="宋体" w:hint="eastAsia"/>
          <w:szCs w:val="28"/>
        </w:rPr>
        <w:t>4根，拟采用12台GPS1500型正循环钻机。</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采用两台震动打桩</w:t>
      </w:r>
      <w:proofErr w:type="gramStart"/>
      <w:r w:rsidRPr="00204C15">
        <w:rPr>
          <w:rFonts w:ascii="宋体" w:hAnsi="宋体" w:hint="eastAsia"/>
          <w:szCs w:val="28"/>
        </w:rPr>
        <w:t>锤</w:t>
      </w:r>
      <w:proofErr w:type="gramEnd"/>
      <w:r w:rsidRPr="00204C15">
        <w:rPr>
          <w:rFonts w:ascii="宋体" w:hAnsi="宋体" w:hint="eastAsia"/>
          <w:szCs w:val="28"/>
        </w:rPr>
        <w:t>施工钢板桩围堰。</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lastRenderedPageBreak/>
        <w:t>对引桥墩柱采用一套墩柱定型钢模板，过渡</w:t>
      </w:r>
      <w:proofErr w:type="gramStart"/>
      <w:r w:rsidRPr="00204C15">
        <w:rPr>
          <w:rFonts w:ascii="宋体" w:hAnsi="宋体" w:hint="eastAsia"/>
          <w:szCs w:val="28"/>
        </w:rPr>
        <w:t>墩</w:t>
      </w:r>
      <w:proofErr w:type="gramEnd"/>
      <w:r w:rsidRPr="00204C15">
        <w:rPr>
          <w:rFonts w:ascii="宋体" w:hAnsi="宋体" w:hint="eastAsia"/>
          <w:szCs w:val="28"/>
        </w:rPr>
        <w:t>采用一套墩柱定型钢模板，主桥墩柱采用四套墩柱定型钢模板。</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0#</w:t>
      </w:r>
      <w:proofErr w:type="gramStart"/>
      <w:r w:rsidRPr="00204C15">
        <w:rPr>
          <w:rFonts w:ascii="宋体" w:hAnsi="宋体" w:hint="eastAsia"/>
          <w:szCs w:val="28"/>
        </w:rPr>
        <w:t>墩采用</w:t>
      </w:r>
      <w:proofErr w:type="gramEnd"/>
      <w:r w:rsidRPr="00204C15">
        <w:rPr>
          <w:rFonts w:ascii="宋体" w:hAnsi="宋体" w:hint="eastAsia"/>
          <w:szCs w:val="28"/>
        </w:rPr>
        <w:t>扇型支架四套，引桥采用小钢管支架</w:t>
      </w:r>
      <w:r>
        <w:rPr>
          <w:rFonts w:ascii="宋体" w:hAnsi="宋体" w:hint="eastAsia"/>
          <w:szCs w:val="28"/>
        </w:rPr>
        <w:t>1000</w:t>
      </w:r>
      <w:r w:rsidRPr="00204C15">
        <w:rPr>
          <w:rFonts w:ascii="宋体" w:hAnsi="宋体" w:hint="eastAsia"/>
          <w:szCs w:val="28"/>
        </w:rPr>
        <w:t>吨，主桥采用8套定型挂篮。</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道路采用相应的设备。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拟投入本工程的主要施工机械见附表：《拟投入的主要施工机械设备表》。</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2、设备进场准备</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中标后，</w:t>
      </w:r>
      <w:proofErr w:type="gramStart"/>
      <w:r w:rsidRPr="00204C15">
        <w:rPr>
          <w:rFonts w:ascii="宋体" w:hAnsi="宋体" w:hint="eastAsia"/>
          <w:szCs w:val="28"/>
        </w:rPr>
        <w:t>按施组进度</w:t>
      </w:r>
      <w:proofErr w:type="gramEnd"/>
      <w:r w:rsidRPr="00204C15">
        <w:rPr>
          <w:rFonts w:ascii="宋体" w:hAnsi="宋体" w:hint="eastAsia"/>
          <w:szCs w:val="28"/>
        </w:rPr>
        <w:t>要求进场，并确保完好率100％，出勤率90％以上，备余量10％～20％，确保正常作业台数，施工过程中视进度实况进行动态调整。</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做好设备的合理搭配，减少窝工和待机，保证设备的使用率。加强机械保养和维修，建立足够的易损件贮备库，保证设备完好率在90％以上。</w:t>
      </w:r>
    </w:p>
    <w:p w:rsidR="00517CD4" w:rsidRPr="00204C15" w:rsidRDefault="00517CD4" w:rsidP="00517CD4">
      <w:pPr>
        <w:spacing w:line="400" w:lineRule="exact"/>
        <w:ind w:firstLineChars="200" w:firstLine="560"/>
        <w:jc w:val="left"/>
        <w:rPr>
          <w:rFonts w:ascii="宋体" w:hAnsi="宋体"/>
          <w:szCs w:val="28"/>
        </w:rPr>
      </w:pPr>
      <w:r w:rsidRPr="00204C15">
        <w:rPr>
          <w:rFonts w:ascii="宋体" w:hAnsi="宋体" w:hint="eastAsia"/>
          <w:szCs w:val="28"/>
        </w:rPr>
        <w:t>3、设备动员周期</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接中标通知书后，立即组织机械设备进场，按施工准备清单，将试验仪器、发电设备</w:t>
      </w:r>
      <w:r w:rsidRPr="00204C15">
        <w:rPr>
          <w:rFonts w:ascii="宋体" w:hAnsi="宋体" w:hint="eastAsia"/>
          <w:szCs w:val="28"/>
        </w:rPr>
        <w:t>、前期的工程机械组织</w:t>
      </w:r>
      <w:r w:rsidRPr="00204C15">
        <w:rPr>
          <w:rFonts w:ascii="宋体" w:hAnsi="宋体"/>
          <w:szCs w:val="28"/>
        </w:rPr>
        <w:t>进场，测量仪器由先期进场的技术人员携带进场，及时完成初测及定位测量。</w:t>
      </w:r>
    </w:p>
    <w:p w:rsidR="00517CD4" w:rsidRPr="00204C15" w:rsidRDefault="00517CD4" w:rsidP="00517CD4">
      <w:pPr>
        <w:spacing w:line="400" w:lineRule="exact"/>
        <w:ind w:firstLineChars="200" w:firstLine="560"/>
        <w:jc w:val="left"/>
        <w:rPr>
          <w:rFonts w:ascii="宋体" w:hAnsi="宋体" w:hint="eastAsia"/>
          <w:szCs w:val="28"/>
        </w:rPr>
      </w:pPr>
    </w:p>
    <w:p w:rsidR="00517CD4" w:rsidRPr="00204C15" w:rsidRDefault="00517CD4" w:rsidP="00517CD4">
      <w:pPr>
        <w:spacing w:line="400" w:lineRule="exact"/>
        <w:ind w:firstLineChars="200" w:firstLine="560"/>
        <w:jc w:val="left"/>
        <w:rPr>
          <w:rFonts w:ascii="宋体" w:hAnsi="宋体"/>
          <w:szCs w:val="28"/>
        </w:rPr>
        <w:sectPr w:rsidR="00517CD4" w:rsidRPr="00204C15">
          <w:pgSz w:w="11906" w:h="16838"/>
          <w:pgMar w:top="1440" w:right="1800" w:bottom="1440" w:left="1800" w:header="851" w:footer="992" w:gutter="0"/>
          <w:cols w:space="425"/>
          <w:docGrid w:type="lines" w:linePitch="312"/>
        </w:sectPr>
      </w:pPr>
    </w:p>
    <w:p w:rsidR="00517CD4" w:rsidRPr="00204C15" w:rsidRDefault="00517CD4" w:rsidP="00517CD4">
      <w:pPr>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第八章、关键施工技术、重点、难点与解决方案</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hint="eastAsia"/>
          <w:szCs w:val="28"/>
        </w:rPr>
        <w:t>一、预应力混凝土箱形连续梁悬臂挂篮施工</w:t>
      </w:r>
    </w:p>
    <w:p w:rsidR="00517CD4" w:rsidRPr="00204C15" w:rsidRDefault="00517CD4" w:rsidP="00517CD4">
      <w:pPr>
        <w:spacing w:line="400" w:lineRule="exact"/>
        <w:ind w:firstLineChars="200" w:firstLine="560"/>
        <w:jc w:val="left"/>
        <w:rPr>
          <w:rFonts w:hint="eastAsia"/>
          <w:szCs w:val="28"/>
        </w:rPr>
      </w:pPr>
      <w:r w:rsidRPr="00204C15">
        <w:rPr>
          <w:szCs w:val="28"/>
        </w:rPr>
        <w:t>悬臂施工法是以桥墩为中心向两岸对称的、逐节悬臂接长的施工方法</w:t>
      </w:r>
      <w:r w:rsidRPr="00204C15">
        <w:rPr>
          <w:rFonts w:hint="eastAsia"/>
          <w:szCs w:val="28"/>
        </w:rPr>
        <w:t>。</w:t>
      </w:r>
    </w:p>
    <w:p w:rsidR="00517CD4" w:rsidRPr="00204C15" w:rsidRDefault="00517CD4" w:rsidP="00517CD4">
      <w:pPr>
        <w:spacing w:line="400" w:lineRule="exact"/>
        <w:ind w:firstLineChars="200" w:firstLine="560"/>
        <w:jc w:val="left"/>
        <w:rPr>
          <w:rFonts w:ascii="宋体" w:hAnsi="宋体" w:hint="eastAsia"/>
          <w:szCs w:val="28"/>
        </w:rPr>
      </w:pPr>
      <w:r w:rsidRPr="00204C15">
        <w:rPr>
          <w:szCs w:val="28"/>
        </w:rPr>
        <w:t>施工流程图为：浇筑锁定</w:t>
      </w:r>
      <w:proofErr w:type="gramStart"/>
      <w:r w:rsidRPr="00204C15">
        <w:rPr>
          <w:szCs w:val="28"/>
        </w:rPr>
        <w:t>墩</w:t>
      </w:r>
      <w:proofErr w:type="gramEnd"/>
      <w:r w:rsidRPr="00204C15">
        <w:rPr>
          <w:szCs w:val="28"/>
        </w:rPr>
        <w:t>=&gt;</w:t>
      </w:r>
      <w:r w:rsidRPr="00204C15">
        <w:rPr>
          <w:szCs w:val="28"/>
        </w:rPr>
        <w:t>搭设支架浇筑</w:t>
      </w:r>
      <w:r w:rsidRPr="00204C15">
        <w:rPr>
          <w:szCs w:val="28"/>
        </w:rPr>
        <w:t>0</w:t>
      </w:r>
      <w:r w:rsidRPr="00204C15">
        <w:rPr>
          <w:szCs w:val="28"/>
        </w:rPr>
        <w:t>＃块</w:t>
      </w:r>
      <w:r w:rsidRPr="00204C15">
        <w:rPr>
          <w:szCs w:val="28"/>
        </w:rPr>
        <w:t>=&gt;</w:t>
      </w:r>
      <w:r w:rsidRPr="00204C15">
        <w:rPr>
          <w:szCs w:val="28"/>
        </w:rPr>
        <w:t>梁</w:t>
      </w:r>
      <w:proofErr w:type="gramStart"/>
      <w:r w:rsidRPr="00204C15">
        <w:rPr>
          <w:szCs w:val="28"/>
        </w:rPr>
        <w:t>墩临时</w:t>
      </w:r>
      <w:proofErr w:type="gramEnd"/>
      <w:r w:rsidRPr="00204C15">
        <w:rPr>
          <w:szCs w:val="28"/>
        </w:rPr>
        <w:t>固结</w:t>
      </w:r>
      <w:r w:rsidRPr="00204C15">
        <w:rPr>
          <w:szCs w:val="28"/>
        </w:rPr>
        <w:t>=&gt;</w:t>
      </w:r>
      <w:r w:rsidRPr="00204C15">
        <w:rPr>
          <w:szCs w:val="28"/>
        </w:rPr>
        <w:t>加工并安装挂篮</w:t>
      </w:r>
      <w:r w:rsidRPr="00204C15">
        <w:rPr>
          <w:szCs w:val="28"/>
        </w:rPr>
        <w:t>=&gt;</w:t>
      </w:r>
      <w:r w:rsidRPr="00204C15">
        <w:rPr>
          <w:rFonts w:hint="eastAsia"/>
          <w:szCs w:val="28"/>
        </w:rPr>
        <w:t>分段</w:t>
      </w:r>
      <w:r w:rsidRPr="00204C15">
        <w:rPr>
          <w:szCs w:val="28"/>
        </w:rPr>
        <w:t>悬臂浇筑</w:t>
      </w:r>
      <w:r w:rsidRPr="00204C15">
        <w:rPr>
          <w:szCs w:val="28"/>
        </w:rPr>
        <w:t>=&gt;</w:t>
      </w:r>
      <w:r w:rsidRPr="00204C15">
        <w:rPr>
          <w:szCs w:val="28"/>
        </w:rPr>
        <w:t>搭设支架浇筑边跨直线段</w:t>
      </w:r>
      <w:r w:rsidRPr="00204C15">
        <w:rPr>
          <w:szCs w:val="28"/>
        </w:rPr>
        <w:t>==&gt;</w:t>
      </w:r>
      <w:proofErr w:type="gramStart"/>
      <w:r w:rsidRPr="00204C15">
        <w:rPr>
          <w:szCs w:val="28"/>
        </w:rPr>
        <w:t>浇筑边孔</w:t>
      </w:r>
      <w:proofErr w:type="gramEnd"/>
      <w:r w:rsidRPr="00204C15">
        <w:rPr>
          <w:szCs w:val="28"/>
        </w:rPr>
        <w:t>合拢段</w:t>
      </w:r>
      <w:r w:rsidRPr="00204C15">
        <w:rPr>
          <w:szCs w:val="28"/>
        </w:rPr>
        <w:t>==&gt;</w:t>
      </w:r>
      <w:r w:rsidRPr="00204C15">
        <w:rPr>
          <w:szCs w:val="28"/>
        </w:rPr>
        <w:t>拆除锁定装置进行体系转换</w:t>
      </w:r>
      <w:r w:rsidRPr="00204C15">
        <w:rPr>
          <w:szCs w:val="28"/>
        </w:rPr>
        <w:t>==&gt;</w:t>
      </w:r>
      <w:proofErr w:type="gramStart"/>
      <w:r w:rsidRPr="00204C15">
        <w:rPr>
          <w:szCs w:val="28"/>
        </w:rPr>
        <w:t>浇筑跨中合拢</w:t>
      </w:r>
      <w:proofErr w:type="gramEnd"/>
      <w:r w:rsidRPr="00204C15">
        <w:rPr>
          <w:szCs w:val="28"/>
        </w:rPr>
        <w:t>段。</w:t>
      </w:r>
    </w:p>
    <w:p w:rsidR="00517CD4" w:rsidRPr="00204C15" w:rsidRDefault="00517CD4" w:rsidP="00517CD4">
      <w:pPr>
        <w:spacing w:line="400" w:lineRule="exact"/>
        <w:ind w:firstLineChars="200" w:firstLine="560"/>
        <w:jc w:val="left"/>
        <w:rPr>
          <w:rFonts w:hint="eastAsia"/>
          <w:szCs w:val="28"/>
        </w:rPr>
      </w:pPr>
      <w:r w:rsidRPr="00204C15">
        <w:rPr>
          <w:szCs w:val="28"/>
        </w:rPr>
        <w:t>一般说来，连续梁桥悬臂施工的关键技术主要包括：</w:t>
      </w:r>
      <w:r w:rsidRPr="00204C15">
        <w:rPr>
          <w:szCs w:val="28"/>
        </w:rPr>
        <w:t xml:space="preserve"> </w:t>
      </w:r>
    </w:p>
    <w:p w:rsidR="00517CD4" w:rsidRPr="00204C15" w:rsidRDefault="00517CD4" w:rsidP="00517CD4">
      <w:pPr>
        <w:spacing w:line="400" w:lineRule="exact"/>
        <w:ind w:firstLineChars="200" w:firstLine="560"/>
        <w:jc w:val="left"/>
        <w:rPr>
          <w:rFonts w:hint="eastAsia"/>
          <w:szCs w:val="28"/>
        </w:rPr>
      </w:pPr>
      <w:r w:rsidRPr="00204C15">
        <w:rPr>
          <w:szCs w:val="28"/>
        </w:rPr>
        <w:t>1</w:t>
      </w:r>
      <w:r w:rsidRPr="00204C15">
        <w:rPr>
          <w:szCs w:val="28"/>
        </w:rPr>
        <w:t>、</w:t>
      </w:r>
      <w:r w:rsidRPr="00204C15">
        <w:rPr>
          <w:rFonts w:hint="eastAsia"/>
          <w:szCs w:val="28"/>
        </w:rPr>
        <w:t>0#</w:t>
      </w:r>
      <w:r w:rsidRPr="00204C15">
        <w:rPr>
          <w:szCs w:val="28"/>
        </w:rPr>
        <w:t>段施工</w:t>
      </w:r>
      <w:r w:rsidRPr="00204C15">
        <w:rPr>
          <w:szCs w:val="28"/>
        </w:rPr>
        <w:t xml:space="preserve"> </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0#</w:t>
      </w:r>
      <w:r w:rsidRPr="00204C15">
        <w:rPr>
          <w:szCs w:val="28"/>
        </w:rPr>
        <w:t>段施工托架的设计，</w:t>
      </w:r>
      <w:r w:rsidRPr="00204C15">
        <w:rPr>
          <w:rFonts w:hint="eastAsia"/>
          <w:szCs w:val="28"/>
        </w:rPr>
        <w:t>必须保证支架</w:t>
      </w:r>
      <w:r w:rsidRPr="00204C15">
        <w:rPr>
          <w:szCs w:val="28"/>
        </w:rPr>
        <w:t>安全系数，</w:t>
      </w:r>
      <w:r w:rsidRPr="00204C15">
        <w:rPr>
          <w:rFonts w:hint="eastAsia"/>
          <w:szCs w:val="28"/>
        </w:rPr>
        <w:t>否则会</w:t>
      </w:r>
      <w:r w:rsidRPr="00204C15">
        <w:rPr>
          <w:szCs w:val="28"/>
        </w:rPr>
        <w:t>造成梁部混凝土开裂。</w:t>
      </w:r>
      <w:r w:rsidRPr="00204C15">
        <w:rPr>
          <w:rFonts w:hint="eastAsia"/>
          <w:szCs w:val="28"/>
        </w:rPr>
        <w:t>0#</w:t>
      </w:r>
      <w:r w:rsidRPr="00204C15">
        <w:rPr>
          <w:szCs w:val="28"/>
        </w:rPr>
        <w:t>段一般采用分次浇筑，规范也要求分两次或三次浇筑，分次浇筑就很安全了。</w:t>
      </w:r>
      <w:r w:rsidRPr="00204C15">
        <w:rPr>
          <w:szCs w:val="28"/>
        </w:rPr>
        <w:t xml:space="preserve"> </w:t>
      </w:r>
    </w:p>
    <w:p w:rsidR="00517CD4" w:rsidRPr="00204C15" w:rsidRDefault="00517CD4" w:rsidP="00517CD4">
      <w:pPr>
        <w:spacing w:line="400" w:lineRule="exact"/>
        <w:ind w:firstLineChars="200" w:firstLine="560"/>
        <w:jc w:val="left"/>
        <w:rPr>
          <w:rFonts w:hint="eastAsia"/>
          <w:szCs w:val="28"/>
        </w:rPr>
      </w:pPr>
      <w:r w:rsidRPr="00204C15">
        <w:rPr>
          <w:szCs w:val="28"/>
        </w:rPr>
        <w:t>2</w:t>
      </w:r>
      <w:r w:rsidRPr="00204C15">
        <w:rPr>
          <w:szCs w:val="28"/>
        </w:rPr>
        <w:t>、临时固结技术</w:t>
      </w:r>
      <w:r w:rsidRPr="00204C15">
        <w:rPr>
          <w:szCs w:val="28"/>
        </w:rPr>
        <w:t xml:space="preserve"> </w:t>
      </w:r>
    </w:p>
    <w:p w:rsidR="00517CD4" w:rsidRDefault="00517CD4" w:rsidP="00517CD4">
      <w:pPr>
        <w:spacing w:line="400" w:lineRule="exact"/>
        <w:ind w:firstLineChars="200" w:firstLine="560"/>
        <w:jc w:val="left"/>
        <w:rPr>
          <w:rFonts w:hint="eastAsia"/>
          <w:szCs w:val="28"/>
        </w:rPr>
      </w:pPr>
      <w:r w:rsidRPr="00204C15">
        <w:rPr>
          <w:szCs w:val="28"/>
        </w:rPr>
        <w:t>临时固结技术采用</w:t>
      </w:r>
      <w:r>
        <w:rPr>
          <w:rFonts w:hint="eastAsia"/>
          <w:szCs w:val="28"/>
        </w:rPr>
        <w:t>承台</w:t>
      </w:r>
      <w:proofErr w:type="gramStart"/>
      <w:r>
        <w:rPr>
          <w:rFonts w:hint="eastAsia"/>
          <w:szCs w:val="28"/>
        </w:rPr>
        <w:t>顶设置</w:t>
      </w:r>
      <w:proofErr w:type="gramEnd"/>
      <w:r>
        <w:rPr>
          <w:rFonts w:hint="eastAsia"/>
          <w:szCs w:val="28"/>
        </w:rPr>
        <w:t>临时支撑</w:t>
      </w:r>
      <w:r>
        <w:rPr>
          <w:rFonts w:hint="eastAsia"/>
          <w:szCs w:val="28"/>
        </w:rPr>
        <w:t>+</w:t>
      </w:r>
      <w:r w:rsidRPr="00204C15">
        <w:rPr>
          <w:szCs w:val="28"/>
        </w:rPr>
        <w:t>预埋预应力筋张拉固结。</w:t>
      </w:r>
    </w:p>
    <w:p w:rsidR="00517CD4" w:rsidRPr="00204C15" w:rsidRDefault="00517CD4" w:rsidP="00517CD4">
      <w:pPr>
        <w:spacing w:line="400" w:lineRule="exact"/>
        <w:ind w:firstLineChars="200" w:firstLine="560"/>
        <w:jc w:val="left"/>
        <w:rPr>
          <w:rFonts w:hint="eastAsia"/>
          <w:szCs w:val="28"/>
        </w:rPr>
      </w:pPr>
      <w:r w:rsidRPr="00204C15">
        <w:rPr>
          <w:szCs w:val="28"/>
        </w:rPr>
        <w:t>3</w:t>
      </w:r>
      <w:r w:rsidRPr="00204C15">
        <w:rPr>
          <w:szCs w:val="28"/>
        </w:rPr>
        <w:t>、挂篮设计及试验</w:t>
      </w:r>
      <w:r w:rsidRPr="00204C15">
        <w:rPr>
          <w:szCs w:val="28"/>
        </w:rPr>
        <w:t xml:space="preserve"> </w:t>
      </w:r>
    </w:p>
    <w:p w:rsidR="00517CD4" w:rsidRPr="00A44C6D" w:rsidRDefault="00517CD4" w:rsidP="00517CD4">
      <w:pPr>
        <w:spacing w:line="400" w:lineRule="exact"/>
        <w:ind w:firstLineChars="200" w:firstLine="560"/>
        <w:jc w:val="left"/>
        <w:rPr>
          <w:szCs w:val="28"/>
        </w:rPr>
      </w:pPr>
      <w:r w:rsidRPr="00204C15">
        <w:rPr>
          <w:szCs w:val="28"/>
        </w:rPr>
        <w:t>挂篮设计强度一般都能满足，主要是变形控制，</w:t>
      </w:r>
      <w:r w:rsidRPr="00A44C6D">
        <w:rPr>
          <w:rFonts w:hint="eastAsia"/>
          <w:szCs w:val="28"/>
        </w:rPr>
        <w:t>在</w:t>
      </w:r>
      <w:r w:rsidRPr="00A44C6D">
        <w:rPr>
          <w:rFonts w:hint="eastAsia"/>
          <w:szCs w:val="28"/>
        </w:rPr>
        <w:t>0</w:t>
      </w:r>
      <w:r w:rsidRPr="00A44C6D">
        <w:rPr>
          <w:rFonts w:hint="eastAsia"/>
          <w:szCs w:val="28"/>
        </w:rPr>
        <w:t>号块上安装完成挂篮以后，应首先进行挂篮加载试验，以获取加载与挂篮变形的关系曲线。</w:t>
      </w:r>
    </w:p>
    <w:p w:rsidR="00517CD4" w:rsidRPr="00204C15" w:rsidRDefault="00517CD4" w:rsidP="00517CD4">
      <w:pPr>
        <w:spacing w:line="400" w:lineRule="exact"/>
        <w:ind w:firstLineChars="200" w:firstLine="560"/>
        <w:jc w:val="left"/>
        <w:rPr>
          <w:rFonts w:hint="eastAsia"/>
          <w:szCs w:val="28"/>
        </w:rPr>
      </w:pPr>
      <w:r w:rsidRPr="00204C15">
        <w:rPr>
          <w:szCs w:val="28"/>
        </w:rPr>
        <w:t>规范要求的总体变形不超过</w:t>
      </w:r>
      <w:smartTag w:uri="urn:schemas-microsoft-com:office:smarttags" w:element="chmetcnv">
        <w:smartTagPr>
          <w:attr w:name="TCSC" w:val="0"/>
          <w:attr w:name="NumberType" w:val="1"/>
          <w:attr w:name="Negative" w:val="False"/>
          <w:attr w:name="HasSpace" w:val="False"/>
          <w:attr w:name="SourceValue" w:val="20"/>
          <w:attr w:name="UnitName" w:val="mm"/>
        </w:smartTagPr>
        <w:r w:rsidRPr="00204C15">
          <w:rPr>
            <w:szCs w:val="28"/>
          </w:rPr>
          <w:t>20mm</w:t>
        </w:r>
      </w:smartTag>
      <w:r w:rsidRPr="00204C15">
        <w:rPr>
          <w:szCs w:val="28"/>
        </w:rPr>
        <w:t>。</w:t>
      </w:r>
    </w:p>
    <w:p w:rsidR="00517CD4" w:rsidRPr="00204C15" w:rsidRDefault="00517CD4" w:rsidP="00517CD4">
      <w:pPr>
        <w:spacing w:line="400" w:lineRule="exact"/>
        <w:ind w:firstLineChars="200" w:firstLine="560"/>
        <w:jc w:val="left"/>
        <w:rPr>
          <w:rFonts w:hint="eastAsia"/>
          <w:szCs w:val="28"/>
        </w:rPr>
      </w:pPr>
      <w:r w:rsidRPr="00204C15">
        <w:rPr>
          <w:szCs w:val="28"/>
        </w:rPr>
        <w:t>4</w:t>
      </w:r>
      <w:r w:rsidRPr="00204C15">
        <w:rPr>
          <w:szCs w:val="28"/>
        </w:rPr>
        <w:t>、悬臂浇筑施工</w:t>
      </w:r>
      <w:r w:rsidRPr="00204C15">
        <w:rPr>
          <w:szCs w:val="28"/>
        </w:rPr>
        <w:t xml:space="preserve"> </w:t>
      </w:r>
    </w:p>
    <w:p w:rsidR="00517CD4" w:rsidRPr="00204C15" w:rsidRDefault="00517CD4" w:rsidP="00517CD4">
      <w:pPr>
        <w:spacing w:line="400" w:lineRule="exact"/>
        <w:ind w:firstLineChars="200" w:firstLine="560"/>
        <w:jc w:val="left"/>
        <w:rPr>
          <w:rFonts w:hint="eastAsia"/>
          <w:szCs w:val="28"/>
        </w:rPr>
      </w:pPr>
      <w:r w:rsidRPr="00204C15">
        <w:rPr>
          <w:szCs w:val="28"/>
        </w:rPr>
        <w:t>悬臂浇筑施工主要考虑不平衡荷载的控制：梁</w:t>
      </w:r>
      <w:proofErr w:type="gramStart"/>
      <w:r w:rsidRPr="00204C15">
        <w:rPr>
          <w:szCs w:val="28"/>
        </w:rPr>
        <w:t>顶堆载</w:t>
      </w:r>
      <w:proofErr w:type="gramEnd"/>
      <w:r w:rsidRPr="00204C15">
        <w:rPr>
          <w:szCs w:val="28"/>
        </w:rPr>
        <w:t>、两侧混凝土浇筑不同步等造成的不平衡荷载；其他问题就是预应力施工、挂篮行走时的安全问题。</w:t>
      </w:r>
      <w:r w:rsidRPr="00204C15">
        <w:rPr>
          <w:szCs w:val="28"/>
        </w:rPr>
        <w:t xml:space="preserve"> </w:t>
      </w:r>
    </w:p>
    <w:p w:rsidR="00517CD4" w:rsidRPr="00204C15" w:rsidRDefault="00517CD4" w:rsidP="00517CD4">
      <w:pPr>
        <w:spacing w:line="400" w:lineRule="exact"/>
        <w:ind w:firstLineChars="200" w:firstLine="560"/>
        <w:jc w:val="left"/>
        <w:rPr>
          <w:rFonts w:hint="eastAsia"/>
          <w:szCs w:val="28"/>
        </w:rPr>
      </w:pPr>
      <w:r w:rsidRPr="00204C15">
        <w:rPr>
          <w:szCs w:val="28"/>
        </w:rPr>
        <w:t>5</w:t>
      </w:r>
      <w:r w:rsidRPr="00204C15">
        <w:rPr>
          <w:szCs w:val="28"/>
        </w:rPr>
        <w:t>、合拢段施工</w:t>
      </w:r>
      <w:r w:rsidRPr="00204C15">
        <w:rPr>
          <w:rFonts w:hint="eastAsia"/>
          <w:szCs w:val="28"/>
        </w:rPr>
        <w:t>与</w:t>
      </w:r>
      <w:r w:rsidRPr="00204C15">
        <w:rPr>
          <w:szCs w:val="28"/>
        </w:rPr>
        <w:t>体系转换</w:t>
      </w:r>
    </w:p>
    <w:p w:rsidR="00517CD4" w:rsidRPr="00204C15" w:rsidRDefault="00517CD4" w:rsidP="00517CD4">
      <w:pPr>
        <w:spacing w:line="400" w:lineRule="exact"/>
        <w:ind w:firstLineChars="200" w:firstLine="560"/>
        <w:jc w:val="left"/>
        <w:rPr>
          <w:rFonts w:hint="eastAsia"/>
          <w:szCs w:val="28"/>
        </w:rPr>
      </w:pPr>
      <w:r w:rsidRPr="00204C15">
        <w:rPr>
          <w:szCs w:val="28"/>
        </w:rPr>
        <w:t>合拢段施工时的刚性支撑的设计、合拢温度的控制、合拢顺序。</w:t>
      </w:r>
    </w:p>
    <w:p w:rsidR="00517CD4" w:rsidRPr="00204C15" w:rsidRDefault="00517CD4" w:rsidP="00517CD4">
      <w:pPr>
        <w:spacing w:line="400" w:lineRule="exact"/>
        <w:ind w:firstLineChars="200" w:firstLine="560"/>
        <w:jc w:val="left"/>
        <w:rPr>
          <w:rFonts w:hint="eastAsia"/>
          <w:szCs w:val="28"/>
        </w:rPr>
      </w:pPr>
      <w:r w:rsidRPr="00204C15">
        <w:rPr>
          <w:szCs w:val="28"/>
        </w:rPr>
        <w:t>合拢段施工后就要拆除临时固结体系，进行体系转换。主要是掌握临时固结体系的拆除顺序。</w:t>
      </w:r>
    </w:p>
    <w:p w:rsidR="00517CD4" w:rsidRPr="00204C15" w:rsidRDefault="00517CD4" w:rsidP="00517CD4">
      <w:pPr>
        <w:spacing w:line="400" w:lineRule="exact"/>
        <w:ind w:firstLineChars="200" w:firstLine="560"/>
        <w:jc w:val="left"/>
        <w:rPr>
          <w:rFonts w:hint="eastAsia"/>
          <w:szCs w:val="28"/>
        </w:rPr>
      </w:pPr>
      <w:r w:rsidRPr="00204C15">
        <w:rPr>
          <w:szCs w:val="28"/>
        </w:rPr>
        <w:t>合拢段施工和体系转换是二而</w:t>
      </w:r>
      <w:proofErr w:type="gramStart"/>
      <w:r w:rsidRPr="00204C15">
        <w:rPr>
          <w:szCs w:val="28"/>
        </w:rPr>
        <w:t>一</w:t>
      </w:r>
      <w:proofErr w:type="gramEnd"/>
      <w:r w:rsidRPr="00204C15">
        <w:rPr>
          <w:szCs w:val="28"/>
        </w:rPr>
        <w:t>的事情，合拢</w:t>
      </w:r>
      <w:proofErr w:type="gramStart"/>
      <w:r w:rsidRPr="00204C15">
        <w:rPr>
          <w:szCs w:val="28"/>
        </w:rPr>
        <w:t>段每施工</w:t>
      </w:r>
      <w:proofErr w:type="gramEnd"/>
      <w:r w:rsidRPr="00204C15">
        <w:rPr>
          <w:szCs w:val="28"/>
        </w:rPr>
        <w:t>完成一段，就要进行体系转换。</w:t>
      </w:r>
    </w:p>
    <w:p w:rsidR="00517CD4" w:rsidRPr="00204C15" w:rsidRDefault="00517CD4" w:rsidP="00517CD4">
      <w:pPr>
        <w:spacing w:line="400" w:lineRule="exact"/>
        <w:ind w:firstLineChars="200" w:firstLine="560"/>
        <w:jc w:val="left"/>
        <w:rPr>
          <w:rFonts w:hint="eastAsia"/>
          <w:szCs w:val="28"/>
        </w:rPr>
      </w:pPr>
      <w:r w:rsidRPr="00204C15">
        <w:rPr>
          <w:szCs w:val="28"/>
        </w:rPr>
        <w:t>6</w:t>
      </w:r>
      <w:r w:rsidRPr="00204C15">
        <w:rPr>
          <w:szCs w:val="28"/>
        </w:rPr>
        <w:t>、线型控制</w:t>
      </w:r>
      <w:r w:rsidRPr="00204C15">
        <w:rPr>
          <w:szCs w:val="28"/>
        </w:rPr>
        <w:t xml:space="preserve"> </w:t>
      </w:r>
    </w:p>
    <w:p w:rsidR="00517CD4" w:rsidRPr="00204C15" w:rsidRDefault="00517CD4" w:rsidP="00517CD4">
      <w:pPr>
        <w:spacing w:line="400" w:lineRule="exact"/>
        <w:ind w:firstLineChars="200" w:firstLine="560"/>
        <w:jc w:val="left"/>
        <w:rPr>
          <w:rFonts w:hint="eastAsia"/>
          <w:szCs w:val="28"/>
        </w:rPr>
      </w:pPr>
      <w:r w:rsidRPr="00204C15">
        <w:rPr>
          <w:szCs w:val="28"/>
        </w:rPr>
        <w:t>线型控制主要是为了使上部结构在施工完成后能够与设计相符。</w:t>
      </w:r>
      <w:r w:rsidRPr="00204C15">
        <w:rPr>
          <w:szCs w:val="28"/>
        </w:rPr>
        <w:t xml:space="preserve"> </w:t>
      </w:r>
    </w:p>
    <w:p w:rsidR="00517CD4" w:rsidRPr="00204C15" w:rsidRDefault="00517CD4" w:rsidP="00517CD4">
      <w:pPr>
        <w:pStyle w:val="af"/>
        <w:spacing w:line="400" w:lineRule="exact"/>
        <w:ind w:firstLineChars="200" w:firstLine="560"/>
        <w:rPr>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GB4</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㈠</w:t>
      </w:r>
      <w:r w:rsidRPr="00204C15">
        <w:rPr>
          <w:sz w:val="28"/>
          <w:szCs w:val="28"/>
        </w:rPr>
        <w:fldChar w:fldCharType="end"/>
      </w:r>
      <w:r w:rsidRPr="00204C15">
        <w:rPr>
          <w:sz w:val="28"/>
          <w:szCs w:val="28"/>
        </w:rPr>
        <w:t>、0＃</w:t>
      </w:r>
      <w:r w:rsidRPr="00204C15">
        <w:rPr>
          <w:rFonts w:hint="eastAsia"/>
          <w:sz w:val="28"/>
          <w:szCs w:val="28"/>
        </w:rPr>
        <w:t>段</w:t>
      </w:r>
      <w:r w:rsidRPr="00204C15">
        <w:rPr>
          <w:sz w:val="28"/>
          <w:szCs w:val="28"/>
        </w:rPr>
        <w:t>施工</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1、0</w:t>
      </w:r>
      <w:r w:rsidRPr="00204C15">
        <w:rPr>
          <w:sz w:val="28"/>
          <w:szCs w:val="28"/>
        </w:rPr>
        <w:t>＃</w:t>
      </w:r>
      <w:r w:rsidRPr="00204C15">
        <w:rPr>
          <w:rFonts w:hint="eastAsia"/>
          <w:sz w:val="28"/>
          <w:szCs w:val="28"/>
        </w:rPr>
        <w:t>段</w:t>
      </w:r>
      <w:r w:rsidRPr="00204C15">
        <w:rPr>
          <w:sz w:val="28"/>
          <w:szCs w:val="28"/>
        </w:rPr>
        <w:t>支架</w:t>
      </w:r>
      <w:r w:rsidRPr="00204C15">
        <w:rPr>
          <w:rFonts w:hint="eastAsia"/>
          <w:sz w:val="28"/>
          <w:szCs w:val="28"/>
        </w:rPr>
        <w:t>设计</w:t>
      </w:r>
      <w:r w:rsidRPr="00204C15">
        <w:rPr>
          <w:sz w:val="28"/>
          <w:szCs w:val="28"/>
        </w:rPr>
        <w:t xml:space="preserve">    </w:t>
      </w:r>
    </w:p>
    <w:p w:rsidR="00517CD4" w:rsidRPr="00BB5986" w:rsidRDefault="00517CD4" w:rsidP="00517CD4">
      <w:pPr>
        <w:pStyle w:val="af"/>
        <w:spacing w:line="400" w:lineRule="exact"/>
        <w:ind w:firstLineChars="200" w:firstLine="624"/>
        <w:rPr>
          <w:rFonts w:hint="eastAsia"/>
          <w:sz w:val="28"/>
          <w:szCs w:val="28"/>
        </w:rPr>
      </w:pPr>
      <w:r w:rsidRPr="00BB5986">
        <w:rPr>
          <w:rFonts w:hint="eastAsia"/>
          <w:sz w:val="28"/>
          <w:szCs w:val="28"/>
        </w:rPr>
        <w:lastRenderedPageBreak/>
        <w:t>由于本次0</w:t>
      </w:r>
      <w:r w:rsidRPr="00BB5986">
        <w:rPr>
          <w:rFonts w:hint="eastAsia"/>
          <w:sz w:val="28"/>
          <w:szCs w:val="28"/>
          <w:vertAlign w:val="superscript"/>
        </w:rPr>
        <w:t>#</w:t>
      </w:r>
      <w:proofErr w:type="gramStart"/>
      <w:r w:rsidRPr="00BB5986">
        <w:rPr>
          <w:rFonts w:hint="eastAsia"/>
          <w:sz w:val="28"/>
          <w:szCs w:val="28"/>
        </w:rPr>
        <w:t>块施工</w:t>
      </w:r>
      <w:proofErr w:type="gramEnd"/>
      <w:r w:rsidRPr="00BB5986">
        <w:rPr>
          <w:rFonts w:hint="eastAsia"/>
          <w:sz w:val="28"/>
          <w:szCs w:val="28"/>
        </w:rPr>
        <w:t>支架基础均设在承台上，故支架的</w:t>
      </w:r>
      <w:proofErr w:type="gramStart"/>
      <w:r w:rsidRPr="00BB5986">
        <w:rPr>
          <w:rFonts w:hint="eastAsia"/>
          <w:sz w:val="28"/>
          <w:szCs w:val="28"/>
        </w:rPr>
        <w:t>变形仅</w:t>
      </w:r>
      <w:proofErr w:type="gramEnd"/>
      <w:r w:rsidRPr="00BB5986">
        <w:rPr>
          <w:rFonts w:hint="eastAsia"/>
          <w:sz w:val="28"/>
          <w:szCs w:val="28"/>
        </w:rPr>
        <w:t>为接缝挤密变形和弹性变形，无基础沉降变形。以承台做基础采用直径φ</w:t>
      </w:r>
      <w:smartTag w:uri="urn:schemas-microsoft-com:office:smarttags" w:element="chmetcnv">
        <w:smartTagPr>
          <w:attr w:name="UnitName" w:val="cm"/>
          <w:attr w:name="SourceValue" w:val="80"/>
          <w:attr w:name="HasSpace" w:val="False"/>
          <w:attr w:name="Negative" w:val="False"/>
          <w:attr w:name="NumberType" w:val="1"/>
          <w:attr w:name="TCSC" w:val="0"/>
        </w:smartTagPr>
        <w:r w:rsidRPr="00BB5986">
          <w:rPr>
            <w:sz w:val="28"/>
            <w:szCs w:val="28"/>
          </w:rPr>
          <w:t>80cm</w:t>
        </w:r>
      </w:smartTag>
      <w:r w:rsidRPr="00BB5986">
        <w:rPr>
          <w:rFonts w:hint="eastAsia"/>
          <w:sz w:val="28"/>
          <w:szCs w:val="28"/>
        </w:rPr>
        <w:t>壁厚</w:t>
      </w:r>
      <w:smartTag w:uri="urn:schemas-microsoft-com:office:smarttags" w:element="chmetcnv">
        <w:smartTagPr>
          <w:attr w:name="UnitName" w:val="cm"/>
          <w:attr w:name="SourceValue" w:val="1.2"/>
          <w:attr w:name="HasSpace" w:val="False"/>
          <w:attr w:name="Negative" w:val="False"/>
          <w:attr w:name="NumberType" w:val="1"/>
          <w:attr w:name="TCSC" w:val="0"/>
        </w:smartTagPr>
        <w:r w:rsidRPr="00BB5986">
          <w:rPr>
            <w:sz w:val="28"/>
            <w:szCs w:val="28"/>
          </w:rPr>
          <w:t>1.2cm</w:t>
        </w:r>
      </w:smartTag>
      <w:r w:rsidRPr="00BB5986">
        <w:rPr>
          <w:rFonts w:hint="eastAsia"/>
          <w:sz w:val="28"/>
          <w:szCs w:val="28"/>
        </w:rPr>
        <w:t>钢管做立柱，上置横桥向双排单层加强贝雷帽</w:t>
      </w:r>
      <w:proofErr w:type="gramStart"/>
      <w:r w:rsidRPr="00BB5986">
        <w:rPr>
          <w:rFonts w:hint="eastAsia"/>
          <w:sz w:val="28"/>
          <w:szCs w:val="28"/>
        </w:rPr>
        <w:t>梁构成</w:t>
      </w:r>
      <w:proofErr w:type="gramEnd"/>
      <w:r w:rsidRPr="00BB5986">
        <w:rPr>
          <w:rFonts w:hint="eastAsia"/>
          <w:sz w:val="28"/>
          <w:szCs w:val="28"/>
        </w:rPr>
        <w:t>排架，每排排架设4根钢管，钢管间距</w:t>
      </w:r>
      <w:smartTag w:uri="urn:schemas-microsoft-com:office:smarttags" w:element="chmetcnv">
        <w:smartTagPr>
          <w:attr w:name="UnitName" w:val="m"/>
          <w:attr w:name="SourceValue" w:val="4"/>
          <w:attr w:name="HasSpace" w:val="False"/>
          <w:attr w:name="Negative" w:val="False"/>
          <w:attr w:name="NumberType" w:val="1"/>
          <w:attr w:name="TCSC" w:val="0"/>
        </w:smartTagPr>
        <w:r w:rsidRPr="00BB5986">
          <w:rPr>
            <w:rFonts w:hint="eastAsia"/>
            <w:sz w:val="28"/>
            <w:szCs w:val="28"/>
          </w:rPr>
          <w:t>4</w:t>
        </w:r>
        <w:r w:rsidRPr="00BB5986">
          <w:rPr>
            <w:sz w:val="28"/>
            <w:szCs w:val="28"/>
          </w:rPr>
          <w:t>m</w:t>
        </w:r>
      </w:smartTag>
      <w:r w:rsidRPr="00BB5986">
        <w:rPr>
          <w:rFonts w:hint="eastAsia"/>
          <w:sz w:val="28"/>
          <w:szCs w:val="28"/>
        </w:rPr>
        <w:t>，钢管间以12</w:t>
      </w:r>
      <w:r w:rsidRPr="00BB5986">
        <w:rPr>
          <w:rFonts w:hint="eastAsia"/>
          <w:sz w:val="28"/>
          <w:szCs w:val="28"/>
          <w:vertAlign w:val="superscript"/>
        </w:rPr>
        <w:t>#</w:t>
      </w:r>
      <w:r w:rsidRPr="00BB5986">
        <w:rPr>
          <w:rFonts w:hint="eastAsia"/>
          <w:sz w:val="28"/>
          <w:szCs w:val="28"/>
        </w:rPr>
        <w:t>槽钢制成的剪刀</w:t>
      </w:r>
      <w:proofErr w:type="gramStart"/>
      <w:r w:rsidRPr="00BB5986">
        <w:rPr>
          <w:rFonts w:hint="eastAsia"/>
          <w:sz w:val="28"/>
          <w:szCs w:val="28"/>
        </w:rPr>
        <w:t>撑</w:t>
      </w:r>
      <w:proofErr w:type="gramEnd"/>
      <w:r w:rsidRPr="00BB5986">
        <w:rPr>
          <w:rFonts w:hint="eastAsia"/>
          <w:sz w:val="28"/>
          <w:szCs w:val="28"/>
        </w:rPr>
        <w:t>相联增加其稳定性，钢管顶盖</w:t>
      </w:r>
      <w:smartTag w:uri="urn:schemas-microsoft-com:office:smarttags" w:element="chmetcnv">
        <w:smartTagPr>
          <w:attr w:name="UnitName" w:val="cm"/>
          <w:attr w:name="SourceValue" w:val="1.2"/>
          <w:attr w:name="HasSpace" w:val="False"/>
          <w:attr w:name="Negative" w:val="False"/>
          <w:attr w:name="NumberType" w:val="1"/>
          <w:attr w:name="TCSC" w:val="0"/>
        </w:smartTagPr>
        <w:r w:rsidRPr="00BB5986">
          <w:rPr>
            <w:sz w:val="28"/>
            <w:szCs w:val="28"/>
          </w:rPr>
          <w:t>1.2cm</w:t>
        </w:r>
      </w:smartTag>
      <w:r w:rsidRPr="00BB5986">
        <w:rPr>
          <w:rFonts w:hint="eastAsia"/>
          <w:sz w:val="28"/>
          <w:szCs w:val="28"/>
        </w:rPr>
        <w:t>厚钢板，以使钢管均匀受力，</w:t>
      </w:r>
      <w:proofErr w:type="gramStart"/>
      <w:r w:rsidRPr="00BB5986">
        <w:rPr>
          <w:rFonts w:hint="eastAsia"/>
          <w:sz w:val="28"/>
          <w:szCs w:val="28"/>
        </w:rPr>
        <w:t>钢板顶设2组</w:t>
      </w:r>
      <w:proofErr w:type="gramEnd"/>
      <w:r w:rsidRPr="00BB5986">
        <w:rPr>
          <w:rFonts w:hint="eastAsia"/>
          <w:sz w:val="28"/>
          <w:szCs w:val="28"/>
        </w:rPr>
        <w:t>10</w:t>
      </w:r>
      <w:r w:rsidRPr="00BB5986">
        <w:rPr>
          <w:rFonts w:hint="eastAsia"/>
          <w:sz w:val="28"/>
          <w:szCs w:val="28"/>
          <w:vertAlign w:val="superscript"/>
        </w:rPr>
        <w:t>#</w:t>
      </w:r>
      <w:r w:rsidRPr="00BB5986">
        <w:rPr>
          <w:rFonts w:hint="eastAsia"/>
          <w:sz w:val="28"/>
          <w:szCs w:val="28"/>
        </w:rPr>
        <w:t>双拼槽钢，</w:t>
      </w:r>
      <w:proofErr w:type="gramStart"/>
      <w:r w:rsidRPr="00BB5986">
        <w:rPr>
          <w:rFonts w:hint="eastAsia"/>
          <w:sz w:val="28"/>
          <w:szCs w:val="28"/>
        </w:rPr>
        <w:t>降架时</w:t>
      </w:r>
      <w:proofErr w:type="gramEnd"/>
      <w:r w:rsidRPr="00BB5986">
        <w:rPr>
          <w:rFonts w:hint="eastAsia"/>
          <w:sz w:val="28"/>
          <w:szCs w:val="28"/>
        </w:rPr>
        <w:t>用氧割割除即可整体落架，10</w:t>
      </w:r>
      <w:r w:rsidRPr="00BB5986">
        <w:rPr>
          <w:rFonts w:hint="eastAsia"/>
          <w:sz w:val="28"/>
          <w:szCs w:val="28"/>
          <w:vertAlign w:val="superscript"/>
        </w:rPr>
        <w:t>#</w:t>
      </w:r>
      <w:r w:rsidRPr="00BB5986">
        <w:rPr>
          <w:rFonts w:hint="eastAsia"/>
          <w:sz w:val="28"/>
          <w:szCs w:val="28"/>
        </w:rPr>
        <w:t>槽钢顶部为横桥向贝雷桁架帽梁，贝雷和钢管用骑马螺栓固定，最前端排架帽梁上置5组双拼12</w:t>
      </w:r>
      <w:r w:rsidRPr="00BB5986">
        <w:rPr>
          <w:rFonts w:hint="eastAsia"/>
          <w:sz w:val="28"/>
          <w:szCs w:val="28"/>
          <w:vertAlign w:val="superscript"/>
        </w:rPr>
        <w:t>#</w:t>
      </w:r>
      <w:proofErr w:type="gramStart"/>
      <w:r w:rsidRPr="00BB5986">
        <w:rPr>
          <w:rFonts w:hint="eastAsia"/>
          <w:sz w:val="28"/>
          <w:szCs w:val="28"/>
        </w:rPr>
        <w:t>纵桥向</w:t>
      </w:r>
      <w:proofErr w:type="gramEnd"/>
      <w:r w:rsidRPr="00BB5986">
        <w:rPr>
          <w:rFonts w:hint="eastAsia"/>
          <w:sz w:val="28"/>
          <w:szCs w:val="28"/>
        </w:rPr>
        <w:t>短槽钢，其上置横桥向36</w:t>
      </w:r>
      <w:r w:rsidRPr="00BB5986">
        <w:rPr>
          <w:rFonts w:hint="eastAsia"/>
          <w:sz w:val="28"/>
          <w:szCs w:val="28"/>
          <w:vertAlign w:val="superscript"/>
        </w:rPr>
        <w:t>#</w:t>
      </w:r>
      <w:r w:rsidRPr="00BB5986">
        <w:rPr>
          <w:sz w:val="28"/>
          <w:szCs w:val="28"/>
        </w:rPr>
        <w:t>c</w:t>
      </w:r>
      <w:r w:rsidRPr="00BB5986">
        <w:rPr>
          <w:rFonts w:hint="eastAsia"/>
          <w:sz w:val="28"/>
          <w:szCs w:val="28"/>
        </w:rPr>
        <w:t>双拼工字钢以调整底板斜度。36</w:t>
      </w:r>
      <w:r w:rsidRPr="00BB5986">
        <w:rPr>
          <w:rFonts w:hint="eastAsia"/>
          <w:sz w:val="28"/>
          <w:szCs w:val="28"/>
          <w:vertAlign w:val="superscript"/>
        </w:rPr>
        <w:t>#</w:t>
      </w:r>
      <w:r w:rsidRPr="00BB5986">
        <w:rPr>
          <w:rFonts w:hint="eastAsia"/>
          <w:sz w:val="28"/>
          <w:szCs w:val="28"/>
        </w:rPr>
        <w:t>双拼工字钢和贝雷帽梁用骑马螺栓固定。每只0</w:t>
      </w:r>
      <w:r w:rsidRPr="00BB5986">
        <w:rPr>
          <w:rFonts w:hint="eastAsia"/>
          <w:sz w:val="28"/>
          <w:szCs w:val="28"/>
          <w:vertAlign w:val="superscript"/>
        </w:rPr>
        <w:t>#</w:t>
      </w:r>
      <w:proofErr w:type="gramStart"/>
      <w:r w:rsidRPr="00BB5986">
        <w:rPr>
          <w:rFonts w:hint="eastAsia"/>
          <w:sz w:val="28"/>
          <w:szCs w:val="28"/>
        </w:rPr>
        <w:t>块设2排</w:t>
      </w:r>
      <w:proofErr w:type="gramEnd"/>
      <w:r w:rsidRPr="00BB5986">
        <w:rPr>
          <w:rFonts w:hint="eastAsia"/>
          <w:sz w:val="28"/>
          <w:szCs w:val="28"/>
        </w:rPr>
        <w:t>排架，排架间用剪刀</w:t>
      </w:r>
      <w:proofErr w:type="gramStart"/>
      <w:r w:rsidRPr="00BB5986">
        <w:rPr>
          <w:rFonts w:hint="eastAsia"/>
          <w:sz w:val="28"/>
          <w:szCs w:val="28"/>
        </w:rPr>
        <w:t>撑</w:t>
      </w:r>
      <w:proofErr w:type="gramEnd"/>
      <w:r w:rsidRPr="00BB5986">
        <w:rPr>
          <w:rFonts w:hint="eastAsia"/>
          <w:sz w:val="28"/>
          <w:szCs w:val="28"/>
        </w:rPr>
        <w:t>相联增加支架的稳定性。</w:t>
      </w:r>
    </w:p>
    <w:p w:rsidR="00517CD4" w:rsidRPr="00204C15" w:rsidRDefault="00517CD4" w:rsidP="00517CD4">
      <w:pPr>
        <w:pStyle w:val="af"/>
        <w:spacing w:line="400" w:lineRule="exact"/>
        <w:ind w:firstLineChars="200" w:firstLine="624"/>
        <w:rPr>
          <w:rFonts w:hint="eastAsia"/>
          <w:sz w:val="28"/>
          <w:szCs w:val="28"/>
        </w:rPr>
      </w:pPr>
      <w:r>
        <w:rPr>
          <w:rFonts w:hint="eastAsia"/>
          <w:sz w:val="28"/>
          <w:szCs w:val="28"/>
        </w:rPr>
        <w:t>2</w:t>
      </w:r>
      <w:r w:rsidRPr="00204C15">
        <w:rPr>
          <w:rFonts w:hint="eastAsia"/>
          <w:sz w:val="28"/>
          <w:szCs w:val="28"/>
        </w:rPr>
        <w:t>、0#梁段浇注</w:t>
      </w:r>
    </w:p>
    <w:p w:rsidR="00517CD4" w:rsidRPr="00204C15" w:rsidRDefault="00517CD4" w:rsidP="00517CD4">
      <w:pPr>
        <w:pStyle w:val="af"/>
        <w:spacing w:line="400" w:lineRule="exact"/>
        <w:ind w:firstLineChars="200" w:firstLine="624"/>
        <w:rPr>
          <w:rFonts w:hint="eastAsia"/>
          <w:sz w:val="28"/>
          <w:szCs w:val="28"/>
        </w:rPr>
      </w:pPr>
      <w:proofErr w:type="gramStart"/>
      <w:r w:rsidRPr="00204C15">
        <w:rPr>
          <w:rFonts w:hint="eastAsia"/>
          <w:sz w:val="28"/>
          <w:szCs w:val="28"/>
        </w:rPr>
        <w:t>利用墩顶及</w:t>
      </w:r>
      <w:proofErr w:type="gramEnd"/>
      <w:r w:rsidRPr="00204C15">
        <w:rPr>
          <w:rFonts w:hint="eastAsia"/>
          <w:sz w:val="28"/>
          <w:szCs w:val="28"/>
        </w:rPr>
        <w:t>托架形成的平台施工，由于该梁段较长，混凝土数量较多，截面复杂，故分2次浇筑，第一次浇筑高度</w:t>
      </w:r>
      <w:r>
        <w:rPr>
          <w:rFonts w:hint="eastAsia"/>
          <w:sz w:val="28"/>
          <w:szCs w:val="28"/>
        </w:rPr>
        <w:t>到腹板顶</w:t>
      </w:r>
      <w:r w:rsidRPr="00204C15">
        <w:rPr>
          <w:rFonts w:hint="eastAsia"/>
          <w:sz w:val="28"/>
          <w:szCs w:val="28"/>
        </w:rPr>
        <w:t>。第二次浇注</w:t>
      </w:r>
      <w:r>
        <w:rPr>
          <w:rFonts w:hint="eastAsia"/>
          <w:sz w:val="28"/>
          <w:szCs w:val="28"/>
        </w:rPr>
        <w:t>顶板</w:t>
      </w:r>
      <w:r w:rsidRPr="00204C15">
        <w:rPr>
          <w:rFonts w:hint="eastAsia"/>
          <w:sz w:val="28"/>
          <w:szCs w:val="28"/>
        </w:rPr>
        <w:t>。</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在梁体内埋设 20 钢管，用测温仪监测温度，表面终凝后，混凝土</w:t>
      </w:r>
      <w:proofErr w:type="gramStart"/>
      <w:r w:rsidRPr="00204C15">
        <w:rPr>
          <w:rFonts w:hint="eastAsia"/>
          <w:sz w:val="28"/>
          <w:szCs w:val="28"/>
        </w:rPr>
        <w:t>内部升约40度</w:t>
      </w:r>
      <w:proofErr w:type="gramEnd"/>
      <w:r w:rsidRPr="00204C15">
        <w:rPr>
          <w:rFonts w:hint="eastAsia"/>
          <w:sz w:val="28"/>
          <w:szCs w:val="28"/>
        </w:rPr>
        <w:t>时及时覆盖，采取洒水及顶板浇水等措施进行养护，使混凝土顺利的越过温度峰值区，避免混凝土表面开裂。</w:t>
      </w:r>
    </w:p>
    <w:p w:rsidR="00517CD4" w:rsidRPr="00BB5986" w:rsidRDefault="00517CD4" w:rsidP="00517CD4">
      <w:pPr>
        <w:spacing w:line="400" w:lineRule="exact"/>
        <w:ind w:firstLineChars="200" w:firstLine="560"/>
        <w:jc w:val="left"/>
        <w:rPr>
          <w:rFonts w:hint="eastAsia"/>
          <w:szCs w:val="28"/>
        </w:rPr>
      </w:pPr>
      <w:r w:rsidRPr="00BB5986">
        <w:rPr>
          <w:szCs w:val="28"/>
        </w:rPr>
        <w:fldChar w:fldCharType="begin"/>
      </w:r>
      <w:r w:rsidRPr="00BB5986">
        <w:rPr>
          <w:szCs w:val="28"/>
        </w:rPr>
        <w:instrText xml:space="preserve"> </w:instrText>
      </w:r>
      <w:r w:rsidRPr="00BB5986">
        <w:rPr>
          <w:rFonts w:hint="eastAsia"/>
          <w:szCs w:val="28"/>
        </w:rPr>
        <w:instrText>= 2 \* GB4</w:instrText>
      </w:r>
      <w:r w:rsidRPr="00BB5986">
        <w:rPr>
          <w:szCs w:val="28"/>
        </w:rPr>
        <w:instrText xml:space="preserve"> </w:instrText>
      </w:r>
      <w:r w:rsidRPr="00BB5986">
        <w:rPr>
          <w:szCs w:val="28"/>
        </w:rPr>
        <w:fldChar w:fldCharType="separate"/>
      </w:r>
      <w:r w:rsidRPr="00BB5986">
        <w:rPr>
          <w:rFonts w:hint="eastAsia"/>
          <w:noProof/>
          <w:szCs w:val="28"/>
        </w:rPr>
        <w:t>㈡</w:t>
      </w:r>
      <w:r w:rsidRPr="00BB5986">
        <w:rPr>
          <w:szCs w:val="28"/>
        </w:rPr>
        <w:fldChar w:fldCharType="end"/>
      </w:r>
      <w:r w:rsidRPr="00BB5986">
        <w:rPr>
          <w:szCs w:val="28"/>
        </w:rPr>
        <w:t>、临时固结技术</w:t>
      </w:r>
      <w:r w:rsidRPr="00BB5986">
        <w:rPr>
          <w:szCs w:val="28"/>
        </w:rPr>
        <w:t xml:space="preserve"> </w:t>
      </w:r>
    </w:p>
    <w:p w:rsidR="00517CD4" w:rsidRPr="00BB5986" w:rsidRDefault="00517CD4" w:rsidP="00517CD4">
      <w:pPr>
        <w:spacing w:line="440" w:lineRule="exact"/>
        <w:ind w:firstLine="480"/>
        <w:rPr>
          <w:rFonts w:ascii="宋体" w:hAnsi="宋体" w:hint="eastAsia"/>
          <w:szCs w:val="28"/>
        </w:rPr>
      </w:pPr>
      <w:proofErr w:type="gramStart"/>
      <w:r w:rsidRPr="00BB5986">
        <w:rPr>
          <w:rFonts w:ascii="宋体" w:hAnsi="宋体" w:hint="eastAsia"/>
          <w:szCs w:val="28"/>
        </w:rPr>
        <w:t>墩顶</w:t>
      </w:r>
      <w:proofErr w:type="gramEnd"/>
      <w:r w:rsidRPr="00BB5986">
        <w:rPr>
          <w:rFonts w:ascii="宋体" w:hAnsi="宋体" w:hint="eastAsia"/>
          <w:szCs w:val="28"/>
        </w:rPr>
        <w:t>0</w:t>
      </w:r>
      <w:r w:rsidRPr="00BB5986">
        <w:rPr>
          <w:rFonts w:ascii="宋体" w:hAnsi="宋体" w:hint="eastAsia"/>
          <w:szCs w:val="28"/>
          <w:vertAlign w:val="superscript"/>
        </w:rPr>
        <w:t>#</w:t>
      </w:r>
      <w:proofErr w:type="gramStart"/>
      <w:r w:rsidRPr="00BB5986">
        <w:rPr>
          <w:rFonts w:ascii="宋体" w:hAnsi="宋体" w:hint="eastAsia"/>
          <w:szCs w:val="28"/>
        </w:rPr>
        <w:t>块临时</w:t>
      </w:r>
      <w:proofErr w:type="gramEnd"/>
      <w:r w:rsidRPr="00BB5986">
        <w:rPr>
          <w:rFonts w:ascii="宋体" w:hAnsi="宋体" w:hint="eastAsia"/>
          <w:szCs w:val="28"/>
        </w:rPr>
        <w:t>锚固措施基本采用设计图纸提供的方法，每个临时支撑处由箱梁顶板预埋4φ32钢筋并锚固在承台上，形成受拉体系。每个主墩处按照设计设置四根临时支撑φ</w:t>
      </w:r>
      <w:r w:rsidRPr="00BB5986">
        <w:rPr>
          <w:rFonts w:ascii="宋体" w:hAnsi="宋体"/>
          <w:szCs w:val="28"/>
        </w:rPr>
        <w:t>80</w:t>
      </w:r>
      <w:r>
        <w:rPr>
          <w:rFonts w:ascii="宋体" w:hAnsi="宋体" w:hint="eastAsia"/>
          <w:szCs w:val="28"/>
        </w:rPr>
        <w:t>×</w:t>
      </w:r>
      <w:r w:rsidRPr="00BB5986">
        <w:rPr>
          <w:rFonts w:ascii="宋体" w:hAnsi="宋体" w:hint="eastAsia"/>
          <w:szCs w:val="28"/>
        </w:rPr>
        <w:t>1</w:t>
      </w:r>
      <w:r w:rsidRPr="00BB5986">
        <w:rPr>
          <w:rFonts w:ascii="宋体" w:hAnsi="宋体"/>
          <w:szCs w:val="28"/>
        </w:rPr>
        <w:t>cm</w:t>
      </w:r>
      <w:r w:rsidRPr="00BB5986">
        <w:rPr>
          <w:rFonts w:ascii="宋体" w:hAnsi="宋体" w:hint="eastAsia"/>
          <w:szCs w:val="28"/>
        </w:rPr>
        <w:t>钢管形成承压体系，单根钢管允许竖向受压荷载按300</w:t>
      </w:r>
      <w:r w:rsidRPr="00BB5986">
        <w:rPr>
          <w:rFonts w:ascii="宋体" w:hAnsi="宋体"/>
          <w:szCs w:val="28"/>
        </w:rPr>
        <w:t>t</w:t>
      </w:r>
      <w:r w:rsidRPr="00BB5986">
        <w:rPr>
          <w:rFonts w:ascii="宋体" w:hAnsi="宋体" w:hint="eastAsia"/>
          <w:szCs w:val="28"/>
        </w:rPr>
        <w:t>设计。钢管和承台及0</w:t>
      </w:r>
      <w:r w:rsidRPr="00BB5986">
        <w:rPr>
          <w:rFonts w:ascii="宋体" w:hAnsi="宋体" w:hint="eastAsia"/>
          <w:szCs w:val="28"/>
          <w:vertAlign w:val="superscript"/>
        </w:rPr>
        <w:t>#</w:t>
      </w:r>
      <w:proofErr w:type="gramStart"/>
      <w:r w:rsidRPr="00BB5986">
        <w:rPr>
          <w:rFonts w:ascii="宋体" w:hAnsi="宋体" w:hint="eastAsia"/>
          <w:szCs w:val="28"/>
        </w:rPr>
        <w:t>块间设</w:t>
      </w:r>
      <w:proofErr w:type="gramEnd"/>
      <w:smartTag w:uri="urn:schemas-microsoft-com:office:smarttags" w:element="chmetcnv">
        <w:smartTagPr>
          <w:attr w:name="UnitName" w:val="cm"/>
          <w:attr w:name="SourceValue" w:val="2"/>
          <w:attr w:name="HasSpace" w:val="False"/>
          <w:attr w:name="Negative" w:val="False"/>
          <w:attr w:name="NumberType" w:val="1"/>
          <w:attr w:name="TCSC" w:val="0"/>
        </w:smartTagPr>
        <w:r w:rsidRPr="00BB5986">
          <w:rPr>
            <w:rFonts w:ascii="宋体" w:hAnsi="宋体" w:hint="eastAsia"/>
            <w:szCs w:val="28"/>
          </w:rPr>
          <w:t>2</w:t>
        </w:r>
        <w:r w:rsidRPr="00BB5986">
          <w:rPr>
            <w:rFonts w:ascii="宋体" w:hAnsi="宋体"/>
            <w:szCs w:val="28"/>
          </w:rPr>
          <w:t>cm</w:t>
        </w:r>
      </w:smartTag>
      <w:r w:rsidRPr="00BB5986">
        <w:rPr>
          <w:rFonts w:ascii="宋体" w:hAnsi="宋体" w:hint="eastAsia"/>
          <w:szCs w:val="28"/>
        </w:rPr>
        <w:t>厚钢板，钢板和钢管采用侧贴角焊缝焊牢，并设三角钢板加焊（三角钢板尺寸20</w:t>
      </w:r>
      <w:r>
        <w:rPr>
          <w:rFonts w:ascii="宋体" w:hAnsi="宋体" w:hint="eastAsia"/>
          <w:szCs w:val="28"/>
        </w:rPr>
        <w:t>×</w:t>
      </w:r>
      <w:r w:rsidRPr="00BB5986">
        <w:rPr>
          <w:rFonts w:ascii="宋体" w:hAnsi="宋体" w:hint="eastAsia"/>
          <w:szCs w:val="28"/>
        </w:rPr>
        <w:t>20），以增加焊缝的长度，钢板上预埋</w:t>
      </w:r>
      <w:proofErr w:type="gramStart"/>
      <w:r w:rsidRPr="00BB5986">
        <w:rPr>
          <w:rFonts w:ascii="宋体" w:hAnsi="宋体" w:hint="eastAsia"/>
          <w:szCs w:val="28"/>
        </w:rPr>
        <w:t>筋</w:t>
      </w:r>
      <w:proofErr w:type="gramEnd"/>
      <w:r w:rsidRPr="00BB5986">
        <w:rPr>
          <w:rFonts w:ascii="宋体" w:hAnsi="宋体" w:hint="eastAsia"/>
          <w:szCs w:val="28"/>
        </w:rPr>
        <w:t>“U”形</w:t>
      </w:r>
      <w:proofErr w:type="gramStart"/>
      <w:r w:rsidRPr="00BB5986">
        <w:rPr>
          <w:rFonts w:ascii="宋体" w:hAnsi="宋体" w:hint="eastAsia"/>
          <w:szCs w:val="28"/>
        </w:rPr>
        <w:t>筋锚于承台</w:t>
      </w:r>
      <w:proofErr w:type="gramEnd"/>
      <w:r w:rsidRPr="00BB5986">
        <w:rPr>
          <w:rFonts w:ascii="宋体" w:hAnsi="宋体" w:hint="eastAsia"/>
          <w:szCs w:val="28"/>
        </w:rPr>
        <w:t>内，钢管顶板和梁体用8根φ32钢筋相连。</w:t>
      </w:r>
    </w:p>
    <w:p w:rsidR="00517CD4" w:rsidRPr="00BB5986" w:rsidRDefault="00517CD4" w:rsidP="00517CD4">
      <w:pPr>
        <w:pStyle w:val="af"/>
        <w:spacing w:line="400" w:lineRule="exact"/>
        <w:ind w:firstLineChars="200" w:firstLine="560"/>
        <w:rPr>
          <w:rFonts w:hint="eastAsia"/>
          <w:sz w:val="28"/>
          <w:szCs w:val="28"/>
        </w:rPr>
      </w:pPr>
      <w:r w:rsidRPr="00BB5986">
        <w:rPr>
          <w:sz w:val="28"/>
          <w:szCs w:val="28"/>
        </w:rPr>
        <w:fldChar w:fldCharType="begin"/>
      </w:r>
      <w:r w:rsidRPr="00BB5986">
        <w:rPr>
          <w:sz w:val="28"/>
          <w:szCs w:val="28"/>
        </w:rPr>
        <w:instrText xml:space="preserve"> </w:instrText>
      </w:r>
      <w:r w:rsidRPr="00BB5986">
        <w:rPr>
          <w:rFonts w:hint="eastAsia"/>
          <w:sz w:val="28"/>
          <w:szCs w:val="28"/>
        </w:rPr>
        <w:instrText>= 3 \* GB4</w:instrText>
      </w:r>
      <w:r w:rsidRPr="00BB5986">
        <w:rPr>
          <w:sz w:val="28"/>
          <w:szCs w:val="28"/>
        </w:rPr>
        <w:instrText xml:space="preserve"> </w:instrText>
      </w:r>
      <w:r w:rsidRPr="00BB5986">
        <w:rPr>
          <w:sz w:val="28"/>
          <w:szCs w:val="28"/>
        </w:rPr>
        <w:fldChar w:fldCharType="separate"/>
      </w:r>
      <w:r w:rsidRPr="00BB5986">
        <w:rPr>
          <w:rFonts w:hint="eastAsia"/>
          <w:noProof/>
          <w:sz w:val="28"/>
          <w:szCs w:val="28"/>
        </w:rPr>
        <w:t>㈢</w:t>
      </w:r>
      <w:r w:rsidRPr="00BB5986">
        <w:rPr>
          <w:sz w:val="28"/>
          <w:szCs w:val="28"/>
        </w:rPr>
        <w:fldChar w:fldCharType="end"/>
      </w:r>
      <w:r w:rsidRPr="00BB5986">
        <w:rPr>
          <w:sz w:val="28"/>
          <w:szCs w:val="28"/>
        </w:rPr>
        <w:t>、挂篮设计及</w:t>
      </w:r>
      <w:r w:rsidRPr="00BB5986">
        <w:rPr>
          <w:rFonts w:hint="eastAsia"/>
          <w:sz w:val="28"/>
          <w:szCs w:val="28"/>
        </w:rPr>
        <w:t>施工</w:t>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1</w:t>
      </w:r>
      <w:r w:rsidRPr="00204C15">
        <w:rPr>
          <w:rFonts w:ascii="宋体" w:hAnsi="宋体" w:cs="宋体"/>
          <w:kern w:val="0"/>
          <w:szCs w:val="28"/>
        </w:rPr>
        <w:t xml:space="preserve">.挂篮的形式 </w:t>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挂篮</w:t>
      </w:r>
      <w:r w:rsidRPr="00204C15">
        <w:rPr>
          <w:rFonts w:ascii="宋体" w:hAnsi="宋体" w:cs="宋体" w:hint="eastAsia"/>
          <w:kern w:val="0"/>
          <w:szCs w:val="28"/>
        </w:rPr>
        <w:t>采用</w:t>
      </w:r>
      <w:r w:rsidRPr="00204C15">
        <w:rPr>
          <w:rFonts w:ascii="宋体" w:hAnsi="宋体" w:cs="宋体"/>
          <w:kern w:val="0"/>
          <w:szCs w:val="28"/>
        </w:rPr>
        <w:t>自</w:t>
      </w:r>
      <w:proofErr w:type="gramStart"/>
      <w:r w:rsidRPr="00204C15">
        <w:rPr>
          <w:rFonts w:ascii="宋体" w:hAnsi="宋体" w:cs="宋体"/>
          <w:kern w:val="0"/>
          <w:szCs w:val="28"/>
        </w:rPr>
        <w:t>锚平衡</w:t>
      </w:r>
      <w:proofErr w:type="gramEnd"/>
      <w:r w:rsidRPr="00204C15">
        <w:rPr>
          <w:rFonts w:ascii="宋体" w:hAnsi="宋体" w:cs="宋体"/>
          <w:kern w:val="0"/>
          <w:szCs w:val="28"/>
        </w:rPr>
        <w:t>斜拉式，由于其质量小、结构简单、受力明确、运行方便、坚固稳定、变形小、拆装方便等诸多优点，目前使用比较多。</w:t>
      </w:r>
    </w:p>
    <w:p w:rsidR="00517CD4" w:rsidRPr="00204C15" w:rsidRDefault="00517CD4" w:rsidP="00517CD4">
      <w:pPr>
        <w:widowControl/>
        <w:spacing w:line="360" w:lineRule="auto"/>
        <w:ind w:firstLineChars="200" w:firstLine="480"/>
        <w:jc w:val="left"/>
        <w:rPr>
          <w:rFonts w:ascii="宋体" w:hAnsi="宋体" w:cs="宋体" w:hint="eastAsia"/>
          <w:kern w:val="0"/>
          <w:szCs w:val="28"/>
        </w:rPr>
      </w:pPr>
      <w:r>
        <w:rPr>
          <w:rFonts w:ascii="宋体" w:hAnsi="宋体" w:cs="宋体"/>
          <w:noProof/>
          <w:kern w:val="0"/>
          <w:sz w:val="24"/>
        </w:rPr>
        <w:lastRenderedPageBreak/>
        <w:drawing>
          <wp:inline distT="0" distB="0" distL="0" distR="0">
            <wp:extent cx="4591050" cy="3514725"/>
            <wp:effectExtent l="19050" t="0" r="0" b="0"/>
            <wp:docPr id="33" name="图片 33" descr="按此在新窗口浏览图片">
              <a:hlinkClick xmlns:a="http://schemas.openxmlformats.org/drawingml/2006/main" r:id="rId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按此在新窗口浏览图片"/>
                    <pic:cNvPicPr>
                      <a:picLocks noChangeAspect="1" noChangeArrowheads="1"/>
                    </pic:cNvPicPr>
                  </pic:nvPicPr>
                  <pic:blipFill>
                    <a:blip r:embed="rId14" cstate="print"/>
                    <a:srcRect l="8289"/>
                    <a:stretch>
                      <a:fillRect/>
                    </a:stretch>
                  </pic:blipFill>
                  <pic:spPr bwMode="auto">
                    <a:xfrm>
                      <a:off x="0" y="0"/>
                      <a:ext cx="4591050" cy="3514725"/>
                    </a:xfrm>
                    <a:prstGeom prst="rect">
                      <a:avLst/>
                    </a:prstGeom>
                    <a:noFill/>
                    <a:ln w="9525">
                      <a:noFill/>
                      <a:miter lim="800000"/>
                      <a:headEnd/>
                      <a:tailEnd/>
                    </a:ln>
                  </pic:spPr>
                </pic:pic>
              </a:graphicData>
            </a:graphic>
          </wp:inline>
        </w:drawing>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2</w:t>
      </w:r>
      <w:r w:rsidRPr="00204C15">
        <w:rPr>
          <w:rFonts w:ascii="宋体" w:hAnsi="宋体" w:cs="宋体"/>
          <w:kern w:val="0"/>
          <w:szCs w:val="28"/>
        </w:rPr>
        <w:t>、挂篮的</w:t>
      </w:r>
      <w:r w:rsidRPr="00204C15">
        <w:rPr>
          <w:rFonts w:ascii="宋体" w:hAnsi="宋体" w:cs="宋体" w:hint="eastAsia"/>
          <w:kern w:val="0"/>
          <w:szCs w:val="28"/>
        </w:rPr>
        <w:t>设计</w:t>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挂篮的合理设计是保证施工质量、加快施工进度的重要因素，在设计中要求挂篮的质量小、结构简单、受力明确，坚固稳定、变形小、拆装方便，并尽量利用当地现有条件。</w:t>
      </w:r>
    </w:p>
    <w:p w:rsidR="00517CD4" w:rsidRPr="00204C15" w:rsidRDefault="00517CD4" w:rsidP="00517CD4">
      <w:pPr>
        <w:spacing w:line="400" w:lineRule="exact"/>
        <w:ind w:firstLineChars="200" w:firstLine="560"/>
        <w:jc w:val="left"/>
        <w:rPr>
          <w:rFonts w:hint="eastAsia"/>
          <w:szCs w:val="28"/>
        </w:rPr>
      </w:pPr>
      <w:proofErr w:type="gramStart"/>
      <w:r w:rsidRPr="00204C15">
        <w:rPr>
          <w:szCs w:val="28"/>
        </w:rPr>
        <w:t>挂蓝的</w:t>
      </w:r>
      <w:proofErr w:type="gramEnd"/>
      <w:r w:rsidRPr="00204C15">
        <w:rPr>
          <w:szCs w:val="28"/>
        </w:rPr>
        <w:t>设计</w:t>
      </w:r>
      <w:r w:rsidRPr="00204C15">
        <w:rPr>
          <w:rFonts w:hint="eastAsia"/>
          <w:szCs w:val="28"/>
        </w:rPr>
        <w:t>主要考虑以下几个方面</w:t>
      </w:r>
    </w:p>
    <w:p w:rsidR="00517CD4" w:rsidRPr="00204C15" w:rsidRDefault="00517CD4" w:rsidP="00517CD4">
      <w:pPr>
        <w:widowControl/>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1 \* GB2</w:instrText>
      </w:r>
      <w:r w:rsidRPr="00204C15">
        <w:rPr>
          <w:szCs w:val="28"/>
        </w:rPr>
        <w:instrText xml:space="preserve"> </w:instrText>
      </w:r>
      <w:r w:rsidRPr="00204C15">
        <w:rPr>
          <w:szCs w:val="28"/>
        </w:rPr>
        <w:fldChar w:fldCharType="separate"/>
      </w:r>
      <w:r w:rsidRPr="00204C15">
        <w:rPr>
          <w:rFonts w:hint="eastAsia"/>
          <w:noProof/>
          <w:szCs w:val="28"/>
        </w:rPr>
        <w:t>⑴</w:t>
      </w:r>
      <w:r w:rsidRPr="00204C15">
        <w:rPr>
          <w:szCs w:val="28"/>
        </w:rPr>
        <w:fldChar w:fldCharType="end"/>
      </w:r>
      <w:r w:rsidRPr="00204C15">
        <w:rPr>
          <w:szCs w:val="28"/>
        </w:rPr>
        <w:t>、</w:t>
      </w:r>
      <w:proofErr w:type="gramStart"/>
      <w:r w:rsidRPr="00204C15">
        <w:rPr>
          <w:szCs w:val="28"/>
        </w:rPr>
        <w:t>挂蓝的</w:t>
      </w:r>
      <w:proofErr w:type="gramEnd"/>
      <w:r w:rsidRPr="00204C15">
        <w:rPr>
          <w:szCs w:val="28"/>
        </w:rPr>
        <w:t>承载能力，</w:t>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设计时，考虑各项实际可能发生的荷载情况，进行最不利荷载组合，设计荷载大体有以下几种：</w:t>
      </w: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1 \* GB3</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①</w:t>
      </w:r>
      <w:r w:rsidRPr="00204C15">
        <w:rPr>
          <w:rFonts w:ascii="宋体" w:hAnsi="宋体" w:cs="宋体"/>
          <w:kern w:val="0"/>
          <w:szCs w:val="28"/>
        </w:rPr>
        <w:fldChar w:fldCharType="end"/>
      </w:r>
      <w:r w:rsidRPr="00204C15">
        <w:rPr>
          <w:rFonts w:ascii="宋体" w:hAnsi="宋体" w:cs="宋体"/>
          <w:kern w:val="0"/>
          <w:szCs w:val="28"/>
        </w:rPr>
        <w:t>、挂篮自重；</w:t>
      </w: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2 \* GB3</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②</w:t>
      </w:r>
      <w:r w:rsidRPr="00204C15">
        <w:rPr>
          <w:rFonts w:ascii="宋体" w:hAnsi="宋体" w:cs="宋体"/>
          <w:kern w:val="0"/>
          <w:szCs w:val="28"/>
        </w:rPr>
        <w:fldChar w:fldCharType="end"/>
      </w:r>
      <w:r w:rsidRPr="00204C15">
        <w:rPr>
          <w:rFonts w:ascii="宋体" w:hAnsi="宋体" w:cs="宋体"/>
          <w:kern w:val="0"/>
          <w:szCs w:val="28"/>
        </w:rPr>
        <w:t>、模板支架自重（包括侧模、内模、底模</w:t>
      </w:r>
      <w:proofErr w:type="gramStart"/>
      <w:r w:rsidRPr="00204C15">
        <w:rPr>
          <w:rFonts w:ascii="宋体" w:hAnsi="宋体" w:cs="宋体"/>
          <w:kern w:val="0"/>
          <w:szCs w:val="28"/>
        </w:rPr>
        <w:t>和端模等</w:t>
      </w:r>
      <w:proofErr w:type="gramEnd"/>
      <w:r w:rsidRPr="00204C15">
        <w:rPr>
          <w:rFonts w:ascii="宋体" w:hAnsi="宋体" w:cs="宋体"/>
          <w:kern w:val="0"/>
          <w:szCs w:val="28"/>
        </w:rPr>
        <w:t>）；</w:t>
      </w: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3 \* GB3</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③</w:t>
      </w:r>
      <w:r w:rsidRPr="00204C15">
        <w:rPr>
          <w:rFonts w:ascii="宋体" w:hAnsi="宋体" w:cs="宋体"/>
          <w:kern w:val="0"/>
          <w:szCs w:val="28"/>
        </w:rPr>
        <w:fldChar w:fldCharType="end"/>
      </w:r>
      <w:r w:rsidRPr="00204C15">
        <w:rPr>
          <w:rFonts w:ascii="宋体" w:hAnsi="宋体" w:cs="宋体"/>
          <w:kern w:val="0"/>
          <w:szCs w:val="28"/>
        </w:rPr>
        <w:t>、振动器自重和振动力，千斤顶和油泵及其他有关设备自重；</w:t>
      </w: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4 \* GB3</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④</w:t>
      </w:r>
      <w:r w:rsidRPr="00204C15">
        <w:rPr>
          <w:rFonts w:ascii="宋体" w:hAnsi="宋体" w:cs="宋体"/>
          <w:kern w:val="0"/>
          <w:szCs w:val="28"/>
        </w:rPr>
        <w:fldChar w:fldCharType="end"/>
      </w:r>
      <w:r w:rsidRPr="00204C15">
        <w:rPr>
          <w:rFonts w:ascii="宋体" w:hAnsi="宋体" w:cs="宋体"/>
          <w:kern w:val="0"/>
          <w:szCs w:val="28"/>
        </w:rPr>
        <w:t>、施工人群荷载；</w:t>
      </w: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5 \* GB3</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⑤</w:t>
      </w:r>
      <w:r w:rsidRPr="00204C15">
        <w:rPr>
          <w:rFonts w:ascii="宋体" w:hAnsi="宋体" w:cs="宋体"/>
          <w:kern w:val="0"/>
          <w:szCs w:val="28"/>
        </w:rPr>
        <w:fldChar w:fldCharType="end"/>
      </w:r>
      <w:r w:rsidRPr="00204C15">
        <w:rPr>
          <w:rFonts w:ascii="宋体" w:hAnsi="宋体" w:cs="宋体"/>
          <w:kern w:val="0"/>
          <w:szCs w:val="28"/>
        </w:rPr>
        <w:t>、最大节段混凝土自重</w:t>
      </w:r>
      <w:r w:rsidRPr="00204C15">
        <w:rPr>
          <w:rFonts w:ascii="宋体" w:hAnsi="宋体" w:cs="宋体" w:hint="eastAsia"/>
          <w:kern w:val="0"/>
          <w:szCs w:val="28"/>
        </w:rPr>
        <w:t>。</w:t>
      </w:r>
    </w:p>
    <w:p w:rsidR="00517CD4" w:rsidRPr="00204C15" w:rsidRDefault="00517CD4" w:rsidP="00517CD4">
      <w:pPr>
        <w:widowControl/>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2 \* GB2</w:instrText>
      </w:r>
      <w:r w:rsidRPr="00204C15">
        <w:rPr>
          <w:szCs w:val="28"/>
        </w:rPr>
        <w:instrText xml:space="preserve"> </w:instrText>
      </w:r>
      <w:r w:rsidRPr="00204C15">
        <w:rPr>
          <w:szCs w:val="28"/>
        </w:rPr>
        <w:fldChar w:fldCharType="separate"/>
      </w:r>
      <w:r w:rsidRPr="00204C15">
        <w:rPr>
          <w:rFonts w:hint="eastAsia"/>
          <w:noProof/>
          <w:szCs w:val="28"/>
        </w:rPr>
        <w:t>⑵</w:t>
      </w:r>
      <w:r w:rsidRPr="00204C15">
        <w:rPr>
          <w:szCs w:val="28"/>
        </w:rPr>
        <w:fldChar w:fldCharType="end"/>
      </w:r>
      <w:r w:rsidRPr="00204C15">
        <w:rPr>
          <w:szCs w:val="28"/>
        </w:rPr>
        <w:t>、</w:t>
      </w:r>
      <w:proofErr w:type="gramStart"/>
      <w:r w:rsidRPr="00204C15">
        <w:rPr>
          <w:szCs w:val="28"/>
        </w:rPr>
        <w:t>挂蓝的</w:t>
      </w:r>
      <w:proofErr w:type="gramEnd"/>
      <w:r w:rsidRPr="00204C15">
        <w:rPr>
          <w:szCs w:val="28"/>
        </w:rPr>
        <w:t>稳定性，</w:t>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验算挂篮的抗倾覆稳定性能，确定结构整体的图式和尺寸以及后</w:t>
      </w:r>
      <w:proofErr w:type="gramStart"/>
      <w:r w:rsidRPr="00204C15">
        <w:rPr>
          <w:rFonts w:ascii="宋体" w:hAnsi="宋体" w:cs="宋体"/>
          <w:kern w:val="0"/>
          <w:szCs w:val="28"/>
        </w:rPr>
        <w:t>锚点的锚力</w:t>
      </w:r>
      <w:proofErr w:type="gramEnd"/>
      <w:r w:rsidRPr="00204C15">
        <w:rPr>
          <w:rFonts w:ascii="宋体" w:hAnsi="宋体" w:cs="宋体"/>
          <w:kern w:val="0"/>
          <w:szCs w:val="28"/>
        </w:rPr>
        <w:t>等。</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3 \* GB2</w:instrText>
      </w:r>
      <w:r w:rsidRPr="00204C15">
        <w:rPr>
          <w:szCs w:val="28"/>
        </w:rPr>
        <w:instrText xml:space="preserve"> </w:instrText>
      </w:r>
      <w:r w:rsidRPr="00204C15">
        <w:rPr>
          <w:szCs w:val="28"/>
        </w:rPr>
        <w:fldChar w:fldCharType="separate"/>
      </w:r>
      <w:r w:rsidRPr="00204C15">
        <w:rPr>
          <w:rFonts w:hint="eastAsia"/>
          <w:noProof/>
          <w:szCs w:val="28"/>
        </w:rPr>
        <w:t>⑶</w:t>
      </w:r>
      <w:r w:rsidRPr="00204C15">
        <w:rPr>
          <w:szCs w:val="28"/>
        </w:rPr>
        <w:fldChar w:fldCharType="end"/>
      </w:r>
      <w:r w:rsidRPr="00204C15">
        <w:rPr>
          <w:szCs w:val="28"/>
        </w:rPr>
        <w:t>、</w:t>
      </w:r>
      <w:proofErr w:type="gramStart"/>
      <w:r w:rsidRPr="00204C15">
        <w:rPr>
          <w:szCs w:val="28"/>
        </w:rPr>
        <w:t>挂蓝的</w:t>
      </w:r>
      <w:proofErr w:type="gramEnd"/>
      <w:r w:rsidRPr="00204C15">
        <w:rPr>
          <w:szCs w:val="28"/>
        </w:rPr>
        <w:t>变形，</w:t>
      </w:r>
    </w:p>
    <w:p w:rsidR="00517CD4" w:rsidRPr="00204C15" w:rsidRDefault="00517CD4" w:rsidP="00517CD4">
      <w:pPr>
        <w:spacing w:line="400" w:lineRule="exact"/>
        <w:ind w:firstLineChars="200" w:firstLine="560"/>
        <w:jc w:val="left"/>
        <w:rPr>
          <w:rFonts w:ascii="宋体" w:hAnsi="宋体" w:hint="eastAsia"/>
          <w:szCs w:val="28"/>
        </w:rPr>
      </w:pPr>
      <w:r w:rsidRPr="00204C15">
        <w:rPr>
          <w:szCs w:val="28"/>
        </w:rPr>
        <w:fldChar w:fldCharType="begin"/>
      </w:r>
      <w:r w:rsidRPr="00204C15">
        <w:rPr>
          <w:szCs w:val="28"/>
        </w:rPr>
        <w:instrText xml:space="preserve"> </w:instrText>
      </w:r>
      <w:r w:rsidRPr="00204C15">
        <w:rPr>
          <w:rFonts w:hint="eastAsia"/>
          <w:szCs w:val="28"/>
        </w:rPr>
        <w:instrText>= 4 \* GB2</w:instrText>
      </w:r>
      <w:r w:rsidRPr="00204C15">
        <w:rPr>
          <w:szCs w:val="28"/>
        </w:rPr>
        <w:instrText xml:space="preserve"> </w:instrText>
      </w:r>
      <w:r w:rsidRPr="00204C15">
        <w:rPr>
          <w:szCs w:val="28"/>
        </w:rPr>
        <w:fldChar w:fldCharType="separate"/>
      </w:r>
      <w:r w:rsidRPr="00204C15">
        <w:rPr>
          <w:rFonts w:hint="eastAsia"/>
          <w:noProof/>
          <w:szCs w:val="28"/>
        </w:rPr>
        <w:t>⑷</w:t>
      </w:r>
      <w:r w:rsidRPr="00204C15">
        <w:rPr>
          <w:szCs w:val="28"/>
        </w:rPr>
        <w:fldChar w:fldCharType="end"/>
      </w:r>
      <w:r w:rsidRPr="00204C15">
        <w:rPr>
          <w:szCs w:val="28"/>
        </w:rPr>
        <w:t>、构造方面的要求。</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3</w:t>
      </w:r>
      <w:r w:rsidRPr="00204C15">
        <w:rPr>
          <w:rFonts w:hint="eastAsia"/>
          <w:szCs w:val="28"/>
        </w:rPr>
        <w:t>、结构计算</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1 \* GB2</w:instrText>
      </w:r>
      <w:r w:rsidRPr="00204C15">
        <w:rPr>
          <w:szCs w:val="28"/>
        </w:rPr>
        <w:instrText xml:space="preserve"> </w:instrText>
      </w:r>
      <w:r w:rsidRPr="00204C15">
        <w:rPr>
          <w:szCs w:val="28"/>
        </w:rPr>
        <w:fldChar w:fldCharType="separate"/>
      </w:r>
      <w:r w:rsidRPr="00204C15">
        <w:rPr>
          <w:rFonts w:hint="eastAsia"/>
          <w:noProof/>
          <w:szCs w:val="28"/>
        </w:rPr>
        <w:t>⑴</w:t>
      </w:r>
      <w:r w:rsidRPr="00204C15">
        <w:rPr>
          <w:szCs w:val="28"/>
        </w:rPr>
        <w:fldChar w:fldCharType="end"/>
      </w:r>
      <w:r w:rsidRPr="00204C15">
        <w:rPr>
          <w:rFonts w:hint="eastAsia"/>
          <w:szCs w:val="28"/>
        </w:rPr>
        <w:t>、主</w:t>
      </w:r>
      <w:proofErr w:type="gramStart"/>
      <w:r w:rsidRPr="00204C15">
        <w:rPr>
          <w:rFonts w:hint="eastAsia"/>
          <w:szCs w:val="28"/>
        </w:rPr>
        <w:t>桁</w:t>
      </w:r>
      <w:proofErr w:type="gramEnd"/>
      <w:r w:rsidRPr="00204C15">
        <w:rPr>
          <w:rFonts w:hint="eastAsia"/>
          <w:szCs w:val="28"/>
        </w:rPr>
        <w:t>未分离计算</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浇筑</w:t>
      </w:r>
      <w:r w:rsidRPr="00204C15">
        <w:rPr>
          <w:rFonts w:hint="eastAsia"/>
          <w:szCs w:val="28"/>
        </w:rPr>
        <w:t>1</w:t>
      </w:r>
      <w:r w:rsidRPr="00204C15">
        <w:rPr>
          <w:rFonts w:hint="eastAsia"/>
          <w:szCs w:val="28"/>
        </w:rPr>
        <w:t>＃、</w:t>
      </w:r>
      <w:r w:rsidRPr="00204C15">
        <w:rPr>
          <w:rFonts w:hint="eastAsia"/>
          <w:szCs w:val="28"/>
        </w:rPr>
        <w:t>2</w:t>
      </w:r>
      <w:r w:rsidRPr="00204C15">
        <w:rPr>
          <w:rFonts w:hint="eastAsia"/>
          <w:szCs w:val="28"/>
        </w:rPr>
        <w:t>＃块时，结构为双悬臂</w:t>
      </w:r>
      <w:proofErr w:type="gramStart"/>
      <w:r w:rsidRPr="00204C15">
        <w:rPr>
          <w:rFonts w:hint="eastAsia"/>
          <w:szCs w:val="28"/>
        </w:rPr>
        <w:t>筒支梁</w:t>
      </w:r>
      <w:proofErr w:type="gramEnd"/>
      <w:r w:rsidRPr="00204C15">
        <w:rPr>
          <w:rFonts w:hint="eastAsia"/>
          <w:szCs w:val="28"/>
        </w:rPr>
        <w:t>，主要计算主</w:t>
      </w:r>
      <w:proofErr w:type="gramStart"/>
      <w:r w:rsidRPr="00204C15">
        <w:rPr>
          <w:rFonts w:hint="eastAsia"/>
          <w:szCs w:val="28"/>
        </w:rPr>
        <w:t>桁</w:t>
      </w:r>
      <w:proofErr w:type="gramEnd"/>
      <w:r w:rsidRPr="00204C15">
        <w:rPr>
          <w:rFonts w:hint="eastAsia"/>
          <w:szCs w:val="28"/>
        </w:rPr>
        <w:t>前支</w:t>
      </w:r>
      <w:r w:rsidRPr="00204C15">
        <w:rPr>
          <w:rFonts w:hint="eastAsia"/>
          <w:szCs w:val="28"/>
        </w:rPr>
        <w:lastRenderedPageBreak/>
        <w:t>座反力，验算主</w:t>
      </w:r>
      <w:proofErr w:type="gramStart"/>
      <w:r w:rsidRPr="00204C15">
        <w:rPr>
          <w:rFonts w:hint="eastAsia"/>
          <w:szCs w:val="28"/>
        </w:rPr>
        <w:t>桁</w:t>
      </w:r>
      <w:proofErr w:type="gramEnd"/>
      <w:r w:rsidRPr="00204C15">
        <w:rPr>
          <w:rFonts w:hint="eastAsia"/>
          <w:szCs w:val="28"/>
        </w:rPr>
        <w:t>片的抗压变</w:t>
      </w:r>
      <w:r w:rsidRPr="00204C15">
        <w:rPr>
          <w:rFonts w:hint="eastAsia"/>
          <w:szCs w:val="28"/>
        </w:rPr>
        <w:t xml:space="preserve"> </w:t>
      </w:r>
      <w:r w:rsidRPr="00204C15">
        <w:rPr>
          <w:rFonts w:hint="eastAsia"/>
          <w:szCs w:val="28"/>
        </w:rPr>
        <w:t>形破坏；其次计算主</w:t>
      </w:r>
      <w:proofErr w:type="gramStart"/>
      <w:r w:rsidRPr="00204C15">
        <w:rPr>
          <w:rFonts w:hint="eastAsia"/>
          <w:szCs w:val="28"/>
        </w:rPr>
        <w:t>桁</w:t>
      </w:r>
      <w:proofErr w:type="gramEnd"/>
      <w:r w:rsidRPr="00204C15">
        <w:rPr>
          <w:rFonts w:hint="eastAsia"/>
          <w:szCs w:val="28"/>
        </w:rPr>
        <w:t>片的弯曲应力，以及上横</w:t>
      </w:r>
      <w:proofErr w:type="gramStart"/>
      <w:r w:rsidRPr="00204C15">
        <w:rPr>
          <w:rFonts w:hint="eastAsia"/>
          <w:szCs w:val="28"/>
        </w:rPr>
        <w:t>桁</w:t>
      </w:r>
      <w:proofErr w:type="gramEnd"/>
      <w:r w:rsidRPr="00204C15">
        <w:rPr>
          <w:rFonts w:hint="eastAsia"/>
          <w:szCs w:val="28"/>
        </w:rPr>
        <w:t>承载及变形。</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2 \* GB2</w:instrText>
      </w:r>
      <w:r w:rsidRPr="00204C15">
        <w:rPr>
          <w:szCs w:val="28"/>
        </w:rPr>
        <w:instrText xml:space="preserve"> </w:instrText>
      </w:r>
      <w:r w:rsidRPr="00204C15">
        <w:rPr>
          <w:szCs w:val="28"/>
        </w:rPr>
        <w:fldChar w:fldCharType="separate"/>
      </w:r>
      <w:r w:rsidRPr="00204C15">
        <w:rPr>
          <w:rFonts w:hint="eastAsia"/>
          <w:noProof/>
          <w:szCs w:val="28"/>
        </w:rPr>
        <w:t>⑵</w:t>
      </w:r>
      <w:r w:rsidRPr="00204C15">
        <w:rPr>
          <w:szCs w:val="28"/>
        </w:rPr>
        <w:fldChar w:fldCharType="end"/>
      </w:r>
      <w:r w:rsidRPr="00204C15">
        <w:rPr>
          <w:rFonts w:hint="eastAsia"/>
          <w:szCs w:val="28"/>
        </w:rPr>
        <w:t>、形成单只挂篮计算</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此时结构为单悬臂的简支梁，后</w:t>
      </w:r>
      <w:proofErr w:type="gramStart"/>
      <w:r w:rsidRPr="00204C15">
        <w:rPr>
          <w:rFonts w:hint="eastAsia"/>
          <w:szCs w:val="28"/>
        </w:rPr>
        <w:t>锚固受</w:t>
      </w:r>
      <w:proofErr w:type="gramEnd"/>
      <w:r w:rsidRPr="00204C15">
        <w:rPr>
          <w:rFonts w:hint="eastAsia"/>
          <w:szCs w:val="28"/>
        </w:rPr>
        <w:t>拉，前支座受压，主要验算混凝土浇筑及行走时的倾</w:t>
      </w:r>
      <w:r w:rsidRPr="00204C15">
        <w:rPr>
          <w:rFonts w:hint="eastAsia"/>
          <w:szCs w:val="28"/>
        </w:rPr>
        <w:t xml:space="preserve"> </w:t>
      </w:r>
      <w:r w:rsidRPr="00204C15">
        <w:rPr>
          <w:rFonts w:hint="eastAsia"/>
          <w:szCs w:val="28"/>
        </w:rPr>
        <w:t>覆稳定性。</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3 \* GB2</w:instrText>
      </w:r>
      <w:r w:rsidRPr="00204C15">
        <w:rPr>
          <w:szCs w:val="28"/>
        </w:rPr>
        <w:instrText xml:space="preserve"> </w:instrText>
      </w:r>
      <w:r w:rsidRPr="00204C15">
        <w:rPr>
          <w:szCs w:val="28"/>
        </w:rPr>
        <w:fldChar w:fldCharType="separate"/>
      </w:r>
      <w:r w:rsidRPr="00204C15">
        <w:rPr>
          <w:rFonts w:hint="eastAsia"/>
          <w:noProof/>
          <w:szCs w:val="28"/>
        </w:rPr>
        <w:t>⑶</w:t>
      </w:r>
      <w:r w:rsidRPr="00204C15">
        <w:rPr>
          <w:szCs w:val="28"/>
        </w:rPr>
        <w:fldChar w:fldCharType="end"/>
      </w:r>
      <w:r w:rsidRPr="00204C15">
        <w:rPr>
          <w:rFonts w:hint="eastAsia"/>
          <w:szCs w:val="28"/>
        </w:rPr>
        <w:t>、技术指标</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挂篮行走时倾覆稳定系数</w:t>
      </w:r>
      <w:r w:rsidRPr="00204C15">
        <w:rPr>
          <w:rFonts w:hint="eastAsia"/>
          <w:szCs w:val="28"/>
        </w:rPr>
        <w:t xml:space="preserve"> K</w:t>
      </w:r>
      <w:r w:rsidRPr="00204C15">
        <w:rPr>
          <w:rFonts w:hint="eastAsia"/>
          <w:szCs w:val="28"/>
        </w:rPr>
        <w:t>；</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后锚固允许受力与最大受力比值</w:t>
      </w:r>
      <w:r w:rsidRPr="00204C15">
        <w:rPr>
          <w:rFonts w:hint="eastAsia"/>
          <w:szCs w:val="28"/>
        </w:rPr>
        <w:t xml:space="preserve"> K</w:t>
      </w:r>
      <w:r w:rsidRPr="00204C15">
        <w:rPr>
          <w:rFonts w:hint="eastAsia"/>
          <w:szCs w:val="28"/>
        </w:rPr>
        <w:t>＞</w:t>
      </w:r>
      <w:r w:rsidRPr="00204C15">
        <w:rPr>
          <w:rFonts w:hint="eastAsia"/>
          <w:szCs w:val="28"/>
        </w:rPr>
        <w:t>1.5</w:t>
      </w:r>
      <w:r w:rsidRPr="00204C15">
        <w:rPr>
          <w:rFonts w:hint="eastAsia"/>
          <w:szCs w:val="28"/>
        </w:rPr>
        <w:t>；</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混凝土浇筑时主</w:t>
      </w:r>
      <w:proofErr w:type="gramStart"/>
      <w:r w:rsidRPr="00204C15">
        <w:rPr>
          <w:rFonts w:hint="eastAsia"/>
          <w:szCs w:val="28"/>
        </w:rPr>
        <w:t>桁</w:t>
      </w:r>
      <w:proofErr w:type="gramEnd"/>
      <w:r w:rsidRPr="00204C15">
        <w:rPr>
          <w:rFonts w:hint="eastAsia"/>
          <w:szCs w:val="28"/>
        </w:rPr>
        <w:t>承载</w:t>
      </w:r>
      <w:r w:rsidRPr="00204C15">
        <w:rPr>
          <w:rFonts w:hint="eastAsia"/>
          <w:szCs w:val="28"/>
        </w:rPr>
        <w:t>K</w:t>
      </w:r>
      <w:r w:rsidRPr="00204C15">
        <w:rPr>
          <w:rFonts w:hint="eastAsia"/>
          <w:szCs w:val="28"/>
        </w:rPr>
        <w:t>＞</w:t>
      </w:r>
      <w:r w:rsidRPr="00204C15">
        <w:rPr>
          <w:rFonts w:hint="eastAsia"/>
          <w:szCs w:val="28"/>
        </w:rPr>
        <w:t xml:space="preserve"> 1.5</w:t>
      </w:r>
      <w:r w:rsidRPr="00204C15">
        <w:rPr>
          <w:rFonts w:hint="eastAsia"/>
          <w:szCs w:val="28"/>
        </w:rPr>
        <w:t>；</w:t>
      </w:r>
    </w:p>
    <w:p w:rsidR="00517CD4" w:rsidRPr="00204C15" w:rsidRDefault="00517CD4" w:rsidP="00517CD4">
      <w:pPr>
        <w:widowControl/>
        <w:spacing w:line="400" w:lineRule="exact"/>
        <w:ind w:firstLineChars="200" w:firstLine="560"/>
        <w:jc w:val="left"/>
        <w:rPr>
          <w:rFonts w:ascii="宋体" w:hAnsi="宋体" w:cs="宋体" w:hint="eastAsia"/>
          <w:kern w:val="0"/>
          <w:szCs w:val="28"/>
        </w:rPr>
      </w:pPr>
      <w:r w:rsidRPr="00204C15">
        <w:rPr>
          <w:rFonts w:hint="eastAsia"/>
          <w:szCs w:val="28"/>
        </w:rPr>
        <w:t>4</w:t>
      </w:r>
      <w:r w:rsidRPr="00204C15">
        <w:rPr>
          <w:rFonts w:hint="eastAsia"/>
          <w:szCs w:val="28"/>
        </w:rPr>
        <w:t>、挂篮的组成</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挂篮由承重系统、底模系统、模板系统（内、外）、走行系统、后锚固系统组成。</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1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⑴</w:t>
      </w:r>
      <w:r w:rsidRPr="00204C15">
        <w:rPr>
          <w:bCs/>
          <w:kern w:val="0"/>
          <w:szCs w:val="28"/>
        </w:rPr>
        <w:fldChar w:fldCharType="end"/>
      </w:r>
      <w:r w:rsidRPr="00204C15">
        <w:rPr>
          <w:rFonts w:hint="eastAsia"/>
          <w:bCs/>
          <w:kern w:val="0"/>
          <w:szCs w:val="28"/>
        </w:rPr>
        <w:t>、</w:t>
      </w:r>
      <w:r w:rsidRPr="00204C15">
        <w:rPr>
          <w:rFonts w:cs="宋体" w:hint="eastAsia"/>
          <w:bCs/>
          <w:kern w:val="0"/>
          <w:szCs w:val="28"/>
        </w:rPr>
        <w:t>承重系统</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前上横梁长</w:t>
      </w:r>
      <w:r w:rsidRPr="00204C15">
        <w:rPr>
          <w:kern w:val="0"/>
          <w:szCs w:val="28"/>
        </w:rPr>
        <w:t>16m</w:t>
      </w:r>
      <w:r w:rsidRPr="00204C15">
        <w:rPr>
          <w:rFonts w:cs="宋体" w:hint="eastAsia"/>
          <w:kern w:val="0"/>
          <w:szCs w:val="28"/>
        </w:rPr>
        <w:t>，栓接于主梁前端上翼缘，横梁与主梁连接，防止失稳。立柱在底部与主梁连接于中部上翼缘。</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2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⑵</w:t>
      </w:r>
      <w:r w:rsidRPr="00204C15">
        <w:rPr>
          <w:bCs/>
          <w:kern w:val="0"/>
          <w:szCs w:val="28"/>
        </w:rPr>
        <w:fldChar w:fldCharType="end"/>
      </w:r>
      <w:r w:rsidRPr="00204C15">
        <w:rPr>
          <w:rFonts w:hint="eastAsia"/>
          <w:bCs/>
          <w:kern w:val="0"/>
          <w:szCs w:val="28"/>
        </w:rPr>
        <w:t>、</w:t>
      </w:r>
      <w:r w:rsidRPr="00204C15">
        <w:rPr>
          <w:rFonts w:cs="宋体" w:hint="eastAsia"/>
          <w:bCs/>
          <w:kern w:val="0"/>
          <w:szCs w:val="28"/>
        </w:rPr>
        <w:t>底模系统</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底模长在混凝土悬臂施工中承担钢筋混凝土重量及施工机具重量，并兼做施工操作平台。底模模板平铺于底板纵梁上，纵梁在腹板下采用槽钢。底板纵梁与前下横梁、后下横梁采用栓接。</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3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⑶</w:t>
      </w:r>
      <w:r w:rsidRPr="00204C15">
        <w:rPr>
          <w:bCs/>
          <w:kern w:val="0"/>
          <w:szCs w:val="28"/>
        </w:rPr>
        <w:fldChar w:fldCharType="end"/>
      </w:r>
      <w:r w:rsidRPr="00204C15">
        <w:rPr>
          <w:rFonts w:hint="eastAsia"/>
          <w:bCs/>
          <w:kern w:val="0"/>
          <w:szCs w:val="28"/>
        </w:rPr>
        <w:t>、</w:t>
      </w:r>
      <w:r w:rsidRPr="00204C15">
        <w:rPr>
          <w:rFonts w:cs="宋体" w:hint="eastAsia"/>
          <w:bCs/>
          <w:kern w:val="0"/>
          <w:szCs w:val="28"/>
        </w:rPr>
        <w:t>模板系统</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外模用槽钢及角钢做骨架，其外围为厚</w:t>
      </w:r>
      <w:smartTag w:uri="urn:schemas-microsoft-com:office:smarttags" w:element="chmetcnv">
        <w:smartTagPr>
          <w:attr w:name="TCSC" w:val="0"/>
          <w:attr w:name="NumberType" w:val="1"/>
          <w:attr w:name="Negative" w:val="False"/>
          <w:attr w:name="HasSpace" w:val="False"/>
          <w:attr w:name="SourceValue" w:val="68"/>
          <w:attr w:name="UnitName" w:val="mm"/>
        </w:smartTagPr>
        <w:r w:rsidRPr="00204C15">
          <w:rPr>
            <w:kern w:val="0"/>
            <w:szCs w:val="28"/>
          </w:rPr>
          <w:t>68mm</w:t>
        </w:r>
      </w:smartTag>
      <w:r w:rsidRPr="00204C15">
        <w:rPr>
          <w:rFonts w:cs="宋体" w:hint="eastAsia"/>
          <w:kern w:val="0"/>
          <w:szCs w:val="28"/>
        </w:rPr>
        <w:t>大块钢模，钢模面板用</w:t>
      </w:r>
      <w:smartTag w:uri="urn:schemas-microsoft-com:office:smarttags" w:element="chmetcnv">
        <w:smartTagPr>
          <w:attr w:name="TCSC" w:val="0"/>
          <w:attr w:name="NumberType" w:val="1"/>
          <w:attr w:name="Negative" w:val="False"/>
          <w:attr w:name="HasSpace" w:val="True"/>
          <w:attr w:name="SourceValue" w:val="5"/>
          <w:attr w:name="UnitName" w:val="mm"/>
        </w:smartTagPr>
        <w:r w:rsidRPr="00204C15">
          <w:rPr>
            <w:kern w:val="0"/>
            <w:szCs w:val="28"/>
          </w:rPr>
          <w:t>5 mm</w:t>
        </w:r>
      </w:smartTag>
      <w:r w:rsidRPr="00204C15">
        <w:rPr>
          <w:rFonts w:cs="宋体" w:hint="eastAsia"/>
          <w:kern w:val="0"/>
          <w:szCs w:val="28"/>
        </w:rPr>
        <w:t>热轧板，骨架与模板连接均采用焊接，</w:t>
      </w:r>
      <w:proofErr w:type="gramStart"/>
      <w:r w:rsidRPr="00204C15">
        <w:rPr>
          <w:rFonts w:cs="宋体" w:hint="eastAsia"/>
          <w:kern w:val="0"/>
          <w:szCs w:val="28"/>
        </w:rPr>
        <w:t>侧模用滑</w:t>
      </w:r>
      <w:proofErr w:type="gramEnd"/>
      <w:r w:rsidRPr="00204C15">
        <w:rPr>
          <w:rFonts w:cs="宋体" w:hint="eastAsia"/>
          <w:kern w:val="0"/>
          <w:szCs w:val="28"/>
        </w:rPr>
        <w:t>梁悬吊，滑梁后设滑轮，以便滑梁、</w:t>
      </w:r>
      <w:proofErr w:type="gramStart"/>
      <w:r w:rsidRPr="00204C15">
        <w:rPr>
          <w:rFonts w:cs="宋体" w:hint="eastAsia"/>
          <w:kern w:val="0"/>
          <w:szCs w:val="28"/>
        </w:rPr>
        <w:t>侧模同时</w:t>
      </w:r>
      <w:proofErr w:type="gramEnd"/>
      <w:r w:rsidRPr="00204C15">
        <w:rPr>
          <w:rFonts w:cs="宋体" w:hint="eastAsia"/>
          <w:kern w:val="0"/>
          <w:szCs w:val="28"/>
        </w:rPr>
        <w:t>滑出，内模采用槽钢和角钢做骨架，模板采用滑梁移动。</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4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⑷</w:t>
      </w:r>
      <w:r w:rsidRPr="00204C15">
        <w:rPr>
          <w:bCs/>
          <w:kern w:val="0"/>
          <w:szCs w:val="28"/>
        </w:rPr>
        <w:fldChar w:fldCharType="end"/>
      </w:r>
      <w:r w:rsidRPr="00204C15">
        <w:rPr>
          <w:rFonts w:hint="eastAsia"/>
          <w:bCs/>
          <w:kern w:val="0"/>
          <w:szCs w:val="28"/>
        </w:rPr>
        <w:t>、</w:t>
      </w:r>
      <w:r w:rsidRPr="00204C15">
        <w:rPr>
          <w:rFonts w:cs="宋体" w:hint="eastAsia"/>
          <w:bCs/>
          <w:kern w:val="0"/>
          <w:szCs w:val="28"/>
        </w:rPr>
        <w:t>走行系统</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挂篮走行系统分为三角形组合梁走行系统，</w:t>
      </w:r>
      <w:proofErr w:type="gramStart"/>
      <w:r w:rsidRPr="00204C15">
        <w:rPr>
          <w:rFonts w:cs="宋体" w:hint="eastAsia"/>
          <w:kern w:val="0"/>
          <w:szCs w:val="28"/>
        </w:rPr>
        <w:t>侧模走</w:t>
      </w:r>
      <w:proofErr w:type="gramEnd"/>
      <w:r w:rsidRPr="00204C15">
        <w:rPr>
          <w:rFonts w:cs="宋体" w:hint="eastAsia"/>
          <w:kern w:val="0"/>
          <w:szCs w:val="28"/>
        </w:rPr>
        <w:t>行系统及内模走行系统三部分。</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kern w:val="0"/>
          <w:szCs w:val="28"/>
        </w:rPr>
        <w:fldChar w:fldCharType="begin"/>
      </w:r>
      <w:r w:rsidRPr="00204C15">
        <w:rPr>
          <w:kern w:val="0"/>
          <w:szCs w:val="28"/>
        </w:rPr>
        <w:instrText xml:space="preserve"> </w:instrText>
      </w:r>
      <w:r w:rsidRPr="00204C15">
        <w:rPr>
          <w:rFonts w:hint="eastAsia"/>
          <w:kern w:val="0"/>
          <w:szCs w:val="28"/>
        </w:rPr>
        <w:instrText>= 1 \* GB3</w:instrText>
      </w:r>
      <w:r w:rsidRPr="00204C15">
        <w:rPr>
          <w:kern w:val="0"/>
          <w:szCs w:val="28"/>
        </w:rPr>
        <w:instrText xml:space="preserve"> </w:instrText>
      </w:r>
      <w:r w:rsidRPr="00204C15">
        <w:rPr>
          <w:kern w:val="0"/>
          <w:szCs w:val="28"/>
        </w:rPr>
        <w:fldChar w:fldCharType="separate"/>
      </w:r>
      <w:r w:rsidRPr="00204C15">
        <w:rPr>
          <w:rFonts w:hint="eastAsia"/>
          <w:noProof/>
          <w:kern w:val="0"/>
          <w:szCs w:val="28"/>
        </w:rPr>
        <w:t>①</w:t>
      </w:r>
      <w:r w:rsidRPr="00204C15">
        <w:rPr>
          <w:kern w:val="0"/>
          <w:szCs w:val="28"/>
        </w:rPr>
        <w:fldChar w:fldCharType="end"/>
      </w:r>
      <w:r w:rsidRPr="00204C15">
        <w:rPr>
          <w:rFonts w:hint="eastAsia"/>
          <w:kern w:val="0"/>
          <w:szCs w:val="28"/>
        </w:rPr>
        <w:t>、</w:t>
      </w:r>
      <w:r w:rsidRPr="00204C15">
        <w:rPr>
          <w:rFonts w:cs="宋体" w:hint="eastAsia"/>
          <w:kern w:val="0"/>
          <w:szCs w:val="28"/>
        </w:rPr>
        <w:t>三角形组合梁走行系统。在每片梁中部设滑动点，后部设平衡导向滑轮，箱梁顶面上设滑道，向前滑移。</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kern w:val="0"/>
          <w:szCs w:val="28"/>
        </w:rPr>
        <w:fldChar w:fldCharType="begin"/>
      </w:r>
      <w:r w:rsidRPr="00204C15">
        <w:rPr>
          <w:kern w:val="0"/>
          <w:szCs w:val="28"/>
        </w:rPr>
        <w:instrText xml:space="preserve"> </w:instrText>
      </w:r>
      <w:r w:rsidRPr="00204C15">
        <w:rPr>
          <w:rFonts w:hint="eastAsia"/>
          <w:kern w:val="0"/>
          <w:szCs w:val="28"/>
        </w:rPr>
        <w:instrText>= 2 \* GB3</w:instrText>
      </w:r>
      <w:r w:rsidRPr="00204C15">
        <w:rPr>
          <w:kern w:val="0"/>
          <w:szCs w:val="28"/>
        </w:rPr>
        <w:instrText xml:space="preserve"> </w:instrText>
      </w:r>
      <w:r w:rsidRPr="00204C15">
        <w:rPr>
          <w:kern w:val="0"/>
          <w:szCs w:val="28"/>
        </w:rPr>
        <w:fldChar w:fldCharType="separate"/>
      </w:r>
      <w:r w:rsidRPr="00204C15">
        <w:rPr>
          <w:rFonts w:hint="eastAsia"/>
          <w:noProof/>
          <w:kern w:val="0"/>
          <w:szCs w:val="28"/>
        </w:rPr>
        <w:t>②</w:t>
      </w:r>
      <w:r w:rsidRPr="00204C15">
        <w:rPr>
          <w:kern w:val="0"/>
          <w:szCs w:val="28"/>
        </w:rPr>
        <w:fldChar w:fldCharType="end"/>
      </w:r>
      <w:r w:rsidRPr="00204C15">
        <w:rPr>
          <w:rFonts w:hint="eastAsia"/>
          <w:kern w:val="0"/>
          <w:szCs w:val="28"/>
        </w:rPr>
        <w:t>、</w:t>
      </w:r>
      <w:proofErr w:type="gramStart"/>
      <w:r w:rsidRPr="00204C15">
        <w:rPr>
          <w:rFonts w:cs="宋体" w:hint="eastAsia"/>
          <w:kern w:val="0"/>
          <w:szCs w:val="28"/>
        </w:rPr>
        <w:t>侧模走</w:t>
      </w:r>
      <w:proofErr w:type="gramEnd"/>
      <w:r w:rsidRPr="00204C15">
        <w:rPr>
          <w:rFonts w:cs="宋体" w:hint="eastAsia"/>
          <w:kern w:val="0"/>
          <w:szCs w:val="28"/>
        </w:rPr>
        <w:t>行。在</w:t>
      </w:r>
      <w:proofErr w:type="gramStart"/>
      <w:r w:rsidRPr="00204C15">
        <w:rPr>
          <w:rFonts w:cs="宋体" w:hint="eastAsia"/>
          <w:kern w:val="0"/>
          <w:szCs w:val="28"/>
        </w:rPr>
        <w:t>侧模滑</w:t>
      </w:r>
      <w:proofErr w:type="gramEnd"/>
      <w:r w:rsidRPr="00204C15">
        <w:rPr>
          <w:rFonts w:cs="宋体" w:hint="eastAsia"/>
          <w:kern w:val="0"/>
          <w:szCs w:val="28"/>
        </w:rPr>
        <w:t>梁上安装滚动轴，当松开后</w:t>
      </w:r>
      <w:proofErr w:type="gramStart"/>
      <w:r w:rsidRPr="00204C15">
        <w:rPr>
          <w:rFonts w:cs="宋体" w:hint="eastAsia"/>
          <w:kern w:val="0"/>
          <w:szCs w:val="28"/>
        </w:rPr>
        <w:t>锚拴及支撑</w:t>
      </w:r>
      <w:proofErr w:type="gramEnd"/>
      <w:r w:rsidRPr="00204C15">
        <w:rPr>
          <w:rFonts w:cs="宋体" w:hint="eastAsia"/>
          <w:kern w:val="0"/>
          <w:szCs w:val="28"/>
        </w:rPr>
        <w:t>拆模时，在自重作用下，</w:t>
      </w:r>
      <w:proofErr w:type="gramStart"/>
      <w:r w:rsidRPr="00204C15">
        <w:rPr>
          <w:rFonts w:cs="宋体" w:hint="eastAsia"/>
          <w:kern w:val="0"/>
          <w:szCs w:val="28"/>
        </w:rPr>
        <w:t>侧模落在</w:t>
      </w:r>
      <w:proofErr w:type="gramEnd"/>
      <w:r w:rsidRPr="00204C15">
        <w:rPr>
          <w:rFonts w:cs="宋体" w:hint="eastAsia"/>
          <w:kern w:val="0"/>
          <w:szCs w:val="28"/>
        </w:rPr>
        <w:t>滑梁上，与主梁、侧模、内模滑</w:t>
      </w:r>
      <w:proofErr w:type="gramStart"/>
      <w:r w:rsidRPr="00204C15">
        <w:rPr>
          <w:rFonts w:cs="宋体" w:hint="eastAsia"/>
          <w:kern w:val="0"/>
          <w:szCs w:val="28"/>
        </w:rPr>
        <w:t>梁同时</w:t>
      </w:r>
      <w:proofErr w:type="gramEnd"/>
      <w:r w:rsidRPr="00204C15">
        <w:rPr>
          <w:rFonts w:cs="宋体" w:hint="eastAsia"/>
          <w:kern w:val="0"/>
          <w:szCs w:val="28"/>
        </w:rPr>
        <w:t>前进。</w:t>
      </w:r>
    </w:p>
    <w:p w:rsidR="00517CD4" w:rsidRPr="00204C15" w:rsidRDefault="00517CD4" w:rsidP="00517CD4">
      <w:pPr>
        <w:widowControl/>
        <w:tabs>
          <w:tab w:val="num" w:pos="420"/>
        </w:tabs>
        <w:spacing w:line="400" w:lineRule="exact"/>
        <w:ind w:firstLineChars="200" w:firstLine="560"/>
        <w:jc w:val="left"/>
        <w:rPr>
          <w:rFonts w:ascii="宋体" w:hAnsi="宋体" w:cs="宋体"/>
          <w:kern w:val="0"/>
          <w:szCs w:val="28"/>
        </w:rPr>
      </w:pPr>
      <w:r w:rsidRPr="00204C15">
        <w:rPr>
          <w:kern w:val="0"/>
          <w:szCs w:val="28"/>
        </w:rPr>
        <w:lastRenderedPageBreak/>
        <w:fldChar w:fldCharType="begin"/>
      </w:r>
      <w:r w:rsidRPr="00204C15">
        <w:rPr>
          <w:kern w:val="0"/>
          <w:szCs w:val="28"/>
        </w:rPr>
        <w:instrText xml:space="preserve"> </w:instrText>
      </w:r>
      <w:r w:rsidRPr="00204C15">
        <w:rPr>
          <w:rFonts w:hint="eastAsia"/>
          <w:kern w:val="0"/>
          <w:szCs w:val="28"/>
        </w:rPr>
        <w:instrText>= 3 \* GB3</w:instrText>
      </w:r>
      <w:r w:rsidRPr="00204C15">
        <w:rPr>
          <w:kern w:val="0"/>
          <w:szCs w:val="28"/>
        </w:rPr>
        <w:instrText xml:space="preserve"> </w:instrText>
      </w:r>
      <w:r w:rsidRPr="00204C15">
        <w:rPr>
          <w:kern w:val="0"/>
          <w:szCs w:val="28"/>
        </w:rPr>
        <w:fldChar w:fldCharType="separate"/>
      </w:r>
      <w:r w:rsidRPr="00204C15">
        <w:rPr>
          <w:rFonts w:hint="eastAsia"/>
          <w:noProof/>
          <w:kern w:val="0"/>
          <w:szCs w:val="28"/>
        </w:rPr>
        <w:t>③</w:t>
      </w:r>
      <w:r w:rsidRPr="00204C15">
        <w:rPr>
          <w:kern w:val="0"/>
          <w:szCs w:val="28"/>
        </w:rPr>
        <w:fldChar w:fldCharType="end"/>
      </w:r>
      <w:r w:rsidRPr="00204C15">
        <w:rPr>
          <w:rFonts w:hint="eastAsia"/>
          <w:kern w:val="0"/>
          <w:szCs w:val="28"/>
        </w:rPr>
        <w:t>、</w:t>
      </w:r>
      <w:r w:rsidRPr="00204C15">
        <w:rPr>
          <w:rFonts w:cs="宋体" w:hint="eastAsia"/>
          <w:kern w:val="0"/>
          <w:szCs w:val="28"/>
        </w:rPr>
        <w:t>内模走行。放松内模后，内模板即落在滑梁上，与主梁、侧模、内模同时前进。</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5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⑸</w:t>
      </w:r>
      <w:r w:rsidRPr="00204C15">
        <w:rPr>
          <w:bCs/>
          <w:kern w:val="0"/>
          <w:szCs w:val="28"/>
        </w:rPr>
        <w:fldChar w:fldCharType="end"/>
      </w:r>
      <w:r w:rsidRPr="00204C15">
        <w:rPr>
          <w:rFonts w:hint="eastAsia"/>
          <w:bCs/>
          <w:kern w:val="0"/>
          <w:szCs w:val="28"/>
        </w:rPr>
        <w:t>、</w:t>
      </w:r>
      <w:r w:rsidRPr="00204C15">
        <w:rPr>
          <w:rFonts w:cs="宋体" w:hint="eastAsia"/>
          <w:bCs/>
          <w:kern w:val="0"/>
          <w:szCs w:val="28"/>
        </w:rPr>
        <w:t>锚固系统</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后锚</w:t>
      </w:r>
      <w:proofErr w:type="gramStart"/>
      <w:r w:rsidRPr="00204C15">
        <w:rPr>
          <w:rFonts w:cs="宋体" w:hint="eastAsia"/>
          <w:kern w:val="0"/>
          <w:szCs w:val="28"/>
        </w:rPr>
        <w:t>拴采用</w:t>
      </w:r>
      <w:proofErr w:type="gramEnd"/>
      <w:r w:rsidRPr="00204C15">
        <w:rPr>
          <w:rFonts w:cs="宋体" w:hint="eastAsia"/>
          <w:kern w:val="0"/>
          <w:szCs w:val="28"/>
        </w:rPr>
        <w:t>Φ</w:t>
      </w:r>
      <w:r w:rsidRPr="00204C15">
        <w:rPr>
          <w:kern w:val="0"/>
          <w:szCs w:val="28"/>
        </w:rPr>
        <w:t>32</w:t>
      </w:r>
      <w:r w:rsidRPr="00204C15">
        <w:rPr>
          <w:rFonts w:cs="宋体" w:hint="eastAsia"/>
          <w:kern w:val="0"/>
          <w:szCs w:val="28"/>
        </w:rPr>
        <w:t>精轧螺纹粗钢筋。作用是将挂篮承受的荷载传至箱梁上，并防止挂篮倾覆。</w:t>
      </w:r>
    </w:p>
    <w:p w:rsidR="00517CD4" w:rsidRPr="00204C15" w:rsidRDefault="00517CD4" w:rsidP="00517CD4">
      <w:pPr>
        <w:widowControl/>
        <w:spacing w:line="400" w:lineRule="exact"/>
        <w:ind w:firstLineChars="200" w:firstLine="560"/>
        <w:jc w:val="left"/>
        <w:rPr>
          <w:rFonts w:ascii="宋体" w:hAnsi="宋体" w:cs="宋体" w:hint="eastAsia"/>
          <w:bCs/>
          <w:kern w:val="0"/>
          <w:szCs w:val="28"/>
        </w:rPr>
      </w:pPr>
      <w:r w:rsidRPr="00204C15">
        <w:rPr>
          <w:rFonts w:ascii="宋体" w:hAnsi="宋体" w:hint="eastAsia"/>
          <w:bCs/>
          <w:kern w:val="0"/>
          <w:szCs w:val="28"/>
        </w:rPr>
        <w:t>5、</w:t>
      </w:r>
      <w:r w:rsidRPr="00204C15">
        <w:rPr>
          <w:rFonts w:ascii="宋体" w:hAnsi="宋体" w:cs="宋体" w:hint="eastAsia"/>
          <w:bCs/>
          <w:kern w:val="0"/>
          <w:szCs w:val="28"/>
        </w:rPr>
        <w:t>挂篮安装和移动</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rFonts w:ascii="宋体" w:hAnsi="宋体"/>
          <w:bCs/>
          <w:kern w:val="0"/>
          <w:szCs w:val="28"/>
        </w:rPr>
        <w:fldChar w:fldCharType="begin"/>
      </w:r>
      <w:r w:rsidRPr="00204C15">
        <w:rPr>
          <w:rFonts w:ascii="宋体" w:hAnsi="宋体"/>
          <w:bCs/>
          <w:kern w:val="0"/>
          <w:szCs w:val="28"/>
        </w:rPr>
        <w:instrText xml:space="preserve"> </w:instrText>
      </w:r>
      <w:r w:rsidRPr="00204C15">
        <w:rPr>
          <w:rFonts w:ascii="宋体" w:hAnsi="宋体" w:hint="eastAsia"/>
          <w:bCs/>
          <w:kern w:val="0"/>
          <w:szCs w:val="28"/>
        </w:rPr>
        <w:instrText>= 1 \* GB2</w:instrText>
      </w:r>
      <w:r w:rsidRPr="00204C15">
        <w:rPr>
          <w:rFonts w:ascii="宋体" w:hAnsi="宋体"/>
          <w:bCs/>
          <w:kern w:val="0"/>
          <w:szCs w:val="28"/>
        </w:rPr>
        <w:instrText xml:space="preserve"> </w:instrText>
      </w:r>
      <w:r w:rsidRPr="00204C15">
        <w:rPr>
          <w:rFonts w:ascii="宋体" w:hAnsi="宋体"/>
          <w:bCs/>
          <w:kern w:val="0"/>
          <w:szCs w:val="28"/>
        </w:rPr>
        <w:fldChar w:fldCharType="separate"/>
      </w:r>
      <w:r w:rsidRPr="00204C15">
        <w:rPr>
          <w:rFonts w:ascii="宋体" w:hAnsi="宋体" w:hint="eastAsia"/>
          <w:bCs/>
          <w:noProof/>
          <w:kern w:val="0"/>
          <w:szCs w:val="28"/>
        </w:rPr>
        <w:t>⑴</w:t>
      </w:r>
      <w:r w:rsidRPr="00204C15">
        <w:rPr>
          <w:rFonts w:ascii="宋体" w:hAnsi="宋体"/>
          <w:bCs/>
          <w:kern w:val="0"/>
          <w:szCs w:val="28"/>
        </w:rPr>
        <w:fldChar w:fldCharType="end"/>
      </w:r>
      <w:r w:rsidRPr="00204C15">
        <w:rPr>
          <w:rFonts w:ascii="宋体" w:hAnsi="宋体" w:hint="eastAsia"/>
          <w:bCs/>
          <w:kern w:val="0"/>
          <w:szCs w:val="28"/>
        </w:rPr>
        <w:t>、</w:t>
      </w:r>
      <w:r w:rsidRPr="00204C15">
        <w:rPr>
          <w:rFonts w:ascii="宋体" w:hAnsi="宋体" w:cs="宋体" w:hint="eastAsia"/>
          <w:bCs/>
          <w:kern w:val="0"/>
          <w:szCs w:val="28"/>
        </w:rPr>
        <w:t>挂篮安装</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确定挂篮位置后，安装调坡木板、钢枕、滑道，并用压紧</w:t>
      </w:r>
      <w:r>
        <w:rPr>
          <w:rFonts w:hint="eastAsia"/>
          <w:sz w:val="28"/>
          <w:szCs w:val="28"/>
        </w:rPr>
        <w:t>其固定，以防倾覆；安装主梁、立柱、</w:t>
      </w:r>
      <w:proofErr w:type="gramStart"/>
      <w:r>
        <w:rPr>
          <w:rFonts w:hint="eastAsia"/>
          <w:sz w:val="28"/>
          <w:szCs w:val="28"/>
        </w:rPr>
        <w:t>钢拉带</w:t>
      </w:r>
      <w:proofErr w:type="gramEnd"/>
      <w:r>
        <w:rPr>
          <w:rFonts w:hint="eastAsia"/>
          <w:sz w:val="28"/>
          <w:szCs w:val="28"/>
        </w:rPr>
        <w:t>及立柱平联（安装时，所</w:t>
      </w:r>
      <w:r w:rsidRPr="00204C15">
        <w:rPr>
          <w:rFonts w:hint="eastAsia"/>
          <w:sz w:val="28"/>
          <w:szCs w:val="28"/>
        </w:rPr>
        <w:t>有栓接的螺栓型号及不同钢号不能混用，平、斜垫片应配齐，并注意其方向性，同型号螺栓的松紧程度一致，后锚杆用侧力扳手每根拉到</w:t>
      </w:r>
      <w:r w:rsidRPr="00204C15">
        <w:rPr>
          <w:sz w:val="28"/>
          <w:szCs w:val="28"/>
        </w:rPr>
        <w:t>150kN</w:t>
      </w:r>
      <w:r w:rsidRPr="00204C15">
        <w:rPr>
          <w:rFonts w:hint="eastAsia"/>
          <w:sz w:val="28"/>
          <w:szCs w:val="28"/>
        </w:rPr>
        <w:t>）；拆除前一浇注块托架、底板；吊装前下横梁、后下横梁、底板腹板下纵梁，并安装吊杆；安装滑梁，</w:t>
      </w:r>
      <w:proofErr w:type="gramStart"/>
      <w:r w:rsidRPr="00204C15">
        <w:rPr>
          <w:rFonts w:hint="eastAsia"/>
          <w:sz w:val="28"/>
          <w:szCs w:val="28"/>
        </w:rPr>
        <w:t>侧模及</w:t>
      </w:r>
      <w:proofErr w:type="gramEnd"/>
      <w:r w:rsidRPr="00204C15">
        <w:rPr>
          <w:rFonts w:hint="eastAsia"/>
          <w:sz w:val="28"/>
          <w:szCs w:val="28"/>
        </w:rPr>
        <w:t>支架。</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2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⑵</w:t>
      </w:r>
      <w:r w:rsidRPr="00204C15">
        <w:rPr>
          <w:sz w:val="28"/>
          <w:szCs w:val="28"/>
        </w:rPr>
        <w:fldChar w:fldCharType="end"/>
      </w:r>
      <w:r w:rsidRPr="00204C15">
        <w:rPr>
          <w:rFonts w:hint="eastAsia"/>
          <w:sz w:val="28"/>
          <w:szCs w:val="28"/>
        </w:rPr>
        <w:t>、</w:t>
      </w:r>
      <w:r w:rsidRPr="00204C15">
        <w:rPr>
          <w:sz w:val="28"/>
          <w:szCs w:val="28"/>
        </w:rPr>
        <w:t xml:space="preserve">挂篮预压 </w:t>
      </w:r>
    </w:p>
    <w:p w:rsidR="00517CD4" w:rsidRPr="00204C15" w:rsidRDefault="00517CD4" w:rsidP="00517CD4">
      <w:pPr>
        <w:pStyle w:val="af"/>
        <w:spacing w:line="400" w:lineRule="exact"/>
        <w:ind w:firstLineChars="200" w:firstLine="624"/>
        <w:rPr>
          <w:sz w:val="28"/>
          <w:szCs w:val="28"/>
        </w:rPr>
      </w:pPr>
      <w:r w:rsidRPr="00204C15">
        <w:rPr>
          <w:sz w:val="28"/>
          <w:szCs w:val="28"/>
        </w:rPr>
        <w:t xml:space="preserve">为检验挂篮的安全性和实际变形量，以便能够准确预留挂篮闹挠度值、挂篮拼装完毕后，需对挂篮进行预压。预压一般采用千斤顶加载（底板）和堆载（翼板）相结合的方法。预压荷载与节段最大重量有关。通过各测点的测量值与理论值的比较，来评定挂篮的工作性能。 </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rFonts w:ascii="宋体" w:hAnsi="宋体"/>
          <w:bCs/>
          <w:kern w:val="0"/>
          <w:szCs w:val="28"/>
        </w:rPr>
        <w:fldChar w:fldCharType="begin"/>
      </w:r>
      <w:r w:rsidRPr="00204C15">
        <w:rPr>
          <w:rFonts w:ascii="宋体" w:hAnsi="宋体"/>
          <w:bCs/>
          <w:kern w:val="0"/>
          <w:szCs w:val="28"/>
        </w:rPr>
        <w:instrText xml:space="preserve"> </w:instrText>
      </w:r>
      <w:r w:rsidRPr="00204C15">
        <w:rPr>
          <w:rFonts w:ascii="宋体" w:hAnsi="宋体" w:hint="eastAsia"/>
          <w:bCs/>
          <w:kern w:val="0"/>
          <w:szCs w:val="28"/>
        </w:rPr>
        <w:instrText>= 3 \* GB2</w:instrText>
      </w:r>
      <w:r w:rsidRPr="00204C15">
        <w:rPr>
          <w:rFonts w:ascii="宋体" w:hAnsi="宋体"/>
          <w:bCs/>
          <w:kern w:val="0"/>
          <w:szCs w:val="28"/>
        </w:rPr>
        <w:instrText xml:space="preserve"> </w:instrText>
      </w:r>
      <w:r w:rsidRPr="00204C15">
        <w:rPr>
          <w:rFonts w:ascii="宋体" w:hAnsi="宋体"/>
          <w:bCs/>
          <w:kern w:val="0"/>
          <w:szCs w:val="28"/>
        </w:rPr>
        <w:fldChar w:fldCharType="separate"/>
      </w:r>
      <w:r w:rsidRPr="00204C15">
        <w:rPr>
          <w:rFonts w:ascii="宋体" w:hAnsi="宋体" w:hint="eastAsia"/>
          <w:bCs/>
          <w:noProof/>
          <w:kern w:val="0"/>
          <w:szCs w:val="28"/>
        </w:rPr>
        <w:t>⑶</w:t>
      </w:r>
      <w:r w:rsidRPr="00204C15">
        <w:rPr>
          <w:rFonts w:ascii="宋体" w:hAnsi="宋体"/>
          <w:bCs/>
          <w:kern w:val="0"/>
          <w:szCs w:val="28"/>
        </w:rPr>
        <w:fldChar w:fldCharType="end"/>
      </w:r>
      <w:r w:rsidRPr="00204C15">
        <w:rPr>
          <w:rFonts w:ascii="宋体" w:hAnsi="宋体" w:hint="eastAsia"/>
          <w:bCs/>
          <w:kern w:val="0"/>
          <w:szCs w:val="28"/>
        </w:rPr>
        <w:t>、</w:t>
      </w:r>
      <w:r w:rsidRPr="00204C15">
        <w:rPr>
          <w:rFonts w:ascii="宋体" w:hAnsi="宋体" w:cs="宋体" w:hint="eastAsia"/>
          <w:bCs/>
          <w:kern w:val="0"/>
          <w:szCs w:val="28"/>
        </w:rPr>
        <w:t>挂篮前移</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挂篮移动步骤为：</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①</w:t>
      </w:r>
      <w:r w:rsidRPr="00204C15">
        <w:rPr>
          <w:sz w:val="28"/>
          <w:szCs w:val="28"/>
        </w:rPr>
        <w:fldChar w:fldCharType="end"/>
      </w:r>
      <w:r w:rsidRPr="00204C15">
        <w:rPr>
          <w:rFonts w:hint="eastAsia"/>
          <w:sz w:val="28"/>
          <w:szCs w:val="28"/>
        </w:rPr>
        <w:t>先将承重的各吊杆松开，</w:t>
      </w:r>
      <w:proofErr w:type="gramStart"/>
      <w:r w:rsidRPr="00204C15">
        <w:rPr>
          <w:rFonts w:hint="eastAsia"/>
          <w:sz w:val="28"/>
          <w:szCs w:val="28"/>
        </w:rPr>
        <w:t>以便倒链承受</w:t>
      </w:r>
      <w:proofErr w:type="gramEnd"/>
      <w:r w:rsidRPr="00204C15">
        <w:rPr>
          <w:rFonts w:hint="eastAsia"/>
          <w:sz w:val="28"/>
          <w:szCs w:val="28"/>
        </w:rPr>
        <w:t>各杆件重量；将主梁后锚杆稍松开，用千斤顶将主梁顶起，用慢速卷扬机牵引滑道移到位；</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2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②</w:t>
      </w:r>
      <w:r w:rsidRPr="00204C15">
        <w:rPr>
          <w:sz w:val="28"/>
          <w:szCs w:val="28"/>
        </w:rPr>
        <w:fldChar w:fldCharType="end"/>
      </w:r>
      <w:r w:rsidRPr="00204C15">
        <w:rPr>
          <w:rFonts w:hint="eastAsia"/>
          <w:sz w:val="28"/>
          <w:szCs w:val="28"/>
        </w:rPr>
        <w:t>松开千斤顶，用慢速卷扬机将主梁拖移到位，主梁的前移</w:t>
      </w:r>
      <w:proofErr w:type="gramStart"/>
      <w:r w:rsidRPr="00204C15">
        <w:rPr>
          <w:rFonts w:hint="eastAsia"/>
          <w:sz w:val="28"/>
          <w:szCs w:val="28"/>
        </w:rPr>
        <w:t>带动侧模系统</w:t>
      </w:r>
      <w:proofErr w:type="gramEnd"/>
      <w:r w:rsidRPr="00204C15">
        <w:rPr>
          <w:rFonts w:hint="eastAsia"/>
          <w:sz w:val="28"/>
          <w:szCs w:val="28"/>
        </w:rPr>
        <w:t>，底模系统及内滑</w:t>
      </w:r>
      <w:proofErr w:type="gramStart"/>
      <w:r w:rsidRPr="00204C15">
        <w:rPr>
          <w:rFonts w:hint="eastAsia"/>
          <w:sz w:val="28"/>
          <w:szCs w:val="28"/>
        </w:rPr>
        <w:t>梁整体</w:t>
      </w:r>
      <w:proofErr w:type="gramEnd"/>
      <w:r w:rsidRPr="00204C15">
        <w:rPr>
          <w:rFonts w:hint="eastAsia"/>
          <w:sz w:val="28"/>
          <w:szCs w:val="28"/>
        </w:rPr>
        <w:t>滑移到位，随着主梁的前移，压紧器应交替前移（不得少于</w:t>
      </w:r>
      <w:r w:rsidRPr="00204C15">
        <w:rPr>
          <w:sz w:val="28"/>
          <w:szCs w:val="28"/>
        </w:rPr>
        <w:t>2</w:t>
      </w:r>
      <w:r w:rsidRPr="00204C15">
        <w:rPr>
          <w:rFonts w:hint="eastAsia"/>
          <w:sz w:val="28"/>
          <w:szCs w:val="28"/>
        </w:rPr>
        <w:t>根），以保持主梁的稳定，滑到位以后将主梁后锚杆锚紧（不得少于</w:t>
      </w:r>
      <w:r w:rsidRPr="00204C15">
        <w:rPr>
          <w:sz w:val="28"/>
          <w:szCs w:val="28"/>
        </w:rPr>
        <w:t>4</w:t>
      </w:r>
      <w:r w:rsidRPr="00204C15">
        <w:rPr>
          <w:rFonts w:hint="eastAsia"/>
          <w:sz w:val="28"/>
          <w:szCs w:val="28"/>
        </w:rPr>
        <w:t>根），并用测力扳手张拉到</w:t>
      </w:r>
      <w:r w:rsidRPr="00204C15">
        <w:rPr>
          <w:sz w:val="28"/>
          <w:szCs w:val="28"/>
        </w:rPr>
        <w:t>150kN;</w:t>
      </w:r>
      <w:proofErr w:type="gramStart"/>
      <w:r w:rsidRPr="00204C15">
        <w:rPr>
          <w:rFonts w:hint="eastAsia"/>
          <w:sz w:val="28"/>
          <w:szCs w:val="28"/>
        </w:rPr>
        <w:t>侧模系统</w:t>
      </w:r>
      <w:proofErr w:type="gramEnd"/>
      <w:r w:rsidRPr="00204C15">
        <w:rPr>
          <w:rFonts w:hint="eastAsia"/>
          <w:sz w:val="28"/>
          <w:szCs w:val="28"/>
        </w:rPr>
        <w:t>在主梁前移时与主梁同步前移，到位后，用钢吊杆从预应力</w:t>
      </w:r>
      <w:proofErr w:type="gramStart"/>
      <w:r w:rsidRPr="00204C15">
        <w:rPr>
          <w:rFonts w:hint="eastAsia"/>
          <w:sz w:val="28"/>
          <w:szCs w:val="28"/>
        </w:rPr>
        <w:t>孔道穿</w:t>
      </w:r>
      <w:proofErr w:type="gramEnd"/>
      <w:r w:rsidRPr="00204C15">
        <w:rPr>
          <w:rFonts w:hint="eastAsia"/>
          <w:sz w:val="28"/>
          <w:szCs w:val="28"/>
        </w:rPr>
        <w:t>下与滑梁连接，</w:t>
      </w:r>
      <w:proofErr w:type="gramStart"/>
      <w:r w:rsidRPr="00204C15">
        <w:rPr>
          <w:rFonts w:hint="eastAsia"/>
          <w:sz w:val="28"/>
          <w:szCs w:val="28"/>
        </w:rPr>
        <w:t>将侧模系统</w:t>
      </w:r>
      <w:proofErr w:type="gramEnd"/>
      <w:r w:rsidRPr="00204C15">
        <w:rPr>
          <w:rFonts w:hint="eastAsia"/>
          <w:sz w:val="28"/>
          <w:szCs w:val="28"/>
        </w:rPr>
        <w:t>托起</w:t>
      </w:r>
      <w:r w:rsidRPr="00204C15">
        <w:rPr>
          <w:sz w:val="28"/>
          <w:szCs w:val="28"/>
        </w:rPr>
        <w:t>,</w:t>
      </w:r>
      <w:r w:rsidRPr="00204C15">
        <w:rPr>
          <w:rFonts w:hint="eastAsia"/>
          <w:sz w:val="28"/>
          <w:szCs w:val="28"/>
        </w:rPr>
        <w:t>将底模系统后端锚固于已成梁段上，前端与前上横梁连接</w:t>
      </w:r>
      <w:r w:rsidRPr="00204C15">
        <w:rPr>
          <w:sz w:val="28"/>
          <w:szCs w:val="28"/>
        </w:rPr>
        <w:t>,</w:t>
      </w:r>
      <w:r w:rsidRPr="00204C15">
        <w:rPr>
          <w:rFonts w:hint="eastAsia"/>
          <w:sz w:val="28"/>
          <w:szCs w:val="28"/>
        </w:rPr>
        <w:t>初调中线、标高；</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lastRenderedPageBreak/>
        <w:fldChar w:fldCharType="begin"/>
      </w:r>
      <w:r w:rsidRPr="00204C15">
        <w:rPr>
          <w:sz w:val="28"/>
          <w:szCs w:val="28"/>
        </w:rPr>
        <w:instrText xml:space="preserve"> </w:instrText>
      </w:r>
      <w:r w:rsidRPr="00204C15">
        <w:rPr>
          <w:rFonts w:hint="eastAsia"/>
          <w:sz w:val="28"/>
          <w:szCs w:val="28"/>
        </w:rPr>
        <w:instrText>= 3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③</w:t>
      </w:r>
      <w:r w:rsidRPr="00204C15">
        <w:rPr>
          <w:sz w:val="28"/>
          <w:szCs w:val="28"/>
        </w:rPr>
        <w:fldChar w:fldCharType="end"/>
      </w:r>
      <w:r w:rsidRPr="00204C15">
        <w:rPr>
          <w:rFonts w:hint="eastAsia"/>
          <w:sz w:val="28"/>
          <w:szCs w:val="28"/>
        </w:rPr>
        <w:t>用千斤顶将底模系统与底板，</w:t>
      </w:r>
      <w:proofErr w:type="gramStart"/>
      <w:r w:rsidRPr="00204C15">
        <w:rPr>
          <w:rFonts w:hint="eastAsia"/>
          <w:sz w:val="28"/>
          <w:szCs w:val="28"/>
        </w:rPr>
        <w:t>侧模系统</w:t>
      </w:r>
      <w:proofErr w:type="gramEnd"/>
      <w:r w:rsidRPr="00204C15">
        <w:rPr>
          <w:rFonts w:hint="eastAsia"/>
          <w:sz w:val="28"/>
          <w:szCs w:val="28"/>
        </w:rPr>
        <w:t>与翼缘板及腹板外侧密合，并将后吊杆带上螺母；</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4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④</w:t>
      </w:r>
      <w:r w:rsidRPr="00204C15">
        <w:rPr>
          <w:sz w:val="28"/>
          <w:szCs w:val="28"/>
        </w:rPr>
        <w:fldChar w:fldCharType="end"/>
      </w:r>
      <w:r w:rsidRPr="00204C15">
        <w:rPr>
          <w:rFonts w:hint="eastAsia"/>
          <w:sz w:val="28"/>
          <w:szCs w:val="28"/>
        </w:rPr>
        <w:t>精调中线、标高；</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5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⑤</w:t>
      </w:r>
      <w:r w:rsidRPr="00204C15">
        <w:rPr>
          <w:sz w:val="28"/>
          <w:szCs w:val="28"/>
        </w:rPr>
        <w:fldChar w:fldCharType="end"/>
      </w:r>
      <w:proofErr w:type="gramStart"/>
      <w:r w:rsidRPr="00204C15">
        <w:rPr>
          <w:rFonts w:hint="eastAsia"/>
          <w:sz w:val="28"/>
          <w:szCs w:val="28"/>
        </w:rPr>
        <w:t>用倒链将</w:t>
      </w:r>
      <w:proofErr w:type="gramEnd"/>
      <w:r w:rsidRPr="00204C15">
        <w:rPr>
          <w:rFonts w:hint="eastAsia"/>
          <w:sz w:val="28"/>
          <w:szCs w:val="28"/>
        </w:rPr>
        <w:t>内模系统拖移到位，并调好中线及标高；</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6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⑥</w:t>
      </w:r>
      <w:r w:rsidRPr="00204C15">
        <w:rPr>
          <w:sz w:val="28"/>
          <w:szCs w:val="28"/>
        </w:rPr>
        <w:fldChar w:fldCharType="end"/>
      </w:r>
      <w:r w:rsidRPr="00204C15">
        <w:rPr>
          <w:rFonts w:hint="eastAsia"/>
          <w:sz w:val="28"/>
          <w:szCs w:val="28"/>
        </w:rPr>
        <w:t>立堵头板，绑扎底板、腹板钢筋和安装管道、立内模及预埋件；</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7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⑦</w:t>
      </w:r>
      <w:r w:rsidRPr="00204C15">
        <w:rPr>
          <w:sz w:val="28"/>
          <w:szCs w:val="28"/>
        </w:rPr>
        <w:fldChar w:fldCharType="end"/>
      </w:r>
      <w:r w:rsidRPr="00204C15">
        <w:rPr>
          <w:rFonts w:hint="eastAsia"/>
          <w:sz w:val="28"/>
          <w:szCs w:val="28"/>
        </w:rPr>
        <w:t>绑扎顶板钢筋和安装预埋件；</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8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⑧</w:t>
      </w:r>
      <w:r w:rsidRPr="00204C15">
        <w:rPr>
          <w:sz w:val="28"/>
          <w:szCs w:val="28"/>
        </w:rPr>
        <w:fldChar w:fldCharType="end"/>
      </w:r>
      <w:r w:rsidRPr="00204C15">
        <w:rPr>
          <w:rFonts w:hint="eastAsia"/>
          <w:sz w:val="28"/>
          <w:szCs w:val="28"/>
        </w:rPr>
        <w:t>复核中线、标高，并检查合格后，方可灌注混凝土（在安装过程中如发现预留孔与挂篮错位时，应及时处理）。</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4 \* GB2</w:instrText>
      </w:r>
      <w:r w:rsidRPr="00204C15">
        <w:rPr>
          <w:szCs w:val="28"/>
        </w:rPr>
        <w:instrText xml:space="preserve"> </w:instrText>
      </w:r>
      <w:r w:rsidRPr="00204C15">
        <w:rPr>
          <w:szCs w:val="28"/>
        </w:rPr>
        <w:fldChar w:fldCharType="separate"/>
      </w:r>
      <w:r w:rsidRPr="00204C15">
        <w:rPr>
          <w:rFonts w:hint="eastAsia"/>
          <w:noProof/>
          <w:szCs w:val="28"/>
        </w:rPr>
        <w:t>⑷</w:t>
      </w:r>
      <w:r w:rsidRPr="00204C15">
        <w:rPr>
          <w:szCs w:val="28"/>
        </w:rPr>
        <w:fldChar w:fldCharType="end"/>
      </w:r>
      <w:r w:rsidRPr="00204C15">
        <w:rPr>
          <w:rFonts w:hint="eastAsia"/>
          <w:szCs w:val="28"/>
        </w:rPr>
        <w:t>、挂篮的一个循环周期大约经过如下步骤：</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①混凝土养护期间拆除外模架支点，将外模架落于底模平台上，穿跑挂篮用的卷扬机开口、钢丝绳。</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②混凝土强度</w:t>
      </w:r>
      <w:proofErr w:type="gramStart"/>
      <w:r w:rsidRPr="00204C15">
        <w:rPr>
          <w:rFonts w:hint="eastAsia"/>
          <w:szCs w:val="28"/>
        </w:rPr>
        <w:t>达设计</w:t>
      </w:r>
      <w:proofErr w:type="gramEnd"/>
      <w:r w:rsidRPr="00204C15">
        <w:rPr>
          <w:rFonts w:hint="eastAsia"/>
          <w:szCs w:val="28"/>
        </w:rPr>
        <w:t>值</w:t>
      </w:r>
      <w:r w:rsidRPr="00204C15">
        <w:rPr>
          <w:rFonts w:hint="eastAsia"/>
          <w:szCs w:val="28"/>
        </w:rPr>
        <w:t>90</w:t>
      </w:r>
      <w:r w:rsidRPr="00204C15">
        <w:rPr>
          <w:rFonts w:hint="eastAsia"/>
          <w:szCs w:val="28"/>
        </w:rPr>
        <w:t>％时，张拉、压浆。</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③拆除底锚、后锚，用千斤顶安装前支座平滚。</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④前后吊带系统下落</w:t>
      </w:r>
      <w:r w:rsidRPr="00204C15">
        <w:rPr>
          <w:rFonts w:hint="eastAsia"/>
          <w:szCs w:val="28"/>
        </w:rPr>
        <w:t>10</w:t>
      </w:r>
      <w:r w:rsidRPr="00204C15">
        <w:rPr>
          <w:rFonts w:hint="eastAsia"/>
          <w:szCs w:val="28"/>
        </w:rPr>
        <w:t>～</w:t>
      </w:r>
      <w:smartTag w:uri="urn:schemas-microsoft-com:office:smarttags" w:element="chmetcnv">
        <w:smartTagPr>
          <w:attr w:name="UnitName" w:val="cm"/>
          <w:attr w:name="SourceValue" w:val="20"/>
          <w:attr w:name="HasSpace" w:val="False"/>
          <w:attr w:name="Negative" w:val="False"/>
          <w:attr w:name="NumberType" w:val="1"/>
          <w:attr w:name="TCSC" w:val="0"/>
        </w:smartTagPr>
        <w:r w:rsidRPr="00204C15">
          <w:rPr>
            <w:rFonts w:hint="eastAsia"/>
            <w:szCs w:val="28"/>
          </w:rPr>
          <w:t>20cm</w:t>
        </w:r>
      </w:smartTag>
      <w:r w:rsidRPr="00204C15">
        <w:rPr>
          <w:rFonts w:hint="eastAsia"/>
          <w:szCs w:val="28"/>
        </w:rPr>
        <w:t>。</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⑤用卷扬机将挂篮整体行走到下一块的位置，</w:t>
      </w:r>
      <w:proofErr w:type="gramStart"/>
      <w:r w:rsidRPr="00204C15">
        <w:rPr>
          <w:rFonts w:hint="eastAsia"/>
          <w:szCs w:val="28"/>
        </w:rPr>
        <w:t>锚好后</w:t>
      </w:r>
      <w:proofErr w:type="gramEnd"/>
      <w:r w:rsidRPr="00204C15">
        <w:rPr>
          <w:rFonts w:hint="eastAsia"/>
          <w:szCs w:val="28"/>
        </w:rPr>
        <w:t>锚杆，垫实前支点。</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⑥底模平台调整，</w:t>
      </w:r>
      <w:proofErr w:type="gramStart"/>
      <w:r w:rsidRPr="00204C15">
        <w:rPr>
          <w:rFonts w:hint="eastAsia"/>
          <w:szCs w:val="28"/>
        </w:rPr>
        <w:t>侧模调整</w:t>
      </w:r>
      <w:proofErr w:type="gramEnd"/>
      <w:r w:rsidRPr="00204C15">
        <w:rPr>
          <w:rFonts w:hint="eastAsia"/>
          <w:szCs w:val="28"/>
        </w:rPr>
        <w:t>，吊带系统调整固定。</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⑦绑扎底板钢筋、腹板钢筋，</w:t>
      </w:r>
      <w:proofErr w:type="gramStart"/>
      <w:r w:rsidRPr="00204C15">
        <w:rPr>
          <w:rFonts w:hint="eastAsia"/>
          <w:szCs w:val="28"/>
        </w:rPr>
        <w:t>组拼内模</w:t>
      </w:r>
      <w:proofErr w:type="gramEnd"/>
      <w:r w:rsidRPr="00204C15">
        <w:rPr>
          <w:rFonts w:hint="eastAsia"/>
          <w:szCs w:val="28"/>
        </w:rPr>
        <w:t>，上对拉杆，绑扎顶板钢筋。</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⑧立</w:t>
      </w:r>
      <w:proofErr w:type="gramStart"/>
      <w:r w:rsidRPr="00204C15">
        <w:rPr>
          <w:rFonts w:hint="eastAsia"/>
          <w:sz w:val="28"/>
          <w:szCs w:val="28"/>
        </w:rPr>
        <w:t>端模准备</w:t>
      </w:r>
      <w:proofErr w:type="gramEnd"/>
      <w:r w:rsidRPr="00204C15">
        <w:rPr>
          <w:rFonts w:hint="eastAsia"/>
          <w:sz w:val="28"/>
          <w:szCs w:val="28"/>
        </w:rPr>
        <w:t>浇筑新的块件。</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6</w:t>
      </w:r>
      <w:r w:rsidRPr="00204C15">
        <w:rPr>
          <w:rFonts w:hint="eastAsia"/>
          <w:szCs w:val="28"/>
        </w:rPr>
        <w:t>、挂篮施工中的几个问题</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 </w:t>
      </w:r>
      <w:r w:rsidRPr="00204C15">
        <w:rPr>
          <w:szCs w:val="28"/>
        </w:rPr>
        <w:fldChar w:fldCharType="begin"/>
      </w:r>
      <w:r w:rsidRPr="00204C15">
        <w:rPr>
          <w:szCs w:val="28"/>
        </w:rPr>
        <w:instrText xml:space="preserve"> </w:instrText>
      </w:r>
      <w:r w:rsidRPr="00204C15">
        <w:rPr>
          <w:rFonts w:hint="eastAsia"/>
          <w:szCs w:val="28"/>
        </w:rPr>
        <w:instrText>= 1 \* GB2</w:instrText>
      </w:r>
      <w:r w:rsidRPr="00204C15">
        <w:rPr>
          <w:szCs w:val="28"/>
        </w:rPr>
        <w:instrText xml:space="preserve"> </w:instrText>
      </w:r>
      <w:r w:rsidRPr="00204C15">
        <w:rPr>
          <w:szCs w:val="28"/>
        </w:rPr>
        <w:fldChar w:fldCharType="separate"/>
      </w:r>
      <w:r w:rsidRPr="00204C15">
        <w:rPr>
          <w:rFonts w:hint="eastAsia"/>
          <w:noProof/>
          <w:szCs w:val="28"/>
        </w:rPr>
        <w:t>⑴</w:t>
      </w:r>
      <w:r w:rsidRPr="00204C15">
        <w:rPr>
          <w:szCs w:val="28"/>
        </w:rPr>
        <w:fldChar w:fldCharType="end"/>
      </w:r>
      <w:r w:rsidRPr="00204C15">
        <w:rPr>
          <w:rFonts w:hint="eastAsia"/>
          <w:szCs w:val="28"/>
        </w:rPr>
        <w:t>、要确保混凝土浇筑时主</w:t>
      </w:r>
      <w:proofErr w:type="gramStart"/>
      <w:r w:rsidRPr="00204C15">
        <w:rPr>
          <w:rFonts w:hint="eastAsia"/>
          <w:szCs w:val="28"/>
        </w:rPr>
        <w:t>桁</w:t>
      </w:r>
      <w:proofErr w:type="gramEnd"/>
      <w:r w:rsidRPr="00204C15">
        <w:rPr>
          <w:rFonts w:hint="eastAsia"/>
          <w:szCs w:val="28"/>
        </w:rPr>
        <w:t>前支座材料强度满足受力要求，并因此支点反力较大，必要时</w:t>
      </w:r>
      <w:r w:rsidRPr="00204C15">
        <w:rPr>
          <w:rFonts w:hint="eastAsia"/>
          <w:szCs w:val="28"/>
        </w:rPr>
        <w:t xml:space="preserve"> </w:t>
      </w:r>
      <w:r w:rsidRPr="00204C15">
        <w:rPr>
          <w:rFonts w:hint="eastAsia"/>
          <w:szCs w:val="28"/>
        </w:rPr>
        <w:t>须对主</w:t>
      </w:r>
      <w:proofErr w:type="gramStart"/>
      <w:r w:rsidRPr="00204C15">
        <w:rPr>
          <w:rFonts w:hint="eastAsia"/>
          <w:szCs w:val="28"/>
        </w:rPr>
        <w:t>桁</w:t>
      </w:r>
      <w:proofErr w:type="gramEnd"/>
      <w:r w:rsidRPr="00204C15">
        <w:rPr>
          <w:rFonts w:hint="eastAsia"/>
          <w:szCs w:val="28"/>
        </w:rPr>
        <w:t>片进行加固，防止出现压杆破坏。</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2 \* GB2</w:instrText>
      </w:r>
      <w:r w:rsidRPr="00204C15">
        <w:rPr>
          <w:szCs w:val="28"/>
        </w:rPr>
        <w:instrText xml:space="preserve"> </w:instrText>
      </w:r>
      <w:r w:rsidRPr="00204C15">
        <w:rPr>
          <w:szCs w:val="28"/>
        </w:rPr>
        <w:fldChar w:fldCharType="separate"/>
      </w:r>
      <w:r w:rsidRPr="00204C15">
        <w:rPr>
          <w:rFonts w:hint="eastAsia"/>
          <w:noProof/>
          <w:szCs w:val="28"/>
        </w:rPr>
        <w:t>⑵</w:t>
      </w:r>
      <w:r w:rsidRPr="00204C15">
        <w:rPr>
          <w:szCs w:val="28"/>
        </w:rPr>
        <w:fldChar w:fldCharType="end"/>
      </w:r>
      <w:r w:rsidRPr="00204C15">
        <w:rPr>
          <w:rFonts w:hint="eastAsia"/>
          <w:szCs w:val="28"/>
        </w:rPr>
        <w:t>、外侧模底部与底</w:t>
      </w:r>
      <w:proofErr w:type="gramStart"/>
      <w:r w:rsidRPr="00204C15">
        <w:rPr>
          <w:rFonts w:hint="eastAsia"/>
          <w:szCs w:val="28"/>
        </w:rPr>
        <w:t>模接触</w:t>
      </w:r>
      <w:proofErr w:type="gramEnd"/>
      <w:r w:rsidRPr="00204C15">
        <w:rPr>
          <w:rFonts w:hint="eastAsia"/>
          <w:szCs w:val="28"/>
        </w:rPr>
        <w:t>处设置必要的横向刚撑，确保底角</w:t>
      </w:r>
      <w:proofErr w:type="gramStart"/>
      <w:r w:rsidRPr="00204C15">
        <w:rPr>
          <w:rFonts w:hint="eastAsia"/>
          <w:szCs w:val="28"/>
        </w:rPr>
        <w:t>不</w:t>
      </w:r>
      <w:proofErr w:type="gramEnd"/>
      <w:r w:rsidRPr="00204C15">
        <w:rPr>
          <w:rFonts w:hint="eastAsia"/>
          <w:szCs w:val="28"/>
        </w:rPr>
        <w:t>漏浆，影响外观。</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3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⑶</w:t>
      </w:r>
      <w:r w:rsidRPr="00204C15">
        <w:rPr>
          <w:sz w:val="28"/>
          <w:szCs w:val="28"/>
        </w:rPr>
        <w:fldChar w:fldCharType="end"/>
      </w:r>
      <w:r w:rsidRPr="00204C15">
        <w:rPr>
          <w:rFonts w:hint="eastAsia"/>
          <w:sz w:val="28"/>
          <w:szCs w:val="28"/>
        </w:rPr>
        <w:t>、设置必要的腹板拉杆数量，防止出现面板变形，影响质量。</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4 \* GB4</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㈣</w:t>
      </w:r>
      <w:r w:rsidRPr="00204C15">
        <w:rPr>
          <w:sz w:val="28"/>
          <w:szCs w:val="28"/>
        </w:rPr>
        <w:fldChar w:fldCharType="end"/>
      </w:r>
      <w:r w:rsidRPr="00204C15">
        <w:rPr>
          <w:rFonts w:hint="eastAsia"/>
          <w:sz w:val="28"/>
          <w:szCs w:val="28"/>
        </w:rPr>
        <w:t>、一般梁段</w:t>
      </w:r>
      <w:r w:rsidRPr="00204C15">
        <w:rPr>
          <w:sz w:val="28"/>
          <w:szCs w:val="28"/>
        </w:rPr>
        <w:t>悬臂浇筑</w:t>
      </w:r>
    </w:p>
    <w:p w:rsidR="00517CD4" w:rsidRPr="00204C15" w:rsidRDefault="00517CD4" w:rsidP="00517CD4">
      <w:pPr>
        <w:pStyle w:val="af"/>
        <w:spacing w:line="400" w:lineRule="exact"/>
        <w:ind w:firstLineChars="200" w:firstLine="624"/>
        <w:rPr>
          <w:sz w:val="28"/>
          <w:szCs w:val="28"/>
        </w:rPr>
      </w:pPr>
      <w:r w:rsidRPr="00204C15">
        <w:rPr>
          <w:sz w:val="28"/>
          <w:szCs w:val="28"/>
        </w:rPr>
        <w:t>1．检查挂篮上千斤顶等设备的状况，如完好无损时，放松吊带，先松后吊带，再松前吊带。前后吊带放松时注意均衡同步。</w:t>
      </w:r>
    </w:p>
    <w:p w:rsidR="00517CD4" w:rsidRPr="00204C15" w:rsidRDefault="00517CD4" w:rsidP="00517CD4">
      <w:pPr>
        <w:pStyle w:val="af"/>
        <w:spacing w:line="400" w:lineRule="exact"/>
        <w:ind w:firstLineChars="200" w:firstLine="624"/>
        <w:rPr>
          <w:sz w:val="28"/>
          <w:szCs w:val="28"/>
        </w:rPr>
      </w:pPr>
      <w:r w:rsidRPr="00204C15">
        <w:rPr>
          <w:sz w:val="28"/>
          <w:szCs w:val="28"/>
        </w:rPr>
        <w:lastRenderedPageBreak/>
        <w:t>2．挂篮后锚固解除时，两根主桁架后</w:t>
      </w:r>
      <w:proofErr w:type="gramStart"/>
      <w:r w:rsidRPr="00204C15">
        <w:rPr>
          <w:sz w:val="28"/>
          <w:szCs w:val="28"/>
        </w:rPr>
        <w:t>锚注意</w:t>
      </w:r>
      <w:proofErr w:type="gramEnd"/>
      <w:r w:rsidRPr="00204C15">
        <w:rPr>
          <w:sz w:val="28"/>
          <w:szCs w:val="28"/>
        </w:rPr>
        <w:t>均衡同步进行。</w:t>
      </w:r>
    </w:p>
    <w:p w:rsidR="00517CD4" w:rsidRPr="00204C15" w:rsidRDefault="00517CD4" w:rsidP="00517CD4">
      <w:pPr>
        <w:pStyle w:val="af"/>
        <w:spacing w:line="400" w:lineRule="exact"/>
        <w:ind w:firstLineChars="200" w:firstLine="624"/>
        <w:rPr>
          <w:sz w:val="28"/>
          <w:szCs w:val="28"/>
        </w:rPr>
      </w:pPr>
      <w:r w:rsidRPr="00204C15">
        <w:rPr>
          <w:sz w:val="28"/>
          <w:szCs w:val="28"/>
        </w:rPr>
        <w:t>3．挂篮移动时，注意同步前进，前进</w:t>
      </w:r>
      <w:smartTag w:uri="urn:schemas-microsoft-com:office:smarttags" w:element="chmetcnv">
        <w:smartTagPr>
          <w:attr w:name="UnitName" w:val="cm"/>
          <w:attr w:name="SourceValue" w:val="50"/>
          <w:attr w:name="HasSpace" w:val="False"/>
          <w:attr w:name="Negative" w:val="False"/>
          <w:attr w:name="NumberType" w:val="1"/>
          <w:attr w:name="TCSC" w:val="0"/>
        </w:smartTagPr>
        <w:r w:rsidRPr="00204C15">
          <w:rPr>
            <w:sz w:val="28"/>
            <w:szCs w:val="28"/>
          </w:rPr>
          <w:t>50cm</w:t>
        </w:r>
      </w:smartTag>
      <w:r w:rsidRPr="00204C15">
        <w:rPr>
          <w:sz w:val="28"/>
          <w:szCs w:val="28"/>
        </w:rPr>
        <w:t>作一次观察，防止挂篮有转角引起误差，同时也防止</w:t>
      </w:r>
      <w:proofErr w:type="gramStart"/>
      <w:r w:rsidRPr="00204C15">
        <w:rPr>
          <w:sz w:val="28"/>
          <w:szCs w:val="28"/>
        </w:rPr>
        <w:t>挂篮受扭变形</w:t>
      </w:r>
      <w:proofErr w:type="gramEnd"/>
      <w:r w:rsidRPr="00204C15">
        <w:rPr>
          <w:sz w:val="28"/>
          <w:szCs w:val="28"/>
        </w:rPr>
        <w:t>。</w:t>
      </w:r>
    </w:p>
    <w:p w:rsidR="00517CD4" w:rsidRPr="00204C15" w:rsidRDefault="00517CD4" w:rsidP="00517CD4">
      <w:pPr>
        <w:pStyle w:val="af"/>
        <w:spacing w:line="400" w:lineRule="exact"/>
        <w:ind w:firstLineChars="200" w:firstLine="624"/>
        <w:rPr>
          <w:rFonts w:hint="eastAsia"/>
          <w:sz w:val="28"/>
          <w:szCs w:val="28"/>
        </w:rPr>
      </w:pPr>
      <w:r w:rsidRPr="00204C15">
        <w:rPr>
          <w:sz w:val="28"/>
          <w:szCs w:val="28"/>
        </w:rPr>
        <w:t>4．挂篮移动就位后收紧吊带，吊带收紧时，先观察横梁上4根吊带是否均衡同步收紧。挂篮前横梁吊带的收紧工作和测量同步进行。</w:t>
      </w:r>
    </w:p>
    <w:p w:rsidR="00517CD4" w:rsidRPr="00204C15" w:rsidRDefault="00517CD4" w:rsidP="00517CD4">
      <w:pPr>
        <w:pStyle w:val="af"/>
        <w:spacing w:line="400" w:lineRule="exact"/>
        <w:ind w:firstLineChars="200" w:firstLine="624"/>
        <w:rPr>
          <w:rFonts w:hint="eastAsia"/>
          <w:sz w:val="28"/>
          <w:szCs w:val="28"/>
        </w:rPr>
      </w:pPr>
      <w:r w:rsidRPr="00204C15">
        <w:rPr>
          <w:sz w:val="28"/>
          <w:szCs w:val="28"/>
        </w:rPr>
        <w:t>5．混凝土浇筑前，复测标高。混凝土浇筑后，作标高观察，每浇筑一次箱梁块件，应作４次标高观测。注意混凝土应从外到里进行浇筑，以避免箱梁根部新老混凝土之间产生裂缝。箱梁混凝土强度达到设计强度的80%后，进行预应力的张拉工作。</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6、流程图（如图）</w:t>
      </w: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560"/>
        <w:rPr>
          <w:rFonts w:hint="eastAsia"/>
          <w:sz w:val="28"/>
          <w:szCs w:val="28"/>
        </w:rPr>
      </w:pPr>
      <w:r w:rsidRPr="00204C15">
        <w:rPr>
          <w:rFonts w:hint="eastAsia"/>
          <w:noProof/>
          <w:sz w:val="28"/>
          <w:szCs w:val="28"/>
        </w:rPr>
        <w:pict>
          <v:group id="_x0000_s39728" style="position:absolute;left:0;text-align:left;margin-left:36pt;margin-top:0;width:318pt;height:555.75pt;z-index:251720704" coordorigin="2290,-1774" coordsize="5530,9681">
            <v:rect id="_x0000_s39729" style="position:absolute;left:4364;top:-1774;width:1382;height:248">
              <v:textbox style="mso-direction-alt:auto" inset="0,0,0,0">
                <w:txbxContent>
                  <w:p w:rsidR="00517CD4" w:rsidRDefault="00517CD4" w:rsidP="00517CD4">
                    <w:pPr>
                      <w:jc w:val="center"/>
                    </w:pPr>
                    <w:r>
                      <w:rPr>
                        <w:rFonts w:hint="eastAsia"/>
                        <w:sz w:val="24"/>
                      </w:rPr>
                      <w:t>吊篮移动就位</w:t>
                    </w:r>
                  </w:p>
                </w:txbxContent>
              </v:textbox>
            </v:rect>
            <v:rect id="_x0000_s39730" style="position:absolute;left:4364;top:-1264;width:1382;height:248">
              <v:textbox style="mso-direction-alt:auto" inset=",0,,0">
                <w:txbxContent>
                  <w:p w:rsidR="00517CD4" w:rsidRDefault="00517CD4" w:rsidP="00517CD4">
                    <w:pPr>
                      <w:jc w:val="center"/>
                    </w:pPr>
                    <w:r>
                      <w:rPr>
                        <w:rFonts w:hint="eastAsia"/>
                        <w:sz w:val="24"/>
                      </w:rPr>
                      <w:t>底模就位</w:t>
                    </w:r>
                  </w:p>
                </w:txbxContent>
              </v:textbox>
            </v:rect>
            <v:rect id="_x0000_s39731" style="position:absolute;left:4364;top:-781;width:1382;height:248">
              <v:textbox style="mso-direction-alt:auto" inset=",0,,0">
                <w:txbxContent>
                  <w:p w:rsidR="00517CD4" w:rsidRDefault="00517CD4" w:rsidP="00517CD4">
                    <w:r>
                      <w:rPr>
                        <w:rFonts w:hint="eastAsia"/>
                        <w:sz w:val="24"/>
                      </w:rPr>
                      <w:t>外侧模就位</w:t>
                    </w:r>
                  </w:p>
                </w:txbxContent>
              </v:textbox>
            </v:rect>
            <v:rect id="_x0000_s39732" style="position:absolute;left:4364;top:-285;width:1382;height:249">
              <v:textbox style="mso-direction-alt:auto" inset=",0,,0">
                <w:txbxContent>
                  <w:p w:rsidR="00517CD4" w:rsidRDefault="00517CD4" w:rsidP="00517CD4">
                    <w:pPr>
                      <w:jc w:val="center"/>
                    </w:pPr>
                    <w:r>
                      <w:rPr>
                        <w:rFonts w:hint="eastAsia"/>
                        <w:sz w:val="24"/>
                      </w:rPr>
                      <w:t>擦脱模剂</w:t>
                    </w:r>
                  </w:p>
                </w:txbxContent>
              </v:textbox>
            </v:rect>
            <v:rect id="_x0000_s39733" style="position:absolute;left:4285;top:212;width:1526;height:248;mso-wrap-style:tight">
              <v:textbox style="mso-direction-alt:auto" inset=",0,,0">
                <w:txbxContent>
                  <w:p w:rsidR="00517CD4" w:rsidRDefault="00517CD4" w:rsidP="00517CD4">
                    <w:r>
                      <w:rPr>
                        <w:rFonts w:hint="eastAsia"/>
                        <w:sz w:val="24"/>
                      </w:rPr>
                      <w:t>绑扎底、腹钢筋</w:t>
                    </w:r>
                  </w:p>
                </w:txbxContent>
              </v:textbox>
            </v:rect>
            <v:rect id="_x0000_s39734" style="position:absolute;left:4364;top:708;width:1382;height:249">
              <v:textbox style="mso-direction-alt:auto" inset=",0,,0">
                <w:txbxContent>
                  <w:p w:rsidR="00517CD4" w:rsidRDefault="00517CD4" w:rsidP="00517CD4">
                    <w:r>
                      <w:rPr>
                        <w:rFonts w:hint="eastAsia"/>
                        <w:sz w:val="24"/>
                      </w:rPr>
                      <w:t>安装内模板</w:t>
                    </w:r>
                  </w:p>
                </w:txbxContent>
              </v:textbox>
            </v:rect>
            <v:rect id="_x0000_s39735" style="position:absolute;left:4364;top:1205;width:1382;height:248">
              <v:textbox style="mso-direction-alt:auto" inset=",0,,0">
                <w:txbxContent>
                  <w:p w:rsidR="00517CD4" w:rsidRDefault="00517CD4" w:rsidP="00517CD4">
                    <w:r>
                      <w:rPr>
                        <w:rFonts w:hint="eastAsia"/>
                        <w:sz w:val="24"/>
                      </w:rPr>
                      <w:t>绑扎顶钢筋</w:t>
                    </w:r>
                  </w:p>
                </w:txbxContent>
              </v:textbox>
            </v:rect>
            <v:rect id="_x0000_s39736" style="position:absolute;left:4285;top:1701;width:1540;height:248">
              <v:textbox style="mso-direction-alt:auto" inset="0,0,0,0">
                <w:txbxContent>
                  <w:p w:rsidR="00517CD4" w:rsidRDefault="00517CD4" w:rsidP="00517CD4">
                    <w:r>
                      <w:rPr>
                        <w:rFonts w:hint="eastAsia"/>
                        <w:sz w:val="24"/>
                      </w:rPr>
                      <w:t>穿波纹管及芯棒</w:t>
                    </w:r>
                  </w:p>
                </w:txbxContent>
              </v:textbox>
            </v:rect>
            <v:rect id="_x0000_s39737" style="position:absolute;left:4181;top:2198;width:1735;height:235;mso-wrap-style:tight">
              <v:textbox style="mso-direction-alt:auto" inset=".5mm,0,.5mm,0">
                <w:txbxContent>
                  <w:p w:rsidR="00517CD4" w:rsidRDefault="00517CD4" w:rsidP="00517CD4">
                    <w:r>
                      <w:rPr>
                        <w:rFonts w:hint="eastAsia"/>
                        <w:sz w:val="24"/>
                      </w:rPr>
                      <w:t>灌注前准备及检查</w:t>
                    </w:r>
                  </w:p>
                </w:txbxContent>
              </v:textbox>
            </v:rect>
            <v:rect id="_x0000_s39738" style="position:absolute;left:4364;top:2694;width:1382;height:248;mso-wrap-style:tight">
              <v:textbox style="mso-direction-alt:auto" inset="1.5mm,0,1.5mm,0">
                <w:txbxContent>
                  <w:p w:rsidR="00517CD4" w:rsidRDefault="00517CD4" w:rsidP="00517CD4">
                    <w:pPr>
                      <w:jc w:val="center"/>
                    </w:pPr>
                    <w:r>
                      <w:rPr>
                        <w:rFonts w:hint="eastAsia"/>
                        <w:sz w:val="24"/>
                      </w:rPr>
                      <w:t>灌注混凝土</w:t>
                    </w:r>
                  </w:p>
                </w:txbxContent>
              </v:textbox>
            </v:rect>
            <v:rect id="_x0000_s39739" style="position:absolute;left:4364;top:3191;width:1382;height:248">
              <v:textbox style="mso-direction-alt:auto" inset=".5mm,0,.5mm,0">
                <w:txbxContent>
                  <w:p w:rsidR="00517CD4" w:rsidRDefault="00517CD4" w:rsidP="00517CD4">
                    <w:pPr>
                      <w:jc w:val="center"/>
                    </w:pPr>
                    <w:r>
                      <w:rPr>
                        <w:rFonts w:hint="eastAsia"/>
                        <w:sz w:val="24"/>
                      </w:rPr>
                      <w:t>抽拔芯棒</w:t>
                    </w:r>
                  </w:p>
                </w:txbxContent>
              </v:textbox>
            </v:rect>
            <v:rect id="_x0000_s39740" style="position:absolute;left:4364;top:3687;width:1382;height:248;mso-wrap-style:tight">
              <v:textbox style="mso-direction-alt:auto" inset=",0,,0">
                <w:txbxContent>
                  <w:p w:rsidR="00517CD4" w:rsidRDefault="00517CD4" w:rsidP="00517CD4">
                    <w:pPr>
                      <w:jc w:val="center"/>
                    </w:pPr>
                    <w:r>
                      <w:rPr>
                        <w:rFonts w:hint="eastAsia"/>
                        <w:sz w:val="24"/>
                      </w:rPr>
                      <w:t>养护</w:t>
                    </w:r>
                  </w:p>
                </w:txbxContent>
              </v:textbox>
            </v:rect>
            <v:rect id="_x0000_s39741" style="position:absolute;left:4364;top:4184;width:1382;height:248;mso-wrap-style:tight">
              <v:textbox style="mso-direction-alt:auto" inset=",0,,0">
                <w:txbxContent>
                  <w:p w:rsidR="00517CD4" w:rsidRDefault="00517CD4" w:rsidP="00517CD4">
                    <w:pPr>
                      <w:jc w:val="center"/>
                    </w:pPr>
                    <w:r>
                      <w:rPr>
                        <w:rFonts w:hint="eastAsia"/>
                        <w:sz w:val="24"/>
                      </w:rPr>
                      <w:t>清孔</w:t>
                    </w:r>
                  </w:p>
                </w:txbxContent>
              </v:textbox>
            </v:rect>
            <v:rect id="_x0000_s39742" style="position:absolute;left:4364;top:4680;width:1382;height:248">
              <v:textbox style="mso-direction-alt:auto" inset=",0,,0">
                <w:txbxContent>
                  <w:p w:rsidR="00517CD4" w:rsidRDefault="00517CD4" w:rsidP="00517CD4">
                    <w:pPr>
                      <w:jc w:val="center"/>
                    </w:pPr>
                    <w:r>
                      <w:rPr>
                        <w:rFonts w:hint="eastAsia"/>
                        <w:sz w:val="24"/>
                      </w:rPr>
                      <w:t>拆模</w:t>
                    </w:r>
                  </w:p>
                </w:txbxContent>
              </v:textbox>
            </v:rect>
            <v:rect id="_x0000_s39743" style="position:absolute;left:4364;top:5176;width:1382;height:249;mso-wrap-style:tight">
              <v:textbox style="mso-direction-alt:auto" inset=",0,,0">
                <w:txbxContent>
                  <w:p w:rsidR="00517CD4" w:rsidRDefault="00517CD4" w:rsidP="00517CD4">
                    <w:r>
                      <w:rPr>
                        <w:rFonts w:hint="eastAsia"/>
                        <w:sz w:val="24"/>
                      </w:rPr>
                      <w:t>接头混凝土凿毛</w:t>
                    </w:r>
                  </w:p>
                </w:txbxContent>
              </v:textbox>
            </v:rect>
            <v:rect id="_x0000_s39744" style="position:absolute;left:4364;top:5673;width:1382;height:248;mso-wrap-style:tight">
              <v:textbox style="mso-direction-alt:auto" inset=",0,,0">
                <w:txbxContent>
                  <w:p w:rsidR="00517CD4" w:rsidRDefault="00517CD4" w:rsidP="00517CD4">
                    <w:pPr>
                      <w:jc w:val="center"/>
                    </w:pPr>
                    <w:r>
                      <w:rPr>
                        <w:rFonts w:hint="eastAsia"/>
                        <w:sz w:val="24"/>
                      </w:rPr>
                      <w:t>穿钢绞线</w:t>
                    </w:r>
                  </w:p>
                </w:txbxContent>
              </v:textbox>
            </v:rect>
            <v:rect id="_x0000_s39745" style="position:absolute;left:4364;top:6169;width:1382;height:249;mso-wrap-style:tight">
              <v:textbox style="mso-direction-alt:auto" inset=",0,,0">
                <w:txbxContent>
                  <w:p w:rsidR="00517CD4" w:rsidRDefault="00517CD4" w:rsidP="00517CD4">
                    <w:pPr>
                      <w:jc w:val="center"/>
                    </w:pPr>
                    <w:r>
                      <w:rPr>
                        <w:rFonts w:hint="eastAsia"/>
                        <w:sz w:val="24"/>
                      </w:rPr>
                      <w:t>张拉</w:t>
                    </w:r>
                  </w:p>
                </w:txbxContent>
              </v:textbox>
            </v:rect>
            <v:rect id="_x0000_s39746" style="position:absolute;left:4364;top:6666;width:1382;height:248;mso-wrap-style:tight">
              <v:textbox style="mso-direction-alt:auto" inset=",0,,0">
                <w:txbxContent>
                  <w:p w:rsidR="00517CD4" w:rsidRDefault="00517CD4" w:rsidP="00517CD4">
                    <w:r>
                      <w:rPr>
                        <w:rFonts w:hint="eastAsia"/>
                        <w:sz w:val="24"/>
                      </w:rPr>
                      <w:t>切割钢绞线头</w:t>
                    </w:r>
                  </w:p>
                </w:txbxContent>
              </v:textbox>
            </v:rect>
            <v:rect id="_x0000_s39747" style="position:absolute;left:4364;top:7162;width:1382;height:249;mso-wrap-style:tight">
              <v:textbox style="mso-direction-alt:auto" inset=",0,,0">
                <w:txbxContent>
                  <w:p w:rsidR="00517CD4" w:rsidRDefault="00517CD4" w:rsidP="00517CD4">
                    <w:r>
                      <w:rPr>
                        <w:rFonts w:hint="eastAsia"/>
                        <w:sz w:val="24"/>
                      </w:rPr>
                      <w:t>孔道压浆</w:t>
                    </w:r>
                  </w:p>
                </w:txbxContent>
              </v:textbox>
            </v:rect>
            <v:rect id="_x0000_s39748" style="position:absolute;left:4364;top:7659;width:1382;height:248">
              <v:textbox style="mso-direction-alt:auto" inset=",0,,0">
                <w:txbxContent>
                  <w:p w:rsidR="00517CD4" w:rsidRDefault="00517CD4" w:rsidP="00517CD4">
                    <w:r>
                      <w:rPr>
                        <w:rFonts w:hint="eastAsia"/>
                        <w:sz w:val="24"/>
                      </w:rPr>
                      <w:t>开始下一循环</w:t>
                    </w:r>
                  </w:p>
                </w:txbxContent>
              </v:textbox>
            </v:rect>
            <v:rect id="_x0000_s39749" style="position:absolute;left:2290;top:6666;width:1382;height:248;mso-wrap-style:tight">
              <v:textbox style="mso-direction-alt:auto" inset=",0,,0">
                <w:txbxContent>
                  <w:p w:rsidR="00517CD4" w:rsidRDefault="00517CD4" w:rsidP="00517CD4">
                    <w:r>
                      <w:rPr>
                        <w:rFonts w:hint="eastAsia"/>
                        <w:sz w:val="24"/>
                      </w:rPr>
                      <w:t>压浆前准备</w:t>
                    </w:r>
                  </w:p>
                </w:txbxContent>
              </v:textbox>
            </v:rect>
            <v:rect id="_x0000_s39750" style="position:absolute;left:2290;top:5673;width:1382;height:248;mso-wrap-style:tight">
              <v:textbox style="mso-direction-alt:auto" inset=",0,,0">
                <w:txbxContent>
                  <w:p w:rsidR="00517CD4" w:rsidRDefault="00517CD4" w:rsidP="00517CD4">
                    <w:r>
                      <w:rPr>
                        <w:rFonts w:hint="eastAsia"/>
                        <w:sz w:val="24"/>
                      </w:rPr>
                      <w:t>张拉前准备</w:t>
                    </w:r>
                  </w:p>
                </w:txbxContent>
              </v:textbox>
            </v:rect>
            <v:rect id="_x0000_s39751" style="position:absolute;left:6438;top:5673;width:1382;height:248">
              <v:textbox style="mso-direction-alt:auto" inset=",0,,0">
                <w:txbxContent>
                  <w:p w:rsidR="00517CD4" w:rsidRDefault="00517CD4" w:rsidP="00517CD4">
                    <w:pPr>
                      <w:jc w:val="center"/>
                    </w:pPr>
                    <w:r>
                      <w:rPr>
                        <w:rFonts w:hint="eastAsia"/>
                        <w:sz w:val="24"/>
                      </w:rPr>
                      <w:t>检查锚具</w:t>
                    </w:r>
                  </w:p>
                </w:txbxContent>
              </v:textbox>
            </v:rect>
            <v:rect id="_x0000_s39752" style="position:absolute;left:2290;top:2694;width:1382;height:248;mso-wrap-style:tight">
              <v:textbox style="mso-direction-alt:auto" inset=".5mm,0,.5mm,0">
                <w:txbxContent>
                  <w:p w:rsidR="00517CD4" w:rsidRDefault="00517CD4" w:rsidP="00517CD4">
                    <w:r>
                      <w:rPr>
                        <w:rFonts w:hint="eastAsia"/>
                        <w:sz w:val="24"/>
                      </w:rPr>
                      <w:t>吊篮挠度观测</w:t>
                    </w:r>
                  </w:p>
                </w:txbxContent>
              </v:textbox>
            </v:rect>
            <v:rect id="_x0000_s39753" style="position:absolute;left:2290;top:708;width:1382;height:249">
              <v:textbox style="mso-direction-alt:auto" inset=",0,,0">
                <w:txbxContent>
                  <w:p w:rsidR="00517CD4" w:rsidRDefault="00517CD4" w:rsidP="00517CD4">
                    <w:proofErr w:type="gramStart"/>
                    <w:r>
                      <w:rPr>
                        <w:rFonts w:hint="eastAsia"/>
                        <w:sz w:val="24"/>
                      </w:rPr>
                      <w:t>安装锚下垫板</w:t>
                    </w:r>
                    <w:proofErr w:type="gramEnd"/>
                  </w:p>
                </w:txbxContent>
              </v:textbox>
            </v:rect>
            <v:rect id="_x0000_s39754" style="position:absolute;left:2290;top:-781;width:1382;height:248">
              <v:textbox style="mso-direction-alt:auto" inset=",0,,0">
                <w:txbxContent>
                  <w:p w:rsidR="00517CD4" w:rsidRDefault="00517CD4" w:rsidP="00517CD4">
                    <w:r>
                      <w:rPr>
                        <w:rFonts w:hint="eastAsia"/>
                        <w:sz w:val="24"/>
                      </w:rPr>
                      <w:t>底板拼装校正</w:t>
                    </w:r>
                  </w:p>
                </w:txbxContent>
              </v:textbox>
            </v:rect>
            <v:rect id="_x0000_s39755" style="position:absolute;left:6438;top:-781;width:1382;height:248">
              <v:textbox style="mso-direction-alt:auto" inset=",0,,0">
                <w:txbxContent>
                  <w:p w:rsidR="00517CD4" w:rsidRDefault="00517CD4" w:rsidP="00517CD4">
                    <w:r>
                      <w:rPr>
                        <w:rFonts w:hint="eastAsia"/>
                        <w:sz w:val="24"/>
                      </w:rPr>
                      <w:t>安装对拉螺栓</w:t>
                    </w:r>
                  </w:p>
                </w:txbxContent>
              </v:textbox>
            </v:rect>
            <v:rect id="_x0000_s39756" style="position:absolute;left:6438;top:-1264;width:1382;height:248">
              <v:textbox style="mso-direction-alt:auto" inset=",0,,0">
                <w:txbxContent>
                  <w:p w:rsidR="00517CD4" w:rsidRDefault="00517CD4" w:rsidP="00517CD4">
                    <w:pPr>
                      <w:jc w:val="center"/>
                    </w:pPr>
                    <w:r>
                      <w:rPr>
                        <w:rFonts w:hint="eastAsia"/>
                        <w:sz w:val="24"/>
                      </w:rPr>
                      <w:t>调整吊篮</w:t>
                    </w:r>
                  </w:p>
                </w:txbxContent>
              </v:textbox>
            </v:rect>
            <v:rect id="_x0000_s39757" style="position:absolute;left:6438;top:708;width:1382;height:249">
              <v:textbox style="mso-direction-alt:auto" inset=",0,,0">
                <w:txbxContent>
                  <w:p w:rsidR="00517CD4" w:rsidRDefault="00517CD4" w:rsidP="00517CD4">
                    <w:r>
                      <w:rPr>
                        <w:rFonts w:hint="eastAsia"/>
                        <w:sz w:val="24"/>
                      </w:rPr>
                      <w:t>安装预埋件</w:t>
                    </w:r>
                  </w:p>
                </w:txbxContent>
              </v:textbox>
            </v:rect>
            <v:shapetype id="_x0000_t32" coordsize="21600,21600" o:spt="32" o:oned="t" path="m,l21600,21600e" filled="f">
              <v:path arrowok="t" fillok="f" o:connecttype="none"/>
              <o:lock v:ext="edit" shapetype="t"/>
            </v:shapetype>
            <v:shape id="_x0000_s39758" type="#_x0000_t32" style="position:absolute;left:5055;top:-1526;width:0;height:262" o:connectortype="straight">
              <v:stroke endarrow="block"/>
            </v:shape>
            <v:shape id="_x0000_s39759" type="#_x0000_t32" style="position:absolute;left:5055;top:-1016;width:0;height:235" o:connectortype="straight">
              <v:stroke endarrow="block"/>
            </v:shape>
            <v:shape id="_x0000_s39760" type="#_x0000_t32" style="position:absolute;left:5055;top:-533;width:0;height:248" o:connectortype="straight">
              <v:stroke endarrow="block"/>
            </v:shape>
            <v:shape id="_x0000_s39761" type="#_x0000_t32" style="position:absolute;left:5055;top:-36;width:0;height:248" o:connectortype="straight">
              <v:stroke endarrow="block"/>
            </v:shape>
            <v:shape id="_x0000_s39762" type="#_x0000_t32" style="position:absolute;left:5055;top:460;width:0;height:248" o:connectortype="straight">
              <v:stroke endarrow="block"/>
            </v:shape>
            <v:shape id="_x0000_s39763" type="#_x0000_t32" style="position:absolute;left:5055;top:957;width:0;height:248" o:connectortype="straight">
              <v:stroke endarrow="block"/>
            </v:shape>
            <v:shape id="_x0000_s39764" type="#_x0000_t32" style="position:absolute;left:5055;top:1453;width:0;height:248" o:connectortype="straight">
              <v:stroke endarrow="block"/>
            </v:shape>
            <v:shape id="_x0000_s39765" type="#_x0000_t32" style="position:absolute;left:5055;top:1949;width:0;height:249" o:connectortype="straight">
              <v:stroke endarrow="block"/>
            </v:shape>
            <v:shape id="_x0000_s39766" type="#_x0000_t32" style="position:absolute;left:5055;top:2433;width:0;height:261" o:connectortype="straight">
              <v:stroke endarrow="block"/>
            </v:shape>
            <v:shape id="_x0000_s39767" type="#_x0000_t32" style="position:absolute;left:5055;top:2942;width:0;height:249" o:connectortype="straight">
              <v:stroke endarrow="block"/>
            </v:shape>
            <v:shape id="_x0000_s39768" type="#_x0000_t32" style="position:absolute;left:5055;top:3439;width:0;height:248" o:connectortype="straight">
              <v:stroke endarrow="block"/>
            </v:shape>
            <v:shape id="_x0000_s39769" type="#_x0000_t32" style="position:absolute;left:5055;top:3935;width:0;height:249" o:connectortype="straight">
              <v:stroke endarrow="block"/>
            </v:shape>
            <v:shape id="_x0000_s39770" type="#_x0000_t32" style="position:absolute;left:5746;top:-1134;width:691;height:0;flip:x" o:connectortype="straight">
              <v:stroke endarrow="block"/>
            </v:shape>
            <v:shape id="_x0000_s39771" type="#_x0000_t32" style="position:absolute;left:5746;top:-650;width:691;height:0;flip:x" o:connectortype="straight">
              <v:stroke endarrow="block"/>
            </v:shape>
            <v:shape id="_x0000_s39772" type="#_x0000_t32" style="position:absolute;left:5746;top:839;width:691;height:0;flip:x" o:connectortype="straight">
              <v:stroke endarrow="block"/>
            </v:shape>
            <v:shape id="_x0000_s39773" type="#_x0000_t32" style="position:absolute;left:3673;top:-650;width:691;height:0" o:connectortype="straight">
              <v:stroke endarrow="block"/>
            </v:shape>
            <v:shape id="_x0000_s39774" type="#_x0000_t32" style="position:absolute;left:3673;top:839;width:691;height:0" o:connectortype="straight">
              <v:stroke endarrow="block"/>
            </v:shape>
            <v:shape id="_x0000_s39775" type="#_x0000_t32" style="position:absolute;left:3673;top:2825;width:691;height:0" o:connectortype="straight">
              <v:stroke endarrow="block"/>
            </v:shape>
            <v:shape id="_x0000_s39776" type="#_x0000_t32" style="position:absolute;left:3673;top:5804;width:691;height:0" o:connectortype="straight">
              <v:stroke endarrow="block"/>
            </v:shape>
            <v:shape id="_x0000_s39777" type="#_x0000_t32" style="position:absolute;left:5055;top:4432;width:0;height:248" o:connectortype="straight">
              <v:stroke endarrow="block"/>
            </v:shape>
            <v:shape id="_x0000_s39778" type="#_x0000_t32" style="position:absolute;left:5055;top:4928;width:0;height:248" o:connectortype="straight">
              <v:stroke endarrow="block"/>
            </v:shape>
            <v:shape id="_x0000_s39779" type="#_x0000_t32" style="position:absolute;left:5055;top:5425;width:0;height:248" o:connectortype="straight">
              <v:stroke endarrow="block"/>
            </v:shape>
            <v:shape id="_x0000_s39780" type="#_x0000_t32" style="position:absolute;left:5055;top:5921;width:0;height:248" o:connectortype="straight">
              <v:stroke endarrow="block"/>
            </v:shape>
            <v:shape id="_x0000_s39781" type="#_x0000_t32" style="position:absolute;left:5055;top:6418;width:0;height:248" o:connectortype="straight">
              <v:stroke endarrow="block"/>
            </v:shape>
            <v:shape id="_x0000_s39782" type="#_x0000_t32" style="position:absolute;left:5055;top:6914;width:0;height:248" o:connectortype="straight">
              <v:stroke endarrow="block"/>
            </v:shape>
            <v:shape id="_x0000_s39783" type="#_x0000_t32" style="position:absolute;left:5055;top:7411;width:0;height:248" o:connectortype="straight">
              <v:stroke endarrow="block"/>
            </v:shape>
            <v:shape id="_x0000_s39784" type="#_x0000_t32" style="position:absolute;left:3673;top:6796;width:691;height:0" o:connectortype="straight">
              <v:stroke endarrow="block"/>
            </v:shape>
            <v:shape id="_x0000_s39785" type="#_x0000_t32" style="position:absolute;left:5746;top:5804;width:691;height:0;flip:x" o:connectortype="straight">
              <v:stroke endarrow="block"/>
            </v:shape>
          </v:group>
        </w:pict>
      </w: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624"/>
        <w:rPr>
          <w:rFonts w:hint="eastAsia"/>
          <w:sz w:val="28"/>
          <w:szCs w:val="28"/>
        </w:rPr>
      </w:pP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5 \* GB4</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㈤</w:t>
      </w:r>
      <w:r w:rsidRPr="00204C15">
        <w:rPr>
          <w:sz w:val="28"/>
          <w:szCs w:val="28"/>
        </w:rPr>
        <w:fldChar w:fldCharType="end"/>
      </w:r>
      <w:r w:rsidRPr="00204C15">
        <w:rPr>
          <w:sz w:val="28"/>
          <w:szCs w:val="28"/>
        </w:rPr>
        <w:t>、合拢段浇筑</w:t>
      </w:r>
      <w:r w:rsidRPr="00204C15">
        <w:rPr>
          <w:rFonts w:hint="eastAsia"/>
          <w:sz w:val="28"/>
          <w:szCs w:val="28"/>
        </w:rPr>
        <w:t>施工</w:t>
      </w:r>
      <w:r w:rsidRPr="00204C15">
        <w:rPr>
          <w:sz w:val="28"/>
          <w:szCs w:val="28"/>
        </w:rPr>
        <w:t>及体系转换</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1、</w:t>
      </w:r>
      <w:r w:rsidRPr="00204C15">
        <w:rPr>
          <w:sz w:val="28"/>
          <w:szCs w:val="28"/>
        </w:rPr>
        <w:t>边跨合拢</w:t>
      </w:r>
      <w:r w:rsidRPr="00204C15">
        <w:rPr>
          <w:rFonts w:hint="eastAsia"/>
          <w:sz w:val="28"/>
          <w:szCs w:val="28"/>
        </w:rPr>
        <w:t>段</w:t>
      </w:r>
      <w:r w:rsidRPr="00204C15">
        <w:rPr>
          <w:sz w:val="28"/>
          <w:szCs w:val="28"/>
        </w:rPr>
        <w:t>浇筑</w:t>
      </w:r>
    </w:p>
    <w:p w:rsidR="00517CD4" w:rsidRPr="00204C15" w:rsidRDefault="00517CD4" w:rsidP="00517CD4">
      <w:pPr>
        <w:pStyle w:val="af"/>
        <w:spacing w:line="400" w:lineRule="exact"/>
        <w:ind w:firstLineChars="200" w:firstLine="624"/>
        <w:rPr>
          <w:sz w:val="28"/>
          <w:szCs w:val="28"/>
        </w:rPr>
      </w:pPr>
      <w:r w:rsidRPr="00204C15">
        <w:rPr>
          <w:sz w:val="28"/>
          <w:szCs w:val="28"/>
        </w:rPr>
        <w:t>对边跨合拢块进行</w:t>
      </w:r>
      <w:proofErr w:type="gramStart"/>
      <w:r w:rsidRPr="00204C15">
        <w:rPr>
          <w:sz w:val="28"/>
          <w:szCs w:val="28"/>
        </w:rPr>
        <w:t>等载予压</w:t>
      </w:r>
      <w:proofErr w:type="gramEnd"/>
      <w:r w:rsidRPr="00204C15">
        <w:rPr>
          <w:sz w:val="28"/>
          <w:szCs w:val="28"/>
        </w:rPr>
        <w:t>，其变形数值作为合拢块浇注立模的依据，目的使理论更符合实际，梁的变形得以控制，线形更完美。模板的高程将严格按图纸尺寸并</w:t>
      </w:r>
      <w:proofErr w:type="gramStart"/>
      <w:r w:rsidRPr="00204C15">
        <w:rPr>
          <w:sz w:val="28"/>
          <w:szCs w:val="28"/>
        </w:rPr>
        <w:t>预抛一定</w:t>
      </w:r>
      <w:proofErr w:type="gramEnd"/>
      <w:r w:rsidRPr="00204C15">
        <w:rPr>
          <w:sz w:val="28"/>
          <w:szCs w:val="28"/>
        </w:rPr>
        <w:t>的数值，</w:t>
      </w:r>
      <w:proofErr w:type="gramStart"/>
      <w:r w:rsidRPr="00204C15">
        <w:rPr>
          <w:sz w:val="28"/>
          <w:szCs w:val="28"/>
        </w:rPr>
        <w:t>预抛值</w:t>
      </w:r>
      <w:proofErr w:type="gramEnd"/>
      <w:r w:rsidRPr="00204C15">
        <w:rPr>
          <w:sz w:val="28"/>
          <w:szCs w:val="28"/>
        </w:rPr>
        <w:t>将根据现场的支架情况、以往的施工经验及设计院提供的数值（</w:t>
      </w:r>
      <w:r w:rsidRPr="00204C15">
        <w:rPr>
          <w:sz w:val="28"/>
          <w:szCs w:val="28"/>
        </w:rPr>
        <w:fldChar w:fldCharType="begin"/>
      </w:r>
      <w:r w:rsidRPr="00204C15">
        <w:rPr>
          <w:sz w:val="28"/>
          <w:szCs w:val="28"/>
        </w:rPr>
        <w:instrText xml:space="preserve"> </w:instrText>
      </w:r>
      <w:r w:rsidRPr="00204C15">
        <w:rPr>
          <w:rFonts w:hint="eastAsia"/>
          <w:sz w:val="28"/>
          <w:szCs w:val="28"/>
        </w:rPr>
        <w:instrText>= 1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①</w:t>
      </w:r>
      <w:r w:rsidRPr="00204C15">
        <w:rPr>
          <w:sz w:val="28"/>
          <w:szCs w:val="28"/>
        </w:rPr>
        <w:fldChar w:fldCharType="end"/>
      </w:r>
      <w:r w:rsidRPr="00204C15">
        <w:rPr>
          <w:sz w:val="28"/>
          <w:szCs w:val="28"/>
        </w:rPr>
        <w:t>、挂篮的自重引起的变形；</w:t>
      </w:r>
      <w:r w:rsidRPr="00204C15">
        <w:rPr>
          <w:sz w:val="28"/>
          <w:szCs w:val="28"/>
        </w:rPr>
        <w:fldChar w:fldCharType="begin"/>
      </w:r>
      <w:r w:rsidRPr="00204C15">
        <w:rPr>
          <w:sz w:val="28"/>
          <w:szCs w:val="28"/>
        </w:rPr>
        <w:instrText xml:space="preserve"> </w:instrText>
      </w:r>
      <w:r w:rsidRPr="00204C15">
        <w:rPr>
          <w:rFonts w:hint="eastAsia"/>
          <w:sz w:val="28"/>
          <w:szCs w:val="28"/>
        </w:rPr>
        <w:instrText>= 2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②</w:t>
      </w:r>
      <w:r w:rsidRPr="00204C15">
        <w:rPr>
          <w:sz w:val="28"/>
          <w:szCs w:val="28"/>
        </w:rPr>
        <w:fldChar w:fldCharType="end"/>
      </w:r>
      <w:r w:rsidRPr="00204C15">
        <w:rPr>
          <w:sz w:val="28"/>
          <w:szCs w:val="28"/>
        </w:rPr>
        <w:t>、节段的自重引起的变形；</w:t>
      </w:r>
      <w:r w:rsidRPr="00204C15">
        <w:rPr>
          <w:sz w:val="28"/>
          <w:szCs w:val="28"/>
        </w:rPr>
        <w:fldChar w:fldCharType="begin"/>
      </w:r>
      <w:r w:rsidRPr="00204C15">
        <w:rPr>
          <w:sz w:val="28"/>
          <w:szCs w:val="28"/>
        </w:rPr>
        <w:instrText xml:space="preserve"> </w:instrText>
      </w:r>
      <w:r w:rsidRPr="00204C15">
        <w:rPr>
          <w:rFonts w:hint="eastAsia"/>
          <w:sz w:val="28"/>
          <w:szCs w:val="28"/>
        </w:rPr>
        <w:instrText>= 3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③</w:t>
      </w:r>
      <w:r w:rsidRPr="00204C15">
        <w:rPr>
          <w:sz w:val="28"/>
          <w:szCs w:val="28"/>
        </w:rPr>
        <w:fldChar w:fldCharType="end"/>
      </w:r>
      <w:r w:rsidRPr="00204C15">
        <w:rPr>
          <w:sz w:val="28"/>
          <w:szCs w:val="28"/>
        </w:rPr>
        <w:t>、</w:t>
      </w:r>
      <w:proofErr w:type="gramStart"/>
      <w:r w:rsidRPr="00204C15">
        <w:rPr>
          <w:sz w:val="28"/>
          <w:szCs w:val="28"/>
        </w:rPr>
        <w:t>予应力</w:t>
      </w:r>
      <w:proofErr w:type="gramEnd"/>
      <w:r w:rsidRPr="00204C15">
        <w:rPr>
          <w:sz w:val="28"/>
          <w:szCs w:val="28"/>
        </w:rPr>
        <w:t>张拉引起的变形；</w:t>
      </w:r>
      <w:r w:rsidRPr="00204C15">
        <w:rPr>
          <w:sz w:val="28"/>
          <w:szCs w:val="28"/>
        </w:rPr>
        <w:fldChar w:fldCharType="begin"/>
      </w:r>
      <w:r w:rsidRPr="00204C15">
        <w:rPr>
          <w:sz w:val="28"/>
          <w:szCs w:val="28"/>
        </w:rPr>
        <w:instrText xml:space="preserve"> </w:instrText>
      </w:r>
      <w:r w:rsidRPr="00204C15">
        <w:rPr>
          <w:rFonts w:hint="eastAsia"/>
          <w:sz w:val="28"/>
          <w:szCs w:val="28"/>
        </w:rPr>
        <w:instrText>= 4 \* GB3</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④</w:t>
      </w:r>
      <w:r w:rsidRPr="00204C15">
        <w:rPr>
          <w:sz w:val="28"/>
          <w:szCs w:val="28"/>
        </w:rPr>
        <w:fldChar w:fldCharType="end"/>
      </w:r>
      <w:r w:rsidRPr="00204C15">
        <w:rPr>
          <w:sz w:val="28"/>
          <w:szCs w:val="28"/>
        </w:rPr>
        <w:t>、</w:t>
      </w:r>
      <w:r>
        <w:rPr>
          <w:sz w:val="28"/>
          <w:szCs w:val="28"/>
        </w:rPr>
        <w:t>混凝土</w:t>
      </w:r>
      <w:r w:rsidRPr="00204C15">
        <w:rPr>
          <w:sz w:val="28"/>
          <w:szCs w:val="28"/>
        </w:rPr>
        <w:t>的徐变引起的变形）来确定。</w:t>
      </w:r>
    </w:p>
    <w:p w:rsidR="00517CD4" w:rsidRPr="00204C15" w:rsidRDefault="00517CD4" w:rsidP="00517CD4">
      <w:pPr>
        <w:pStyle w:val="af"/>
        <w:spacing w:line="400" w:lineRule="exact"/>
        <w:ind w:firstLineChars="200" w:firstLine="624"/>
        <w:rPr>
          <w:rFonts w:hint="eastAsia"/>
          <w:sz w:val="28"/>
          <w:szCs w:val="28"/>
        </w:rPr>
      </w:pPr>
      <w:r w:rsidRPr="00204C15">
        <w:rPr>
          <w:sz w:val="28"/>
          <w:szCs w:val="28"/>
        </w:rPr>
        <w:t>边跨合拢后预应力束的张拉在混凝土强度达到100％后进行。</w:t>
      </w:r>
    </w:p>
    <w:p w:rsidR="00517CD4" w:rsidRPr="00204C15" w:rsidRDefault="00517CD4" w:rsidP="00517CD4">
      <w:pPr>
        <w:pStyle w:val="af"/>
        <w:spacing w:line="400" w:lineRule="exact"/>
        <w:ind w:firstLineChars="200" w:firstLine="624"/>
        <w:rPr>
          <w:sz w:val="28"/>
          <w:szCs w:val="28"/>
        </w:rPr>
      </w:pPr>
      <w:r w:rsidRPr="00204C15">
        <w:rPr>
          <w:rFonts w:hint="eastAsia"/>
          <w:sz w:val="28"/>
          <w:szCs w:val="28"/>
        </w:rPr>
        <w:t>2、</w:t>
      </w:r>
      <w:r w:rsidRPr="00204C15">
        <w:rPr>
          <w:sz w:val="28"/>
          <w:szCs w:val="28"/>
        </w:rPr>
        <w:t>中跨合拢段浇筑</w:t>
      </w:r>
    </w:p>
    <w:p w:rsidR="00517CD4" w:rsidRPr="00204C15" w:rsidRDefault="00517CD4" w:rsidP="00517CD4">
      <w:pPr>
        <w:pStyle w:val="af"/>
        <w:spacing w:line="400" w:lineRule="exact"/>
        <w:ind w:firstLineChars="200" w:firstLine="624"/>
        <w:rPr>
          <w:sz w:val="28"/>
          <w:szCs w:val="28"/>
        </w:rPr>
      </w:pPr>
      <w:r w:rsidRPr="00204C15">
        <w:rPr>
          <w:sz w:val="28"/>
          <w:szCs w:val="28"/>
        </w:rPr>
        <w:t>施工流程如下：边跨合拢段施工完毕并拆除支架</w:t>
      </w:r>
      <w:r w:rsidRPr="00204C15">
        <w:rPr>
          <w:sz w:val="28"/>
          <w:szCs w:val="28"/>
        </w:rPr>
        <w:t>——</w:t>
      </w:r>
      <w:r w:rsidRPr="00204C15">
        <w:rPr>
          <w:sz w:val="28"/>
          <w:szCs w:val="28"/>
        </w:rPr>
        <w:t>拆除0＃</w:t>
      </w:r>
      <w:proofErr w:type="gramStart"/>
      <w:r w:rsidRPr="00204C15">
        <w:rPr>
          <w:sz w:val="28"/>
          <w:szCs w:val="28"/>
        </w:rPr>
        <w:t>块下锚固束及</w:t>
      </w:r>
      <w:proofErr w:type="gramEnd"/>
      <w:r w:rsidRPr="00204C15">
        <w:rPr>
          <w:sz w:val="28"/>
          <w:szCs w:val="28"/>
        </w:rPr>
        <w:t>0＃</w:t>
      </w:r>
      <w:proofErr w:type="gramStart"/>
      <w:r w:rsidRPr="00204C15">
        <w:rPr>
          <w:sz w:val="28"/>
          <w:szCs w:val="28"/>
        </w:rPr>
        <w:t>块抗倾覆</w:t>
      </w:r>
      <w:proofErr w:type="gramEnd"/>
      <w:r w:rsidRPr="00204C15">
        <w:rPr>
          <w:sz w:val="28"/>
          <w:szCs w:val="28"/>
        </w:rPr>
        <w:t>临时</w:t>
      </w:r>
      <w:proofErr w:type="gramStart"/>
      <w:r w:rsidRPr="00204C15">
        <w:rPr>
          <w:sz w:val="28"/>
          <w:szCs w:val="28"/>
        </w:rPr>
        <w:t>固定柱</w:t>
      </w:r>
      <w:proofErr w:type="gramEnd"/>
      <w:r w:rsidRPr="00204C15">
        <w:rPr>
          <w:sz w:val="28"/>
          <w:szCs w:val="28"/>
        </w:rPr>
        <w:t>--打开砂箱慢慢</w:t>
      </w:r>
      <w:proofErr w:type="gramStart"/>
      <w:r w:rsidRPr="00204C15">
        <w:rPr>
          <w:sz w:val="28"/>
          <w:szCs w:val="28"/>
        </w:rPr>
        <w:t>放砂让</w:t>
      </w:r>
      <w:proofErr w:type="gramEnd"/>
      <w:r w:rsidRPr="00204C15">
        <w:rPr>
          <w:sz w:val="28"/>
          <w:szCs w:val="28"/>
        </w:rPr>
        <w:t>单悬臂的0#</w:t>
      </w:r>
      <w:proofErr w:type="gramStart"/>
      <w:r w:rsidRPr="00204C15">
        <w:rPr>
          <w:sz w:val="28"/>
          <w:szCs w:val="28"/>
        </w:rPr>
        <w:t>块处支座</w:t>
      </w:r>
      <w:proofErr w:type="gramEnd"/>
      <w:r w:rsidRPr="00204C15">
        <w:rPr>
          <w:sz w:val="28"/>
          <w:szCs w:val="28"/>
        </w:rPr>
        <w:t>受力--安装中孔合拢段吊架--在合拢段内焊接内外刚性支撑(水平支撑)--按设计要求张拉部分顶板和底板合拢束--合拢段吊架与模板锁定--合拢段钢筋安装--浇注合拢段混凝土--张拉预应力</w:t>
      </w:r>
      <w:proofErr w:type="gramStart"/>
      <w:r w:rsidRPr="00204C15">
        <w:rPr>
          <w:sz w:val="28"/>
          <w:szCs w:val="28"/>
        </w:rPr>
        <w:t>钢束及</w:t>
      </w:r>
      <w:proofErr w:type="gramEnd"/>
      <w:r w:rsidRPr="00204C15">
        <w:rPr>
          <w:sz w:val="28"/>
          <w:szCs w:val="28"/>
        </w:rPr>
        <w:t>孔道压浆--拆除吊架及外支撑</w:t>
      </w:r>
    </w:p>
    <w:p w:rsidR="00517CD4" w:rsidRPr="00204C15" w:rsidRDefault="00517CD4" w:rsidP="00517CD4">
      <w:pPr>
        <w:pStyle w:val="af"/>
        <w:spacing w:line="400" w:lineRule="exact"/>
        <w:ind w:firstLineChars="200" w:firstLine="624"/>
        <w:rPr>
          <w:rFonts w:hint="eastAsia"/>
          <w:sz w:val="28"/>
          <w:szCs w:val="28"/>
        </w:rPr>
      </w:pPr>
      <w:r w:rsidRPr="00204C15">
        <w:rPr>
          <w:sz w:val="28"/>
          <w:szCs w:val="28"/>
        </w:rPr>
        <w:t>为防止中孔合拢段浇筑后产生收缩裂缝，在施工中采取两项措施。第一，按设计的位置和数量焊接型钢支撑(水平支撑)，并张拉部分顶板和底板合拢束，以限制混凝土的自由收缩；第二，混凝土浇筑时间为当天气温最低的时候，减少混凝土收缩徐变的影响，防止裂缝的产生。中孔合拢段混凝土强度至设计</w:t>
      </w:r>
      <w:r w:rsidRPr="00204C15">
        <w:rPr>
          <w:sz w:val="28"/>
          <w:szCs w:val="28"/>
        </w:rPr>
        <w:lastRenderedPageBreak/>
        <w:t>要求以后，进行连续梁连续束的张拉，张拉从底板正弯矩束开始，完成体系最终的转换。</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3、</w:t>
      </w:r>
      <w:r w:rsidRPr="00204C15">
        <w:rPr>
          <w:sz w:val="28"/>
          <w:szCs w:val="28"/>
        </w:rPr>
        <w:t>中孔的合拢是梁体从单悬臂向连续梁的转换，是梁体从静定结构向超静定结构的转换。</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6 \* GB4</w:instrText>
      </w:r>
      <w:r w:rsidRPr="00204C15">
        <w:rPr>
          <w:szCs w:val="28"/>
        </w:rPr>
        <w:instrText xml:space="preserve"> </w:instrText>
      </w:r>
      <w:r w:rsidRPr="00204C15">
        <w:rPr>
          <w:szCs w:val="28"/>
        </w:rPr>
        <w:fldChar w:fldCharType="separate"/>
      </w:r>
      <w:r w:rsidRPr="00204C15">
        <w:rPr>
          <w:rFonts w:hint="eastAsia"/>
          <w:noProof/>
          <w:szCs w:val="28"/>
        </w:rPr>
        <w:t>㈥</w:t>
      </w:r>
      <w:r w:rsidRPr="00204C15">
        <w:rPr>
          <w:szCs w:val="28"/>
        </w:rPr>
        <w:fldChar w:fldCharType="end"/>
      </w:r>
      <w:r w:rsidRPr="00204C15">
        <w:rPr>
          <w:rFonts w:hint="eastAsia"/>
          <w:szCs w:val="28"/>
        </w:rPr>
        <w:t>、</w:t>
      </w:r>
      <w:r w:rsidRPr="00204C15">
        <w:rPr>
          <w:szCs w:val="28"/>
        </w:rPr>
        <w:t>线型控制</w:t>
      </w:r>
      <w:r w:rsidRPr="00204C15">
        <w:rPr>
          <w:szCs w:val="28"/>
        </w:rPr>
        <w:t xml:space="preserve"> </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箱梁的挠度、底板线型控制一直</w:t>
      </w:r>
      <w:proofErr w:type="gramStart"/>
      <w:r w:rsidRPr="00204C15">
        <w:rPr>
          <w:rFonts w:hint="eastAsia"/>
          <w:sz w:val="28"/>
          <w:szCs w:val="28"/>
        </w:rPr>
        <w:t>是悬浇工艺</w:t>
      </w:r>
      <w:proofErr w:type="gramEnd"/>
      <w:r w:rsidRPr="00204C15">
        <w:rPr>
          <w:rFonts w:hint="eastAsia"/>
          <w:sz w:val="28"/>
          <w:szCs w:val="28"/>
        </w:rPr>
        <w:t>中的难点。</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rFonts w:hint="eastAsia"/>
          <w:bCs/>
          <w:kern w:val="0"/>
          <w:szCs w:val="28"/>
        </w:rPr>
        <w:t>1</w:t>
      </w:r>
      <w:r w:rsidRPr="00204C15">
        <w:rPr>
          <w:rFonts w:hint="eastAsia"/>
          <w:bCs/>
          <w:kern w:val="0"/>
          <w:szCs w:val="28"/>
        </w:rPr>
        <w:t>、</w:t>
      </w:r>
      <w:r w:rsidRPr="00204C15">
        <w:rPr>
          <w:rFonts w:cs="宋体" w:hint="eastAsia"/>
          <w:kern w:val="0"/>
          <w:szCs w:val="28"/>
        </w:rPr>
        <w:t>挂篮</w:t>
      </w:r>
      <w:r w:rsidRPr="00204C15">
        <w:rPr>
          <w:rFonts w:cs="宋体" w:hint="eastAsia"/>
          <w:bCs/>
          <w:kern w:val="0"/>
          <w:szCs w:val="28"/>
        </w:rPr>
        <w:t>施工时的线形控制和监测</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1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⑴</w:t>
      </w:r>
      <w:r w:rsidRPr="00204C15">
        <w:rPr>
          <w:bCs/>
          <w:kern w:val="0"/>
          <w:szCs w:val="28"/>
        </w:rPr>
        <w:fldChar w:fldCharType="end"/>
      </w:r>
      <w:r w:rsidRPr="00204C15">
        <w:rPr>
          <w:rFonts w:hint="eastAsia"/>
          <w:bCs/>
          <w:kern w:val="0"/>
          <w:szCs w:val="28"/>
        </w:rPr>
        <w:t>、</w:t>
      </w:r>
      <w:r w:rsidRPr="00204C15">
        <w:rPr>
          <w:rFonts w:cs="宋体" w:hint="eastAsia"/>
          <w:bCs/>
          <w:kern w:val="0"/>
          <w:szCs w:val="28"/>
        </w:rPr>
        <w:t>线形控制基本原理</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挂篮</w:t>
      </w:r>
      <w:proofErr w:type="gramStart"/>
      <w:r w:rsidRPr="00204C15">
        <w:rPr>
          <w:rFonts w:cs="宋体" w:hint="eastAsia"/>
          <w:kern w:val="0"/>
          <w:szCs w:val="28"/>
        </w:rPr>
        <w:t>组拼完成</w:t>
      </w:r>
      <w:proofErr w:type="gramEnd"/>
      <w:r w:rsidRPr="00204C15">
        <w:rPr>
          <w:rFonts w:cs="宋体" w:hint="eastAsia"/>
          <w:kern w:val="0"/>
          <w:szCs w:val="28"/>
        </w:rPr>
        <w:t>后，应加载预压，以消除挂篮在加载状态下的非弹性变形，同时获取在各级加载状态下的非弹性变形值，以便合理设置各节梁段的立模高程。</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线形控制基本原理是根据计算提供梁体各截面的最终挠度变化值（即竖向变形），设置施工预拱度，据此调整梁体模板安装时的前缘标高。第</w:t>
      </w:r>
      <w:r w:rsidRPr="00204C15">
        <w:rPr>
          <w:kern w:val="0"/>
          <w:szCs w:val="28"/>
        </w:rPr>
        <w:t>i</w:t>
      </w:r>
      <w:r w:rsidRPr="00204C15">
        <w:rPr>
          <w:rFonts w:cs="宋体" w:hint="eastAsia"/>
          <w:kern w:val="0"/>
          <w:szCs w:val="28"/>
        </w:rPr>
        <w:t>梁段的实际立模标高</w:t>
      </w:r>
      <w:r w:rsidRPr="00204C15">
        <w:rPr>
          <w:kern w:val="0"/>
          <w:szCs w:val="28"/>
        </w:rPr>
        <w:t xml:space="preserve">Hi=Hi'+f </w:t>
      </w:r>
      <w:r w:rsidRPr="00204C15">
        <w:rPr>
          <w:rFonts w:cs="宋体" w:hint="eastAsia"/>
          <w:kern w:val="0"/>
          <w:szCs w:val="28"/>
        </w:rPr>
        <w:t>，</w:t>
      </w:r>
      <w:r w:rsidRPr="00204C15">
        <w:rPr>
          <w:kern w:val="0"/>
          <w:szCs w:val="28"/>
        </w:rPr>
        <w:t>Hi'</w:t>
      </w:r>
      <w:r w:rsidRPr="00204C15">
        <w:rPr>
          <w:rFonts w:cs="宋体" w:hint="eastAsia"/>
          <w:kern w:val="0"/>
          <w:szCs w:val="28"/>
        </w:rPr>
        <w:t>为第</w:t>
      </w:r>
      <w:r w:rsidRPr="00204C15">
        <w:rPr>
          <w:kern w:val="0"/>
          <w:szCs w:val="28"/>
        </w:rPr>
        <w:t>i</w:t>
      </w:r>
      <w:r w:rsidRPr="00204C15">
        <w:rPr>
          <w:rFonts w:cs="宋体" w:hint="eastAsia"/>
          <w:kern w:val="0"/>
          <w:szCs w:val="28"/>
        </w:rPr>
        <w:t>梁段的设计标高；</w:t>
      </w:r>
      <w:r w:rsidRPr="00204C15">
        <w:rPr>
          <w:kern w:val="0"/>
          <w:szCs w:val="28"/>
        </w:rPr>
        <w:t>f</w:t>
      </w:r>
      <w:r w:rsidRPr="00204C15">
        <w:rPr>
          <w:rFonts w:cs="宋体" w:hint="eastAsia"/>
          <w:kern w:val="0"/>
          <w:szCs w:val="28"/>
        </w:rPr>
        <w:t>为综合各种因素影响增设的施工预拱度。</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2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⑵</w:t>
      </w:r>
      <w:r w:rsidRPr="00204C15">
        <w:rPr>
          <w:bCs/>
          <w:kern w:val="0"/>
          <w:szCs w:val="28"/>
        </w:rPr>
        <w:fldChar w:fldCharType="end"/>
      </w:r>
      <w:r w:rsidRPr="00204C15">
        <w:rPr>
          <w:rFonts w:hint="eastAsia"/>
          <w:bCs/>
          <w:kern w:val="0"/>
          <w:szCs w:val="28"/>
        </w:rPr>
        <w:t>、</w:t>
      </w:r>
      <w:r w:rsidRPr="00204C15">
        <w:rPr>
          <w:rFonts w:cs="宋体" w:hint="eastAsia"/>
          <w:bCs/>
          <w:kern w:val="0"/>
          <w:szCs w:val="28"/>
        </w:rPr>
        <w:t>挂篮在施工加载下变形值的测定</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施工中在钢筋笼内放砂袋的方法进行预压，测点布设在后支点、前支点、前上横梁、前下横梁、后下横梁等处。观测次数共分</w:t>
      </w:r>
      <w:r w:rsidRPr="00204C15">
        <w:rPr>
          <w:kern w:val="0"/>
          <w:szCs w:val="28"/>
        </w:rPr>
        <w:t>8</w:t>
      </w:r>
      <w:r w:rsidRPr="00204C15">
        <w:rPr>
          <w:rFonts w:cs="宋体" w:hint="eastAsia"/>
          <w:kern w:val="0"/>
          <w:szCs w:val="28"/>
        </w:rPr>
        <w:t>次：加载前、加载一半时、加载完成、加载</w:t>
      </w:r>
      <w:r w:rsidRPr="00204C15">
        <w:rPr>
          <w:kern w:val="0"/>
          <w:szCs w:val="28"/>
        </w:rPr>
        <w:t>12h</w:t>
      </w:r>
      <w:r w:rsidRPr="00204C15">
        <w:rPr>
          <w:rFonts w:cs="宋体" w:hint="eastAsia"/>
          <w:kern w:val="0"/>
          <w:szCs w:val="28"/>
        </w:rPr>
        <w:t>、加载</w:t>
      </w:r>
      <w:r w:rsidRPr="00204C15">
        <w:rPr>
          <w:kern w:val="0"/>
          <w:szCs w:val="28"/>
        </w:rPr>
        <w:t>24h</w:t>
      </w:r>
      <w:r w:rsidRPr="00204C15">
        <w:rPr>
          <w:rFonts w:cs="宋体" w:hint="eastAsia"/>
          <w:kern w:val="0"/>
          <w:szCs w:val="28"/>
        </w:rPr>
        <w:t>、加载</w:t>
      </w:r>
      <w:r w:rsidRPr="00204C15">
        <w:rPr>
          <w:kern w:val="0"/>
          <w:szCs w:val="28"/>
        </w:rPr>
        <w:t>48h</w:t>
      </w:r>
      <w:r w:rsidRPr="00204C15">
        <w:rPr>
          <w:rFonts w:cs="宋体" w:hint="eastAsia"/>
          <w:kern w:val="0"/>
          <w:szCs w:val="28"/>
        </w:rPr>
        <w:t>、卸载一半时、卸载后。根据观测的数据绘制加、卸载过程中变形曲线，回归分析后，计算各梁段在自重作用下的变形值。通过预压将非弹性变形消除，根据弹性变形结果控制托架的抬高量。</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3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⑶</w:t>
      </w:r>
      <w:r w:rsidRPr="00204C15">
        <w:rPr>
          <w:bCs/>
          <w:kern w:val="0"/>
          <w:szCs w:val="28"/>
        </w:rPr>
        <w:fldChar w:fldCharType="end"/>
      </w:r>
      <w:r w:rsidRPr="00204C15">
        <w:rPr>
          <w:rFonts w:hint="eastAsia"/>
          <w:bCs/>
          <w:kern w:val="0"/>
          <w:szCs w:val="28"/>
        </w:rPr>
        <w:t>、</w:t>
      </w:r>
      <w:r w:rsidRPr="00204C15">
        <w:rPr>
          <w:rFonts w:cs="宋体" w:hint="eastAsia"/>
          <w:bCs/>
          <w:kern w:val="0"/>
          <w:szCs w:val="28"/>
        </w:rPr>
        <w:t>施工中的线形控制</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kern w:val="0"/>
          <w:szCs w:val="28"/>
        </w:rPr>
        <w:fldChar w:fldCharType="begin"/>
      </w:r>
      <w:r w:rsidRPr="00204C15">
        <w:rPr>
          <w:rFonts w:cs="宋体"/>
          <w:kern w:val="0"/>
          <w:szCs w:val="28"/>
        </w:rPr>
        <w:instrText xml:space="preserve"> </w:instrText>
      </w:r>
      <w:r w:rsidRPr="00204C15">
        <w:rPr>
          <w:rFonts w:cs="宋体" w:hint="eastAsia"/>
          <w:kern w:val="0"/>
          <w:szCs w:val="28"/>
        </w:rPr>
        <w:instrText>= 1 \* GB3</w:instrText>
      </w:r>
      <w:r w:rsidRPr="00204C15">
        <w:rPr>
          <w:rFonts w:cs="宋体"/>
          <w:kern w:val="0"/>
          <w:szCs w:val="28"/>
        </w:rPr>
        <w:instrText xml:space="preserve"> </w:instrText>
      </w:r>
      <w:r w:rsidRPr="00204C15">
        <w:rPr>
          <w:rFonts w:cs="宋体"/>
          <w:kern w:val="0"/>
          <w:szCs w:val="28"/>
        </w:rPr>
        <w:fldChar w:fldCharType="separate"/>
      </w:r>
      <w:r w:rsidRPr="00204C15">
        <w:rPr>
          <w:rFonts w:cs="宋体" w:hint="eastAsia"/>
          <w:noProof/>
          <w:kern w:val="0"/>
          <w:szCs w:val="28"/>
        </w:rPr>
        <w:t>①</w:t>
      </w:r>
      <w:r w:rsidRPr="00204C15">
        <w:rPr>
          <w:rFonts w:cs="宋体"/>
          <w:kern w:val="0"/>
          <w:szCs w:val="28"/>
        </w:rPr>
        <w:fldChar w:fldCharType="end"/>
      </w:r>
      <w:r w:rsidRPr="00204C15">
        <w:rPr>
          <w:rFonts w:cs="宋体" w:hint="eastAsia"/>
          <w:kern w:val="0"/>
          <w:szCs w:val="28"/>
        </w:rPr>
        <w:t>、悬臂段混凝土施工。设计要求采用两组挂篮对称进行，对称移动，浇注混凝土梁段时，</w:t>
      </w:r>
      <w:proofErr w:type="gramStart"/>
      <w:r w:rsidRPr="00204C15">
        <w:rPr>
          <w:rFonts w:cs="宋体" w:hint="eastAsia"/>
          <w:kern w:val="0"/>
          <w:szCs w:val="28"/>
        </w:rPr>
        <w:t>两边块件</w:t>
      </w:r>
      <w:proofErr w:type="gramEnd"/>
      <w:r w:rsidRPr="00204C15">
        <w:rPr>
          <w:rFonts w:cs="宋体" w:hint="eastAsia"/>
          <w:kern w:val="0"/>
          <w:szCs w:val="28"/>
        </w:rPr>
        <w:t>相差不得</w:t>
      </w:r>
      <w:proofErr w:type="gramStart"/>
      <w:r w:rsidRPr="00204C15">
        <w:rPr>
          <w:rFonts w:cs="宋体" w:hint="eastAsia"/>
          <w:kern w:val="0"/>
          <w:szCs w:val="28"/>
        </w:rPr>
        <w:t>超过块件重量</w:t>
      </w:r>
      <w:proofErr w:type="gramEnd"/>
      <w:r w:rsidRPr="00204C15">
        <w:rPr>
          <w:kern w:val="0"/>
          <w:szCs w:val="28"/>
        </w:rPr>
        <w:t>15t</w:t>
      </w:r>
      <w:r w:rsidRPr="00204C15">
        <w:rPr>
          <w:rFonts w:cs="宋体" w:hint="eastAsia"/>
          <w:kern w:val="0"/>
          <w:szCs w:val="28"/>
        </w:rPr>
        <w:t>。施工中采用泵送混凝土至</w:t>
      </w:r>
      <w:r w:rsidRPr="00204C15">
        <w:rPr>
          <w:kern w:val="0"/>
          <w:szCs w:val="28"/>
        </w:rPr>
        <w:t>0</w:t>
      </w:r>
      <w:r w:rsidRPr="00204C15">
        <w:rPr>
          <w:rFonts w:cs="宋体" w:hint="eastAsia"/>
          <w:kern w:val="0"/>
          <w:szCs w:val="28"/>
        </w:rPr>
        <w:t>号版时，设置三通泵送管向两端分流，分流支管内设置活动插板，可随时调节两端混凝土的入模速度，较好地解决了平衡、对称浇筑问题。此外，在梁段混凝土建筑时，还需要尽量保证两侧腹板内混凝土的均衡浇筑，防止偏重倾斜。控制浇筑混凝土时的自由下落高度在</w:t>
      </w:r>
      <w:smartTag w:uri="urn:schemas-microsoft-com:office:smarttags" w:element="chmetcnv">
        <w:smartTagPr>
          <w:attr w:name="TCSC" w:val="0"/>
          <w:attr w:name="NumberType" w:val="1"/>
          <w:attr w:name="Negative" w:val="False"/>
          <w:attr w:name="HasSpace" w:val="False"/>
          <w:attr w:name="SourceValue" w:val="1"/>
          <w:attr w:name="UnitName" w:val="m"/>
        </w:smartTagPr>
        <w:r w:rsidRPr="00204C15">
          <w:rPr>
            <w:kern w:val="0"/>
            <w:szCs w:val="28"/>
          </w:rPr>
          <w:t>1m</w:t>
        </w:r>
      </w:smartTag>
      <w:r w:rsidRPr="00204C15">
        <w:rPr>
          <w:rFonts w:cs="宋体" w:hint="eastAsia"/>
          <w:kern w:val="0"/>
          <w:szCs w:val="28"/>
        </w:rPr>
        <w:t>范围内，以尽量减少冲击荷载的影响。</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kern w:val="0"/>
          <w:szCs w:val="28"/>
        </w:rPr>
        <w:fldChar w:fldCharType="begin"/>
      </w:r>
      <w:r w:rsidRPr="00204C15">
        <w:rPr>
          <w:rFonts w:cs="宋体"/>
          <w:kern w:val="0"/>
          <w:szCs w:val="28"/>
        </w:rPr>
        <w:instrText xml:space="preserve"> </w:instrText>
      </w:r>
      <w:r w:rsidRPr="00204C15">
        <w:rPr>
          <w:rFonts w:cs="宋体" w:hint="eastAsia"/>
          <w:kern w:val="0"/>
          <w:szCs w:val="28"/>
        </w:rPr>
        <w:instrText>= 2 \* GB3</w:instrText>
      </w:r>
      <w:r w:rsidRPr="00204C15">
        <w:rPr>
          <w:rFonts w:cs="宋体"/>
          <w:kern w:val="0"/>
          <w:szCs w:val="28"/>
        </w:rPr>
        <w:instrText xml:space="preserve"> </w:instrText>
      </w:r>
      <w:r w:rsidRPr="00204C15">
        <w:rPr>
          <w:rFonts w:cs="宋体"/>
          <w:kern w:val="0"/>
          <w:szCs w:val="28"/>
        </w:rPr>
        <w:fldChar w:fldCharType="separate"/>
      </w:r>
      <w:r w:rsidRPr="00204C15">
        <w:rPr>
          <w:rFonts w:cs="宋体" w:hint="eastAsia"/>
          <w:noProof/>
          <w:kern w:val="0"/>
          <w:szCs w:val="28"/>
        </w:rPr>
        <w:t>②</w:t>
      </w:r>
      <w:r w:rsidRPr="00204C15">
        <w:rPr>
          <w:rFonts w:cs="宋体"/>
          <w:kern w:val="0"/>
          <w:szCs w:val="28"/>
        </w:rPr>
        <w:fldChar w:fldCharType="end"/>
      </w:r>
      <w:r w:rsidRPr="00204C15">
        <w:rPr>
          <w:rFonts w:cs="宋体" w:hint="eastAsia"/>
          <w:kern w:val="0"/>
          <w:szCs w:val="28"/>
        </w:rPr>
        <w:t>、节段梁体预应力张拉。根据设计要求，在节段混凝土强度达到设计强度的</w:t>
      </w:r>
      <w:r w:rsidRPr="00204C15">
        <w:rPr>
          <w:kern w:val="0"/>
          <w:szCs w:val="28"/>
        </w:rPr>
        <w:t>90%</w:t>
      </w:r>
      <w:r w:rsidRPr="00204C15">
        <w:rPr>
          <w:rFonts w:cs="宋体" w:hint="eastAsia"/>
          <w:kern w:val="0"/>
          <w:szCs w:val="28"/>
        </w:rPr>
        <w:t>后，按照先张拉纵向预应力束，再张拉腹板内的竖向预应力粗钢筋，最后张拉顶板横向预应力束的顺序进行。张拉过程</w:t>
      </w:r>
      <w:r w:rsidRPr="00204C15">
        <w:rPr>
          <w:rFonts w:cs="宋体" w:hint="eastAsia"/>
          <w:kern w:val="0"/>
          <w:szCs w:val="28"/>
        </w:rPr>
        <w:lastRenderedPageBreak/>
        <w:t>中遵循</w:t>
      </w:r>
      <w:proofErr w:type="gramStart"/>
      <w:r w:rsidRPr="00204C15">
        <w:rPr>
          <w:rFonts w:cs="宋体" w:hint="eastAsia"/>
          <w:kern w:val="0"/>
          <w:szCs w:val="28"/>
        </w:rPr>
        <w:t>对称张拉</w:t>
      </w:r>
      <w:proofErr w:type="gramEnd"/>
      <w:r w:rsidRPr="00204C15">
        <w:rPr>
          <w:rFonts w:cs="宋体" w:hint="eastAsia"/>
          <w:kern w:val="0"/>
          <w:szCs w:val="28"/>
        </w:rPr>
        <w:t>的原则，既要尽量保证悬臂两端张拉作业的同步进行，又要使箱梁两侧的预应力束尽量对称张拉。本桥施工中采用</w:t>
      </w:r>
      <w:r w:rsidRPr="00204C15">
        <w:rPr>
          <w:kern w:val="0"/>
          <w:szCs w:val="28"/>
        </w:rPr>
        <w:t>4</w:t>
      </w:r>
      <w:r w:rsidRPr="00204C15">
        <w:rPr>
          <w:rFonts w:cs="宋体" w:hint="eastAsia"/>
          <w:kern w:val="0"/>
          <w:szCs w:val="28"/>
        </w:rPr>
        <w:t>个千斤顶对箱梁两侧和</w:t>
      </w:r>
      <w:r w:rsidRPr="00204C15">
        <w:rPr>
          <w:kern w:val="0"/>
          <w:szCs w:val="28"/>
        </w:rPr>
        <w:t>T</w:t>
      </w:r>
      <w:r w:rsidRPr="00204C15">
        <w:rPr>
          <w:rFonts w:cs="宋体" w:hint="eastAsia"/>
          <w:kern w:val="0"/>
          <w:szCs w:val="28"/>
        </w:rPr>
        <w:t>构两端同时分级张拉。预应力张拉采取张拉力和伸长量双控，把实际伸长量控制在设计规范要求范围内。</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kern w:val="0"/>
          <w:szCs w:val="28"/>
        </w:rPr>
        <w:fldChar w:fldCharType="begin"/>
      </w:r>
      <w:r w:rsidRPr="00204C15">
        <w:rPr>
          <w:rFonts w:cs="宋体"/>
          <w:kern w:val="0"/>
          <w:szCs w:val="28"/>
        </w:rPr>
        <w:instrText xml:space="preserve"> </w:instrText>
      </w:r>
      <w:r w:rsidRPr="00204C15">
        <w:rPr>
          <w:rFonts w:cs="宋体" w:hint="eastAsia"/>
          <w:kern w:val="0"/>
          <w:szCs w:val="28"/>
        </w:rPr>
        <w:instrText>= 3 \* GB3</w:instrText>
      </w:r>
      <w:r w:rsidRPr="00204C15">
        <w:rPr>
          <w:rFonts w:cs="宋体"/>
          <w:kern w:val="0"/>
          <w:szCs w:val="28"/>
        </w:rPr>
        <w:instrText xml:space="preserve"> </w:instrText>
      </w:r>
      <w:r w:rsidRPr="00204C15">
        <w:rPr>
          <w:rFonts w:cs="宋体"/>
          <w:kern w:val="0"/>
          <w:szCs w:val="28"/>
        </w:rPr>
        <w:fldChar w:fldCharType="separate"/>
      </w:r>
      <w:r w:rsidRPr="00204C15">
        <w:rPr>
          <w:rFonts w:cs="宋体" w:hint="eastAsia"/>
          <w:noProof/>
          <w:kern w:val="0"/>
          <w:szCs w:val="28"/>
        </w:rPr>
        <w:t>③</w:t>
      </w:r>
      <w:r w:rsidRPr="00204C15">
        <w:rPr>
          <w:rFonts w:cs="宋体"/>
          <w:kern w:val="0"/>
          <w:szCs w:val="28"/>
        </w:rPr>
        <w:fldChar w:fldCharType="end"/>
      </w:r>
      <w:r w:rsidRPr="00204C15">
        <w:rPr>
          <w:rFonts w:cs="宋体" w:hint="eastAsia"/>
          <w:kern w:val="0"/>
          <w:szCs w:val="28"/>
        </w:rPr>
        <w:t>、挂篮行走。在箱梁腹板两侧设辅助线，该线平行对称，行走时轨道中心在辅助线中线上，桥轴线轨道中心线的延长点采用经纬仪控制，挂篮就位后用全站仪对挂篮中线及翼缘板边线重新进行复核，并进行调整，保证使挂篮走行就位后的中线位置与即将灌注施工梁段的中轴线偏差在</w:t>
      </w:r>
      <w:smartTag w:uri="urn:schemas-microsoft-com:office:smarttags" w:element="chmetcnv">
        <w:smartTagPr>
          <w:attr w:name="TCSC" w:val="0"/>
          <w:attr w:name="NumberType" w:val="1"/>
          <w:attr w:name="Negative" w:val="False"/>
          <w:attr w:name="HasSpace" w:val="False"/>
          <w:attr w:name="SourceValue" w:val="5"/>
          <w:attr w:name="UnitName" w:val="mm"/>
        </w:smartTagPr>
        <w:r w:rsidRPr="00204C15">
          <w:rPr>
            <w:kern w:val="0"/>
            <w:szCs w:val="28"/>
          </w:rPr>
          <w:t>5mm</w:t>
        </w:r>
      </w:smartTag>
      <w:r w:rsidRPr="00204C15">
        <w:rPr>
          <w:rFonts w:cs="宋体" w:hint="eastAsia"/>
          <w:kern w:val="0"/>
          <w:szCs w:val="28"/>
        </w:rPr>
        <w:t>内。挂篮行走按左右对称原则，根据轨道上标识的刻度整体均衡缓慢滑移。控制两端挂篮的走行距离偏差在</w:t>
      </w:r>
      <w:smartTag w:uri="urn:schemas-microsoft-com:office:smarttags" w:element="chmetcnv">
        <w:smartTagPr>
          <w:attr w:name="TCSC" w:val="0"/>
          <w:attr w:name="NumberType" w:val="1"/>
          <w:attr w:name="Negative" w:val="False"/>
          <w:attr w:name="HasSpace" w:val="False"/>
          <w:attr w:name="SourceValue" w:val=".5"/>
          <w:attr w:name="UnitName" w:val="m"/>
        </w:smartTagPr>
        <w:r w:rsidRPr="00204C15">
          <w:rPr>
            <w:kern w:val="0"/>
            <w:szCs w:val="28"/>
          </w:rPr>
          <w:t>0.5m</w:t>
        </w:r>
      </w:smartTag>
      <w:r w:rsidRPr="00204C15">
        <w:rPr>
          <w:rFonts w:cs="宋体" w:hint="eastAsia"/>
          <w:kern w:val="0"/>
          <w:szCs w:val="28"/>
        </w:rPr>
        <w:t>，走行速度控制在</w:t>
      </w:r>
      <w:smartTag w:uri="urn:schemas-microsoft-com:office:smarttags" w:element="chmetcnv">
        <w:smartTagPr>
          <w:attr w:name="TCSC" w:val="0"/>
          <w:attr w:name="NumberType" w:val="1"/>
          <w:attr w:name="Negative" w:val="False"/>
          <w:attr w:name="HasSpace" w:val="False"/>
          <w:attr w:name="SourceValue" w:val="5"/>
          <w:attr w:name="UnitName" w:val="cm"/>
        </w:smartTagPr>
        <w:r w:rsidRPr="00204C15">
          <w:rPr>
            <w:kern w:val="0"/>
            <w:szCs w:val="28"/>
          </w:rPr>
          <w:t>5cm</w:t>
        </w:r>
      </w:smartTag>
      <w:r w:rsidRPr="00204C15">
        <w:rPr>
          <w:kern w:val="0"/>
          <w:szCs w:val="28"/>
        </w:rPr>
        <w:t>/min</w:t>
      </w:r>
      <w:r w:rsidRPr="00204C15">
        <w:rPr>
          <w:rFonts w:cs="宋体" w:hint="eastAsia"/>
          <w:kern w:val="0"/>
          <w:szCs w:val="28"/>
        </w:rPr>
        <w:t>。</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4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⑷</w:t>
      </w:r>
      <w:r w:rsidRPr="00204C15">
        <w:rPr>
          <w:bCs/>
          <w:kern w:val="0"/>
          <w:szCs w:val="28"/>
        </w:rPr>
        <w:fldChar w:fldCharType="end"/>
      </w:r>
      <w:r w:rsidRPr="00204C15">
        <w:rPr>
          <w:rFonts w:cs="宋体" w:hint="eastAsia"/>
          <w:bCs/>
          <w:kern w:val="0"/>
          <w:szCs w:val="28"/>
        </w:rPr>
        <w:t>线形监测</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施工线形监测主要进行高程监测控制和轴线监测控制。成立线形控制小组，由施工、监理、设计等单位抽调有关人员参加。其中，施工单位负责原始数据采集和具体施工放样，设计单位负责数据的分析和整理，并提供下一节段梁体施工放样的数据，监理单位负责具体数据的检查和核对，监测</w:t>
      </w:r>
      <w:proofErr w:type="gramStart"/>
      <w:r w:rsidRPr="00204C15">
        <w:rPr>
          <w:rFonts w:cs="宋体" w:hint="eastAsia"/>
          <w:kern w:val="0"/>
          <w:szCs w:val="28"/>
        </w:rPr>
        <w:t>工作分梁体节</w:t>
      </w:r>
      <w:proofErr w:type="gramEnd"/>
      <w:r w:rsidRPr="00204C15">
        <w:rPr>
          <w:rFonts w:cs="宋体" w:hint="eastAsia"/>
          <w:kern w:val="0"/>
          <w:szCs w:val="28"/>
        </w:rPr>
        <w:t>段施工监测和全桥联测两种。</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bCs/>
          <w:kern w:val="0"/>
          <w:szCs w:val="28"/>
        </w:rPr>
        <w:fldChar w:fldCharType="begin"/>
      </w:r>
      <w:r w:rsidRPr="00204C15">
        <w:rPr>
          <w:rFonts w:cs="宋体"/>
          <w:bCs/>
          <w:kern w:val="0"/>
          <w:szCs w:val="28"/>
        </w:rPr>
        <w:instrText xml:space="preserve"> </w:instrText>
      </w:r>
      <w:r w:rsidRPr="00204C15">
        <w:rPr>
          <w:rFonts w:cs="宋体" w:hint="eastAsia"/>
          <w:bCs/>
          <w:kern w:val="0"/>
          <w:szCs w:val="28"/>
        </w:rPr>
        <w:instrText>= 1 \* GB3</w:instrText>
      </w:r>
      <w:r w:rsidRPr="00204C15">
        <w:rPr>
          <w:rFonts w:cs="宋体"/>
          <w:bCs/>
          <w:kern w:val="0"/>
          <w:szCs w:val="28"/>
        </w:rPr>
        <w:instrText xml:space="preserve"> </w:instrText>
      </w:r>
      <w:r w:rsidRPr="00204C15">
        <w:rPr>
          <w:rFonts w:cs="宋体"/>
          <w:bCs/>
          <w:kern w:val="0"/>
          <w:szCs w:val="28"/>
        </w:rPr>
        <w:fldChar w:fldCharType="separate"/>
      </w:r>
      <w:r w:rsidRPr="00204C15">
        <w:rPr>
          <w:rFonts w:cs="宋体" w:hint="eastAsia"/>
          <w:bCs/>
          <w:noProof/>
          <w:kern w:val="0"/>
          <w:szCs w:val="28"/>
        </w:rPr>
        <w:t>①</w:t>
      </w:r>
      <w:r w:rsidRPr="00204C15">
        <w:rPr>
          <w:rFonts w:cs="宋体"/>
          <w:bCs/>
          <w:kern w:val="0"/>
          <w:szCs w:val="28"/>
        </w:rPr>
        <w:fldChar w:fldCharType="end"/>
      </w:r>
      <w:r w:rsidRPr="00204C15">
        <w:rPr>
          <w:rFonts w:cs="宋体" w:hint="eastAsia"/>
          <w:bCs/>
          <w:kern w:val="0"/>
          <w:szCs w:val="28"/>
        </w:rPr>
        <w:t>、梁体节段施工监测。</w:t>
      </w:r>
      <w:r w:rsidRPr="00204C15">
        <w:rPr>
          <w:rFonts w:cs="宋体" w:hint="eastAsia"/>
          <w:kern w:val="0"/>
          <w:szCs w:val="28"/>
        </w:rPr>
        <w:t>在</w:t>
      </w:r>
      <w:r w:rsidRPr="00204C15">
        <w:rPr>
          <w:kern w:val="0"/>
          <w:szCs w:val="28"/>
        </w:rPr>
        <w:t>0</w:t>
      </w:r>
      <w:r w:rsidRPr="00204C15">
        <w:rPr>
          <w:rFonts w:cs="宋体" w:hint="eastAsia"/>
          <w:kern w:val="0"/>
          <w:szCs w:val="28"/>
        </w:rPr>
        <w:t>号</w:t>
      </w:r>
      <w:proofErr w:type="gramStart"/>
      <w:r w:rsidRPr="00204C15">
        <w:rPr>
          <w:rFonts w:cs="宋体" w:hint="eastAsia"/>
          <w:kern w:val="0"/>
          <w:szCs w:val="28"/>
        </w:rPr>
        <w:t>块梁顶设置</w:t>
      </w:r>
      <w:proofErr w:type="gramEnd"/>
      <w:r w:rsidRPr="00204C15">
        <w:rPr>
          <w:rFonts w:cs="宋体" w:hint="eastAsia"/>
          <w:kern w:val="0"/>
          <w:szCs w:val="28"/>
        </w:rPr>
        <w:t>控制点，每节梁段距前端</w:t>
      </w:r>
      <w:smartTag w:uri="urn:schemas-microsoft-com:office:smarttags" w:element="chmetcnv">
        <w:smartTagPr>
          <w:attr w:name="TCSC" w:val="0"/>
          <w:attr w:name="NumberType" w:val="1"/>
          <w:attr w:name="Negative" w:val="False"/>
          <w:attr w:name="HasSpace" w:val="False"/>
          <w:attr w:name="SourceValue" w:val="15"/>
          <w:attr w:name="UnitName" w:val="cm"/>
        </w:smartTagPr>
        <w:r w:rsidRPr="00204C15">
          <w:rPr>
            <w:kern w:val="0"/>
            <w:szCs w:val="28"/>
          </w:rPr>
          <w:t>15cm</w:t>
        </w:r>
      </w:smartTag>
      <w:r w:rsidRPr="00204C15">
        <w:rPr>
          <w:rFonts w:cs="宋体" w:hint="eastAsia"/>
          <w:kern w:val="0"/>
          <w:szCs w:val="28"/>
        </w:rPr>
        <w:t>处按左、中、</w:t>
      </w:r>
      <w:proofErr w:type="gramStart"/>
      <w:r w:rsidRPr="00204C15">
        <w:rPr>
          <w:rFonts w:cs="宋体" w:hint="eastAsia"/>
          <w:kern w:val="0"/>
          <w:szCs w:val="28"/>
        </w:rPr>
        <w:t>右设置</w:t>
      </w:r>
      <w:proofErr w:type="gramEnd"/>
      <w:r w:rsidRPr="00204C15">
        <w:rPr>
          <w:kern w:val="0"/>
          <w:szCs w:val="28"/>
        </w:rPr>
        <w:t>3</w:t>
      </w:r>
      <w:r w:rsidRPr="00204C15">
        <w:rPr>
          <w:rFonts w:cs="宋体" w:hint="eastAsia"/>
          <w:kern w:val="0"/>
          <w:szCs w:val="28"/>
        </w:rPr>
        <w:t>个高程观测点，梁顶中部埋设钢板并在板顶</w:t>
      </w:r>
      <w:proofErr w:type="gramStart"/>
      <w:r w:rsidRPr="00204C15">
        <w:rPr>
          <w:rFonts w:cs="宋体" w:hint="eastAsia"/>
          <w:kern w:val="0"/>
          <w:szCs w:val="28"/>
        </w:rPr>
        <w:t>刻划</w:t>
      </w:r>
      <w:proofErr w:type="gramEnd"/>
      <w:r w:rsidRPr="00204C15">
        <w:rPr>
          <w:rFonts w:cs="宋体" w:hint="eastAsia"/>
          <w:kern w:val="0"/>
          <w:szCs w:val="28"/>
        </w:rPr>
        <w:t>十字丝，作为梁体轴线控制观测点。为减少观测数据离散性，对观测点需要做明显标识并注意保护。在梁体施工中跟踪观测</w:t>
      </w:r>
      <w:r w:rsidRPr="00204C15">
        <w:rPr>
          <w:kern w:val="0"/>
          <w:szCs w:val="28"/>
        </w:rPr>
        <w:t>6</w:t>
      </w:r>
      <w:r w:rsidRPr="00204C15">
        <w:rPr>
          <w:rFonts w:cs="宋体" w:hint="eastAsia"/>
          <w:kern w:val="0"/>
          <w:szCs w:val="28"/>
        </w:rPr>
        <w:t>种施工工况，即挂篮走行前后、混凝土灌注前后、预应力张拉前后。获取正在施工的梁段和已成梁段在每种工况下的变形值，与理论计算值进行比较、分析后，提供较合理的施工立模高程。</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bCs/>
          <w:kern w:val="0"/>
          <w:szCs w:val="28"/>
        </w:rPr>
        <w:fldChar w:fldCharType="begin"/>
      </w:r>
      <w:r w:rsidRPr="00204C15">
        <w:rPr>
          <w:rFonts w:cs="宋体"/>
          <w:bCs/>
          <w:kern w:val="0"/>
          <w:szCs w:val="28"/>
        </w:rPr>
        <w:instrText xml:space="preserve"> </w:instrText>
      </w:r>
      <w:r w:rsidRPr="00204C15">
        <w:rPr>
          <w:rFonts w:cs="宋体" w:hint="eastAsia"/>
          <w:bCs/>
          <w:kern w:val="0"/>
          <w:szCs w:val="28"/>
        </w:rPr>
        <w:instrText>= 2 \* GB3</w:instrText>
      </w:r>
      <w:r w:rsidRPr="00204C15">
        <w:rPr>
          <w:rFonts w:cs="宋体"/>
          <w:bCs/>
          <w:kern w:val="0"/>
          <w:szCs w:val="28"/>
        </w:rPr>
        <w:instrText xml:space="preserve"> </w:instrText>
      </w:r>
      <w:r w:rsidRPr="00204C15">
        <w:rPr>
          <w:rFonts w:cs="宋体"/>
          <w:bCs/>
          <w:kern w:val="0"/>
          <w:szCs w:val="28"/>
        </w:rPr>
        <w:fldChar w:fldCharType="separate"/>
      </w:r>
      <w:r w:rsidRPr="00204C15">
        <w:rPr>
          <w:rFonts w:cs="宋体" w:hint="eastAsia"/>
          <w:bCs/>
          <w:noProof/>
          <w:kern w:val="0"/>
          <w:szCs w:val="28"/>
        </w:rPr>
        <w:t>②</w:t>
      </w:r>
      <w:r w:rsidRPr="00204C15">
        <w:rPr>
          <w:rFonts w:cs="宋体"/>
          <w:bCs/>
          <w:kern w:val="0"/>
          <w:szCs w:val="28"/>
        </w:rPr>
        <w:fldChar w:fldCharType="end"/>
      </w:r>
      <w:r w:rsidRPr="00204C15">
        <w:rPr>
          <w:rFonts w:cs="宋体" w:hint="eastAsia"/>
          <w:bCs/>
          <w:kern w:val="0"/>
          <w:szCs w:val="28"/>
        </w:rPr>
        <w:t>、</w:t>
      </w:r>
      <w:r w:rsidRPr="00204C15">
        <w:rPr>
          <w:rFonts w:cs="宋体" w:hint="eastAsia"/>
          <w:kern w:val="0"/>
          <w:szCs w:val="28"/>
        </w:rPr>
        <w:t>全桥</w:t>
      </w:r>
      <w:r w:rsidRPr="00204C15">
        <w:rPr>
          <w:rFonts w:cs="宋体" w:hint="eastAsia"/>
          <w:bCs/>
          <w:kern w:val="0"/>
          <w:szCs w:val="28"/>
        </w:rPr>
        <w:t>施工联测。</w:t>
      </w:r>
      <w:r w:rsidRPr="00204C15">
        <w:rPr>
          <w:rFonts w:cs="宋体" w:hint="eastAsia"/>
          <w:kern w:val="0"/>
          <w:szCs w:val="28"/>
        </w:rPr>
        <w:t>联测是将每幅已经完成的悬臂施工段线形情况进行总体监测。在每次联测时，都需要复测</w:t>
      </w:r>
      <w:r w:rsidRPr="00204C15">
        <w:rPr>
          <w:kern w:val="0"/>
          <w:szCs w:val="28"/>
        </w:rPr>
        <w:t>0</w:t>
      </w:r>
      <w:r>
        <w:rPr>
          <w:rFonts w:hint="eastAsia"/>
          <w:kern w:val="0"/>
          <w:szCs w:val="28"/>
        </w:rPr>
        <w:t>#</w:t>
      </w:r>
      <w:r w:rsidRPr="00204C15">
        <w:rPr>
          <w:rFonts w:cs="宋体" w:hint="eastAsia"/>
          <w:kern w:val="0"/>
          <w:szCs w:val="28"/>
        </w:rPr>
        <w:t>梁梁顶的施工控制点。联测结束后，需分析</w:t>
      </w:r>
      <w:proofErr w:type="gramStart"/>
      <w:r w:rsidRPr="00204C15">
        <w:rPr>
          <w:rFonts w:cs="宋体" w:hint="eastAsia"/>
          <w:kern w:val="0"/>
          <w:szCs w:val="28"/>
        </w:rPr>
        <w:t>比较各梁的</w:t>
      </w:r>
      <w:proofErr w:type="gramEnd"/>
      <w:r w:rsidRPr="00204C15">
        <w:rPr>
          <w:rFonts w:cs="宋体" w:hint="eastAsia"/>
          <w:kern w:val="0"/>
          <w:szCs w:val="28"/>
        </w:rPr>
        <w:t>变形情况和两合龙悬臂段变形偏差情况，及时调整未施工梁的立模高程和中轴线位置，以满足最终合龙精度的要求。</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5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⑸</w:t>
      </w:r>
      <w:r w:rsidRPr="00204C15">
        <w:rPr>
          <w:bCs/>
          <w:kern w:val="0"/>
          <w:szCs w:val="28"/>
        </w:rPr>
        <w:fldChar w:fldCharType="end"/>
      </w:r>
      <w:r w:rsidRPr="00204C15">
        <w:rPr>
          <w:rFonts w:hint="eastAsia"/>
          <w:bCs/>
          <w:kern w:val="0"/>
          <w:szCs w:val="28"/>
        </w:rPr>
        <w:t>、</w:t>
      </w:r>
      <w:r w:rsidRPr="00204C15">
        <w:rPr>
          <w:rFonts w:cs="宋体" w:hint="eastAsia"/>
          <w:bCs/>
          <w:kern w:val="0"/>
          <w:szCs w:val="28"/>
        </w:rPr>
        <w:t>合龙段施工线形控制</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合龙段的施工线形，受各施工梁线形误差积累、施工时外界环境温度变化和预应力张拉的影响，梁体合龙按先边跨后中跨的顺序进行施工，合龙段混凝土施工采用平衡法施工。</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lastRenderedPageBreak/>
        <w:t>为了减少外界环境温度变化对悬臂端合龙精度的影响，合龙段混凝土浇筑选择一天中温度最低时进行，在施工当天及其后</w:t>
      </w:r>
      <w:r w:rsidRPr="00204C15">
        <w:rPr>
          <w:kern w:val="0"/>
          <w:szCs w:val="28"/>
        </w:rPr>
        <w:t>3d</w:t>
      </w:r>
      <w:r w:rsidRPr="00204C15">
        <w:rPr>
          <w:rFonts w:cs="宋体" w:hint="eastAsia"/>
          <w:kern w:val="0"/>
          <w:szCs w:val="28"/>
        </w:rPr>
        <w:t>内，合龙悬臂梁体顶面和箱室内应进行撒水降温。</w:t>
      </w:r>
    </w:p>
    <w:p w:rsidR="00517CD4" w:rsidRPr="00204C15" w:rsidRDefault="00517CD4" w:rsidP="00517CD4">
      <w:pPr>
        <w:widowControl/>
        <w:spacing w:line="400" w:lineRule="exact"/>
        <w:ind w:firstLineChars="200" w:firstLine="560"/>
        <w:jc w:val="left"/>
        <w:rPr>
          <w:rFonts w:ascii="宋体" w:hAnsi="宋体" w:cs="宋体"/>
          <w:bCs/>
          <w:kern w:val="0"/>
          <w:szCs w:val="28"/>
        </w:rPr>
      </w:pPr>
      <w:r w:rsidRPr="00204C15">
        <w:rPr>
          <w:bCs/>
          <w:kern w:val="0"/>
          <w:szCs w:val="28"/>
        </w:rPr>
        <w:fldChar w:fldCharType="begin"/>
      </w:r>
      <w:r w:rsidRPr="00204C15">
        <w:rPr>
          <w:bCs/>
          <w:kern w:val="0"/>
          <w:szCs w:val="28"/>
        </w:rPr>
        <w:instrText xml:space="preserve"> </w:instrText>
      </w:r>
      <w:r w:rsidRPr="00204C15">
        <w:rPr>
          <w:rFonts w:hint="eastAsia"/>
          <w:bCs/>
          <w:kern w:val="0"/>
          <w:szCs w:val="28"/>
        </w:rPr>
        <w:instrText>= 6 \* GB2</w:instrText>
      </w:r>
      <w:r w:rsidRPr="00204C15">
        <w:rPr>
          <w:bCs/>
          <w:kern w:val="0"/>
          <w:szCs w:val="28"/>
        </w:rPr>
        <w:instrText xml:space="preserve"> </w:instrText>
      </w:r>
      <w:r w:rsidRPr="00204C15">
        <w:rPr>
          <w:bCs/>
          <w:kern w:val="0"/>
          <w:szCs w:val="28"/>
        </w:rPr>
        <w:fldChar w:fldCharType="separate"/>
      </w:r>
      <w:r w:rsidRPr="00204C15">
        <w:rPr>
          <w:rFonts w:hint="eastAsia"/>
          <w:bCs/>
          <w:noProof/>
          <w:kern w:val="0"/>
          <w:szCs w:val="28"/>
        </w:rPr>
        <w:t>⑹</w:t>
      </w:r>
      <w:r w:rsidRPr="00204C15">
        <w:rPr>
          <w:bCs/>
          <w:kern w:val="0"/>
          <w:szCs w:val="28"/>
        </w:rPr>
        <w:fldChar w:fldCharType="end"/>
      </w:r>
      <w:r w:rsidRPr="00204C15">
        <w:rPr>
          <w:rFonts w:hint="eastAsia"/>
          <w:bCs/>
          <w:kern w:val="0"/>
          <w:szCs w:val="28"/>
        </w:rPr>
        <w:t>、</w:t>
      </w:r>
      <w:r w:rsidRPr="00204C15">
        <w:rPr>
          <w:rFonts w:cs="宋体" w:hint="eastAsia"/>
          <w:bCs/>
          <w:kern w:val="0"/>
          <w:szCs w:val="28"/>
        </w:rPr>
        <w:t>合龙段施工监测</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合龙段施工监测包括合龙前后的精度监测、临时支座拆除后的监测和纵向预应力束张拉后的监测。合龙前的监测是在当日</w:t>
      </w:r>
      <w:r w:rsidRPr="00204C15">
        <w:rPr>
          <w:sz w:val="28"/>
          <w:szCs w:val="28"/>
        </w:rPr>
        <w:t>9</w:t>
      </w:r>
      <w:r w:rsidRPr="00204C15">
        <w:rPr>
          <w:rFonts w:hint="eastAsia"/>
          <w:sz w:val="28"/>
          <w:szCs w:val="28"/>
        </w:rPr>
        <w:t>：</w:t>
      </w:r>
      <w:r w:rsidRPr="00204C15">
        <w:rPr>
          <w:sz w:val="28"/>
          <w:szCs w:val="28"/>
        </w:rPr>
        <w:t>00</w:t>
      </w:r>
      <w:r w:rsidRPr="00204C15">
        <w:rPr>
          <w:rFonts w:hint="eastAsia"/>
          <w:sz w:val="28"/>
          <w:szCs w:val="28"/>
        </w:rPr>
        <w:t>前，完成悬臂部分的联测，其后每</w:t>
      </w:r>
      <w:r w:rsidRPr="00204C15">
        <w:rPr>
          <w:sz w:val="28"/>
          <w:szCs w:val="28"/>
        </w:rPr>
        <w:t>2h</w:t>
      </w:r>
      <w:r w:rsidRPr="00204C15">
        <w:rPr>
          <w:rFonts w:hint="eastAsia"/>
          <w:sz w:val="28"/>
          <w:szCs w:val="28"/>
        </w:rPr>
        <w:t>（</w:t>
      </w:r>
      <w:r w:rsidRPr="00204C15">
        <w:rPr>
          <w:sz w:val="28"/>
          <w:szCs w:val="28"/>
        </w:rPr>
        <w:t>18</w:t>
      </w:r>
      <w:r w:rsidRPr="00204C15">
        <w:rPr>
          <w:rFonts w:hint="eastAsia"/>
          <w:sz w:val="28"/>
          <w:szCs w:val="28"/>
        </w:rPr>
        <w:t>：</w:t>
      </w:r>
      <w:r w:rsidRPr="00204C15">
        <w:rPr>
          <w:sz w:val="28"/>
          <w:szCs w:val="28"/>
        </w:rPr>
        <w:t>00</w:t>
      </w:r>
      <w:r w:rsidRPr="00204C15">
        <w:rPr>
          <w:rFonts w:hint="eastAsia"/>
          <w:sz w:val="28"/>
          <w:szCs w:val="28"/>
        </w:rPr>
        <w:t>后每</w:t>
      </w:r>
      <w:r w:rsidRPr="00204C15">
        <w:rPr>
          <w:sz w:val="28"/>
          <w:szCs w:val="28"/>
        </w:rPr>
        <w:t>1h</w:t>
      </w:r>
      <w:r w:rsidRPr="00204C15">
        <w:rPr>
          <w:rFonts w:hint="eastAsia"/>
          <w:sz w:val="28"/>
          <w:szCs w:val="28"/>
        </w:rPr>
        <w:t>）进行一次合龙梁端的监测，并根据环境温度变化和监测结果选择恰当的合龙时间。在临时支座拆除后和完成相应桥跨纵向预应力后，对体系转换梁体部分进行监测。通过实测数据与设计数据比较后，及早预测可能产生的成桥线形。</w:t>
      </w:r>
    </w:p>
    <w:p w:rsidR="00517CD4" w:rsidRPr="00204C15" w:rsidRDefault="00517CD4" w:rsidP="00517CD4">
      <w:pPr>
        <w:spacing w:line="400" w:lineRule="exact"/>
        <w:ind w:firstLineChars="200" w:firstLine="560"/>
        <w:jc w:val="left"/>
        <w:rPr>
          <w:rFonts w:hint="eastAsia"/>
          <w:szCs w:val="28"/>
        </w:rPr>
      </w:pPr>
      <w:r w:rsidRPr="00204C15">
        <w:rPr>
          <w:szCs w:val="28"/>
        </w:rPr>
        <w:fldChar w:fldCharType="begin"/>
      </w:r>
      <w:r w:rsidRPr="00204C15">
        <w:rPr>
          <w:szCs w:val="28"/>
        </w:rPr>
        <w:instrText xml:space="preserve"> </w:instrText>
      </w:r>
      <w:r w:rsidRPr="00204C15">
        <w:rPr>
          <w:rFonts w:hint="eastAsia"/>
          <w:szCs w:val="28"/>
        </w:rPr>
        <w:instrText>= 7 \* GB4</w:instrText>
      </w:r>
      <w:r w:rsidRPr="00204C15">
        <w:rPr>
          <w:szCs w:val="28"/>
        </w:rPr>
        <w:instrText xml:space="preserve"> </w:instrText>
      </w:r>
      <w:r w:rsidRPr="00204C15">
        <w:rPr>
          <w:szCs w:val="28"/>
        </w:rPr>
        <w:fldChar w:fldCharType="separate"/>
      </w:r>
      <w:r w:rsidRPr="00204C15">
        <w:rPr>
          <w:rFonts w:hint="eastAsia"/>
          <w:noProof/>
          <w:szCs w:val="28"/>
        </w:rPr>
        <w:t>㈦</w:t>
      </w:r>
      <w:r w:rsidRPr="00204C15">
        <w:rPr>
          <w:szCs w:val="28"/>
        </w:rPr>
        <w:fldChar w:fldCharType="end"/>
      </w:r>
      <w:r w:rsidRPr="00204C15">
        <w:rPr>
          <w:szCs w:val="28"/>
        </w:rPr>
        <w:t>、</w:t>
      </w:r>
      <w:r w:rsidRPr="00204C15">
        <w:rPr>
          <w:rFonts w:hint="eastAsia"/>
          <w:szCs w:val="28"/>
        </w:rPr>
        <w:t>模板</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由底模、外侧模、内</w:t>
      </w:r>
      <w:proofErr w:type="gramStart"/>
      <w:r w:rsidRPr="00204C15">
        <w:rPr>
          <w:rFonts w:hint="eastAsia"/>
          <w:szCs w:val="28"/>
        </w:rPr>
        <w:t>芯模和端模</w:t>
      </w:r>
      <w:proofErr w:type="gramEnd"/>
      <w:r w:rsidRPr="00204C15">
        <w:rPr>
          <w:rFonts w:hint="eastAsia"/>
          <w:szCs w:val="28"/>
        </w:rPr>
        <w:t>组成。</w:t>
      </w:r>
      <w:proofErr w:type="gramStart"/>
      <w:r w:rsidRPr="00204C15">
        <w:rPr>
          <w:rFonts w:hint="eastAsia"/>
          <w:szCs w:val="28"/>
        </w:rPr>
        <w:t>底模系将</w:t>
      </w:r>
      <w:proofErr w:type="gramEnd"/>
      <w:r w:rsidRPr="00204C15">
        <w:rPr>
          <w:rFonts w:hint="eastAsia"/>
          <w:szCs w:val="28"/>
        </w:rPr>
        <w:t>δ＝</w:t>
      </w:r>
      <w:smartTag w:uri="urn:schemas-microsoft-com:office:smarttags" w:element="chmetcnv">
        <w:smartTagPr>
          <w:attr w:name="UnitName" w:val="mm"/>
          <w:attr w:name="SourceValue" w:val="12"/>
          <w:attr w:name="HasSpace" w:val="False"/>
          <w:attr w:name="Negative" w:val="False"/>
          <w:attr w:name="NumberType" w:val="1"/>
          <w:attr w:name="TCSC" w:val="0"/>
        </w:smartTagPr>
        <w:r w:rsidRPr="00204C15">
          <w:rPr>
            <w:rFonts w:hint="eastAsia"/>
            <w:szCs w:val="28"/>
          </w:rPr>
          <w:t>12mm</w:t>
        </w:r>
      </w:smartTag>
      <w:r w:rsidRPr="00204C15">
        <w:rPr>
          <w:rFonts w:hint="eastAsia"/>
          <w:szCs w:val="28"/>
        </w:rPr>
        <w:t>钢板直接固定在底模平台上。承担浇筑时混凝土重量及施工机具设备的重量，并兼作施工操作平台。</w:t>
      </w:r>
      <w:r w:rsidRPr="00204C15">
        <w:rPr>
          <w:rFonts w:hint="eastAsia"/>
          <w:szCs w:val="28"/>
        </w:rPr>
        <w:t xml:space="preserve"> </w:t>
      </w:r>
      <w:r w:rsidRPr="00204C15">
        <w:rPr>
          <w:rFonts w:hint="eastAsia"/>
          <w:szCs w:val="28"/>
        </w:rPr>
        <w:t>底模平台以型钢</w:t>
      </w:r>
      <w:r w:rsidRPr="00204C15">
        <w:rPr>
          <w:rFonts w:hint="eastAsia"/>
          <w:szCs w:val="28"/>
        </w:rPr>
        <w:t>(7</w:t>
      </w:r>
      <w:r w:rsidRPr="00204C15">
        <w:rPr>
          <w:rFonts w:hint="eastAsia"/>
          <w:szCs w:val="28"/>
        </w:rPr>
        <w:t>组</w:t>
      </w:r>
      <w:r w:rsidRPr="00204C15">
        <w:rPr>
          <w:rFonts w:hint="eastAsia"/>
          <w:szCs w:val="28"/>
        </w:rPr>
        <w:t>2</w:t>
      </w:r>
      <w:r w:rsidRPr="00204C15">
        <w:rPr>
          <w:rFonts w:hint="eastAsia"/>
          <w:szCs w:val="28"/>
        </w:rPr>
        <w:t>根</w:t>
      </w:r>
      <w:r w:rsidRPr="00204C15">
        <w:rPr>
          <w:rFonts w:hint="eastAsia"/>
          <w:szCs w:val="28"/>
        </w:rPr>
        <w:t>28</w:t>
      </w:r>
      <w:r w:rsidRPr="00204C15">
        <w:rPr>
          <w:rFonts w:hint="eastAsia"/>
          <w:szCs w:val="28"/>
        </w:rPr>
        <w:t>号槽钢加</w:t>
      </w:r>
      <w:r w:rsidRPr="00204C15">
        <w:rPr>
          <w:rFonts w:hint="eastAsia"/>
          <w:szCs w:val="28"/>
        </w:rPr>
        <w:t>6</w:t>
      </w:r>
      <w:r w:rsidRPr="00204C15">
        <w:rPr>
          <w:rFonts w:hint="eastAsia"/>
          <w:szCs w:val="28"/>
        </w:rPr>
        <w:t>组</w:t>
      </w:r>
      <w:r w:rsidRPr="00204C15">
        <w:rPr>
          <w:rFonts w:hint="eastAsia"/>
          <w:szCs w:val="28"/>
        </w:rPr>
        <w:t>2</w:t>
      </w:r>
      <w:r w:rsidRPr="00204C15">
        <w:rPr>
          <w:rFonts w:hint="eastAsia"/>
          <w:szCs w:val="28"/>
        </w:rPr>
        <w:t>根</w:t>
      </w:r>
      <w:r w:rsidRPr="00204C15">
        <w:rPr>
          <w:rFonts w:hint="eastAsia"/>
          <w:szCs w:val="28"/>
        </w:rPr>
        <w:t>20</w:t>
      </w:r>
      <w:r w:rsidRPr="00204C15">
        <w:rPr>
          <w:rFonts w:hint="eastAsia"/>
          <w:szCs w:val="28"/>
        </w:rPr>
        <w:t>号槽钢</w:t>
      </w:r>
      <w:r w:rsidRPr="00204C15">
        <w:rPr>
          <w:rFonts w:hint="eastAsia"/>
          <w:szCs w:val="28"/>
        </w:rPr>
        <w:t>)</w:t>
      </w:r>
      <w:r w:rsidRPr="00204C15">
        <w:rPr>
          <w:rFonts w:hint="eastAsia"/>
          <w:szCs w:val="28"/>
        </w:rPr>
        <w:t>拼成加劲梁，并与前后下横</w:t>
      </w:r>
      <w:proofErr w:type="gramStart"/>
      <w:r w:rsidRPr="00204C15">
        <w:rPr>
          <w:rFonts w:hint="eastAsia"/>
          <w:szCs w:val="28"/>
        </w:rPr>
        <w:t>桁</w:t>
      </w:r>
      <w:proofErr w:type="gramEnd"/>
      <w:r w:rsidRPr="00204C15">
        <w:rPr>
          <w:rFonts w:hint="eastAsia"/>
          <w:szCs w:val="28"/>
        </w:rPr>
        <w:t>直接焊接</w:t>
      </w:r>
      <w:r w:rsidRPr="00204C15">
        <w:rPr>
          <w:rFonts w:hint="eastAsia"/>
          <w:szCs w:val="28"/>
        </w:rPr>
        <w:t xml:space="preserve"> </w:t>
      </w:r>
      <w:r w:rsidRPr="00204C15">
        <w:rPr>
          <w:rFonts w:hint="eastAsia"/>
          <w:szCs w:val="28"/>
        </w:rPr>
        <w:t>。为保证梁底线型，加劲梁加工时中段进行</w:t>
      </w:r>
      <w:proofErr w:type="gramStart"/>
      <w:r w:rsidRPr="00204C15">
        <w:rPr>
          <w:rFonts w:hint="eastAsia"/>
          <w:szCs w:val="28"/>
        </w:rPr>
        <w:t>预压弯约</w:t>
      </w:r>
      <w:proofErr w:type="gramEnd"/>
      <w:smartTag w:uri="urn:schemas-microsoft-com:office:smarttags" w:element="chmetcnv">
        <w:smartTagPr>
          <w:attr w:name="UnitName" w:val="mm"/>
          <w:attr w:name="SourceValue" w:val="8"/>
          <w:attr w:name="HasSpace" w:val="False"/>
          <w:attr w:name="Negative" w:val="False"/>
          <w:attr w:name="NumberType" w:val="1"/>
          <w:attr w:name="TCSC" w:val="0"/>
        </w:smartTagPr>
        <w:r w:rsidRPr="00204C15">
          <w:rPr>
            <w:rFonts w:hint="eastAsia"/>
            <w:szCs w:val="28"/>
          </w:rPr>
          <w:t>8mm</w:t>
        </w:r>
      </w:smartTag>
      <w:r w:rsidRPr="00204C15">
        <w:rPr>
          <w:rFonts w:hint="eastAsia"/>
          <w:szCs w:val="28"/>
        </w:rPr>
        <w:t>。</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外侧模用</w:t>
      </w:r>
      <w:r w:rsidRPr="00204C15">
        <w:rPr>
          <w:rFonts w:hint="eastAsia"/>
          <w:szCs w:val="28"/>
        </w:rPr>
        <w:t>10</w:t>
      </w:r>
      <w:r w:rsidRPr="00204C15">
        <w:rPr>
          <w:rFonts w:hint="eastAsia"/>
          <w:szCs w:val="28"/>
        </w:rPr>
        <w:t>号槽钢依照翼缘尺寸加工成定型骨架片，按</w:t>
      </w:r>
      <w:r w:rsidRPr="00204C15">
        <w:rPr>
          <w:rFonts w:hint="eastAsia"/>
          <w:szCs w:val="28"/>
        </w:rPr>
        <w:t>1</w:t>
      </w:r>
      <w:r w:rsidRPr="00204C15">
        <w:rPr>
          <w:rFonts w:hint="eastAsia"/>
          <w:szCs w:val="28"/>
        </w:rPr>
        <w:t>＃块尺寸</w:t>
      </w:r>
      <w:proofErr w:type="gramStart"/>
      <w:r w:rsidRPr="00204C15">
        <w:rPr>
          <w:rFonts w:hint="eastAsia"/>
          <w:szCs w:val="28"/>
        </w:rPr>
        <w:t>连接组</w:t>
      </w:r>
      <w:proofErr w:type="gramEnd"/>
      <w:r w:rsidRPr="00204C15">
        <w:rPr>
          <w:rFonts w:hint="eastAsia"/>
          <w:szCs w:val="28"/>
        </w:rPr>
        <w:t>拼成整体骨架，满</w:t>
      </w:r>
      <w:r w:rsidRPr="00204C15">
        <w:rPr>
          <w:rFonts w:hint="eastAsia"/>
          <w:szCs w:val="28"/>
        </w:rPr>
        <w:t xml:space="preserve"> </w:t>
      </w:r>
      <w:proofErr w:type="gramStart"/>
      <w:r w:rsidRPr="00204C15">
        <w:rPr>
          <w:rFonts w:hint="eastAsia"/>
          <w:szCs w:val="28"/>
        </w:rPr>
        <w:t>足不同长度块件</w:t>
      </w:r>
      <w:proofErr w:type="gramEnd"/>
      <w:r w:rsidRPr="00204C15">
        <w:rPr>
          <w:rFonts w:hint="eastAsia"/>
          <w:szCs w:val="28"/>
        </w:rPr>
        <w:t>使用。整体骨架</w:t>
      </w:r>
      <w:proofErr w:type="gramStart"/>
      <w:r w:rsidRPr="00204C15">
        <w:rPr>
          <w:rFonts w:hint="eastAsia"/>
          <w:szCs w:val="28"/>
        </w:rPr>
        <w:t>表面钉附</w:t>
      </w:r>
      <w:proofErr w:type="gramEnd"/>
      <w:r w:rsidRPr="00204C15">
        <w:rPr>
          <w:rFonts w:hint="eastAsia"/>
          <w:szCs w:val="28"/>
        </w:rPr>
        <w:t>δ＝</w:t>
      </w:r>
      <w:smartTag w:uri="urn:schemas-microsoft-com:office:smarttags" w:element="chmetcnv">
        <w:smartTagPr>
          <w:attr w:name="UnitName" w:val="mm"/>
          <w:attr w:name="SourceValue" w:val="16"/>
          <w:attr w:name="HasSpace" w:val="False"/>
          <w:attr w:name="Negative" w:val="False"/>
          <w:attr w:name="NumberType" w:val="1"/>
          <w:attr w:name="TCSC" w:val="0"/>
        </w:smartTagPr>
        <w:r w:rsidRPr="00204C15">
          <w:rPr>
            <w:rFonts w:hint="eastAsia"/>
            <w:szCs w:val="28"/>
          </w:rPr>
          <w:t>16mm</w:t>
        </w:r>
      </w:smartTag>
      <w:r w:rsidRPr="00204C15">
        <w:rPr>
          <w:rFonts w:hint="eastAsia"/>
          <w:szCs w:val="28"/>
        </w:rPr>
        <w:t>竹胶板作为面板，保证混凝土表面的平整</w:t>
      </w:r>
      <w:r w:rsidRPr="00204C15">
        <w:rPr>
          <w:rFonts w:hint="eastAsia"/>
          <w:szCs w:val="28"/>
        </w:rPr>
        <w:t xml:space="preserve"> </w:t>
      </w:r>
      <w:r w:rsidRPr="00204C15">
        <w:rPr>
          <w:rFonts w:hint="eastAsia"/>
          <w:szCs w:val="28"/>
        </w:rPr>
        <w:t>、光洁。内侧模为组合钢模与木模相结合，通过拉杆</w:t>
      </w:r>
      <w:proofErr w:type="gramStart"/>
      <w:r w:rsidRPr="00204C15">
        <w:rPr>
          <w:rFonts w:hint="eastAsia"/>
          <w:szCs w:val="28"/>
        </w:rPr>
        <w:t>内外侧模连接</w:t>
      </w:r>
      <w:proofErr w:type="gramEnd"/>
      <w:r w:rsidRPr="00204C15">
        <w:rPr>
          <w:rFonts w:hint="eastAsia"/>
          <w:szCs w:val="28"/>
        </w:rPr>
        <w:t>定位，控制变形。用硬塑料管作拉杆套管，且伸出内外侧模板，以消除混凝土浇注时套管进</w:t>
      </w:r>
      <w:proofErr w:type="gramStart"/>
      <w:r w:rsidRPr="00204C15">
        <w:rPr>
          <w:rFonts w:hint="eastAsia"/>
          <w:szCs w:val="28"/>
        </w:rPr>
        <w:t>浆导致</w:t>
      </w:r>
      <w:proofErr w:type="gramEnd"/>
      <w:r w:rsidRPr="00204C15">
        <w:rPr>
          <w:rFonts w:hint="eastAsia"/>
          <w:szCs w:val="28"/>
        </w:rPr>
        <w:t>拉杆无法抽拔。结果表明，除个别套管因振捣碰撞破裂进浆，造成拉杆抽</w:t>
      </w:r>
      <w:proofErr w:type="gramStart"/>
      <w:r w:rsidRPr="00204C15">
        <w:rPr>
          <w:rFonts w:hint="eastAsia"/>
          <w:szCs w:val="28"/>
        </w:rPr>
        <w:t>拔失败外</w:t>
      </w:r>
      <w:proofErr w:type="gramEnd"/>
      <w:r w:rsidRPr="00204C15">
        <w:rPr>
          <w:rFonts w:hint="eastAsia"/>
          <w:szCs w:val="28"/>
        </w:rPr>
        <w:t>，拉杆回收率达</w:t>
      </w:r>
      <w:r w:rsidRPr="00204C15">
        <w:rPr>
          <w:rFonts w:hint="eastAsia"/>
          <w:szCs w:val="28"/>
        </w:rPr>
        <w:t>100</w:t>
      </w:r>
      <w:r w:rsidRPr="00204C15">
        <w:rPr>
          <w:rFonts w:hint="eastAsia"/>
          <w:szCs w:val="28"/>
        </w:rPr>
        <w:t>％。拆模后，伸出混凝土表面的套管只需用铁铲铲断即可，既保证了外表美观，也避免了繁琐的</w:t>
      </w:r>
      <w:r w:rsidRPr="00204C15">
        <w:rPr>
          <w:rFonts w:hint="eastAsia"/>
          <w:szCs w:val="28"/>
        </w:rPr>
        <w:t xml:space="preserve"> </w:t>
      </w:r>
      <w:r w:rsidRPr="00204C15">
        <w:rPr>
          <w:rFonts w:hint="eastAsia"/>
          <w:szCs w:val="28"/>
        </w:rPr>
        <w:t>修复工作。</w:t>
      </w:r>
      <w:proofErr w:type="gramStart"/>
      <w:r w:rsidRPr="00204C15">
        <w:rPr>
          <w:rFonts w:hint="eastAsia"/>
          <w:szCs w:val="28"/>
        </w:rPr>
        <w:t>芯模顶板</w:t>
      </w:r>
      <w:proofErr w:type="gramEnd"/>
      <w:r w:rsidRPr="00204C15">
        <w:rPr>
          <w:rFonts w:hint="eastAsia"/>
          <w:szCs w:val="28"/>
        </w:rPr>
        <w:t>施工采用搭设木排架，上铺组合钢模。</w:t>
      </w:r>
    </w:p>
    <w:p w:rsidR="00517CD4" w:rsidRPr="00204C15" w:rsidRDefault="00517CD4" w:rsidP="00517CD4">
      <w:pPr>
        <w:pStyle w:val="af"/>
        <w:spacing w:line="400" w:lineRule="exact"/>
        <w:ind w:firstLineChars="200" w:firstLine="624"/>
        <w:rPr>
          <w:rFonts w:hint="eastAsia"/>
          <w:sz w:val="28"/>
          <w:szCs w:val="28"/>
        </w:rPr>
      </w:pPr>
      <w:proofErr w:type="gramStart"/>
      <w:r w:rsidRPr="00204C15">
        <w:rPr>
          <w:rFonts w:hint="eastAsia"/>
          <w:sz w:val="28"/>
          <w:szCs w:val="28"/>
        </w:rPr>
        <w:t>端模用</w:t>
      </w:r>
      <w:proofErr w:type="gramEnd"/>
      <w:r w:rsidRPr="00204C15">
        <w:rPr>
          <w:rFonts w:hint="eastAsia"/>
          <w:sz w:val="28"/>
          <w:szCs w:val="28"/>
        </w:rPr>
        <w:t>组合钢模与木模结合，利用梁体钢筋临时固定，内外模将其夹紧、定位。</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GB4</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㈧</w:t>
      </w:r>
      <w:r w:rsidRPr="00204C15">
        <w:rPr>
          <w:rFonts w:ascii="宋体" w:hAnsi="宋体"/>
          <w:szCs w:val="28"/>
        </w:rPr>
        <w:fldChar w:fldCharType="end"/>
      </w:r>
      <w:r w:rsidRPr="00204C15">
        <w:rPr>
          <w:rFonts w:ascii="宋体" w:hAnsi="宋体"/>
          <w:szCs w:val="28"/>
        </w:rPr>
        <w:t xml:space="preserve">、混凝土浇注工艺 </w:t>
      </w:r>
    </w:p>
    <w:p w:rsidR="00517CD4" w:rsidRPr="00204C15" w:rsidRDefault="00517CD4" w:rsidP="00517CD4">
      <w:pPr>
        <w:spacing w:line="400" w:lineRule="exact"/>
        <w:ind w:firstLineChars="200" w:firstLine="560"/>
        <w:jc w:val="left"/>
        <w:rPr>
          <w:rFonts w:ascii="宋体" w:hAnsi="宋体" w:hint="eastAsia"/>
          <w:szCs w:val="28"/>
        </w:rPr>
      </w:pPr>
      <w:r w:rsidRPr="00204C15">
        <w:rPr>
          <w:rFonts w:ascii="宋体" w:hAnsi="宋体"/>
          <w:szCs w:val="28"/>
        </w:rPr>
        <w:t>挂篮悬臂施工箱梁，混凝土浇注量大，且需对称浇注。一般均采用泵送浇注工艺。由于混凝土浇注要求两侧对称进行，其偏载量不得大于一个底板混凝土量，采用</w:t>
      </w:r>
      <w:proofErr w:type="gramStart"/>
      <w:r w:rsidRPr="00204C15">
        <w:rPr>
          <w:rFonts w:ascii="宋体" w:hAnsi="宋体"/>
          <w:szCs w:val="28"/>
        </w:rPr>
        <w:t>三通管</w:t>
      </w:r>
      <w:proofErr w:type="gramEnd"/>
      <w:r w:rsidRPr="00204C15">
        <w:rPr>
          <w:rFonts w:ascii="宋体" w:hAnsi="宋体"/>
          <w:szCs w:val="28"/>
        </w:rPr>
        <w:t>工艺，该工艺既可单向泵送混凝</w:t>
      </w:r>
      <w:r w:rsidRPr="00204C15">
        <w:rPr>
          <w:rFonts w:ascii="宋体" w:hAnsi="宋体"/>
          <w:szCs w:val="28"/>
        </w:rPr>
        <w:lastRenderedPageBreak/>
        <w:t>土，又可双向同时泵送，可避免由于混凝土浇注过慢可能出现的明显接茬和断面新老混凝土可能出现的裂缝。</w:t>
      </w:r>
    </w:p>
    <w:p w:rsidR="00517CD4" w:rsidRPr="00204C15" w:rsidRDefault="00517CD4" w:rsidP="00517CD4">
      <w:pPr>
        <w:pStyle w:val="af"/>
        <w:spacing w:line="400" w:lineRule="exact"/>
        <w:ind w:firstLineChars="200" w:firstLine="560"/>
        <w:rPr>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9 \* GB4</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㈨</w:t>
      </w:r>
      <w:r w:rsidRPr="00204C15">
        <w:rPr>
          <w:sz w:val="28"/>
          <w:szCs w:val="28"/>
        </w:rPr>
        <w:fldChar w:fldCharType="end"/>
      </w:r>
      <w:r w:rsidRPr="00204C15">
        <w:rPr>
          <w:rFonts w:hint="eastAsia"/>
          <w:sz w:val="28"/>
          <w:szCs w:val="28"/>
        </w:rPr>
        <w:t>、</w:t>
      </w:r>
      <w:r w:rsidRPr="00204C15">
        <w:rPr>
          <w:sz w:val="28"/>
          <w:szCs w:val="28"/>
        </w:rPr>
        <w:t>预应力张拉</w:t>
      </w:r>
    </w:p>
    <w:p w:rsidR="00517CD4" w:rsidRPr="00204C15" w:rsidRDefault="00517CD4" w:rsidP="00517CD4">
      <w:pPr>
        <w:pStyle w:val="af"/>
        <w:spacing w:line="400" w:lineRule="exact"/>
        <w:ind w:firstLineChars="200" w:firstLine="624"/>
        <w:rPr>
          <w:sz w:val="28"/>
          <w:szCs w:val="28"/>
        </w:rPr>
      </w:pPr>
      <w:r w:rsidRPr="00204C15">
        <w:rPr>
          <w:sz w:val="28"/>
          <w:szCs w:val="28"/>
        </w:rPr>
        <w:t>对于用挂篮施工的节段箱梁，预应力施工的质量对工程结构的安全性和可靠性显的尤为重要。本工程主体结构预应力连续箱梁采用三向预应力体系。纵、横、竖向</w:t>
      </w:r>
      <w:proofErr w:type="gramStart"/>
      <w:r w:rsidRPr="00204C15">
        <w:rPr>
          <w:sz w:val="28"/>
          <w:szCs w:val="28"/>
        </w:rPr>
        <w:t>预应力钢束的</w:t>
      </w:r>
      <w:proofErr w:type="gramEnd"/>
      <w:r w:rsidRPr="00204C15">
        <w:rPr>
          <w:sz w:val="28"/>
          <w:szCs w:val="28"/>
        </w:rPr>
        <w:t>张拉顺序：张拉n节段纵向预应力钢束，张拉(n-3)节段横、竖向预应力钢束。</w:t>
      </w:r>
    </w:p>
    <w:p w:rsidR="00517CD4" w:rsidRPr="00204C15" w:rsidRDefault="00517CD4" w:rsidP="00517CD4">
      <w:pPr>
        <w:pStyle w:val="af"/>
        <w:spacing w:line="400" w:lineRule="exact"/>
        <w:ind w:firstLineChars="200" w:firstLine="624"/>
        <w:rPr>
          <w:sz w:val="28"/>
          <w:szCs w:val="28"/>
        </w:rPr>
      </w:pPr>
      <w:r w:rsidRPr="00204C15">
        <w:rPr>
          <w:sz w:val="28"/>
          <w:szCs w:val="28"/>
        </w:rPr>
        <w:t>纵向张拉作业，按照两端张拉并锚固结的方法进行。以"左右对称、两端同时"为原则。操作顺序为：初试张拉力（控制张拉力的10％）--控制张拉力张拉（持荷2分钟）--自锚固，钢铰线束张拉采用张拉力与</w:t>
      </w:r>
      <w:proofErr w:type="gramStart"/>
      <w:r w:rsidRPr="00204C15">
        <w:rPr>
          <w:sz w:val="28"/>
          <w:szCs w:val="28"/>
        </w:rPr>
        <w:t>伸长值</w:t>
      </w:r>
      <w:proofErr w:type="gramEnd"/>
      <w:r w:rsidRPr="00204C15">
        <w:rPr>
          <w:sz w:val="28"/>
          <w:szCs w:val="28"/>
        </w:rPr>
        <w:t>双控法，即在张拉力达到设计要求时</w:t>
      </w:r>
      <w:proofErr w:type="gramStart"/>
      <w:r w:rsidRPr="00204C15">
        <w:rPr>
          <w:sz w:val="28"/>
          <w:szCs w:val="28"/>
        </w:rPr>
        <w:t>伸长值</w:t>
      </w:r>
      <w:proofErr w:type="gramEnd"/>
      <w:r w:rsidRPr="00204C15">
        <w:rPr>
          <w:sz w:val="28"/>
          <w:szCs w:val="28"/>
        </w:rPr>
        <w:t>与理论</w:t>
      </w:r>
      <w:proofErr w:type="gramStart"/>
      <w:r w:rsidRPr="00204C15">
        <w:rPr>
          <w:sz w:val="28"/>
          <w:szCs w:val="28"/>
        </w:rPr>
        <w:t>伸长值</w:t>
      </w:r>
      <w:proofErr w:type="gramEnd"/>
      <w:r w:rsidRPr="00204C15">
        <w:rPr>
          <w:sz w:val="28"/>
          <w:szCs w:val="28"/>
        </w:rPr>
        <w:t>之间的误差控制在</w:t>
      </w:r>
      <w:r w:rsidRPr="00204C15">
        <w:rPr>
          <w:sz w:val="28"/>
          <w:szCs w:val="28"/>
        </w:rPr>
        <w:t>±</w:t>
      </w:r>
      <w:r w:rsidRPr="00204C15">
        <w:rPr>
          <w:sz w:val="28"/>
          <w:szCs w:val="28"/>
        </w:rPr>
        <w:t>6％之间。</w:t>
      </w:r>
    </w:p>
    <w:p w:rsidR="00517CD4" w:rsidRPr="00204C15" w:rsidRDefault="00517CD4" w:rsidP="00517CD4">
      <w:pPr>
        <w:pStyle w:val="af"/>
        <w:spacing w:line="400" w:lineRule="exact"/>
        <w:ind w:firstLineChars="200" w:firstLine="624"/>
        <w:rPr>
          <w:sz w:val="28"/>
          <w:szCs w:val="28"/>
        </w:rPr>
      </w:pPr>
      <w:r w:rsidRPr="00204C15">
        <w:rPr>
          <w:sz w:val="28"/>
          <w:szCs w:val="28"/>
        </w:rPr>
        <w:t>竖向预应力张拉：采取</w:t>
      </w:r>
      <w:r>
        <w:rPr>
          <w:rFonts w:hint="eastAsia"/>
          <w:sz w:val="28"/>
          <w:szCs w:val="28"/>
        </w:rPr>
        <w:t>单端</w:t>
      </w:r>
      <w:r w:rsidRPr="00204C15">
        <w:rPr>
          <w:sz w:val="28"/>
          <w:szCs w:val="28"/>
        </w:rPr>
        <w:t>张拉的方案。</w:t>
      </w:r>
      <w:r>
        <w:rPr>
          <w:rFonts w:hint="eastAsia"/>
          <w:sz w:val="28"/>
          <w:szCs w:val="28"/>
        </w:rPr>
        <w:t>可一次张拉至最大值，然后持荷5min，测量</w:t>
      </w:r>
      <w:proofErr w:type="gramStart"/>
      <w:r>
        <w:rPr>
          <w:rFonts w:hint="eastAsia"/>
          <w:sz w:val="28"/>
          <w:szCs w:val="28"/>
        </w:rPr>
        <w:t>伸长值</w:t>
      </w:r>
      <w:proofErr w:type="gramEnd"/>
      <w:r>
        <w:rPr>
          <w:rFonts w:hint="eastAsia"/>
          <w:sz w:val="28"/>
          <w:szCs w:val="28"/>
        </w:rPr>
        <w:t>后锚固，</w:t>
      </w:r>
      <w:r w:rsidRPr="00204C15">
        <w:rPr>
          <w:sz w:val="28"/>
          <w:szCs w:val="28"/>
        </w:rPr>
        <w:t>张拉力以双控法控制。并在24h内完成压浆。</w:t>
      </w:r>
    </w:p>
    <w:p w:rsidR="00517CD4" w:rsidRPr="00204C15" w:rsidRDefault="00517CD4" w:rsidP="00517CD4">
      <w:pPr>
        <w:pStyle w:val="af"/>
        <w:spacing w:line="400" w:lineRule="exact"/>
        <w:ind w:firstLineChars="200" w:firstLine="624"/>
        <w:rPr>
          <w:sz w:val="28"/>
          <w:szCs w:val="28"/>
        </w:rPr>
      </w:pPr>
      <w:r>
        <w:rPr>
          <w:rFonts w:hint="eastAsia"/>
          <w:sz w:val="28"/>
          <w:szCs w:val="28"/>
        </w:rPr>
        <w:t>横梁</w:t>
      </w:r>
      <w:r w:rsidRPr="00204C15">
        <w:rPr>
          <w:sz w:val="28"/>
          <w:szCs w:val="28"/>
        </w:rPr>
        <w:t>横向预应力张拉：钢铰线束张拉采用张拉力与</w:t>
      </w:r>
      <w:proofErr w:type="gramStart"/>
      <w:r w:rsidRPr="00204C15">
        <w:rPr>
          <w:sz w:val="28"/>
          <w:szCs w:val="28"/>
        </w:rPr>
        <w:t>伸长值</w:t>
      </w:r>
      <w:proofErr w:type="gramEnd"/>
      <w:r w:rsidRPr="00204C15">
        <w:rPr>
          <w:sz w:val="28"/>
          <w:szCs w:val="28"/>
        </w:rPr>
        <w:t>双控法，以控制张拉力为主，控制</w:t>
      </w:r>
      <w:proofErr w:type="gramStart"/>
      <w:r w:rsidRPr="00204C15">
        <w:rPr>
          <w:sz w:val="28"/>
          <w:szCs w:val="28"/>
        </w:rPr>
        <w:t>伸长值</w:t>
      </w:r>
      <w:proofErr w:type="gramEnd"/>
      <w:r w:rsidRPr="00204C15">
        <w:rPr>
          <w:sz w:val="28"/>
          <w:szCs w:val="28"/>
        </w:rPr>
        <w:t>为辅。</w:t>
      </w:r>
    </w:p>
    <w:p w:rsidR="00517CD4" w:rsidRPr="00204C15" w:rsidRDefault="00517CD4" w:rsidP="00517CD4">
      <w:pPr>
        <w:spacing w:line="400" w:lineRule="exact"/>
        <w:ind w:firstLineChars="200" w:firstLine="560"/>
        <w:jc w:val="left"/>
        <w:rPr>
          <w:rFonts w:hint="eastAsia"/>
          <w:szCs w:val="28"/>
        </w:rPr>
      </w:pPr>
      <w:r w:rsidRPr="00204C15">
        <w:rPr>
          <w:rFonts w:ascii="宋体" w:hAnsi="宋体" w:hint="eastAsia"/>
          <w:szCs w:val="28"/>
        </w:rPr>
        <w:t>二、</w:t>
      </w:r>
      <w:r w:rsidRPr="00204C15">
        <w:rPr>
          <w:rFonts w:hint="eastAsia"/>
          <w:szCs w:val="28"/>
        </w:rPr>
        <w:t>钢板桩围堰设计与施工</w:t>
      </w:r>
    </w:p>
    <w:p w:rsidR="00517CD4" w:rsidRPr="00204C15" w:rsidRDefault="00517CD4" w:rsidP="00517CD4">
      <w:pPr>
        <w:spacing w:line="400" w:lineRule="exact"/>
        <w:ind w:firstLineChars="200" w:firstLine="560"/>
        <w:jc w:val="left"/>
        <w:rPr>
          <w:rFonts w:hint="eastAsia"/>
          <w:szCs w:val="28"/>
        </w:rPr>
      </w:pPr>
      <w:r w:rsidRPr="00204C15">
        <w:rPr>
          <w:rFonts w:cs="宋体" w:hint="eastAsia"/>
          <w:kern w:val="0"/>
          <w:szCs w:val="28"/>
        </w:rPr>
        <w:t>主墩</w:t>
      </w:r>
      <w:r w:rsidRPr="00204C15">
        <w:rPr>
          <w:rFonts w:ascii="宋体" w:hAnsi="宋体" w:cs="宋体"/>
          <w:kern w:val="0"/>
          <w:szCs w:val="28"/>
        </w:rPr>
        <w:t>4</w:t>
      </w:r>
      <w:r w:rsidRPr="00204C15">
        <w:rPr>
          <w:rFonts w:cs="宋体" w:hint="eastAsia"/>
          <w:kern w:val="0"/>
          <w:szCs w:val="28"/>
        </w:rPr>
        <w:t>号、</w:t>
      </w:r>
      <w:r w:rsidRPr="00204C15">
        <w:rPr>
          <w:rFonts w:ascii="宋体" w:hAnsi="宋体" w:cs="宋体"/>
          <w:kern w:val="0"/>
          <w:szCs w:val="28"/>
        </w:rPr>
        <w:t>5</w:t>
      </w:r>
      <w:r w:rsidRPr="00204C15">
        <w:rPr>
          <w:rFonts w:cs="宋体" w:hint="eastAsia"/>
          <w:kern w:val="0"/>
          <w:szCs w:val="28"/>
        </w:rPr>
        <w:t>号墩为水中墩，采用单层钢板桩深水围堰方法施工</w:t>
      </w:r>
      <w:r>
        <w:rPr>
          <w:rFonts w:cs="宋体" w:hint="eastAsia"/>
          <w:kern w:val="0"/>
          <w:szCs w:val="28"/>
        </w:rPr>
        <w:t>（围堰简图见附页）</w:t>
      </w:r>
      <w:r w:rsidRPr="00204C15">
        <w:rPr>
          <w:rFonts w:cs="宋体" w:hint="eastAsia"/>
          <w:kern w:val="0"/>
          <w:szCs w:val="28"/>
        </w:rPr>
        <w:t>。</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1、</w:t>
      </w:r>
      <w:r w:rsidRPr="00204C15">
        <w:rPr>
          <w:rFonts w:ascii="宋体" w:hAnsi="宋体" w:cs="宋体"/>
          <w:kern w:val="0"/>
          <w:szCs w:val="28"/>
        </w:rPr>
        <w:t>钢板桩的选用</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根据工程所在地场地特点，结合钢板桩的特性、施工方法等方面进行考虑，选用的拉森Ⅲ型钢板桩，拉森Ⅲ型钢板桩宽度适中，抗弯性能好，其主要技术参数为：W=</w:t>
      </w:r>
      <w:smartTag w:uri="urn:schemas-microsoft-com:office:smarttags" w:element="chmetcnv">
        <w:smartTagPr>
          <w:attr w:name="UnitName" w:val="cm"/>
          <w:attr w:name="SourceValue" w:val="1600"/>
          <w:attr w:name="HasSpace" w:val="False"/>
          <w:attr w:name="Negative" w:val="False"/>
          <w:attr w:name="NumberType" w:val="1"/>
          <w:attr w:name="TCSC" w:val="0"/>
        </w:smartTagPr>
        <w:r w:rsidRPr="00204C15">
          <w:rPr>
            <w:rFonts w:ascii="宋体" w:hAnsi="宋体" w:cs="宋体"/>
            <w:kern w:val="0"/>
            <w:szCs w:val="28"/>
          </w:rPr>
          <w:t>1600cm</w:t>
        </w:r>
      </w:smartTag>
      <w:r w:rsidRPr="00204C15">
        <w:rPr>
          <w:rFonts w:ascii="宋体" w:hAnsi="宋体" w:cs="宋体"/>
          <w:kern w:val="0"/>
          <w:szCs w:val="28"/>
        </w:rPr>
        <w:t>3，g=</w:t>
      </w:r>
      <w:smartTag w:uri="urn:schemas-microsoft-com:office:smarttags" w:element="chmetcnv">
        <w:smartTagPr>
          <w:attr w:name="UnitName" w:val="kg"/>
          <w:attr w:name="SourceValue" w:val="60"/>
          <w:attr w:name="HasSpace" w:val="False"/>
          <w:attr w:name="Negative" w:val="False"/>
          <w:attr w:name="NumberType" w:val="1"/>
          <w:attr w:name="TCSC" w:val="0"/>
        </w:smartTagPr>
        <w:r w:rsidRPr="00204C15">
          <w:rPr>
            <w:rFonts w:ascii="宋体" w:hAnsi="宋体" w:cs="宋体"/>
            <w:kern w:val="0"/>
            <w:szCs w:val="28"/>
          </w:rPr>
          <w:t>60kg</w:t>
        </w:r>
      </w:smartTag>
      <w:r w:rsidRPr="00204C15">
        <w:rPr>
          <w:rFonts w:ascii="宋体" w:hAnsi="宋体" w:cs="宋体"/>
          <w:kern w:val="0"/>
          <w:szCs w:val="28"/>
        </w:rPr>
        <w:t>/m，依地质资料及作业条件决定选用钢板桩长度</w:t>
      </w:r>
      <w:smartTag w:uri="urn:schemas-microsoft-com:office:smarttags" w:element="chmetcnv">
        <w:smartTagPr>
          <w:attr w:name="UnitName" w:val="m"/>
          <w:attr w:name="SourceValue" w:val="15"/>
          <w:attr w:name="HasSpace" w:val="False"/>
          <w:attr w:name="Negative" w:val="False"/>
          <w:attr w:name="NumberType" w:val="1"/>
          <w:attr w:name="TCSC" w:val="0"/>
        </w:smartTagPr>
        <w:r>
          <w:rPr>
            <w:rFonts w:ascii="宋体" w:hAnsi="宋体" w:cs="宋体" w:hint="eastAsia"/>
            <w:kern w:val="0"/>
            <w:szCs w:val="28"/>
          </w:rPr>
          <w:t>15</w:t>
        </w:r>
        <w:r w:rsidRPr="00204C15">
          <w:rPr>
            <w:rFonts w:ascii="宋体" w:hAnsi="宋体" w:cs="宋体"/>
            <w:kern w:val="0"/>
            <w:szCs w:val="28"/>
          </w:rPr>
          <w:t>M</w:t>
        </w:r>
      </w:smartTag>
      <w:r w:rsidRPr="00204C15">
        <w:rPr>
          <w:rFonts w:ascii="宋体" w:hAnsi="宋体" w:cs="宋体"/>
          <w:kern w:val="0"/>
          <w:szCs w:val="28"/>
        </w:rPr>
        <w:t>长，要求钢板桩入土深度达桩长0 .5倍以上。</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2、</w:t>
      </w:r>
      <w:r w:rsidRPr="00204C15">
        <w:rPr>
          <w:rFonts w:ascii="宋体" w:hAnsi="宋体" w:cs="宋体"/>
          <w:kern w:val="0"/>
          <w:szCs w:val="28"/>
        </w:rPr>
        <w:t>钢板桩的</w:t>
      </w:r>
      <w:r w:rsidRPr="00204C15">
        <w:rPr>
          <w:rFonts w:ascii="宋体" w:hAnsi="宋体" w:cs="宋体" w:hint="eastAsia"/>
          <w:kern w:val="0"/>
          <w:szCs w:val="28"/>
        </w:rPr>
        <w:t>验算</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kern w:val="0"/>
          <w:szCs w:val="28"/>
        </w:rPr>
        <w:fldChar w:fldCharType="begin"/>
      </w:r>
      <w:r w:rsidRPr="00204C15">
        <w:rPr>
          <w:rFonts w:cs="宋体"/>
          <w:kern w:val="0"/>
          <w:szCs w:val="28"/>
        </w:rPr>
        <w:instrText xml:space="preserve"> </w:instrText>
      </w:r>
      <w:r w:rsidRPr="00204C15">
        <w:rPr>
          <w:rFonts w:cs="宋体" w:hint="eastAsia"/>
          <w:kern w:val="0"/>
          <w:szCs w:val="28"/>
        </w:rPr>
        <w:instrText>= 1 \* GB2</w:instrText>
      </w:r>
      <w:r w:rsidRPr="00204C15">
        <w:rPr>
          <w:rFonts w:cs="宋体"/>
          <w:kern w:val="0"/>
          <w:szCs w:val="28"/>
        </w:rPr>
        <w:instrText xml:space="preserve"> </w:instrText>
      </w:r>
      <w:r w:rsidRPr="00204C15">
        <w:rPr>
          <w:rFonts w:cs="宋体"/>
          <w:kern w:val="0"/>
          <w:szCs w:val="28"/>
        </w:rPr>
        <w:fldChar w:fldCharType="separate"/>
      </w:r>
      <w:r w:rsidRPr="00204C15">
        <w:rPr>
          <w:rFonts w:cs="宋体" w:hint="eastAsia"/>
          <w:noProof/>
          <w:kern w:val="0"/>
          <w:szCs w:val="28"/>
        </w:rPr>
        <w:t>⑴</w:t>
      </w:r>
      <w:r w:rsidRPr="00204C15">
        <w:rPr>
          <w:rFonts w:cs="宋体"/>
          <w:kern w:val="0"/>
          <w:szCs w:val="28"/>
        </w:rPr>
        <w:fldChar w:fldCharType="end"/>
      </w:r>
      <w:r w:rsidRPr="00204C15">
        <w:rPr>
          <w:rFonts w:cs="宋体" w:hint="eastAsia"/>
          <w:kern w:val="0"/>
          <w:szCs w:val="28"/>
        </w:rPr>
        <w:t>、坑底隆起验算</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cs="宋体" w:hint="eastAsia"/>
          <w:kern w:val="0"/>
          <w:szCs w:val="28"/>
        </w:rPr>
        <w:t>开挖基坑时，在坑壁土体自重及外荷载作用下，坑底软土可能受挤在坑底发生隆起现象</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kern w:val="0"/>
          <w:szCs w:val="28"/>
        </w:rPr>
        <w:fldChar w:fldCharType="begin"/>
      </w:r>
      <w:r w:rsidRPr="00204C15">
        <w:rPr>
          <w:rFonts w:cs="宋体"/>
          <w:kern w:val="0"/>
          <w:szCs w:val="28"/>
        </w:rPr>
        <w:instrText xml:space="preserve"> </w:instrText>
      </w:r>
      <w:r w:rsidRPr="00204C15">
        <w:rPr>
          <w:rFonts w:cs="宋体" w:hint="eastAsia"/>
          <w:kern w:val="0"/>
          <w:szCs w:val="28"/>
        </w:rPr>
        <w:instrText>= 2 \* GB2</w:instrText>
      </w:r>
      <w:r w:rsidRPr="00204C15">
        <w:rPr>
          <w:rFonts w:cs="宋体"/>
          <w:kern w:val="0"/>
          <w:szCs w:val="28"/>
        </w:rPr>
        <w:instrText xml:space="preserve"> </w:instrText>
      </w:r>
      <w:r w:rsidRPr="00204C15">
        <w:rPr>
          <w:rFonts w:cs="宋体"/>
          <w:kern w:val="0"/>
          <w:szCs w:val="28"/>
        </w:rPr>
        <w:fldChar w:fldCharType="separate"/>
      </w:r>
      <w:r w:rsidRPr="00204C15">
        <w:rPr>
          <w:rFonts w:cs="宋体" w:hint="eastAsia"/>
          <w:noProof/>
          <w:kern w:val="0"/>
          <w:szCs w:val="28"/>
        </w:rPr>
        <w:t>⑵</w:t>
      </w:r>
      <w:r w:rsidRPr="00204C15">
        <w:rPr>
          <w:rFonts w:cs="宋体"/>
          <w:kern w:val="0"/>
          <w:szCs w:val="28"/>
        </w:rPr>
        <w:fldChar w:fldCharType="end"/>
      </w:r>
      <w:r w:rsidRPr="00204C15">
        <w:rPr>
          <w:rFonts w:cs="宋体" w:hint="eastAsia"/>
          <w:kern w:val="0"/>
          <w:szCs w:val="28"/>
        </w:rPr>
        <w:t>、</w:t>
      </w:r>
      <w:proofErr w:type="gramStart"/>
      <w:r w:rsidRPr="00204C15">
        <w:rPr>
          <w:rFonts w:cs="宋体" w:hint="eastAsia"/>
          <w:kern w:val="0"/>
          <w:szCs w:val="28"/>
        </w:rPr>
        <w:t>坑底涌砂验算</w:t>
      </w:r>
      <w:proofErr w:type="gramEnd"/>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cs="宋体" w:hint="eastAsia"/>
          <w:kern w:val="0"/>
          <w:szCs w:val="28"/>
        </w:rPr>
        <w:lastRenderedPageBreak/>
        <w:t>本基坑范围内的亚粘土及粘土的含砂量较大，土层中间又有一层</w:t>
      </w:r>
      <w:proofErr w:type="gramStart"/>
      <w:r w:rsidRPr="00204C15">
        <w:rPr>
          <w:rFonts w:cs="宋体" w:hint="eastAsia"/>
          <w:kern w:val="0"/>
          <w:szCs w:val="28"/>
        </w:rPr>
        <w:t>粉砂夹亚粘土</w:t>
      </w:r>
      <w:proofErr w:type="gramEnd"/>
      <w:r w:rsidRPr="00204C15">
        <w:rPr>
          <w:rFonts w:cs="宋体" w:hint="eastAsia"/>
          <w:kern w:val="0"/>
          <w:szCs w:val="28"/>
        </w:rPr>
        <w:t>层，所以对基坑内抽水可能</w:t>
      </w:r>
      <w:proofErr w:type="gramStart"/>
      <w:r w:rsidRPr="00204C15">
        <w:rPr>
          <w:rFonts w:cs="宋体" w:hint="eastAsia"/>
          <w:kern w:val="0"/>
          <w:szCs w:val="28"/>
        </w:rPr>
        <w:t>引起涌砂的</w:t>
      </w:r>
      <w:proofErr w:type="gramEnd"/>
      <w:r w:rsidRPr="00204C15">
        <w:rPr>
          <w:rFonts w:cs="宋体" w:hint="eastAsia"/>
          <w:kern w:val="0"/>
          <w:szCs w:val="28"/>
        </w:rPr>
        <w:t>危险</w:t>
      </w:r>
      <w:r>
        <w:rPr>
          <w:rFonts w:cs="宋体" w:hint="eastAsia"/>
          <w:kern w:val="0"/>
          <w:szCs w:val="28"/>
        </w:rPr>
        <w:t>。</w:t>
      </w:r>
    </w:p>
    <w:p w:rsidR="00517CD4" w:rsidRPr="00204C15" w:rsidRDefault="00517CD4" w:rsidP="00517CD4">
      <w:pPr>
        <w:spacing w:line="400" w:lineRule="exact"/>
        <w:ind w:firstLineChars="200" w:firstLine="560"/>
        <w:jc w:val="left"/>
        <w:rPr>
          <w:rFonts w:ascii="ˎ̥" w:hAnsi="ˎ̥" w:hint="eastAsia"/>
          <w:szCs w:val="28"/>
        </w:rPr>
      </w:pPr>
      <w:r w:rsidRPr="00204C15">
        <w:rPr>
          <w:rFonts w:ascii="ˎ̥" w:hAnsi="ˎ̥" w:hint="eastAsia"/>
          <w:szCs w:val="28"/>
        </w:rPr>
        <w:fldChar w:fldCharType="begin"/>
      </w:r>
      <w:r w:rsidRPr="00204C15">
        <w:rPr>
          <w:rFonts w:ascii="ˎ̥" w:hAnsi="ˎ̥" w:hint="eastAsia"/>
          <w:szCs w:val="28"/>
        </w:rPr>
        <w:instrText xml:space="preserve"> = 3 \* GB2 </w:instrText>
      </w:r>
      <w:r w:rsidRPr="00204C15">
        <w:rPr>
          <w:rFonts w:ascii="ˎ̥" w:hAnsi="ˎ̥" w:hint="eastAsia"/>
          <w:szCs w:val="28"/>
        </w:rPr>
        <w:fldChar w:fldCharType="separate"/>
      </w:r>
      <w:r w:rsidRPr="00204C15">
        <w:rPr>
          <w:rFonts w:ascii="ˎ̥" w:hAnsi="ˎ̥" w:hint="eastAsia"/>
          <w:noProof/>
          <w:szCs w:val="28"/>
        </w:rPr>
        <w:t>⑶</w:t>
      </w:r>
      <w:r w:rsidRPr="00204C15">
        <w:rPr>
          <w:rFonts w:ascii="ˎ̥" w:hAnsi="ˎ̥" w:hint="eastAsia"/>
          <w:szCs w:val="28"/>
        </w:rPr>
        <w:fldChar w:fldCharType="end"/>
      </w:r>
      <w:r w:rsidRPr="00204C15">
        <w:rPr>
          <w:rFonts w:ascii="ˎ̥" w:hAnsi="ˎ̥" w:hint="eastAsia"/>
          <w:szCs w:val="28"/>
        </w:rPr>
        <w:t>、</w:t>
      </w:r>
      <w:r w:rsidRPr="00204C15">
        <w:rPr>
          <w:rFonts w:ascii="ˎ̥" w:hAnsi="ˎ̥"/>
          <w:szCs w:val="28"/>
        </w:rPr>
        <w:t>钢板桩竖向承载力的验算</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ˎ̥" w:hAnsi="ˎ̥"/>
          <w:szCs w:val="28"/>
        </w:rPr>
        <w:t>因</w:t>
      </w:r>
      <w:r w:rsidRPr="00204C15">
        <w:rPr>
          <w:rFonts w:ascii="ˎ̥" w:hAnsi="ˎ̥" w:hint="eastAsia"/>
          <w:szCs w:val="28"/>
        </w:rPr>
        <w:t>为</w:t>
      </w:r>
      <w:r w:rsidRPr="00204C15">
        <w:rPr>
          <w:rFonts w:ascii="ˎ̥" w:hAnsi="ˎ̥"/>
          <w:szCs w:val="28"/>
        </w:rPr>
        <w:t>钢板桩围堰将利用作为钻机平台，其承受的竖向荷载有</w:t>
      </w:r>
      <w:r w:rsidRPr="00204C15">
        <w:rPr>
          <w:rFonts w:ascii="ˎ̥" w:hAnsi="ˎ̥" w:hint="eastAsia"/>
          <w:szCs w:val="28"/>
        </w:rPr>
        <w:t>设备、施工人员等。</w:t>
      </w:r>
    </w:p>
    <w:p w:rsidR="00517CD4" w:rsidRPr="00204C15" w:rsidRDefault="00517CD4" w:rsidP="00517CD4">
      <w:pPr>
        <w:spacing w:line="400" w:lineRule="exact"/>
        <w:ind w:firstLineChars="200" w:firstLine="560"/>
        <w:jc w:val="left"/>
        <w:rPr>
          <w:rFonts w:ascii="ˎ̥" w:hAnsi="ˎ̥" w:hint="eastAsia"/>
          <w:szCs w:val="28"/>
        </w:rPr>
      </w:pPr>
      <w:r w:rsidRPr="00204C15">
        <w:rPr>
          <w:rFonts w:ascii="ˎ̥" w:hAnsi="ˎ̥" w:hint="eastAsia"/>
          <w:szCs w:val="28"/>
        </w:rPr>
        <w:fldChar w:fldCharType="begin"/>
      </w:r>
      <w:r w:rsidRPr="00204C15">
        <w:rPr>
          <w:rFonts w:ascii="ˎ̥" w:hAnsi="ˎ̥" w:hint="eastAsia"/>
          <w:szCs w:val="28"/>
        </w:rPr>
        <w:instrText xml:space="preserve"> = 4 \* GB2 </w:instrText>
      </w:r>
      <w:r w:rsidRPr="00204C15">
        <w:rPr>
          <w:rFonts w:ascii="ˎ̥" w:hAnsi="ˎ̥" w:hint="eastAsia"/>
          <w:szCs w:val="28"/>
        </w:rPr>
        <w:fldChar w:fldCharType="separate"/>
      </w:r>
      <w:r w:rsidRPr="00204C15">
        <w:rPr>
          <w:rFonts w:ascii="ˎ̥" w:hAnsi="ˎ̥" w:hint="eastAsia"/>
          <w:noProof/>
          <w:szCs w:val="28"/>
        </w:rPr>
        <w:t>⑷</w:t>
      </w:r>
      <w:r w:rsidRPr="00204C15">
        <w:rPr>
          <w:rFonts w:ascii="ˎ̥" w:hAnsi="ˎ̥" w:hint="eastAsia"/>
          <w:szCs w:val="28"/>
        </w:rPr>
        <w:fldChar w:fldCharType="end"/>
      </w:r>
      <w:r w:rsidRPr="00204C15">
        <w:rPr>
          <w:rFonts w:ascii="ˎ̥" w:hAnsi="ˎ̥" w:hint="eastAsia"/>
          <w:szCs w:val="28"/>
        </w:rPr>
        <w:t>、</w:t>
      </w:r>
      <w:r w:rsidRPr="00204C15">
        <w:rPr>
          <w:rFonts w:ascii="ˎ̥" w:hAnsi="ˎ̥"/>
          <w:szCs w:val="28"/>
        </w:rPr>
        <w:t>围堰整体稳定性验算</w:t>
      </w:r>
    </w:p>
    <w:p w:rsidR="00517CD4" w:rsidRPr="00204C15" w:rsidRDefault="00517CD4" w:rsidP="00517CD4">
      <w:pPr>
        <w:spacing w:line="400" w:lineRule="exact"/>
        <w:ind w:firstLineChars="200" w:firstLine="560"/>
        <w:jc w:val="left"/>
        <w:rPr>
          <w:rFonts w:ascii="ˎ̥" w:hAnsi="ˎ̥" w:hint="eastAsia"/>
          <w:szCs w:val="28"/>
        </w:rPr>
      </w:pPr>
      <w:r w:rsidRPr="00204C15">
        <w:rPr>
          <w:rFonts w:ascii="ˎ̥" w:hAnsi="ˎ̥"/>
          <w:szCs w:val="28"/>
        </w:rPr>
        <w:t>钢板桩围堰的整体稳定性仅表现围堰在动水压力作用下的抗倾覆能力。该动水压力与钢板桩入土深度范围内所受的土压力相平衡。因钢板桩围堰底部嵌入地基中达</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ascii="ˎ̥" w:hAnsi="ˎ̥" w:hint="eastAsia"/>
            <w:szCs w:val="28"/>
          </w:rPr>
          <w:t>5</w:t>
        </w:r>
        <w:r w:rsidRPr="00204C15">
          <w:rPr>
            <w:rFonts w:ascii="ˎ̥" w:hAnsi="ˎ̥"/>
            <w:szCs w:val="28"/>
          </w:rPr>
          <w:t>米</w:t>
        </w:r>
      </w:smartTag>
      <w:r w:rsidRPr="00204C15">
        <w:rPr>
          <w:rFonts w:ascii="ˎ̥" w:hAnsi="ˎ̥"/>
          <w:szCs w:val="28"/>
        </w:rPr>
        <w:t>，在动水压力作用下所能承受的土压力要比动水压力要大的多，此处可不必验算，其整体稳定性应能得到很好的保证。</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3、</w:t>
      </w:r>
      <w:r w:rsidRPr="00204C15">
        <w:rPr>
          <w:rFonts w:ascii="宋体" w:hAnsi="宋体" w:cs="宋体"/>
          <w:kern w:val="0"/>
          <w:szCs w:val="28"/>
        </w:rPr>
        <w:t>打桩设备</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打拔桩机为挖掘机（KATO1250）加振动</w:t>
      </w:r>
      <w:proofErr w:type="gramStart"/>
      <w:r w:rsidRPr="00204C15">
        <w:rPr>
          <w:rFonts w:ascii="宋体" w:hAnsi="宋体" w:cs="宋体"/>
          <w:kern w:val="0"/>
          <w:szCs w:val="28"/>
        </w:rPr>
        <w:t>锤</w:t>
      </w:r>
      <w:proofErr w:type="gramEnd"/>
      <w:r w:rsidRPr="00204C15">
        <w:rPr>
          <w:rFonts w:ascii="宋体" w:hAnsi="宋体" w:cs="宋体"/>
          <w:kern w:val="0"/>
          <w:szCs w:val="28"/>
        </w:rPr>
        <w:t>改装而成 ，振动锤为日本产NPK－HP－7SXB型，激振力200kN。</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4、</w:t>
      </w:r>
      <w:r w:rsidRPr="00204C15">
        <w:rPr>
          <w:rFonts w:ascii="宋体" w:hAnsi="宋体" w:cs="宋体"/>
          <w:kern w:val="0"/>
          <w:szCs w:val="28"/>
        </w:rPr>
        <w:t>钢板桩围堰施工方法</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1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⑴</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ascii="宋体" w:hAnsi="宋体" w:cs="宋体"/>
          <w:kern w:val="0"/>
          <w:szCs w:val="28"/>
        </w:rPr>
        <w:t>单桩逐根打入法施打钢板桩</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①先由测量人员定出钢板桩围堰的轴线，可每隔一定距离设置导向桩，导向</w:t>
      </w:r>
      <w:proofErr w:type="gramStart"/>
      <w:r w:rsidRPr="00204C15">
        <w:rPr>
          <w:rFonts w:ascii="宋体" w:hAnsi="宋体" w:cs="宋体"/>
          <w:kern w:val="0"/>
          <w:szCs w:val="28"/>
        </w:rPr>
        <w:t>桩直接</w:t>
      </w:r>
      <w:proofErr w:type="gramEnd"/>
      <w:r w:rsidRPr="00204C15">
        <w:rPr>
          <w:rFonts w:ascii="宋体" w:hAnsi="宋体" w:cs="宋体"/>
          <w:kern w:val="0"/>
          <w:szCs w:val="28"/>
        </w:rPr>
        <w:t>使用钢板桩，然后挂绳线作为导线，打桩时利用导线控制钢板桩的轴线。</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②准备桩帽及送桩：打桩机吊起钢板桩，人工扶正就位。</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③单桩逐根连续施打，</w:t>
      </w:r>
      <w:proofErr w:type="gramStart"/>
      <w:r w:rsidRPr="00204C15">
        <w:rPr>
          <w:rFonts w:ascii="宋体" w:hAnsi="宋体" w:cs="宋体"/>
          <w:kern w:val="0"/>
          <w:szCs w:val="28"/>
        </w:rPr>
        <w:t>注意桩顶高程</w:t>
      </w:r>
      <w:proofErr w:type="gramEnd"/>
      <w:r w:rsidRPr="00204C15">
        <w:rPr>
          <w:rFonts w:ascii="宋体" w:hAnsi="宋体" w:cs="宋体"/>
          <w:kern w:val="0"/>
          <w:szCs w:val="28"/>
        </w:rPr>
        <w:t>不宜相差太大，基础较深的地方采用</w:t>
      </w:r>
      <w:smartTag w:uri="urn:schemas-microsoft-com:office:smarttags" w:element="chmetcnv">
        <w:smartTagPr>
          <w:attr w:name="TCSC" w:val="0"/>
          <w:attr w:name="NumberType" w:val="1"/>
          <w:attr w:name="Negative" w:val="False"/>
          <w:attr w:name="HasSpace" w:val="False"/>
          <w:attr w:name="SourceValue" w:val="12"/>
          <w:attr w:name="UnitName" w:val="m"/>
        </w:smartTagPr>
        <w:r w:rsidRPr="00204C15">
          <w:rPr>
            <w:rFonts w:ascii="宋体" w:hAnsi="宋体" w:cs="宋体"/>
            <w:kern w:val="0"/>
            <w:szCs w:val="28"/>
          </w:rPr>
          <w:t>12M</w:t>
        </w:r>
      </w:smartTag>
      <w:r w:rsidRPr="00204C15">
        <w:rPr>
          <w:rFonts w:ascii="宋体" w:hAnsi="宋体" w:cs="宋体"/>
          <w:kern w:val="0"/>
          <w:szCs w:val="28"/>
        </w:rPr>
        <w:t>长的桩。</w:t>
      </w:r>
    </w:p>
    <w:p w:rsidR="00517CD4" w:rsidRPr="00204C15" w:rsidRDefault="00517CD4" w:rsidP="00517CD4">
      <w:pPr>
        <w:widowControl/>
        <w:tabs>
          <w:tab w:val="num" w:pos="360"/>
        </w:tabs>
        <w:spacing w:line="400" w:lineRule="exact"/>
        <w:ind w:firstLineChars="200" w:firstLine="560"/>
        <w:jc w:val="left"/>
        <w:rPr>
          <w:rFonts w:ascii="ˎ̥" w:hAnsi="ˎ̥" w:hint="eastAsia"/>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2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⑵</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ascii="ˎ̥" w:hAnsi="ˎ̥"/>
          <w:szCs w:val="28"/>
        </w:rPr>
        <w:t>围</w:t>
      </w:r>
      <w:proofErr w:type="gramStart"/>
      <w:r w:rsidRPr="00204C15">
        <w:rPr>
          <w:rFonts w:ascii="ˎ̥" w:hAnsi="ˎ̥"/>
          <w:szCs w:val="28"/>
        </w:rPr>
        <w:t>囹</w:t>
      </w:r>
      <w:proofErr w:type="gramEnd"/>
      <w:r w:rsidRPr="00204C15">
        <w:rPr>
          <w:rFonts w:ascii="ˎ̥" w:hAnsi="ˎ̥"/>
          <w:szCs w:val="28"/>
        </w:rPr>
        <w:t>的安装</w:t>
      </w:r>
    </w:p>
    <w:p w:rsidR="00517CD4" w:rsidRPr="00204C15" w:rsidRDefault="00517CD4" w:rsidP="00517CD4">
      <w:pPr>
        <w:widowControl/>
        <w:tabs>
          <w:tab w:val="num" w:pos="360"/>
        </w:tabs>
        <w:spacing w:line="400" w:lineRule="exact"/>
        <w:ind w:firstLineChars="200" w:firstLine="560"/>
        <w:jc w:val="left"/>
        <w:rPr>
          <w:rFonts w:ascii="宋体" w:hAnsi="宋体" w:cs="宋体"/>
          <w:kern w:val="0"/>
          <w:szCs w:val="28"/>
        </w:rPr>
      </w:pPr>
      <w:r w:rsidRPr="00204C15">
        <w:rPr>
          <w:rFonts w:ascii="ˎ̥" w:hAnsi="ˎ̥"/>
          <w:szCs w:val="28"/>
        </w:rPr>
        <w:t>围</w:t>
      </w:r>
      <w:proofErr w:type="gramStart"/>
      <w:r w:rsidRPr="00204C15">
        <w:rPr>
          <w:rFonts w:ascii="ˎ̥" w:hAnsi="ˎ̥"/>
          <w:szCs w:val="28"/>
        </w:rPr>
        <w:t>囹</w:t>
      </w:r>
      <w:proofErr w:type="gramEnd"/>
      <w:r w:rsidRPr="00204C15">
        <w:rPr>
          <w:rFonts w:ascii="ˎ̥" w:hAnsi="ˎ̥"/>
          <w:szCs w:val="28"/>
        </w:rPr>
        <w:t>的安装应随着抽水的深度逐层实施，安装过程中要密切注意河床水位的变化，并安排专人负责施工期间的抽水工作。值得注意的是工字钢与钢板桩的连接，由于钢板桩在</w:t>
      </w:r>
      <w:proofErr w:type="gramStart"/>
      <w:r w:rsidRPr="00204C15">
        <w:rPr>
          <w:rFonts w:ascii="ˎ̥" w:hAnsi="ˎ̥"/>
          <w:szCs w:val="28"/>
        </w:rPr>
        <w:t>插打过程</w:t>
      </w:r>
      <w:proofErr w:type="gramEnd"/>
      <w:r w:rsidRPr="00204C15">
        <w:rPr>
          <w:rFonts w:ascii="ˎ̥" w:hAnsi="ˎ̥"/>
          <w:szCs w:val="28"/>
        </w:rPr>
        <w:t>中受多方面的影响，整个围堰的侧面顺直度较差，</w:t>
      </w:r>
      <w:r>
        <w:rPr>
          <w:rFonts w:ascii="ˎ̥" w:hAnsi="ˎ̥" w:hint="eastAsia"/>
          <w:szCs w:val="28"/>
        </w:rPr>
        <w:t>工字钢安装后与钢板桩之间有较大的间隙。为防止围堰的变形，要求将</w:t>
      </w:r>
      <w:r w:rsidRPr="00204C15">
        <w:rPr>
          <w:rFonts w:ascii="ˎ̥" w:hAnsi="ˎ̥"/>
          <w:szCs w:val="28"/>
        </w:rPr>
        <w:t>工字钢与钢板桩之间的间隙全部用型钢焊接支撑连接，围堰的四个角更应加强。</w:t>
      </w:r>
    </w:p>
    <w:p w:rsidR="00517CD4" w:rsidRPr="00204C15" w:rsidRDefault="00517CD4" w:rsidP="00517CD4">
      <w:pPr>
        <w:spacing w:line="400" w:lineRule="exact"/>
        <w:ind w:firstLineChars="200" w:firstLine="560"/>
        <w:jc w:val="left"/>
        <w:rPr>
          <w:rFonts w:cs="宋体" w:hint="eastAsia"/>
          <w:kern w:val="0"/>
          <w:szCs w:val="28"/>
        </w:rPr>
      </w:pPr>
      <w:r w:rsidRPr="00204C15">
        <w:rPr>
          <w:rFonts w:cs="宋体" w:hint="eastAsia"/>
          <w:kern w:val="0"/>
          <w:szCs w:val="28"/>
        </w:rPr>
        <w:t>在确保安全的前提下，基坑支撑的施工与基坑内水位的下降按“先支撑后降水，分层支撑分层降水”的原则进行，结合本基坑工程的特点，共分</w:t>
      </w:r>
      <w:r>
        <w:rPr>
          <w:rFonts w:cs="宋体" w:hint="eastAsia"/>
          <w:kern w:val="0"/>
          <w:szCs w:val="28"/>
        </w:rPr>
        <w:t>2</w:t>
      </w:r>
      <w:r w:rsidRPr="00204C15">
        <w:rPr>
          <w:rFonts w:cs="宋体" w:hint="eastAsia"/>
          <w:kern w:val="0"/>
          <w:szCs w:val="28"/>
        </w:rPr>
        <w:t>层支撑。基坑支撑的顺序如下：加入第一层导梁→进行第一层支撑→抽水至第二层支撑处→加入第二层导梁→进行第二</w:t>
      </w:r>
      <w:r w:rsidRPr="00204C15">
        <w:rPr>
          <w:rFonts w:cs="宋体" w:hint="eastAsia"/>
          <w:kern w:val="0"/>
          <w:szCs w:val="28"/>
        </w:rPr>
        <w:lastRenderedPageBreak/>
        <w:t>层支撑抽水至基坑底。</w:t>
      </w:r>
    </w:p>
    <w:p w:rsidR="00517CD4" w:rsidRPr="00204C15" w:rsidRDefault="00517CD4" w:rsidP="00517CD4">
      <w:pPr>
        <w:spacing w:line="400" w:lineRule="exact"/>
        <w:ind w:firstLineChars="200" w:firstLine="560"/>
        <w:jc w:val="left"/>
        <w:rPr>
          <w:rFonts w:ascii="ˎ̥" w:hAnsi="ˎ̥" w:hint="eastAsia"/>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3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⑶</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ascii="ˎ̥" w:hAnsi="ˎ̥"/>
          <w:szCs w:val="28"/>
        </w:rPr>
        <w:t>钢板桩的堵漏</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ˎ̥" w:hAnsi="ˎ̥"/>
          <w:szCs w:val="28"/>
        </w:rPr>
        <w:t>在钢板桩全部</w:t>
      </w:r>
      <w:proofErr w:type="gramStart"/>
      <w:r w:rsidRPr="00204C15">
        <w:rPr>
          <w:rFonts w:ascii="ˎ̥" w:hAnsi="ˎ̥"/>
          <w:szCs w:val="28"/>
        </w:rPr>
        <w:t>插打完毕</w:t>
      </w:r>
      <w:proofErr w:type="gramEnd"/>
      <w:r w:rsidRPr="00204C15">
        <w:rPr>
          <w:rFonts w:ascii="ˎ̥" w:hAnsi="ˎ̥"/>
          <w:szCs w:val="28"/>
        </w:rPr>
        <w:t>开始抽水安装围</w:t>
      </w:r>
      <w:proofErr w:type="gramStart"/>
      <w:r w:rsidRPr="00204C15">
        <w:rPr>
          <w:rFonts w:ascii="ˎ̥" w:hAnsi="ˎ̥"/>
          <w:szCs w:val="28"/>
        </w:rPr>
        <w:t>囹</w:t>
      </w:r>
      <w:proofErr w:type="gramEnd"/>
      <w:r w:rsidRPr="00204C15">
        <w:rPr>
          <w:rFonts w:ascii="ˎ̥" w:hAnsi="ˎ̥"/>
          <w:szCs w:val="28"/>
        </w:rPr>
        <w:t>时，采用一边抽水一边顺着钢板桩的接缝</w:t>
      </w:r>
      <w:proofErr w:type="gramStart"/>
      <w:r w:rsidRPr="00204C15">
        <w:rPr>
          <w:rFonts w:ascii="ˎ̥" w:hAnsi="ˎ̥"/>
          <w:szCs w:val="28"/>
        </w:rPr>
        <w:t>下溜较干</w:t>
      </w:r>
      <w:proofErr w:type="gramEnd"/>
      <w:r w:rsidRPr="00204C15">
        <w:rPr>
          <w:rFonts w:ascii="ˎ̥" w:hAnsi="ˎ̥"/>
          <w:szCs w:val="28"/>
        </w:rPr>
        <w:t>细砂的方法，借助水压力将细砂吸入</w:t>
      </w:r>
      <w:proofErr w:type="gramStart"/>
      <w:r w:rsidRPr="00204C15">
        <w:rPr>
          <w:rFonts w:ascii="ˎ̥" w:hAnsi="ˎ̥"/>
          <w:szCs w:val="28"/>
        </w:rPr>
        <w:t>接逢内</w:t>
      </w:r>
      <w:proofErr w:type="gramEnd"/>
      <w:r w:rsidRPr="00204C15">
        <w:rPr>
          <w:rFonts w:ascii="ˎ̥" w:hAnsi="ˎ̥"/>
          <w:szCs w:val="28"/>
        </w:rPr>
        <w:t>而达到堵漏的目的，对于变形较大的接缝在围</w:t>
      </w:r>
      <w:proofErr w:type="gramStart"/>
      <w:r w:rsidRPr="00204C15">
        <w:rPr>
          <w:rFonts w:ascii="ˎ̥" w:hAnsi="ˎ̥"/>
          <w:szCs w:val="28"/>
        </w:rPr>
        <w:t>囹</w:t>
      </w:r>
      <w:proofErr w:type="gramEnd"/>
      <w:r w:rsidRPr="00204C15">
        <w:rPr>
          <w:rFonts w:ascii="ˎ̥" w:hAnsi="ˎ̥"/>
          <w:szCs w:val="28"/>
        </w:rPr>
        <w:t>安装后用棉絮塞填。</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4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⑷</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ascii="宋体" w:hAnsi="宋体" w:cs="宋体"/>
          <w:kern w:val="0"/>
          <w:szCs w:val="28"/>
        </w:rPr>
        <w:t>拔桩</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先用打拔桩机夹住钢板桩头部振动1min～2min，使钢板桩周围的土松动，产生“液化” ，减少土对桩的摩阻力，然后慢慢的往上振拔。拔桩时注意桩机的负荷情况，发现上拔困难 或拔不上来时，应停止拔桩，先振动1min～2min后再往下锤</w:t>
      </w:r>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rFonts w:ascii="宋体" w:hAnsi="宋体" w:cs="宋体"/>
            <w:kern w:val="0"/>
            <w:szCs w:val="28"/>
          </w:rPr>
          <w:t>0.5m</w:t>
        </w:r>
      </w:smartTag>
      <w:r w:rsidRPr="00204C15">
        <w:rPr>
          <w:rFonts w:ascii="宋体" w:hAnsi="宋体" w:cs="宋体"/>
          <w:kern w:val="0"/>
          <w:szCs w:val="28"/>
        </w:rPr>
        <w:t>～</w:t>
      </w:r>
      <w:smartTag w:uri="urn:schemas-microsoft-com:office:smarttags" w:element="chmetcnv">
        <w:smartTagPr>
          <w:attr w:name="UnitName" w:val="m"/>
          <w:attr w:name="SourceValue" w:val="1"/>
          <w:attr w:name="HasSpace" w:val="False"/>
          <w:attr w:name="Negative" w:val="False"/>
          <w:attr w:name="NumberType" w:val="1"/>
          <w:attr w:name="TCSC" w:val="0"/>
        </w:smartTagPr>
        <w:r w:rsidRPr="00204C15">
          <w:rPr>
            <w:rFonts w:ascii="宋体" w:hAnsi="宋体" w:cs="宋体"/>
            <w:kern w:val="0"/>
            <w:szCs w:val="28"/>
          </w:rPr>
          <w:t>1.0m</w:t>
        </w:r>
      </w:smartTag>
      <w:r w:rsidRPr="00204C15">
        <w:rPr>
          <w:rFonts w:ascii="宋体" w:hAnsi="宋体" w:cs="宋体"/>
          <w:kern w:val="0"/>
          <w:szCs w:val="28"/>
        </w:rPr>
        <w:t>再往上振拔，如此反复可将桩拔出来。</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5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⑸</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ascii="宋体" w:hAnsi="宋体" w:cs="宋体"/>
          <w:kern w:val="0"/>
          <w:szCs w:val="28"/>
        </w:rPr>
        <w:t>钢板桩的施工中遇到的问题及处理：</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由于河床地质结构复杂，钢板桩打</w:t>
      </w:r>
      <w:proofErr w:type="gramStart"/>
      <w:r w:rsidRPr="00204C15">
        <w:rPr>
          <w:rFonts w:ascii="宋体" w:hAnsi="宋体" w:cs="宋体"/>
          <w:kern w:val="0"/>
          <w:szCs w:val="28"/>
        </w:rPr>
        <w:t>拔施工</w:t>
      </w:r>
      <w:proofErr w:type="gramEnd"/>
      <w:r w:rsidRPr="00204C15">
        <w:rPr>
          <w:rFonts w:ascii="宋体" w:hAnsi="宋体" w:cs="宋体"/>
          <w:kern w:val="0"/>
          <w:szCs w:val="28"/>
        </w:rPr>
        <w:t>中常遇到一些难题，常采用如下几点办法解决</w:t>
      </w:r>
      <w:r w:rsidRPr="00204C15">
        <w:rPr>
          <w:rFonts w:ascii="宋体" w:hAnsi="宋体" w:cs="宋体" w:hint="eastAsia"/>
          <w:kern w:val="0"/>
          <w:szCs w:val="28"/>
        </w:rPr>
        <w:t>：</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①</w:t>
      </w:r>
      <w:r>
        <w:rPr>
          <w:rFonts w:ascii="宋体" w:hAnsi="宋体" w:cs="宋体" w:hint="eastAsia"/>
          <w:kern w:val="0"/>
          <w:szCs w:val="28"/>
        </w:rPr>
        <w:t>打</w:t>
      </w:r>
      <w:r w:rsidRPr="00204C15">
        <w:rPr>
          <w:rFonts w:ascii="宋体" w:hAnsi="宋体" w:cs="宋体"/>
          <w:kern w:val="0"/>
          <w:szCs w:val="28"/>
        </w:rPr>
        <w:t>桩过程中有时遇上大的块石或其它不明障碍物，导致钢板桩打入深度不够，采用转角桩或弧形桩绕过障碍物。</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②</w:t>
      </w:r>
      <w:proofErr w:type="gramStart"/>
      <w:r w:rsidRPr="00204C15">
        <w:rPr>
          <w:rFonts w:ascii="宋体" w:hAnsi="宋体" w:cs="宋体"/>
          <w:kern w:val="0"/>
          <w:szCs w:val="28"/>
        </w:rPr>
        <w:t>钢板桩杂填土地</w:t>
      </w:r>
      <w:proofErr w:type="gramEnd"/>
      <w:r w:rsidRPr="00204C15">
        <w:rPr>
          <w:rFonts w:ascii="宋体" w:hAnsi="宋体" w:cs="宋体"/>
          <w:kern w:val="0"/>
          <w:szCs w:val="28"/>
        </w:rPr>
        <w:t>段挤进过程中受到石块等侧向挤压作用力大小不同容易发生偏斜，采 </w:t>
      </w:r>
      <w:proofErr w:type="gramStart"/>
      <w:r w:rsidRPr="00204C15">
        <w:rPr>
          <w:rFonts w:ascii="宋体" w:hAnsi="宋体" w:cs="宋体"/>
          <w:kern w:val="0"/>
          <w:szCs w:val="28"/>
        </w:rPr>
        <w:t>取以下</w:t>
      </w:r>
      <w:proofErr w:type="gramEnd"/>
      <w:r w:rsidRPr="00204C15">
        <w:rPr>
          <w:rFonts w:ascii="宋体" w:hAnsi="宋体" w:cs="宋体"/>
          <w:kern w:val="0"/>
          <w:szCs w:val="28"/>
        </w:rPr>
        <w:t>措施进行纠偏：在发生偏斜位置将钢板桩往上拔l</w:t>
      </w:r>
      <w:smartTag w:uri="urn:schemas-microsoft-com:office:smarttags" w:element="chmetcnv">
        <w:smartTagPr>
          <w:attr w:name="UnitName" w:val="m"/>
          <w:attr w:name="SourceValue" w:val="0"/>
          <w:attr w:name="HasSpace" w:val="False"/>
          <w:attr w:name="Negative" w:val="False"/>
          <w:attr w:name="NumberType" w:val="1"/>
          <w:attr w:name="TCSC" w:val="0"/>
        </w:smartTagPr>
        <w:r w:rsidRPr="00204C15">
          <w:rPr>
            <w:rFonts w:ascii="宋体" w:hAnsi="宋体" w:cs="宋体"/>
            <w:kern w:val="0"/>
            <w:szCs w:val="28"/>
          </w:rPr>
          <w:t>.0m</w:t>
        </w:r>
      </w:smartTag>
      <w:r w:rsidRPr="00204C15">
        <w:rPr>
          <w:rFonts w:ascii="宋体" w:hAnsi="宋体" w:cs="宋体"/>
          <w:kern w:val="0"/>
          <w:szCs w:val="28"/>
        </w:rPr>
        <w:t>～</w:t>
      </w:r>
      <w:smartTag w:uri="urn:schemas-microsoft-com:office:smarttags" w:element="chmetcnv">
        <w:smartTagPr>
          <w:attr w:name="UnitName" w:val="m"/>
          <w:attr w:name="SourceValue" w:val="2"/>
          <w:attr w:name="HasSpace" w:val="False"/>
          <w:attr w:name="Negative" w:val="False"/>
          <w:attr w:name="NumberType" w:val="1"/>
          <w:attr w:name="TCSC" w:val="0"/>
        </w:smartTagPr>
        <w:r w:rsidRPr="00204C15">
          <w:rPr>
            <w:rFonts w:ascii="宋体" w:hAnsi="宋体" w:cs="宋体"/>
            <w:kern w:val="0"/>
            <w:szCs w:val="28"/>
          </w:rPr>
          <w:t>2.0m</w:t>
        </w:r>
      </w:smartTag>
      <w:r w:rsidRPr="00204C15">
        <w:rPr>
          <w:rFonts w:ascii="宋体" w:hAnsi="宋体" w:cs="宋体"/>
          <w:kern w:val="0"/>
          <w:szCs w:val="28"/>
        </w:rPr>
        <w:t>，再往下锤进，如此上下往复振拔数次，可使大的块石</w:t>
      </w:r>
      <w:proofErr w:type="gramStart"/>
      <w:r w:rsidRPr="00204C15">
        <w:rPr>
          <w:rFonts w:ascii="宋体" w:hAnsi="宋体" w:cs="宋体"/>
          <w:kern w:val="0"/>
          <w:szCs w:val="28"/>
        </w:rPr>
        <w:t>被振碎</w:t>
      </w:r>
      <w:proofErr w:type="gramEnd"/>
      <w:r w:rsidRPr="00204C15">
        <w:rPr>
          <w:rFonts w:ascii="宋体" w:hAnsi="宋体" w:cs="宋体"/>
          <w:kern w:val="0"/>
          <w:szCs w:val="28"/>
        </w:rPr>
        <w:t>或使其发生位移，让钢板桩的位置得到纠正，减少钢板桩的倾斜度。</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③钢板桩沿轴线倾斜度较大时，采用异形桩来纠正，异形</w:t>
      </w:r>
      <w:proofErr w:type="gramStart"/>
      <w:r w:rsidRPr="00204C15">
        <w:rPr>
          <w:rFonts w:ascii="宋体" w:hAnsi="宋体" w:cs="宋体"/>
          <w:kern w:val="0"/>
          <w:szCs w:val="28"/>
        </w:rPr>
        <w:t>桩一般</w:t>
      </w:r>
      <w:proofErr w:type="gramEnd"/>
      <w:r w:rsidRPr="00204C15">
        <w:rPr>
          <w:rFonts w:ascii="宋体" w:hAnsi="宋体" w:cs="宋体"/>
          <w:kern w:val="0"/>
          <w:szCs w:val="28"/>
        </w:rPr>
        <w:t>为上宽</w:t>
      </w:r>
      <w:proofErr w:type="gramStart"/>
      <w:r w:rsidRPr="00204C15">
        <w:rPr>
          <w:rFonts w:ascii="宋体" w:hAnsi="宋体" w:cs="宋体"/>
          <w:kern w:val="0"/>
          <w:szCs w:val="28"/>
        </w:rPr>
        <w:t>下窄和宽度</w:t>
      </w:r>
      <w:proofErr w:type="gramEnd"/>
      <w:r w:rsidRPr="00204C15">
        <w:rPr>
          <w:rFonts w:ascii="宋体" w:hAnsi="宋体" w:cs="宋体"/>
          <w:kern w:val="0"/>
          <w:szCs w:val="28"/>
        </w:rPr>
        <w:t>大于或小于标准宽度的板桩，异形桩可根据</w:t>
      </w:r>
      <w:proofErr w:type="gramStart"/>
      <w:r w:rsidRPr="00204C15">
        <w:rPr>
          <w:rFonts w:ascii="宋体" w:hAnsi="宋体" w:cs="宋体"/>
          <w:kern w:val="0"/>
          <w:szCs w:val="28"/>
        </w:rPr>
        <w:t>据</w:t>
      </w:r>
      <w:proofErr w:type="gramEnd"/>
      <w:r w:rsidRPr="00204C15">
        <w:rPr>
          <w:rFonts w:ascii="宋体" w:hAnsi="宋体" w:cs="宋体"/>
          <w:kern w:val="0"/>
          <w:szCs w:val="28"/>
        </w:rPr>
        <w:t>实际倾斜度进行焊接加工；倾斜度较小时也可以用卷扬机或葫芦和钢索将桩反向拉住再锤击。</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kern w:val="0"/>
          <w:szCs w:val="28"/>
        </w:rPr>
        <w:t>④在基础较软处，有时发生施工时将邻桩带入现象，采用的措施是把相邻的数根桩焊接在一起，并且在施打桩的连接锁口上涂以黄油等润滑</w:t>
      </w:r>
      <w:proofErr w:type="gramStart"/>
      <w:r w:rsidRPr="00204C15">
        <w:rPr>
          <w:rFonts w:ascii="宋体" w:hAnsi="宋体" w:cs="宋体"/>
          <w:kern w:val="0"/>
          <w:szCs w:val="28"/>
        </w:rPr>
        <w:t>济减少</w:t>
      </w:r>
      <w:proofErr w:type="gramEnd"/>
      <w:r w:rsidRPr="00204C15">
        <w:rPr>
          <w:rFonts w:ascii="宋体" w:hAnsi="宋体" w:cs="宋体"/>
          <w:kern w:val="0"/>
          <w:szCs w:val="28"/>
        </w:rPr>
        <w:t>阻力。</w:t>
      </w:r>
    </w:p>
    <w:p w:rsidR="00517CD4" w:rsidRPr="00204C15" w:rsidRDefault="00517CD4" w:rsidP="00517CD4">
      <w:pPr>
        <w:spacing w:line="400" w:lineRule="exact"/>
        <w:ind w:firstLineChars="200" w:firstLine="560"/>
        <w:jc w:val="left"/>
        <w:rPr>
          <w:rFonts w:ascii="宋体" w:hAnsi="宋体" w:cs="宋体" w:hint="eastAsia"/>
          <w:kern w:val="0"/>
          <w:szCs w:val="28"/>
        </w:rPr>
      </w:pPr>
      <w:r w:rsidRPr="00204C15">
        <w:rPr>
          <w:rFonts w:ascii="宋体" w:hAnsi="宋体" w:cs="宋体" w:hint="eastAsia"/>
          <w:kern w:val="0"/>
          <w:szCs w:val="28"/>
        </w:rPr>
        <w:t>5、</w:t>
      </w:r>
      <w:r w:rsidRPr="00204C15">
        <w:rPr>
          <w:rFonts w:ascii="宋体" w:hAnsi="宋体" w:cs="宋体"/>
          <w:kern w:val="0"/>
          <w:szCs w:val="28"/>
        </w:rPr>
        <w:t>变形观测</w:t>
      </w:r>
      <w:r w:rsidRPr="00204C15">
        <w:rPr>
          <w:rFonts w:ascii="宋体" w:hAnsi="宋体" w:cs="宋体"/>
          <w:kern w:val="0"/>
          <w:szCs w:val="28"/>
        </w:rPr>
        <w:br/>
        <w:t xml:space="preserve">　　在钢板桩围堰挡水期间，我们定期对钢板桩顶的位移进行观测，发现桩顶向基坑内的偏移</w:t>
      </w:r>
      <w:proofErr w:type="gramStart"/>
      <w:r w:rsidRPr="00204C15">
        <w:rPr>
          <w:rFonts w:ascii="宋体" w:hAnsi="宋体" w:cs="宋体"/>
          <w:kern w:val="0"/>
          <w:szCs w:val="28"/>
        </w:rPr>
        <w:t>量稳定</w:t>
      </w:r>
      <w:proofErr w:type="gramEnd"/>
      <w:r w:rsidRPr="00204C15">
        <w:rPr>
          <w:rFonts w:ascii="宋体" w:hAnsi="宋体" w:cs="宋体"/>
          <w:kern w:val="0"/>
          <w:szCs w:val="28"/>
        </w:rPr>
        <w:t>在2～</w:t>
      </w:r>
      <w:smartTag w:uri="urn:schemas-microsoft-com:office:smarttags" w:element="chmetcnv">
        <w:smartTagPr>
          <w:attr w:name="TCSC" w:val="0"/>
          <w:attr w:name="NumberType" w:val="1"/>
          <w:attr w:name="Negative" w:val="False"/>
          <w:attr w:name="HasSpace" w:val="False"/>
          <w:attr w:name="SourceValue" w:val="10"/>
          <w:attr w:name="UnitName" w:val="cm"/>
        </w:smartTagPr>
        <w:r w:rsidRPr="00204C15">
          <w:rPr>
            <w:rFonts w:ascii="宋体" w:hAnsi="宋体" w:cs="宋体"/>
            <w:kern w:val="0"/>
            <w:szCs w:val="28"/>
          </w:rPr>
          <w:t>10cm</w:t>
        </w:r>
      </w:smartTag>
      <w:r w:rsidRPr="00204C15">
        <w:rPr>
          <w:rFonts w:ascii="宋体" w:hAnsi="宋体" w:cs="宋体"/>
          <w:kern w:val="0"/>
          <w:szCs w:val="28"/>
        </w:rPr>
        <w:t>之间，说明堰体是稳定的。</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1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⑴</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cs="宋体" w:hint="eastAsia"/>
          <w:kern w:val="0"/>
          <w:szCs w:val="28"/>
        </w:rPr>
        <w:t>钢板桩施工中监测</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lastRenderedPageBreak/>
        <w:t>在钢板桩施工中，</w:t>
      </w:r>
      <w:proofErr w:type="gramStart"/>
      <w:r w:rsidRPr="00204C15">
        <w:rPr>
          <w:rFonts w:cs="宋体" w:hint="eastAsia"/>
          <w:kern w:val="0"/>
          <w:szCs w:val="28"/>
        </w:rPr>
        <w:t>打设的</w:t>
      </w:r>
      <w:proofErr w:type="gramEnd"/>
      <w:r w:rsidRPr="00204C15">
        <w:rPr>
          <w:rFonts w:cs="宋体" w:hint="eastAsia"/>
          <w:kern w:val="0"/>
          <w:szCs w:val="28"/>
        </w:rPr>
        <w:t>允许误差一般为：桩顶标高偏差±</w:t>
      </w:r>
      <w:r w:rsidRPr="00204C15">
        <w:rPr>
          <w:rFonts w:ascii="宋体" w:hAnsi="宋体" w:cs="宋体"/>
          <w:kern w:val="0"/>
          <w:szCs w:val="28"/>
        </w:rPr>
        <w:t>100mm</w:t>
      </w:r>
      <w:r w:rsidRPr="00204C15">
        <w:rPr>
          <w:rFonts w:cs="宋体" w:hint="eastAsia"/>
          <w:kern w:val="0"/>
          <w:szCs w:val="28"/>
        </w:rPr>
        <w:t>；钢板桩轴线偏差±</w:t>
      </w:r>
      <w:r w:rsidRPr="00204C15">
        <w:rPr>
          <w:rFonts w:ascii="宋体" w:hAnsi="宋体" w:cs="宋体"/>
          <w:kern w:val="0"/>
          <w:szCs w:val="28"/>
        </w:rPr>
        <w:t>100mm</w:t>
      </w:r>
      <w:r w:rsidRPr="00204C15">
        <w:rPr>
          <w:rFonts w:cs="宋体" w:hint="eastAsia"/>
          <w:kern w:val="0"/>
          <w:szCs w:val="28"/>
        </w:rPr>
        <w:t>；钢板桩垂直度偏差为</w:t>
      </w:r>
      <w:r w:rsidRPr="00204C15">
        <w:rPr>
          <w:rFonts w:ascii="宋体" w:hAnsi="宋体" w:cs="宋体"/>
          <w:kern w:val="0"/>
          <w:szCs w:val="28"/>
        </w:rPr>
        <w:t>1%</w:t>
      </w:r>
      <w:r w:rsidRPr="00204C15">
        <w:rPr>
          <w:rFonts w:cs="宋体" w:hint="eastAsia"/>
          <w:kern w:val="0"/>
          <w:szCs w:val="28"/>
        </w:rPr>
        <w:t>。</w:t>
      </w:r>
      <w:proofErr w:type="gramStart"/>
      <w:r w:rsidRPr="00204C15">
        <w:rPr>
          <w:rFonts w:cs="宋体" w:hint="eastAsia"/>
          <w:kern w:val="0"/>
          <w:szCs w:val="28"/>
        </w:rPr>
        <w:t>在打设过程</w:t>
      </w:r>
      <w:proofErr w:type="gramEnd"/>
      <w:r w:rsidRPr="00204C15">
        <w:rPr>
          <w:rFonts w:cs="宋体" w:hint="eastAsia"/>
          <w:kern w:val="0"/>
          <w:szCs w:val="28"/>
        </w:rPr>
        <w:t>中，应监测是否在允许误差范围内，超出时及时纠正。</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ascii="宋体" w:hAnsi="宋体" w:cs="宋体"/>
          <w:kern w:val="0"/>
          <w:szCs w:val="28"/>
        </w:rPr>
        <w:fldChar w:fldCharType="begin"/>
      </w:r>
      <w:r w:rsidRPr="00204C15">
        <w:rPr>
          <w:rFonts w:ascii="宋体" w:hAnsi="宋体" w:cs="宋体"/>
          <w:kern w:val="0"/>
          <w:szCs w:val="28"/>
        </w:rPr>
        <w:instrText xml:space="preserve"> </w:instrText>
      </w:r>
      <w:r w:rsidRPr="00204C15">
        <w:rPr>
          <w:rFonts w:ascii="宋体" w:hAnsi="宋体" w:cs="宋体" w:hint="eastAsia"/>
          <w:kern w:val="0"/>
          <w:szCs w:val="28"/>
        </w:rPr>
        <w:instrText>= 2 \* GB2</w:instrText>
      </w:r>
      <w:r w:rsidRPr="00204C15">
        <w:rPr>
          <w:rFonts w:ascii="宋体" w:hAnsi="宋体" w:cs="宋体"/>
          <w:kern w:val="0"/>
          <w:szCs w:val="28"/>
        </w:rPr>
        <w:instrText xml:space="preserve"> </w:instrText>
      </w:r>
      <w:r w:rsidRPr="00204C15">
        <w:rPr>
          <w:rFonts w:ascii="宋体" w:hAnsi="宋体" w:cs="宋体"/>
          <w:kern w:val="0"/>
          <w:szCs w:val="28"/>
        </w:rPr>
        <w:fldChar w:fldCharType="separate"/>
      </w:r>
      <w:r w:rsidRPr="00204C15">
        <w:rPr>
          <w:rFonts w:ascii="宋体" w:hAnsi="宋体" w:cs="宋体" w:hint="eastAsia"/>
          <w:noProof/>
          <w:kern w:val="0"/>
          <w:szCs w:val="28"/>
        </w:rPr>
        <w:t>⑵</w:t>
      </w:r>
      <w:r w:rsidRPr="00204C15">
        <w:rPr>
          <w:rFonts w:ascii="宋体" w:hAnsi="宋体" w:cs="宋体"/>
          <w:kern w:val="0"/>
          <w:szCs w:val="28"/>
        </w:rPr>
        <w:fldChar w:fldCharType="end"/>
      </w:r>
      <w:r w:rsidRPr="00204C15">
        <w:rPr>
          <w:rFonts w:ascii="宋体" w:hAnsi="宋体" w:cs="宋体" w:hint="eastAsia"/>
          <w:kern w:val="0"/>
          <w:szCs w:val="28"/>
        </w:rPr>
        <w:t>、</w:t>
      </w:r>
      <w:r w:rsidRPr="00204C15">
        <w:rPr>
          <w:rFonts w:cs="宋体" w:hint="eastAsia"/>
          <w:kern w:val="0"/>
          <w:szCs w:val="28"/>
        </w:rPr>
        <w:t>支撑系统的监测</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在钢板桩施工完成后，就开始支撑的施工。在施工支撑及承台的过程中，应对支撑系统进行监测。主要监测支撑的变形、钢板桩的变形、基坑内流动水量及围堰的位移等。在施工过程中可能出现如下的情况：</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①钢板桩弯曲变形严重。这主要是钢板桩断面选用偏小，土压力计算偏低，基坑超挖或支撑间距过大等原因造成的。</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②基坑底部涌水严重。主要是基坑封底时混凝土浇注质量不好，出现开裂、夹泥等情况引起的。严重时可以致使封底混凝土不能发挥其作用，而须要进行二次封底。</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③支撑弯曲。这往往是由于支撑断面不够或受力不均造成。可增加支撑以解决。</w:t>
      </w:r>
    </w:p>
    <w:p w:rsidR="00517CD4" w:rsidRPr="00204C15" w:rsidRDefault="00517CD4" w:rsidP="00517CD4">
      <w:pPr>
        <w:widowControl/>
        <w:spacing w:line="400" w:lineRule="exact"/>
        <w:ind w:firstLineChars="200" w:firstLine="560"/>
        <w:jc w:val="left"/>
        <w:rPr>
          <w:rFonts w:ascii="宋体" w:hAnsi="宋体" w:cs="宋体"/>
          <w:kern w:val="0"/>
          <w:szCs w:val="28"/>
        </w:rPr>
      </w:pPr>
      <w:r w:rsidRPr="00204C15">
        <w:rPr>
          <w:rFonts w:cs="宋体" w:hint="eastAsia"/>
          <w:kern w:val="0"/>
          <w:szCs w:val="28"/>
        </w:rPr>
        <w:t>④围堰整体位移。这主要是钢板桩入土深度不够，地质情况有较大的出入等原因造成的。</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三、大体积承台施工</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1．大体积</w:t>
      </w:r>
      <w:r>
        <w:rPr>
          <w:rFonts w:hint="eastAsia"/>
          <w:sz w:val="28"/>
          <w:szCs w:val="28"/>
        </w:rPr>
        <w:t>混凝土</w:t>
      </w:r>
      <w:r w:rsidRPr="00204C15">
        <w:rPr>
          <w:rFonts w:hint="eastAsia"/>
          <w:sz w:val="28"/>
          <w:szCs w:val="28"/>
        </w:rPr>
        <w:t>具有以下特点：</w:t>
      </w:r>
    </w:p>
    <w:p w:rsidR="00517CD4" w:rsidRPr="00204C15" w:rsidRDefault="00517CD4" w:rsidP="00517CD4">
      <w:pPr>
        <w:pStyle w:val="af"/>
        <w:tabs>
          <w:tab w:val="num" w:pos="1785"/>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⑴</w:t>
      </w:r>
      <w:r w:rsidRPr="00204C15">
        <w:rPr>
          <w:sz w:val="28"/>
          <w:szCs w:val="28"/>
        </w:rPr>
        <w:fldChar w:fldCharType="end"/>
      </w:r>
      <w:r w:rsidRPr="00204C15">
        <w:rPr>
          <w:rFonts w:hint="eastAsia"/>
          <w:sz w:val="28"/>
          <w:szCs w:val="28"/>
        </w:rPr>
        <w:t>、</w:t>
      </w:r>
      <w:r>
        <w:rPr>
          <w:rFonts w:hint="eastAsia"/>
          <w:sz w:val="28"/>
          <w:szCs w:val="28"/>
        </w:rPr>
        <w:t>混凝土</w:t>
      </w:r>
      <w:r w:rsidRPr="00204C15">
        <w:rPr>
          <w:rFonts w:hint="eastAsia"/>
          <w:sz w:val="28"/>
          <w:szCs w:val="28"/>
        </w:rPr>
        <w:t>结构物体积大，需要浇注大量的</w:t>
      </w:r>
      <w:r>
        <w:rPr>
          <w:rFonts w:hint="eastAsia"/>
          <w:sz w:val="28"/>
          <w:szCs w:val="28"/>
        </w:rPr>
        <w:t>混凝土</w:t>
      </w:r>
      <w:r w:rsidRPr="00204C15">
        <w:rPr>
          <w:rFonts w:hint="eastAsia"/>
          <w:sz w:val="28"/>
          <w:szCs w:val="28"/>
        </w:rPr>
        <w:t>。</w:t>
      </w:r>
    </w:p>
    <w:p w:rsidR="00517CD4" w:rsidRPr="00204C15" w:rsidRDefault="00517CD4" w:rsidP="00517CD4">
      <w:pPr>
        <w:pStyle w:val="af"/>
        <w:tabs>
          <w:tab w:val="num" w:pos="1785"/>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2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⑵</w:t>
      </w:r>
      <w:r w:rsidRPr="00204C15">
        <w:rPr>
          <w:sz w:val="28"/>
          <w:szCs w:val="28"/>
        </w:rPr>
        <w:fldChar w:fldCharType="end"/>
      </w:r>
      <w:r w:rsidRPr="00204C15">
        <w:rPr>
          <w:rFonts w:hint="eastAsia"/>
          <w:sz w:val="28"/>
          <w:szCs w:val="28"/>
        </w:rPr>
        <w:t>、大体积</w:t>
      </w:r>
      <w:r>
        <w:rPr>
          <w:rFonts w:hint="eastAsia"/>
          <w:sz w:val="28"/>
          <w:szCs w:val="28"/>
        </w:rPr>
        <w:t>混凝土</w:t>
      </w:r>
      <w:r w:rsidRPr="00204C15">
        <w:rPr>
          <w:rFonts w:hint="eastAsia"/>
          <w:sz w:val="28"/>
          <w:szCs w:val="28"/>
        </w:rPr>
        <w:t>常处于潮湿或与水接触的环境条件下，因此除满足强度外，还必须具有良好的。耐久性和抗渗性，甚至耐侵蚀性和抗冲击能力。</w:t>
      </w:r>
    </w:p>
    <w:p w:rsidR="00517CD4" w:rsidRPr="00204C15" w:rsidRDefault="00517CD4" w:rsidP="00517CD4">
      <w:pPr>
        <w:pStyle w:val="af"/>
        <w:tabs>
          <w:tab w:val="num" w:pos="1785"/>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3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⑶</w:t>
      </w:r>
      <w:r w:rsidRPr="00204C15">
        <w:rPr>
          <w:sz w:val="28"/>
          <w:szCs w:val="28"/>
        </w:rPr>
        <w:fldChar w:fldCharType="end"/>
      </w:r>
      <w:r w:rsidRPr="00204C15">
        <w:rPr>
          <w:rFonts w:hint="eastAsia"/>
          <w:sz w:val="28"/>
          <w:szCs w:val="28"/>
        </w:rPr>
        <w:t>、大体积</w:t>
      </w:r>
      <w:r>
        <w:rPr>
          <w:rFonts w:hint="eastAsia"/>
          <w:sz w:val="28"/>
          <w:szCs w:val="28"/>
        </w:rPr>
        <w:t>混凝土</w:t>
      </w:r>
      <w:r w:rsidRPr="00204C15">
        <w:rPr>
          <w:rFonts w:hint="eastAsia"/>
          <w:sz w:val="28"/>
          <w:szCs w:val="28"/>
        </w:rPr>
        <w:t>强度等级高，水泥用量大，水化热和收缩容易造成结构的开裂。</w:t>
      </w:r>
    </w:p>
    <w:p w:rsidR="00517CD4" w:rsidRPr="00204C15" w:rsidRDefault="00517CD4" w:rsidP="00517CD4">
      <w:pPr>
        <w:pStyle w:val="af"/>
        <w:tabs>
          <w:tab w:val="num" w:pos="1785"/>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4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⑷</w:t>
      </w:r>
      <w:r w:rsidRPr="00204C15">
        <w:rPr>
          <w:sz w:val="28"/>
          <w:szCs w:val="28"/>
        </w:rPr>
        <w:fldChar w:fldCharType="end"/>
      </w:r>
      <w:r w:rsidRPr="00204C15">
        <w:rPr>
          <w:rFonts w:hint="eastAsia"/>
          <w:sz w:val="28"/>
          <w:szCs w:val="28"/>
        </w:rPr>
        <w:t>、大体积</w:t>
      </w:r>
      <w:r>
        <w:rPr>
          <w:rFonts w:hint="eastAsia"/>
          <w:sz w:val="28"/>
          <w:szCs w:val="28"/>
        </w:rPr>
        <w:t>混凝土</w:t>
      </w:r>
      <w:r w:rsidRPr="00204C15">
        <w:rPr>
          <w:rFonts w:hint="eastAsia"/>
          <w:sz w:val="28"/>
          <w:szCs w:val="28"/>
        </w:rPr>
        <w:t>由于其水泥水化热不容易很快消夫，蓄热于内部，使温度升高较大，因此对温度进行控制，是大体积</w:t>
      </w:r>
      <w:r>
        <w:rPr>
          <w:rFonts w:hint="eastAsia"/>
          <w:sz w:val="28"/>
          <w:szCs w:val="28"/>
        </w:rPr>
        <w:t>混凝土</w:t>
      </w:r>
      <w:r w:rsidRPr="00204C15">
        <w:rPr>
          <w:rFonts w:hint="eastAsia"/>
          <w:sz w:val="28"/>
          <w:szCs w:val="28"/>
        </w:rPr>
        <w:t>施工最突出的问题。一般</w:t>
      </w:r>
      <w:proofErr w:type="gramStart"/>
      <w:r w:rsidRPr="00204C15">
        <w:rPr>
          <w:rFonts w:hint="eastAsia"/>
          <w:sz w:val="28"/>
          <w:szCs w:val="28"/>
        </w:rPr>
        <w:t>当结构</w:t>
      </w:r>
      <w:proofErr w:type="gramEnd"/>
      <w:r w:rsidRPr="00204C15">
        <w:rPr>
          <w:rFonts w:hint="eastAsia"/>
          <w:sz w:val="28"/>
          <w:szCs w:val="28"/>
        </w:rPr>
        <w:t>物最小尺寸在</w:t>
      </w:r>
      <w:smartTag w:uri="urn:schemas-microsoft-com:office:smarttags" w:element="chmetcnv">
        <w:smartTagPr>
          <w:attr w:name="TCSC" w:val="0"/>
          <w:attr w:name="NumberType" w:val="1"/>
          <w:attr w:name="Negative" w:val="False"/>
          <w:attr w:name="HasSpace" w:val="False"/>
          <w:attr w:name="SourceValue" w:val="3"/>
          <w:attr w:name="UnitName" w:val="m"/>
        </w:smartTagPr>
        <w:r w:rsidRPr="00204C15">
          <w:rPr>
            <w:rFonts w:hint="eastAsia"/>
            <w:sz w:val="28"/>
            <w:szCs w:val="28"/>
          </w:rPr>
          <w:t>3m</w:t>
        </w:r>
      </w:smartTag>
      <w:r w:rsidRPr="00204C15">
        <w:rPr>
          <w:rFonts w:hint="eastAsia"/>
          <w:sz w:val="28"/>
          <w:szCs w:val="28"/>
        </w:rPr>
        <w:t>以上，单面散热面积最小尺寸在</w:t>
      </w:r>
      <w:smartTag w:uri="urn:schemas-microsoft-com:office:smarttags" w:element="chmetcnv">
        <w:smartTagPr>
          <w:attr w:name="TCSC" w:val="0"/>
          <w:attr w:name="NumberType" w:val="1"/>
          <w:attr w:name="Negative" w:val="False"/>
          <w:attr w:name="HasSpace" w:val="False"/>
          <w:attr w:name="SourceValue" w:val="75"/>
          <w:attr w:name="UnitName" w:val="cm"/>
        </w:smartTagPr>
        <w:r w:rsidRPr="00204C15">
          <w:rPr>
            <w:rFonts w:hint="eastAsia"/>
            <w:sz w:val="28"/>
            <w:szCs w:val="28"/>
          </w:rPr>
          <w:t>75cm</w:t>
        </w:r>
      </w:smartTag>
      <w:r w:rsidRPr="00204C15">
        <w:rPr>
          <w:rFonts w:hint="eastAsia"/>
          <w:sz w:val="28"/>
          <w:szCs w:val="28"/>
        </w:rPr>
        <w:t>以上，双面散热在</w:t>
      </w:r>
      <w:smartTag w:uri="urn:schemas-microsoft-com:office:smarttags" w:element="chmetcnv">
        <w:smartTagPr>
          <w:attr w:name="TCSC" w:val="0"/>
          <w:attr w:name="NumberType" w:val="1"/>
          <w:attr w:name="Negative" w:val="False"/>
          <w:attr w:name="HasSpace" w:val="False"/>
          <w:attr w:name="SourceValue" w:val="100"/>
          <w:attr w:name="UnitName" w:val="cm"/>
        </w:smartTagPr>
        <w:r w:rsidRPr="00204C15">
          <w:rPr>
            <w:rFonts w:hint="eastAsia"/>
            <w:sz w:val="28"/>
            <w:szCs w:val="28"/>
          </w:rPr>
          <w:t>100cm</w:t>
        </w:r>
      </w:smartTag>
      <w:r w:rsidRPr="00204C15">
        <w:rPr>
          <w:rFonts w:hint="eastAsia"/>
          <w:sz w:val="28"/>
          <w:szCs w:val="28"/>
        </w:rPr>
        <w:t>以上，水化热引起的最高温度与外界气温之差大于25</w:t>
      </w:r>
      <w:r w:rsidRPr="006D07E4">
        <w:rPr>
          <w:rFonts w:hint="eastAsia"/>
          <w:sz w:val="28"/>
          <w:szCs w:val="28"/>
          <w:vertAlign w:val="superscript"/>
        </w:rPr>
        <w:t>O</w:t>
      </w:r>
      <w:r w:rsidRPr="00204C15">
        <w:rPr>
          <w:rFonts w:hint="eastAsia"/>
          <w:sz w:val="28"/>
          <w:szCs w:val="28"/>
        </w:rPr>
        <w:t>C时，即可视为大体积</w:t>
      </w:r>
      <w:r>
        <w:rPr>
          <w:rFonts w:hint="eastAsia"/>
          <w:sz w:val="28"/>
          <w:szCs w:val="28"/>
        </w:rPr>
        <w:t>混凝土</w:t>
      </w:r>
      <w:r w:rsidRPr="00204C15">
        <w:rPr>
          <w:rFonts w:hint="eastAsia"/>
          <w:sz w:val="28"/>
          <w:szCs w:val="28"/>
        </w:rPr>
        <w:t>施工。</w:t>
      </w:r>
    </w:p>
    <w:p w:rsidR="00517CD4" w:rsidRPr="00204C15" w:rsidRDefault="00517CD4" w:rsidP="00517CD4">
      <w:pPr>
        <w:pStyle w:val="af"/>
        <w:tabs>
          <w:tab w:val="left" w:pos="1260"/>
        </w:tabs>
        <w:spacing w:line="400" w:lineRule="exact"/>
        <w:ind w:firstLineChars="200" w:firstLine="624"/>
        <w:rPr>
          <w:rFonts w:hint="eastAsia"/>
          <w:sz w:val="28"/>
          <w:szCs w:val="28"/>
        </w:rPr>
      </w:pPr>
      <w:r w:rsidRPr="00204C15">
        <w:rPr>
          <w:rFonts w:hint="eastAsia"/>
          <w:sz w:val="28"/>
          <w:szCs w:val="28"/>
        </w:rPr>
        <w:t>2．施工准备：</w:t>
      </w:r>
    </w:p>
    <w:p w:rsidR="00517CD4" w:rsidRPr="00204C15" w:rsidRDefault="00517CD4" w:rsidP="00517CD4">
      <w:pPr>
        <w:pStyle w:val="af"/>
        <w:tabs>
          <w:tab w:val="left" w:pos="1260"/>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⑴</w:t>
      </w:r>
      <w:r w:rsidRPr="00204C15">
        <w:rPr>
          <w:sz w:val="28"/>
          <w:szCs w:val="28"/>
        </w:rPr>
        <w:fldChar w:fldCharType="end"/>
      </w:r>
      <w:r w:rsidRPr="00204C15">
        <w:rPr>
          <w:rFonts w:hint="eastAsia"/>
          <w:sz w:val="28"/>
          <w:szCs w:val="28"/>
        </w:rPr>
        <w:t>、水泥：选用水化热低、初凝时间长的矿渣水泥425#。</w:t>
      </w:r>
    </w:p>
    <w:p w:rsidR="00517CD4" w:rsidRPr="00204C15" w:rsidRDefault="00517CD4" w:rsidP="00517CD4">
      <w:pPr>
        <w:pStyle w:val="af"/>
        <w:tabs>
          <w:tab w:val="left" w:pos="1260"/>
        </w:tabs>
        <w:spacing w:line="400" w:lineRule="exact"/>
        <w:ind w:firstLineChars="200" w:firstLine="560"/>
        <w:rPr>
          <w:rFonts w:hint="eastAsia"/>
          <w:sz w:val="28"/>
          <w:szCs w:val="28"/>
        </w:rPr>
      </w:pPr>
      <w:r w:rsidRPr="00204C15">
        <w:rPr>
          <w:sz w:val="28"/>
          <w:szCs w:val="28"/>
        </w:rPr>
        <w:lastRenderedPageBreak/>
        <w:fldChar w:fldCharType="begin"/>
      </w:r>
      <w:r w:rsidRPr="00204C15">
        <w:rPr>
          <w:sz w:val="28"/>
          <w:szCs w:val="28"/>
        </w:rPr>
        <w:instrText xml:space="preserve"> </w:instrText>
      </w:r>
      <w:r w:rsidRPr="00204C15">
        <w:rPr>
          <w:rFonts w:hint="eastAsia"/>
          <w:sz w:val="28"/>
          <w:szCs w:val="28"/>
        </w:rPr>
        <w:instrText>= 2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⑵</w:t>
      </w:r>
      <w:r w:rsidRPr="00204C15">
        <w:rPr>
          <w:sz w:val="28"/>
          <w:szCs w:val="28"/>
        </w:rPr>
        <w:fldChar w:fldCharType="end"/>
      </w:r>
      <w:r w:rsidRPr="00204C15">
        <w:rPr>
          <w:rFonts w:hint="eastAsia"/>
          <w:sz w:val="28"/>
          <w:szCs w:val="28"/>
        </w:rPr>
        <w:t>、砂：选用粗砂或中砂，含泥量＜3％。</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3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⑶</w:t>
      </w:r>
      <w:r w:rsidRPr="00204C15">
        <w:rPr>
          <w:sz w:val="28"/>
          <w:szCs w:val="28"/>
        </w:rPr>
        <w:fldChar w:fldCharType="end"/>
      </w:r>
      <w:r w:rsidRPr="00204C15">
        <w:rPr>
          <w:rFonts w:hint="eastAsia"/>
          <w:sz w:val="28"/>
          <w:szCs w:val="28"/>
        </w:rPr>
        <w:t>、石子：0.5</w:t>
      </w:r>
      <w:proofErr w:type="gramStart"/>
      <w:r w:rsidRPr="00204C15">
        <w:rPr>
          <w:rFonts w:hint="eastAsia"/>
          <w:sz w:val="28"/>
          <w:szCs w:val="28"/>
        </w:rPr>
        <w:t>一</w:t>
      </w:r>
      <w:smartTag w:uri="urn:schemas-microsoft-com:office:smarttags" w:element="chmetcnv">
        <w:smartTagPr>
          <w:attr w:name="TCSC" w:val="0"/>
          <w:attr w:name="NumberType" w:val="1"/>
          <w:attr w:name="Negative" w:val="False"/>
          <w:attr w:name="HasSpace" w:val="False"/>
          <w:attr w:name="SourceValue" w:val="3.2"/>
          <w:attr w:name="UnitName" w:val="cm"/>
        </w:smartTagPr>
        <w:r w:rsidRPr="00204C15">
          <w:rPr>
            <w:rFonts w:hint="eastAsia"/>
            <w:sz w:val="28"/>
            <w:szCs w:val="28"/>
          </w:rPr>
          <w:t>3</w:t>
        </w:r>
        <w:proofErr w:type="gramEnd"/>
        <w:r w:rsidRPr="00204C15">
          <w:rPr>
            <w:rFonts w:hint="eastAsia"/>
            <w:sz w:val="28"/>
            <w:szCs w:val="28"/>
          </w:rPr>
          <w:t>.2cm</w:t>
        </w:r>
      </w:smartTag>
      <w:r w:rsidRPr="00204C15">
        <w:rPr>
          <w:rFonts w:hint="eastAsia"/>
          <w:sz w:val="28"/>
          <w:szCs w:val="28"/>
        </w:rPr>
        <w:t>粒径的碎石或卵石。</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4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⑷</w:t>
      </w:r>
      <w:r w:rsidRPr="00204C15">
        <w:rPr>
          <w:sz w:val="28"/>
          <w:szCs w:val="28"/>
        </w:rPr>
        <w:fldChar w:fldCharType="end"/>
      </w:r>
      <w:r w:rsidRPr="00204C15">
        <w:rPr>
          <w:rFonts w:hint="eastAsia"/>
          <w:sz w:val="28"/>
          <w:szCs w:val="28"/>
        </w:rPr>
        <w:t>、外加剂：可选用复合型外加剂和粉煤灰以减少绝对用水量和水泥用量，延缓凝结时间。</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5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⑸</w:t>
      </w:r>
      <w:r w:rsidRPr="00204C15">
        <w:rPr>
          <w:sz w:val="28"/>
          <w:szCs w:val="28"/>
        </w:rPr>
        <w:fldChar w:fldCharType="end"/>
      </w:r>
      <w:r w:rsidRPr="00204C15">
        <w:rPr>
          <w:rFonts w:hint="eastAsia"/>
          <w:sz w:val="28"/>
          <w:szCs w:val="28"/>
        </w:rPr>
        <w:t>、施工配合比一般要求，水泥用量控制在</w:t>
      </w:r>
      <w:smartTag w:uri="urn:schemas-microsoft-com:office:smarttags" w:element="chmetcnv">
        <w:smartTagPr>
          <w:attr w:name="TCSC" w:val="0"/>
          <w:attr w:name="NumberType" w:val="1"/>
          <w:attr w:name="Negative" w:val="False"/>
          <w:attr w:name="HasSpace" w:val="False"/>
          <w:attr w:name="SourceValue" w:val="300"/>
          <w:attr w:name="UnitName" w:val="kg"/>
        </w:smartTagPr>
        <w:r w:rsidRPr="00204C15">
          <w:rPr>
            <w:rFonts w:hint="eastAsia"/>
            <w:sz w:val="28"/>
            <w:szCs w:val="28"/>
          </w:rPr>
          <w:t>300Kg</w:t>
        </w:r>
      </w:smartTag>
      <w:r w:rsidRPr="00204C15">
        <w:rPr>
          <w:rFonts w:hint="eastAsia"/>
          <w:sz w:val="28"/>
          <w:szCs w:val="28"/>
        </w:rPr>
        <w:t>/m3寸以下，泵送砂率在0.4</w:t>
      </w:r>
      <w:r w:rsidRPr="00204C15">
        <w:rPr>
          <w:sz w:val="28"/>
          <w:szCs w:val="28"/>
        </w:rPr>
        <w:t>—</w:t>
      </w:r>
      <w:r w:rsidRPr="00204C15">
        <w:rPr>
          <w:rFonts w:hint="eastAsia"/>
          <w:sz w:val="28"/>
          <w:szCs w:val="28"/>
        </w:rPr>
        <w:t>0.45间，塌落度10</w:t>
      </w:r>
      <w:proofErr w:type="gramStart"/>
      <w:r w:rsidRPr="00204C15">
        <w:rPr>
          <w:rFonts w:hint="eastAsia"/>
          <w:sz w:val="28"/>
          <w:szCs w:val="28"/>
        </w:rPr>
        <w:t>一</w:t>
      </w:r>
      <w:smartTag w:uri="urn:schemas-microsoft-com:office:smarttags" w:element="chmetcnv">
        <w:smartTagPr>
          <w:attr w:name="TCSC" w:val="0"/>
          <w:attr w:name="NumberType" w:val="1"/>
          <w:attr w:name="Negative" w:val="False"/>
          <w:attr w:name="HasSpace" w:val="False"/>
          <w:attr w:name="SourceValue" w:val="14"/>
          <w:attr w:name="UnitName" w:val="cm"/>
        </w:smartTagPr>
        <w:r w:rsidRPr="00204C15">
          <w:rPr>
            <w:rFonts w:hint="eastAsia"/>
            <w:sz w:val="28"/>
            <w:szCs w:val="28"/>
          </w:rPr>
          <w:t>14</w:t>
        </w:r>
        <w:proofErr w:type="gramEnd"/>
        <w:r w:rsidRPr="00204C15">
          <w:rPr>
            <w:rFonts w:hint="eastAsia"/>
            <w:sz w:val="28"/>
            <w:szCs w:val="28"/>
          </w:rPr>
          <w:t>cm</w:t>
        </w:r>
      </w:smartTag>
      <w:r w:rsidRPr="00204C15">
        <w:rPr>
          <w:rFonts w:hint="eastAsia"/>
          <w:sz w:val="28"/>
          <w:szCs w:val="28"/>
        </w:rPr>
        <w:t>为宜。</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6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⑹</w:t>
      </w:r>
      <w:r w:rsidRPr="00204C15">
        <w:rPr>
          <w:sz w:val="28"/>
          <w:szCs w:val="28"/>
        </w:rPr>
        <w:fldChar w:fldCharType="end"/>
      </w:r>
      <w:r w:rsidRPr="00204C15">
        <w:rPr>
          <w:rFonts w:hint="eastAsia"/>
          <w:sz w:val="28"/>
          <w:szCs w:val="28"/>
        </w:rPr>
        <w:t>、夏季施工采用冷却拌和水</w:t>
      </w:r>
      <w:proofErr w:type="gramStart"/>
      <w:r w:rsidRPr="00204C15">
        <w:rPr>
          <w:rFonts w:hint="eastAsia"/>
          <w:sz w:val="28"/>
          <w:szCs w:val="28"/>
        </w:rPr>
        <w:t>或掺冰屑</w:t>
      </w:r>
      <w:proofErr w:type="gramEnd"/>
      <w:r w:rsidRPr="00204C15">
        <w:rPr>
          <w:rFonts w:hint="eastAsia"/>
          <w:sz w:val="28"/>
          <w:szCs w:val="28"/>
        </w:rPr>
        <w:t>的方法，达到降低拌和温度的目的。夏季砂石料堆可设简易遮阳棚，必要时可向骨料喷水。</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7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⑺</w:t>
      </w:r>
      <w:r w:rsidRPr="00204C15">
        <w:rPr>
          <w:sz w:val="28"/>
          <w:szCs w:val="28"/>
        </w:rPr>
        <w:fldChar w:fldCharType="end"/>
      </w:r>
      <w:r w:rsidRPr="00204C15">
        <w:rPr>
          <w:rFonts w:hint="eastAsia"/>
          <w:sz w:val="28"/>
          <w:szCs w:val="28"/>
        </w:rPr>
        <w:t>、</w:t>
      </w:r>
      <w:r>
        <w:rPr>
          <w:rFonts w:hint="eastAsia"/>
          <w:sz w:val="28"/>
          <w:szCs w:val="28"/>
        </w:rPr>
        <w:t>混凝土</w:t>
      </w:r>
      <w:r w:rsidRPr="00204C15">
        <w:rPr>
          <w:rFonts w:hint="eastAsia"/>
          <w:sz w:val="28"/>
          <w:szCs w:val="28"/>
        </w:rPr>
        <w:t>搅拌：加料顺序如下：石子--水泥--砂子--（水+外加剂），为使</w:t>
      </w:r>
      <w:r>
        <w:rPr>
          <w:rFonts w:hint="eastAsia"/>
          <w:sz w:val="28"/>
          <w:szCs w:val="28"/>
        </w:rPr>
        <w:t>混凝土</w:t>
      </w:r>
      <w:r w:rsidRPr="00204C15">
        <w:rPr>
          <w:rFonts w:hint="eastAsia"/>
          <w:sz w:val="28"/>
          <w:szCs w:val="28"/>
        </w:rPr>
        <w:t>拌合均匀，</w:t>
      </w:r>
      <w:proofErr w:type="gramStart"/>
      <w:r w:rsidRPr="00204C15">
        <w:rPr>
          <w:rFonts w:hint="eastAsia"/>
          <w:sz w:val="28"/>
          <w:szCs w:val="28"/>
        </w:rPr>
        <w:t>自全部</w:t>
      </w:r>
      <w:proofErr w:type="gramEnd"/>
      <w:r w:rsidRPr="00204C15">
        <w:rPr>
          <w:rFonts w:hint="eastAsia"/>
          <w:sz w:val="28"/>
          <w:szCs w:val="28"/>
        </w:rPr>
        <w:t>拌合料倒入搅拌筒中算起，搅拌时间应不少于1.5分钟。</w:t>
      </w:r>
    </w:p>
    <w:p w:rsidR="00517CD4" w:rsidRPr="00204C15" w:rsidRDefault="00517CD4" w:rsidP="00517CD4">
      <w:pPr>
        <w:pStyle w:val="af"/>
        <w:tabs>
          <w:tab w:val="left" w:pos="1260"/>
        </w:tabs>
        <w:spacing w:line="400" w:lineRule="exact"/>
        <w:ind w:firstLineChars="200" w:firstLine="624"/>
        <w:rPr>
          <w:rFonts w:hint="eastAsia"/>
          <w:sz w:val="28"/>
          <w:szCs w:val="28"/>
        </w:rPr>
      </w:pPr>
      <w:r w:rsidRPr="00204C15">
        <w:rPr>
          <w:rFonts w:hint="eastAsia"/>
          <w:sz w:val="28"/>
          <w:szCs w:val="28"/>
        </w:rPr>
        <w:t>3、</w:t>
      </w:r>
      <w:r>
        <w:rPr>
          <w:rFonts w:hint="eastAsia"/>
          <w:sz w:val="28"/>
          <w:szCs w:val="28"/>
        </w:rPr>
        <w:t>混凝土</w:t>
      </w:r>
      <w:r w:rsidRPr="00204C15">
        <w:rPr>
          <w:rFonts w:hint="eastAsia"/>
          <w:sz w:val="28"/>
          <w:szCs w:val="28"/>
        </w:rPr>
        <w:t>的浇注</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⑴</w:t>
      </w:r>
      <w:r w:rsidRPr="00204C15">
        <w:rPr>
          <w:sz w:val="28"/>
          <w:szCs w:val="28"/>
        </w:rPr>
        <w:fldChar w:fldCharType="end"/>
      </w:r>
      <w:r w:rsidRPr="00204C15">
        <w:rPr>
          <w:rFonts w:hint="eastAsia"/>
          <w:sz w:val="28"/>
          <w:szCs w:val="28"/>
        </w:rPr>
        <w:t>、</w:t>
      </w:r>
      <w:r>
        <w:rPr>
          <w:rFonts w:hint="eastAsia"/>
          <w:sz w:val="28"/>
          <w:szCs w:val="28"/>
        </w:rPr>
        <w:t>混凝土</w:t>
      </w:r>
      <w:r w:rsidRPr="00204C15">
        <w:rPr>
          <w:rFonts w:hint="eastAsia"/>
          <w:sz w:val="28"/>
          <w:szCs w:val="28"/>
        </w:rPr>
        <w:t>必须分层浇注，分层捣实。根据基础不同情况、浇注方案可分为：</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a.一次整体浇注：采用全面分层法，即第一层全面浇注完毕后再浇注第二层，每层的间隔时间以</w:t>
      </w:r>
      <w:r>
        <w:rPr>
          <w:rFonts w:hint="eastAsia"/>
          <w:sz w:val="28"/>
          <w:szCs w:val="28"/>
        </w:rPr>
        <w:t>混凝土</w:t>
      </w:r>
      <w:r w:rsidRPr="00204C15">
        <w:rPr>
          <w:rFonts w:hint="eastAsia"/>
          <w:sz w:val="28"/>
          <w:szCs w:val="28"/>
        </w:rPr>
        <w:t>未初凝为准，如此逐层进行。施工时从短边开始，沿长边进行，必要时也可以从中间或二边向中央进行。除此之外还可以选用分段分层和斜面分导的</w:t>
      </w:r>
      <w:r>
        <w:rPr>
          <w:rFonts w:hint="eastAsia"/>
          <w:sz w:val="28"/>
          <w:szCs w:val="28"/>
        </w:rPr>
        <w:t>混凝土</w:t>
      </w:r>
      <w:r w:rsidRPr="00204C15">
        <w:rPr>
          <w:rFonts w:hint="eastAsia"/>
          <w:sz w:val="28"/>
          <w:szCs w:val="28"/>
        </w:rPr>
        <w:t>浇注方法。施工前，根据基础尺寸、</w:t>
      </w:r>
      <w:r>
        <w:rPr>
          <w:rFonts w:hint="eastAsia"/>
          <w:sz w:val="28"/>
          <w:szCs w:val="28"/>
        </w:rPr>
        <w:t>混凝土</w:t>
      </w:r>
      <w:r w:rsidRPr="00204C15">
        <w:rPr>
          <w:rFonts w:hint="eastAsia"/>
          <w:sz w:val="28"/>
          <w:szCs w:val="28"/>
        </w:rPr>
        <w:t>数量、初凝时间，分层厚度，选择浇注方法和</w:t>
      </w:r>
      <w:proofErr w:type="gramStart"/>
      <w:r w:rsidRPr="00204C15">
        <w:rPr>
          <w:rFonts w:hint="eastAsia"/>
          <w:sz w:val="28"/>
          <w:szCs w:val="28"/>
        </w:rPr>
        <w:t>硅泵</w:t>
      </w:r>
      <w:proofErr w:type="gramEnd"/>
      <w:r w:rsidRPr="00204C15">
        <w:rPr>
          <w:rFonts w:hint="eastAsia"/>
          <w:sz w:val="28"/>
          <w:szCs w:val="28"/>
        </w:rPr>
        <w:t>、罐车数量及相应的搅拌</w:t>
      </w:r>
      <w:r>
        <w:rPr>
          <w:rFonts w:hint="eastAsia"/>
          <w:sz w:val="28"/>
          <w:szCs w:val="28"/>
        </w:rPr>
        <w:t>混凝土</w:t>
      </w:r>
      <w:r w:rsidRPr="00204C15">
        <w:rPr>
          <w:rFonts w:hint="eastAsia"/>
          <w:sz w:val="28"/>
          <w:szCs w:val="28"/>
        </w:rPr>
        <w:t>设备能力。如设计要求要敷设冷却水管，应适当增加一些构造钢筋，保证冷却水管有一定的稳定性。</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b.分层浇筑：当基础厚度较厚，一次浇筑</w:t>
      </w:r>
      <w:r>
        <w:rPr>
          <w:rFonts w:hint="eastAsia"/>
          <w:sz w:val="28"/>
          <w:szCs w:val="28"/>
        </w:rPr>
        <w:t>混凝土</w:t>
      </w:r>
      <w:r w:rsidRPr="00204C15">
        <w:rPr>
          <w:rFonts w:hint="eastAsia"/>
          <w:sz w:val="28"/>
          <w:szCs w:val="28"/>
        </w:rPr>
        <w:t>方量过大时，可建议设计单位分层浇筑，分层的厚度0.6</w:t>
      </w:r>
      <w:r w:rsidRPr="00204C15">
        <w:rPr>
          <w:sz w:val="28"/>
          <w:szCs w:val="28"/>
        </w:rPr>
        <w:t>—</w:t>
      </w:r>
      <w:smartTag w:uri="urn:schemas-microsoft-com:office:smarttags" w:element="chmetcnv">
        <w:smartTagPr>
          <w:attr w:name="TCSC" w:val="0"/>
          <w:attr w:name="NumberType" w:val="1"/>
          <w:attr w:name="Negative" w:val="False"/>
          <w:attr w:name="HasSpace" w:val="False"/>
          <w:attr w:name="SourceValue" w:val="1.5"/>
          <w:attr w:name="UnitName" w:val="m"/>
        </w:smartTagPr>
        <w:r w:rsidRPr="00204C15">
          <w:rPr>
            <w:rFonts w:hint="eastAsia"/>
            <w:sz w:val="28"/>
            <w:szCs w:val="28"/>
          </w:rPr>
          <w:t>1.5m</w:t>
        </w:r>
      </w:smartTag>
      <w:r w:rsidRPr="00204C15">
        <w:rPr>
          <w:rFonts w:hint="eastAsia"/>
          <w:sz w:val="28"/>
          <w:szCs w:val="28"/>
        </w:rPr>
        <w:t>为宜。分层的目的是通过增加表面系数，以利于</w:t>
      </w:r>
      <w:r>
        <w:rPr>
          <w:rFonts w:hint="eastAsia"/>
          <w:sz w:val="28"/>
          <w:szCs w:val="28"/>
        </w:rPr>
        <w:t>混凝土</w:t>
      </w:r>
      <w:r w:rsidRPr="00204C15">
        <w:rPr>
          <w:rFonts w:hint="eastAsia"/>
          <w:sz w:val="28"/>
          <w:szCs w:val="28"/>
        </w:rPr>
        <w:t>的内部散热，层间的间隔时间从理论上讲应以</w:t>
      </w:r>
      <w:r>
        <w:rPr>
          <w:rFonts w:hint="eastAsia"/>
          <w:sz w:val="28"/>
          <w:szCs w:val="28"/>
        </w:rPr>
        <w:t>混凝土</w:t>
      </w:r>
      <w:r w:rsidRPr="00204C15">
        <w:rPr>
          <w:rFonts w:hint="eastAsia"/>
          <w:sz w:val="28"/>
          <w:szCs w:val="28"/>
        </w:rPr>
        <w:t>表面温度降至大气平均温度为好，最小间隔时间应不小于</w:t>
      </w:r>
      <w:r>
        <w:rPr>
          <w:rFonts w:hint="eastAsia"/>
          <w:sz w:val="28"/>
          <w:szCs w:val="28"/>
        </w:rPr>
        <w:t>混凝土</w:t>
      </w:r>
      <w:r w:rsidRPr="00204C15">
        <w:rPr>
          <w:rFonts w:hint="eastAsia"/>
          <w:sz w:val="28"/>
          <w:szCs w:val="28"/>
        </w:rPr>
        <w:t>内部最高温度出现以后，一般5</w:t>
      </w:r>
      <w:proofErr w:type="gramStart"/>
      <w:r w:rsidRPr="00204C15">
        <w:rPr>
          <w:rFonts w:hint="eastAsia"/>
          <w:sz w:val="28"/>
          <w:szCs w:val="28"/>
        </w:rPr>
        <w:t>一</w:t>
      </w:r>
      <w:proofErr w:type="gramEnd"/>
      <w:r w:rsidRPr="00204C15">
        <w:rPr>
          <w:rFonts w:hint="eastAsia"/>
          <w:sz w:val="28"/>
          <w:szCs w:val="28"/>
        </w:rPr>
        <w:t>14天之间。上层浇筑前，应清除下层</w:t>
      </w:r>
      <w:r>
        <w:rPr>
          <w:rFonts w:hint="eastAsia"/>
          <w:sz w:val="28"/>
          <w:szCs w:val="28"/>
        </w:rPr>
        <w:t>混凝土</w:t>
      </w:r>
      <w:r w:rsidRPr="00204C15">
        <w:rPr>
          <w:rFonts w:hint="eastAsia"/>
          <w:sz w:val="28"/>
          <w:szCs w:val="28"/>
        </w:rPr>
        <w:t>水泥薄膜和松动石子以及软弱</w:t>
      </w:r>
      <w:r>
        <w:rPr>
          <w:rFonts w:hint="eastAsia"/>
          <w:sz w:val="28"/>
          <w:szCs w:val="28"/>
        </w:rPr>
        <w:t>混凝土</w:t>
      </w:r>
      <w:r w:rsidRPr="00204C15">
        <w:rPr>
          <w:rFonts w:hint="eastAsia"/>
          <w:sz w:val="28"/>
          <w:szCs w:val="28"/>
        </w:rPr>
        <w:t>面层，并进行湿润、清洗。</w:t>
      </w:r>
    </w:p>
    <w:p w:rsidR="00517CD4" w:rsidRPr="00204C15" w:rsidRDefault="00517CD4" w:rsidP="00517CD4">
      <w:pPr>
        <w:pStyle w:val="af"/>
        <w:tabs>
          <w:tab w:val="left" w:pos="1260"/>
        </w:tabs>
        <w:spacing w:line="400" w:lineRule="exact"/>
        <w:ind w:firstLineChars="200" w:firstLine="624"/>
        <w:rPr>
          <w:rFonts w:hint="eastAsia"/>
          <w:sz w:val="28"/>
          <w:szCs w:val="28"/>
        </w:rPr>
      </w:pPr>
      <w:r w:rsidRPr="00204C15">
        <w:rPr>
          <w:rFonts w:hint="eastAsia"/>
          <w:sz w:val="28"/>
          <w:szCs w:val="28"/>
        </w:rPr>
        <w:t>4、大体积</w:t>
      </w:r>
      <w:r>
        <w:rPr>
          <w:rFonts w:hint="eastAsia"/>
          <w:sz w:val="28"/>
          <w:szCs w:val="28"/>
        </w:rPr>
        <w:t>混凝土</w:t>
      </w:r>
      <w:r w:rsidRPr="00204C15">
        <w:rPr>
          <w:rFonts w:hint="eastAsia"/>
          <w:sz w:val="28"/>
          <w:szCs w:val="28"/>
        </w:rPr>
        <w:t>的水化热温度控制</w:t>
      </w:r>
    </w:p>
    <w:p w:rsidR="00517CD4" w:rsidRPr="00204C15" w:rsidRDefault="00517CD4" w:rsidP="00517CD4">
      <w:pPr>
        <w:pStyle w:val="af"/>
        <w:tabs>
          <w:tab w:val="num" w:pos="945"/>
          <w:tab w:val="num" w:pos="1050"/>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⑴</w:t>
      </w:r>
      <w:r w:rsidRPr="00204C15">
        <w:rPr>
          <w:sz w:val="28"/>
          <w:szCs w:val="28"/>
        </w:rPr>
        <w:fldChar w:fldCharType="end"/>
      </w:r>
      <w:r w:rsidRPr="00204C15">
        <w:rPr>
          <w:rFonts w:hint="eastAsia"/>
          <w:sz w:val="28"/>
          <w:szCs w:val="28"/>
        </w:rPr>
        <w:t>、选用低水化热的矿渣水泥或大坝水泥。</w:t>
      </w:r>
    </w:p>
    <w:p w:rsidR="00517CD4" w:rsidRPr="00204C15" w:rsidRDefault="00517CD4" w:rsidP="00517CD4">
      <w:pPr>
        <w:pStyle w:val="af"/>
        <w:tabs>
          <w:tab w:val="num" w:pos="945"/>
          <w:tab w:val="num" w:pos="1050"/>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2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⑵</w:t>
      </w:r>
      <w:r w:rsidRPr="00204C15">
        <w:rPr>
          <w:sz w:val="28"/>
          <w:szCs w:val="28"/>
        </w:rPr>
        <w:fldChar w:fldCharType="end"/>
      </w:r>
      <w:r w:rsidRPr="00204C15">
        <w:rPr>
          <w:rFonts w:hint="eastAsia"/>
          <w:sz w:val="28"/>
          <w:szCs w:val="28"/>
        </w:rPr>
        <w:t>、采用双掺技术，即在硅中掺加高效外加剂和粉煤灰。</w:t>
      </w:r>
    </w:p>
    <w:p w:rsidR="00517CD4" w:rsidRPr="00204C15" w:rsidRDefault="00517CD4" w:rsidP="00517CD4">
      <w:pPr>
        <w:pStyle w:val="af"/>
        <w:tabs>
          <w:tab w:val="num" w:pos="945"/>
          <w:tab w:val="num" w:pos="1050"/>
        </w:tabs>
        <w:spacing w:line="400" w:lineRule="exact"/>
        <w:ind w:firstLineChars="200" w:firstLine="560"/>
        <w:rPr>
          <w:rFonts w:hint="eastAsia"/>
          <w:sz w:val="28"/>
          <w:szCs w:val="28"/>
        </w:rPr>
      </w:pPr>
      <w:r w:rsidRPr="00204C15">
        <w:rPr>
          <w:sz w:val="28"/>
          <w:szCs w:val="28"/>
        </w:rPr>
        <w:lastRenderedPageBreak/>
        <w:fldChar w:fldCharType="begin"/>
      </w:r>
      <w:r w:rsidRPr="00204C15">
        <w:rPr>
          <w:sz w:val="28"/>
          <w:szCs w:val="28"/>
        </w:rPr>
        <w:instrText xml:space="preserve"> </w:instrText>
      </w:r>
      <w:r w:rsidRPr="00204C15">
        <w:rPr>
          <w:rFonts w:hint="eastAsia"/>
          <w:sz w:val="28"/>
          <w:szCs w:val="28"/>
        </w:rPr>
        <w:instrText>= 3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⑶</w:t>
      </w:r>
      <w:r w:rsidRPr="00204C15">
        <w:rPr>
          <w:sz w:val="28"/>
          <w:szCs w:val="28"/>
        </w:rPr>
        <w:fldChar w:fldCharType="end"/>
      </w:r>
      <w:r w:rsidRPr="00204C15">
        <w:rPr>
          <w:rFonts w:hint="eastAsia"/>
          <w:sz w:val="28"/>
          <w:szCs w:val="28"/>
        </w:rPr>
        <w:t>、掺加适量缓凝剂，退后凝固时间。</w:t>
      </w:r>
    </w:p>
    <w:p w:rsidR="00517CD4" w:rsidRPr="00204C15" w:rsidRDefault="00517CD4" w:rsidP="00517CD4">
      <w:pPr>
        <w:pStyle w:val="af"/>
        <w:tabs>
          <w:tab w:val="num" w:pos="945"/>
          <w:tab w:val="num" w:pos="1050"/>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4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⑷</w:t>
      </w:r>
      <w:r w:rsidRPr="00204C15">
        <w:rPr>
          <w:sz w:val="28"/>
          <w:szCs w:val="28"/>
        </w:rPr>
        <w:fldChar w:fldCharType="end"/>
      </w:r>
      <w:r w:rsidRPr="00204C15">
        <w:rPr>
          <w:rFonts w:hint="eastAsia"/>
          <w:sz w:val="28"/>
          <w:szCs w:val="28"/>
        </w:rPr>
        <w:t>、在高温季节对</w:t>
      </w:r>
      <w:r>
        <w:rPr>
          <w:rFonts w:hint="eastAsia"/>
          <w:sz w:val="28"/>
          <w:szCs w:val="28"/>
        </w:rPr>
        <w:t>混凝土</w:t>
      </w:r>
      <w:r w:rsidRPr="00204C15">
        <w:rPr>
          <w:rFonts w:hint="eastAsia"/>
          <w:sz w:val="28"/>
          <w:szCs w:val="28"/>
        </w:rPr>
        <w:t>用水、砂、</w:t>
      </w:r>
      <w:proofErr w:type="gramStart"/>
      <w:r w:rsidRPr="00204C15">
        <w:rPr>
          <w:rFonts w:hint="eastAsia"/>
          <w:sz w:val="28"/>
          <w:szCs w:val="28"/>
        </w:rPr>
        <w:t>石采取</w:t>
      </w:r>
      <w:proofErr w:type="gramEnd"/>
      <w:r w:rsidRPr="00204C15">
        <w:rPr>
          <w:rFonts w:hint="eastAsia"/>
          <w:sz w:val="28"/>
          <w:szCs w:val="28"/>
        </w:rPr>
        <w:t>降温措施尽量降低</w:t>
      </w:r>
      <w:r>
        <w:rPr>
          <w:rFonts w:hint="eastAsia"/>
          <w:sz w:val="28"/>
          <w:szCs w:val="28"/>
        </w:rPr>
        <w:t>混凝土</w:t>
      </w:r>
      <w:r w:rsidRPr="00204C15">
        <w:rPr>
          <w:rFonts w:hint="eastAsia"/>
          <w:sz w:val="28"/>
          <w:szCs w:val="28"/>
        </w:rPr>
        <w:t>入模温度。</w:t>
      </w:r>
    </w:p>
    <w:p w:rsidR="00517CD4" w:rsidRPr="00204C15" w:rsidRDefault="00517CD4" w:rsidP="00517CD4">
      <w:pPr>
        <w:pStyle w:val="af"/>
        <w:tabs>
          <w:tab w:val="num" w:pos="945"/>
          <w:tab w:val="num" w:pos="1050"/>
        </w:tabs>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5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⑸</w:t>
      </w:r>
      <w:r w:rsidRPr="00204C15">
        <w:rPr>
          <w:sz w:val="28"/>
          <w:szCs w:val="28"/>
        </w:rPr>
        <w:fldChar w:fldCharType="end"/>
      </w:r>
      <w:r w:rsidRPr="00204C15">
        <w:rPr>
          <w:rFonts w:hint="eastAsia"/>
          <w:sz w:val="28"/>
          <w:szCs w:val="28"/>
        </w:rPr>
        <w:t>、严格控制</w:t>
      </w:r>
      <w:r>
        <w:rPr>
          <w:rFonts w:hint="eastAsia"/>
          <w:sz w:val="28"/>
          <w:szCs w:val="28"/>
        </w:rPr>
        <w:t>混凝土</w:t>
      </w:r>
      <w:r w:rsidRPr="00204C15">
        <w:rPr>
          <w:rFonts w:hint="eastAsia"/>
          <w:sz w:val="28"/>
          <w:szCs w:val="28"/>
        </w:rPr>
        <w:t>的塌落度，在保证强度的前提下尽量减少水泥用量。</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6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⑹</w:t>
      </w:r>
      <w:r w:rsidRPr="00204C15">
        <w:rPr>
          <w:sz w:val="28"/>
          <w:szCs w:val="28"/>
        </w:rPr>
        <w:fldChar w:fldCharType="end"/>
      </w:r>
      <w:r w:rsidRPr="00204C15">
        <w:rPr>
          <w:rFonts w:hint="eastAsia"/>
          <w:sz w:val="28"/>
          <w:szCs w:val="28"/>
        </w:rPr>
        <w:t>、如设计要求在</w:t>
      </w:r>
      <w:r>
        <w:rPr>
          <w:rFonts w:hint="eastAsia"/>
          <w:sz w:val="28"/>
          <w:szCs w:val="28"/>
        </w:rPr>
        <w:t>混凝土</w:t>
      </w:r>
      <w:r w:rsidRPr="00204C15">
        <w:rPr>
          <w:rFonts w:hint="eastAsia"/>
          <w:sz w:val="28"/>
          <w:szCs w:val="28"/>
        </w:rPr>
        <w:t>中埋设冷却水管，通过冷却降温进出水温差不宜大于10</w:t>
      </w:r>
      <w:r w:rsidRPr="0043221B">
        <w:rPr>
          <w:rFonts w:hint="eastAsia"/>
          <w:sz w:val="28"/>
          <w:szCs w:val="28"/>
          <w:vertAlign w:val="superscript"/>
        </w:rPr>
        <w:t>O</w:t>
      </w:r>
      <w:r w:rsidRPr="00204C15">
        <w:rPr>
          <w:rFonts w:hint="eastAsia"/>
          <w:sz w:val="28"/>
          <w:szCs w:val="28"/>
        </w:rPr>
        <w:t>C,以防止水管周围产生温度裂缝。</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7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⑺</w:t>
      </w:r>
      <w:r w:rsidRPr="00204C15">
        <w:rPr>
          <w:sz w:val="28"/>
          <w:szCs w:val="28"/>
        </w:rPr>
        <w:fldChar w:fldCharType="end"/>
      </w:r>
      <w:r w:rsidRPr="00204C15">
        <w:rPr>
          <w:rFonts w:hint="eastAsia"/>
          <w:sz w:val="28"/>
          <w:szCs w:val="28"/>
        </w:rPr>
        <w:t>、保持</w:t>
      </w:r>
      <w:r>
        <w:rPr>
          <w:rFonts w:hint="eastAsia"/>
          <w:sz w:val="28"/>
          <w:szCs w:val="28"/>
        </w:rPr>
        <w:t>混凝土</w:t>
      </w:r>
      <w:r w:rsidRPr="00204C15">
        <w:rPr>
          <w:rFonts w:hint="eastAsia"/>
          <w:sz w:val="28"/>
          <w:szCs w:val="28"/>
        </w:rPr>
        <w:t>内部温度与外界温差＜25</w:t>
      </w:r>
      <w:r w:rsidRPr="006022F4">
        <w:rPr>
          <w:rFonts w:hint="eastAsia"/>
          <w:sz w:val="28"/>
          <w:szCs w:val="28"/>
          <w:vertAlign w:val="superscript"/>
        </w:rPr>
        <w:t>O</w:t>
      </w:r>
      <w:r w:rsidRPr="00204C15">
        <w:rPr>
          <w:rFonts w:hint="eastAsia"/>
          <w:sz w:val="28"/>
          <w:szCs w:val="28"/>
        </w:rPr>
        <w:t>C。</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5、</w:t>
      </w:r>
      <w:r>
        <w:rPr>
          <w:rFonts w:hint="eastAsia"/>
          <w:sz w:val="28"/>
          <w:szCs w:val="28"/>
        </w:rPr>
        <w:t>混凝土</w:t>
      </w:r>
      <w:r w:rsidRPr="00204C15">
        <w:rPr>
          <w:rFonts w:hint="eastAsia"/>
          <w:sz w:val="28"/>
          <w:szCs w:val="28"/>
        </w:rPr>
        <w:t>的振捣</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使用插入式振捣器，振捣方式可以垂直于</w:t>
      </w:r>
      <w:r>
        <w:rPr>
          <w:rFonts w:hint="eastAsia"/>
          <w:sz w:val="28"/>
          <w:szCs w:val="28"/>
        </w:rPr>
        <w:t>混凝土</w:t>
      </w:r>
      <w:r w:rsidRPr="00204C15">
        <w:rPr>
          <w:rFonts w:hint="eastAsia"/>
          <w:sz w:val="28"/>
          <w:szCs w:val="28"/>
        </w:rPr>
        <w:t>面插入振捣棒，或与</w:t>
      </w:r>
      <w:r>
        <w:rPr>
          <w:rFonts w:hint="eastAsia"/>
          <w:sz w:val="28"/>
          <w:szCs w:val="28"/>
        </w:rPr>
        <w:t>混凝土</w:t>
      </w:r>
      <w:r w:rsidRPr="00204C15">
        <w:rPr>
          <w:rFonts w:hint="eastAsia"/>
          <w:sz w:val="28"/>
          <w:szCs w:val="28"/>
        </w:rPr>
        <w:t>面成40</w:t>
      </w:r>
      <w:proofErr w:type="gramStart"/>
      <w:r w:rsidRPr="00204C15">
        <w:rPr>
          <w:rFonts w:hint="eastAsia"/>
          <w:sz w:val="28"/>
          <w:szCs w:val="28"/>
        </w:rPr>
        <w:t>一50</w:t>
      </w:r>
      <w:proofErr w:type="gramEnd"/>
      <w:r w:rsidRPr="00204C15">
        <w:rPr>
          <w:rFonts w:hint="eastAsia"/>
          <w:sz w:val="28"/>
          <w:szCs w:val="28"/>
        </w:rPr>
        <w:t>倾角斜向插入振捣棒，振捣棒的使用要“快插慢拔”，每</w:t>
      </w:r>
      <w:proofErr w:type="gramStart"/>
      <w:r w:rsidRPr="00204C15">
        <w:rPr>
          <w:rFonts w:hint="eastAsia"/>
          <w:sz w:val="28"/>
          <w:szCs w:val="28"/>
        </w:rPr>
        <w:t>一个插点振捣</w:t>
      </w:r>
      <w:proofErr w:type="gramEnd"/>
      <w:r w:rsidRPr="00204C15">
        <w:rPr>
          <w:rFonts w:hint="eastAsia"/>
          <w:sz w:val="28"/>
          <w:szCs w:val="28"/>
        </w:rPr>
        <w:t>时间以20--30s为宜，为保证</w:t>
      </w:r>
      <w:r>
        <w:rPr>
          <w:rFonts w:hint="eastAsia"/>
          <w:sz w:val="28"/>
          <w:szCs w:val="28"/>
        </w:rPr>
        <w:t>混凝土</w:t>
      </w:r>
      <w:r w:rsidRPr="00204C15">
        <w:rPr>
          <w:rFonts w:hint="eastAsia"/>
          <w:sz w:val="28"/>
          <w:szCs w:val="28"/>
        </w:rPr>
        <w:t>质量最好采用复振措施。</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6、</w:t>
      </w:r>
      <w:r>
        <w:rPr>
          <w:rFonts w:hint="eastAsia"/>
          <w:sz w:val="28"/>
          <w:szCs w:val="28"/>
        </w:rPr>
        <w:t>混凝土</w:t>
      </w:r>
      <w:r w:rsidRPr="00204C15">
        <w:rPr>
          <w:rFonts w:hint="eastAsia"/>
          <w:sz w:val="28"/>
          <w:szCs w:val="28"/>
        </w:rPr>
        <w:t>的养护</w:t>
      </w:r>
    </w:p>
    <w:p w:rsidR="00517CD4" w:rsidRPr="00204C15" w:rsidRDefault="00517CD4" w:rsidP="00517CD4">
      <w:pPr>
        <w:pStyle w:val="af"/>
        <w:spacing w:line="400" w:lineRule="exact"/>
        <w:ind w:firstLineChars="200" w:firstLine="624"/>
        <w:rPr>
          <w:rFonts w:hint="eastAsia"/>
          <w:sz w:val="28"/>
          <w:szCs w:val="28"/>
        </w:rPr>
      </w:pPr>
      <w:r>
        <w:rPr>
          <w:rFonts w:hint="eastAsia"/>
          <w:sz w:val="28"/>
          <w:szCs w:val="28"/>
        </w:rPr>
        <w:t>混凝土</w:t>
      </w:r>
      <w:r w:rsidRPr="00204C15">
        <w:rPr>
          <w:rFonts w:hint="eastAsia"/>
          <w:sz w:val="28"/>
          <w:szCs w:val="28"/>
        </w:rPr>
        <w:t>达到初凝后即开始进行塑料布覆盖，为防止</w:t>
      </w:r>
      <w:r>
        <w:rPr>
          <w:rFonts w:hint="eastAsia"/>
          <w:sz w:val="28"/>
          <w:szCs w:val="28"/>
        </w:rPr>
        <w:t>混凝土</w:t>
      </w:r>
      <w:r w:rsidRPr="00204C15">
        <w:rPr>
          <w:rFonts w:hint="eastAsia"/>
          <w:sz w:val="28"/>
          <w:szCs w:val="28"/>
        </w:rPr>
        <w:t>脱水开裂，在塑料布上应再双层覆盖草袋，二层草袋迭缝，因一般</w:t>
      </w:r>
      <w:r>
        <w:rPr>
          <w:rFonts w:hint="eastAsia"/>
          <w:sz w:val="28"/>
          <w:szCs w:val="28"/>
        </w:rPr>
        <w:t>混凝土</w:t>
      </w:r>
      <w:r w:rsidRPr="00204C15">
        <w:rPr>
          <w:rFonts w:hint="eastAsia"/>
          <w:sz w:val="28"/>
          <w:szCs w:val="28"/>
        </w:rPr>
        <w:t>浇筑后第3.4天内部温度最高，以后逐渐降低，所以覆盖的拆除不能过早、过快，一般以10天左右为宜。</w:t>
      </w:r>
    </w:p>
    <w:p w:rsidR="00517CD4" w:rsidRPr="00204C15" w:rsidRDefault="00517CD4" w:rsidP="00517CD4">
      <w:pPr>
        <w:pStyle w:val="af"/>
        <w:spacing w:line="400" w:lineRule="exact"/>
        <w:ind w:firstLineChars="200" w:firstLine="624"/>
        <w:rPr>
          <w:rFonts w:hint="eastAsia"/>
          <w:sz w:val="28"/>
          <w:szCs w:val="28"/>
        </w:rPr>
      </w:pPr>
      <w:r w:rsidRPr="00204C15">
        <w:rPr>
          <w:rFonts w:hint="eastAsia"/>
          <w:sz w:val="28"/>
          <w:szCs w:val="28"/>
        </w:rPr>
        <w:t>7、测温工作</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1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⑴</w:t>
      </w:r>
      <w:r w:rsidRPr="00204C15">
        <w:rPr>
          <w:sz w:val="28"/>
          <w:szCs w:val="28"/>
        </w:rPr>
        <w:fldChar w:fldCharType="end"/>
      </w:r>
      <w:r w:rsidRPr="00204C15">
        <w:rPr>
          <w:rFonts w:hint="eastAsia"/>
          <w:sz w:val="28"/>
          <w:szCs w:val="28"/>
        </w:rPr>
        <w:t>、根据基础平面尺寸、厚度的不同情况，合理、经济地布设测温点，并绘制测温布置图。</w:t>
      </w:r>
    </w:p>
    <w:p w:rsidR="00517CD4" w:rsidRPr="00204C15" w:rsidRDefault="00517CD4" w:rsidP="00517CD4">
      <w:pPr>
        <w:pStyle w:val="af"/>
        <w:spacing w:line="400" w:lineRule="exact"/>
        <w:ind w:firstLineChars="200" w:firstLine="560"/>
        <w:rPr>
          <w:rFonts w:hint="eastAsia"/>
          <w:sz w:val="28"/>
          <w:szCs w:val="28"/>
        </w:rPr>
      </w:pPr>
      <w:r w:rsidRPr="00204C15">
        <w:rPr>
          <w:sz w:val="28"/>
          <w:szCs w:val="28"/>
        </w:rPr>
        <w:fldChar w:fldCharType="begin"/>
      </w:r>
      <w:r w:rsidRPr="00204C15">
        <w:rPr>
          <w:sz w:val="28"/>
          <w:szCs w:val="28"/>
        </w:rPr>
        <w:instrText xml:space="preserve"> </w:instrText>
      </w:r>
      <w:r w:rsidRPr="00204C15">
        <w:rPr>
          <w:rFonts w:hint="eastAsia"/>
          <w:sz w:val="28"/>
          <w:szCs w:val="28"/>
        </w:rPr>
        <w:instrText>= 2 \* GB2</w:instrText>
      </w:r>
      <w:r w:rsidRPr="00204C15">
        <w:rPr>
          <w:sz w:val="28"/>
          <w:szCs w:val="28"/>
        </w:rPr>
        <w:instrText xml:space="preserve"> </w:instrText>
      </w:r>
      <w:r w:rsidRPr="00204C15">
        <w:rPr>
          <w:sz w:val="28"/>
          <w:szCs w:val="28"/>
        </w:rPr>
        <w:fldChar w:fldCharType="separate"/>
      </w:r>
      <w:r w:rsidRPr="00204C15">
        <w:rPr>
          <w:rFonts w:hint="eastAsia"/>
          <w:noProof/>
          <w:sz w:val="28"/>
          <w:szCs w:val="28"/>
        </w:rPr>
        <w:t>⑵</w:t>
      </w:r>
      <w:r w:rsidRPr="00204C15">
        <w:rPr>
          <w:sz w:val="28"/>
          <w:szCs w:val="28"/>
        </w:rPr>
        <w:fldChar w:fldCharType="end"/>
      </w:r>
      <w:r w:rsidRPr="00204C15">
        <w:rPr>
          <w:rFonts w:hint="eastAsia"/>
          <w:sz w:val="28"/>
          <w:szCs w:val="28"/>
        </w:rPr>
        <w:t>、采用热电</w:t>
      </w:r>
      <w:proofErr w:type="gramStart"/>
      <w:r w:rsidRPr="00204C15">
        <w:rPr>
          <w:rFonts w:hint="eastAsia"/>
          <w:sz w:val="28"/>
          <w:szCs w:val="28"/>
        </w:rPr>
        <w:t>隅</w:t>
      </w:r>
      <w:proofErr w:type="gramEnd"/>
      <w:r w:rsidRPr="00204C15">
        <w:rPr>
          <w:rFonts w:hint="eastAsia"/>
          <w:sz w:val="28"/>
          <w:szCs w:val="28"/>
        </w:rPr>
        <w:t>温度计和玻璃温度计共同测温方式，其敷设间距高度方向50</w:t>
      </w:r>
      <w:proofErr w:type="gramStart"/>
      <w:r w:rsidRPr="00204C15">
        <w:rPr>
          <w:rFonts w:hint="eastAsia"/>
          <w:sz w:val="28"/>
          <w:szCs w:val="28"/>
        </w:rPr>
        <w:t>一</w:t>
      </w:r>
      <w:smartTag w:uri="urn:schemas-microsoft-com:office:smarttags" w:element="chmetcnv">
        <w:smartTagPr>
          <w:attr w:name="TCSC" w:val="0"/>
          <w:attr w:name="NumberType" w:val="1"/>
          <w:attr w:name="Negative" w:val="False"/>
          <w:attr w:name="HasSpace" w:val="False"/>
          <w:attr w:name="SourceValue" w:val="80"/>
          <w:attr w:name="UnitName" w:val="cm"/>
        </w:smartTagPr>
        <w:r w:rsidRPr="00204C15">
          <w:rPr>
            <w:rFonts w:hint="eastAsia"/>
            <w:sz w:val="28"/>
            <w:szCs w:val="28"/>
          </w:rPr>
          <w:t>80</w:t>
        </w:r>
        <w:proofErr w:type="gramEnd"/>
        <w:r w:rsidRPr="00204C15">
          <w:rPr>
            <w:rFonts w:hint="eastAsia"/>
            <w:sz w:val="28"/>
            <w:szCs w:val="28"/>
          </w:rPr>
          <w:t>cm</w:t>
        </w:r>
      </w:smartTag>
      <w:r w:rsidRPr="00204C15">
        <w:rPr>
          <w:rFonts w:hint="eastAsia"/>
          <w:sz w:val="28"/>
          <w:szCs w:val="28"/>
        </w:rPr>
        <w:t>，平面方向250</w:t>
      </w:r>
      <w:proofErr w:type="gramStart"/>
      <w:r w:rsidRPr="00204C15">
        <w:rPr>
          <w:rFonts w:hint="eastAsia"/>
          <w:sz w:val="28"/>
          <w:szCs w:val="28"/>
        </w:rPr>
        <w:t>一</w:t>
      </w:r>
      <w:smartTag w:uri="urn:schemas-microsoft-com:office:smarttags" w:element="chmetcnv">
        <w:smartTagPr>
          <w:attr w:name="TCSC" w:val="0"/>
          <w:attr w:name="NumberType" w:val="1"/>
          <w:attr w:name="Negative" w:val="False"/>
          <w:attr w:name="HasSpace" w:val="False"/>
          <w:attr w:name="SourceValue" w:val="500"/>
          <w:attr w:name="UnitName" w:val="cm"/>
        </w:smartTagPr>
        <w:r w:rsidRPr="00204C15">
          <w:rPr>
            <w:rFonts w:hint="eastAsia"/>
            <w:sz w:val="28"/>
            <w:szCs w:val="28"/>
          </w:rPr>
          <w:t>500</w:t>
        </w:r>
        <w:proofErr w:type="gramEnd"/>
        <w:r w:rsidRPr="00204C15">
          <w:rPr>
            <w:rFonts w:hint="eastAsia"/>
            <w:sz w:val="28"/>
            <w:szCs w:val="28"/>
          </w:rPr>
          <w:t>cm</w:t>
        </w:r>
      </w:smartTag>
      <w:r w:rsidRPr="00204C15">
        <w:rPr>
          <w:rFonts w:hint="eastAsia"/>
          <w:sz w:val="28"/>
          <w:szCs w:val="28"/>
        </w:rPr>
        <w:t>。距边角和表面应大于</w:t>
      </w:r>
      <w:smartTag w:uri="urn:schemas-microsoft-com:office:smarttags" w:element="chmetcnv">
        <w:smartTagPr>
          <w:attr w:name="TCSC" w:val="0"/>
          <w:attr w:name="NumberType" w:val="1"/>
          <w:attr w:name="Negative" w:val="False"/>
          <w:attr w:name="HasSpace" w:val="False"/>
          <w:attr w:name="SourceValue" w:val="5"/>
          <w:attr w:name="UnitName" w:val="cm"/>
        </w:smartTagPr>
        <w:r w:rsidRPr="00204C15">
          <w:rPr>
            <w:rFonts w:hint="eastAsia"/>
            <w:sz w:val="28"/>
            <w:szCs w:val="28"/>
          </w:rPr>
          <w:t>5cm</w:t>
        </w:r>
      </w:smartTag>
      <w:r w:rsidRPr="00204C15">
        <w:rPr>
          <w:rFonts w:hint="eastAsia"/>
          <w:sz w:val="28"/>
          <w:szCs w:val="28"/>
        </w:rPr>
        <w:t>。测温应有专人负责，每4小时一次。注：上海在杨浦、徐浦大桥基础施工中，采用测温仪有XQC一</w:t>
      </w:r>
      <w:proofErr w:type="gramStart"/>
      <w:r w:rsidRPr="00204C15">
        <w:rPr>
          <w:rFonts w:hint="eastAsia"/>
          <w:sz w:val="28"/>
          <w:szCs w:val="28"/>
        </w:rPr>
        <w:t>300</w:t>
      </w:r>
      <w:proofErr w:type="gramEnd"/>
      <w:r w:rsidRPr="00204C15">
        <w:rPr>
          <w:rFonts w:hint="eastAsia"/>
          <w:sz w:val="28"/>
          <w:szCs w:val="28"/>
        </w:rPr>
        <w:t>大型长图自动平衡记录仪和WZG一</w:t>
      </w:r>
      <w:proofErr w:type="gramStart"/>
      <w:r w:rsidRPr="00204C15">
        <w:rPr>
          <w:rFonts w:hint="eastAsia"/>
          <w:sz w:val="28"/>
          <w:szCs w:val="28"/>
        </w:rPr>
        <w:t>010</w:t>
      </w:r>
      <w:proofErr w:type="gramEnd"/>
      <w:r w:rsidRPr="00204C15">
        <w:rPr>
          <w:rFonts w:hint="eastAsia"/>
          <w:sz w:val="28"/>
          <w:szCs w:val="28"/>
        </w:rPr>
        <w:t>铜热电阻温度传感器改装的定时全自动扩展装置进行微机监控。</w:t>
      </w:r>
    </w:p>
    <w:p w:rsidR="00517CD4" w:rsidRPr="00204C15" w:rsidRDefault="00517CD4" w:rsidP="00517CD4">
      <w:pPr>
        <w:spacing w:line="400" w:lineRule="exact"/>
        <w:ind w:firstLineChars="200" w:firstLine="560"/>
        <w:jc w:val="left"/>
        <w:rPr>
          <w:rFonts w:hint="eastAsia"/>
          <w:szCs w:val="28"/>
        </w:rPr>
      </w:pPr>
      <w:r w:rsidRPr="00204C15">
        <w:rPr>
          <w:rFonts w:hint="eastAsia"/>
          <w:szCs w:val="28"/>
        </w:rPr>
        <w:t>8</w:t>
      </w:r>
      <w:r w:rsidRPr="00204C15">
        <w:rPr>
          <w:rFonts w:hint="eastAsia"/>
          <w:szCs w:val="28"/>
        </w:rPr>
        <w:t>、施工流程</w:t>
      </w:r>
    </w:p>
    <w:p w:rsidR="00517CD4" w:rsidRDefault="00517CD4" w:rsidP="00517CD4">
      <w:pPr>
        <w:spacing w:line="400" w:lineRule="exact"/>
        <w:ind w:firstLineChars="200" w:firstLine="560"/>
        <w:jc w:val="left"/>
        <w:rPr>
          <w:rFonts w:hint="eastAsia"/>
          <w:szCs w:val="28"/>
        </w:rPr>
      </w:pPr>
      <w:r w:rsidRPr="00204C15">
        <w:rPr>
          <w:rFonts w:hint="eastAsia"/>
          <w:szCs w:val="28"/>
        </w:rPr>
        <w:t>施工准备</w:t>
      </w:r>
      <w:r w:rsidRPr="00204C15">
        <w:rPr>
          <w:rFonts w:hint="eastAsia"/>
          <w:szCs w:val="28"/>
        </w:rPr>
        <w:t>----</w:t>
      </w:r>
      <w:r w:rsidRPr="00204C15">
        <w:rPr>
          <w:rFonts w:hint="eastAsia"/>
          <w:szCs w:val="28"/>
        </w:rPr>
        <w:t>清理和湿润模板</w:t>
      </w:r>
      <w:r w:rsidRPr="00204C15">
        <w:rPr>
          <w:rFonts w:hint="eastAsia"/>
          <w:szCs w:val="28"/>
        </w:rPr>
        <w:t>---</w:t>
      </w:r>
      <w:r w:rsidRPr="00204C15">
        <w:rPr>
          <w:rFonts w:hint="eastAsia"/>
          <w:szCs w:val="28"/>
        </w:rPr>
        <w:t>埋设测温装置</w:t>
      </w:r>
      <w:r w:rsidRPr="00204C15">
        <w:rPr>
          <w:rFonts w:hint="eastAsia"/>
          <w:szCs w:val="28"/>
        </w:rPr>
        <w:t>---</w:t>
      </w:r>
      <w:r w:rsidRPr="00204C15">
        <w:rPr>
          <w:rFonts w:hint="eastAsia"/>
          <w:szCs w:val="28"/>
        </w:rPr>
        <w:t>确定</w:t>
      </w:r>
      <w:r>
        <w:rPr>
          <w:rFonts w:hint="eastAsia"/>
          <w:szCs w:val="28"/>
        </w:rPr>
        <w:t>混凝土</w:t>
      </w:r>
      <w:r w:rsidRPr="00204C15">
        <w:rPr>
          <w:rFonts w:hint="eastAsia"/>
          <w:szCs w:val="28"/>
        </w:rPr>
        <w:t>配合比</w:t>
      </w:r>
      <w:r w:rsidRPr="00204C15">
        <w:rPr>
          <w:rFonts w:hint="eastAsia"/>
          <w:szCs w:val="28"/>
        </w:rPr>
        <w:t>---</w:t>
      </w:r>
      <w:r>
        <w:rPr>
          <w:rFonts w:hint="eastAsia"/>
          <w:szCs w:val="28"/>
        </w:rPr>
        <w:t>混凝土</w:t>
      </w:r>
      <w:r w:rsidRPr="00204C15">
        <w:rPr>
          <w:rFonts w:hint="eastAsia"/>
          <w:szCs w:val="28"/>
        </w:rPr>
        <w:t>搅拌</w:t>
      </w:r>
      <w:r w:rsidRPr="00204C15">
        <w:rPr>
          <w:rFonts w:hint="eastAsia"/>
          <w:szCs w:val="28"/>
        </w:rPr>
        <w:t>---</w:t>
      </w:r>
      <w:r>
        <w:rPr>
          <w:rFonts w:hint="eastAsia"/>
          <w:szCs w:val="28"/>
        </w:rPr>
        <w:t>混凝土</w:t>
      </w:r>
      <w:r w:rsidRPr="00204C15">
        <w:rPr>
          <w:rFonts w:hint="eastAsia"/>
          <w:szCs w:val="28"/>
        </w:rPr>
        <w:t>运输</w:t>
      </w:r>
      <w:r w:rsidRPr="00204C15">
        <w:rPr>
          <w:rFonts w:hint="eastAsia"/>
          <w:szCs w:val="28"/>
        </w:rPr>
        <w:t>---</w:t>
      </w:r>
      <w:r>
        <w:rPr>
          <w:rFonts w:hint="eastAsia"/>
          <w:szCs w:val="28"/>
        </w:rPr>
        <w:t>混凝土</w:t>
      </w:r>
      <w:r w:rsidRPr="00204C15">
        <w:rPr>
          <w:rFonts w:hint="eastAsia"/>
          <w:szCs w:val="28"/>
        </w:rPr>
        <w:t>浇筑（分层）</w:t>
      </w:r>
      <w:r w:rsidRPr="00204C15">
        <w:rPr>
          <w:rFonts w:hint="eastAsia"/>
          <w:szCs w:val="28"/>
        </w:rPr>
        <w:t>---</w:t>
      </w:r>
      <w:r w:rsidRPr="00204C15">
        <w:rPr>
          <w:rFonts w:hint="eastAsia"/>
          <w:szCs w:val="28"/>
        </w:rPr>
        <w:t>振捣</w:t>
      </w:r>
      <w:r w:rsidRPr="00204C15">
        <w:rPr>
          <w:rFonts w:hint="eastAsia"/>
          <w:szCs w:val="28"/>
        </w:rPr>
        <w:t>---</w:t>
      </w:r>
      <w:r w:rsidRPr="00204C15">
        <w:rPr>
          <w:rFonts w:hint="eastAsia"/>
          <w:szCs w:val="28"/>
        </w:rPr>
        <w:t>养护</w:t>
      </w:r>
      <w:r w:rsidRPr="00204C15">
        <w:rPr>
          <w:rFonts w:hint="eastAsia"/>
          <w:szCs w:val="28"/>
        </w:rPr>
        <w:t>---</w:t>
      </w:r>
      <w:r w:rsidRPr="00204C15">
        <w:rPr>
          <w:rFonts w:hint="eastAsia"/>
          <w:szCs w:val="28"/>
        </w:rPr>
        <w:t>测温。</w:t>
      </w:r>
    </w:p>
    <w:p w:rsidR="00517CD4" w:rsidRPr="001C2AC0" w:rsidRDefault="00517CD4" w:rsidP="00517CD4">
      <w:pPr>
        <w:spacing w:line="400" w:lineRule="exact"/>
        <w:ind w:firstLineChars="200" w:firstLine="560"/>
        <w:jc w:val="left"/>
        <w:rPr>
          <w:rFonts w:hint="eastAsia"/>
          <w:szCs w:val="28"/>
        </w:rPr>
      </w:pPr>
      <w:r>
        <w:rPr>
          <w:rFonts w:hint="eastAsia"/>
          <w:szCs w:val="28"/>
        </w:rPr>
        <w:t>9</w:t>
      </w:r>
      <w:r>
        <w:rPr>
          <w:rFonts w:hint="eastAsia"/>
          <w:szCs w:val="28"/>
        </w:rPr>
        <w:t>、</w:t>
      </w:r>
      <w:r w:rsidRPr="001C2AC0">
        <w:rPr>
          <w:rFonts w:hint="eastAsia"/>
          <w:szCs w:val="28"/>
        </w:rPr>
        <w:t>承台墩身施工完成后，在承台上搭设临时支撑，待拔除钢板桩后在紧贴承台边缘打入钢管桩护筒，并用槽钢加以联接，以保护临</w:t>
      </w:r>
      <w:r w:rsidRPr="001C2AC0">
        <w:rPr>
          <w:rFonts w:hint="eastAsia"/>
          <w:szCs w:val="28"/>
        </w:rPr>
        <w:lastRenderedPageBreak/>
        <w:t>时支撑不受船舶擦碰，待上部</w:t>
      </w:r>
      <w:proofErr w:type="gramStart"/>
      <w:r w:rsidRPr="001C2AC0">
        <w:rPr>
          <w:rFonts w:hint="eastAsia"/>
          <w:szCs w:val="28"/>
        </w:rPr>
        <w:t>挂蓝悬浇结束</w:t>
      </w:r>
      <w:proofErr w:type="gramEnd"/>
      <w:r w:rsidRPr="001C2AC0">
        <w:rPr>
          <w:rFonts w:hint="eastAsia"/>
          <w:szCs w:val="28"/>
        </w:rPr>
        <w:t>后，拆除临时支撑，拔除钢管桩护筒，恢复航道原状。</w:t>
      </w:r>
    </w:p>
    <w:p w:rsidR="00517CD4" w:rsidRPr="001C2AC0" w:rsidRDefault="00517CD4" w:rsidP="00517CD4">
      <w:pPr>
        <w:spacing w:line="400" w:lineRule="exact"/>
        <w:ind w:firstLineChars="200" w:firstLine="560"/>
        <w:jc w:val="left"/>
        <w:rPr>
          <w:szCs w:val="28"/>
        </w:rPr>
        <w:sectPr w:rsidR="00517CD4" w:rsidRPr="001C2AC0">
          <w:pgSz w:w="11906" w:h="16838"/>
          <w:pgMar w:top="1440" w:right="1800" w:bottom="1440" w:left="1800" w:header="851" w:footer="992" w:gutter="0"/>
          <w:cols w:space="425"/>
          <w:docGrid w:type="lines" w:linePitch="312"/>
        </w:sectPr>
      </w:pPr>
    </w:p>
    <w:p w:rsidR="00517CD4" w:rsidRPr="00204C15" w:rsidRDefault="00517CD4" w:rsidP="00517CD4">
      <w:pPr>
        <w:adjustRightInd w:val="0"/>
        <w:spacing w:line="400" w:lineRule="exact"/>
        <w:ind w:firstLineChars="200" w:firstLine="560"/>
        <w:jc w:val="center"/>
        <w:rPr>
          <w:rFonts w:ascii="宋体" w:hAnsi="宋体" w:hint="eastAsia"/>
          <w:szCs w:val="28"/>
        </w:rPr>
      </w:pPr>
      <w:r w:rsidRPr="00204C15">
        <w:rPr>
          <w:rFonts w:ascii="宋体" w:hAnsi="宋体" w:hint="eastAsia"/>
          <w:szCs w:val="28"/>
        </w:rPr>
        <w:lastRenderedPageBreak/>
        <w:t>第九章   其它特殊施工措施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一、冬季施工安排及措施</w:t>
      </w:r>
    </w:p>
    <w:p w:rsidR="00517CD4" w:rsidRPr="00204C15" w:rsidRDefault="00517CD4" w:rsidP="00517CD4">
      <w:pPr>
        <w:snapToGrid w:val="0"/>
        <w:spacing w:line="400" w:lineRule="exact"/>
        <w:ind w:firstLineChars="200" w:firstLine="560"/>
        <w:jc w:val="left"/>
        <w:rPr>
          <w:rFonts w:ascii="宋体" w:hAnsi="宋体" w:hint="eastAsia"/>
          <w:bCs/>
          <w:szCs w:val="28"/>
        </w:rPr>
      </w:pPr>
      <w:r w:rsidRPr="00204C15">
        <w:rPr>
          <w:rFonts w:ascii="宋体" w:hAnsi="宋体" w:hint="eastAsia"/>
          <w:bCs/>
          <w:szCs w:val="28"/>
        </w:rPr>
        <w:t>1、冬季施工安排</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根据本合同</w:t>
      </w:r>
      <w:proofErr w:type="gramStart"/>
      <w:r w:rsidRPr="00204C15">
        <w:rPr>
          <w:rFonts w:ascii="宋体" w:hAnsi="宋体" w:hint="eastAsia"/>
          <w:szCs w:val="28"/>
        </w:rPr>
        <w:t>段区域</w:t>
      </w:r>
      <w:proofErr w:type="gramEnd"/>
      <w:r w:rsidRPr="00204C15">
        <w:rPr>
          <w:rFonts w:ascii="宋体" w:hAnsi="宋体" w:hint="eastAsia"/>
          <w:szCs w:val="28"/>
        </w:rPr>
        <w:t>冬季气候特点，所有工程项目均可安排施工，但</w:t>
      </w:r>
      <w:r>
        <w:rPr>
          <w:rFonts w:ascii="宋体" w:hAnsi="宋体" w:hint="eastAsia"/>
          <w:szCs w:val="28"/>
        </w:rPr>
        <w:t>混凝土</w:t>
      </w:r>
      <w:r w:rsidRPr="00204C15">
        <w:rPr>
          <w:rFonts w:ascii="宋体" w:hAnsi="宋体" w:hint="eastAsia"/>
          <w:szCs w:val="28"/>
        </w:rPr>
        <w:t>浇筑需根据气温情况（低于5度不能施工）安排适当的保温措施。</w:t>
      </w:r>
    </w:p>
    <w:p w:rsidR="00517CD4" w:rsidRPr="00204C15" w:rsidRDefault="00517CD4" w:rsidP="00517CD4">
      <w:pPr>
        <w:snapToGrid w:val="0"/>
        <w:spacing w:line="400" w:lineRule="exact"/>
        <w:ind w:firstLineChars="200" w:firstLine="560"/>
        <w:jc w:val="left"/>
        <w:rPr>
          <w:rFonts w:ascii="宋体" w:hAnsi="宋体" w:hint="eastAsia"/>
          <w:bCs/>
          <w:szCs w:val="28"/>
        </w:rPr>
      </w:pPr>
      <w:r w:rsidRPr="00204C15">
        <w:rPr>
          <w:rFonts w:ascii="宋体" w:hAnsi="宋体" w:hint="eastAsia"/>
          <w:bCs/>
          <w:szCs w:val="28"/>
        </w:rPr>
        <w:t>2、施工措施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、冬季施工将按工程进展情况编制实施细则，认真记录施工资料及时回收并妥善整理归档。</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、做好冬季施工所需材料备料工作，收听天气预报。</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、在冬季施工前，现场水管全部做好防冻保护，水平管埋入地下</w:t>
      </w:r>
      <w:smartTag w:uri="urn:schemas-microsoft-com:office:smarttags" w:element="chmetcnv">
        <w:smartTagPr>
          <w:attr w:name="UnitName" w:val="m"/>
          <w:attr w:name="SourceValue" w:val=".5"/>
          <w:attr w:name="HasSpace" w:val="False"/>
          <w:attr w:name="Negative" w:val="False"/>
          <w:attr w:name="NumberType" w:val="1"/>
          <w:attr w:name="TCSC" w:val="0"/>
        </w:smartTagPr>
        <w:r w:rsidRPr="00204C15">
          <w:rPr>
            <w:rFonts w:ascii="宋体" w:hAnsi="宋体" w:hint="eastAsia"/>
            <w:szCs w:val="28"/>
          </w:rPr>
          <w:t>0.5m</w:t>
        </w:r>
      </w:smartTag>
      <w:r w:rsidRPr="00204C15">
        <w:rPr>
          <w:rFonts w:ascii="宋体" w:hAnsi="宋体" w:hint="eastAsia"/>
          <w:szCs w:val="28"/>
        </w:rPr>
        <w:t>，立管用保温材料包裹，现场道路和高空作业采取防滑措施。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、汽车、翻斗车、吊机使用完毕，水箱内的水全部放掉。搅拌机抽水泵抽空，橡皮管内水放空，并将其存放好。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、钢筋焊接在+5～</w:t>
      </w:r>
      <w:smartTag w:uri="urn:schemas-microsoft-com:office:smarttags" w:element="chmetcnv">
        <w:smartTagPr>
          <w:attr w:name="UnitName" w:val="℃"/>
          <w:attr w:name="SourceValue" w:val="20"/>
          <w:attr w:name="HasSpace" w:val="False"/>
          <w:attr w:name="Negative" w:val="True"/>
          <w:attr w:name="NumberType" w:val="1"/>
          <w:attr w:name="TCSC" w:val="0"/>
        </w:smartTagPr>
        <w:r w:rsidRPr="00204C15">
          <w:rPr>
            <w:rFonts w:ascii="宋体" w:hAnsi="宋体" w:hint="eastAsia"/>
            <w:szCs w:val="28"/>
          </w:rPr>
          <w:t>-20℃</w:t>
        </w:r>
      </w:smartTag>
      <w:r w:rsidRPr="00204C15">
        <w:rPr>
          <w:rFonts w:ascii="宋体" w:hAnsi="宋体" w:hint="eastAsia"/>
          <w:szCs w:val="28"/>
        </w:rPr>
        <w:t>温度环境下操作时，按冬季作业操作，焊后的接头，防止骤冷。</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⑹</w:t>
      </w:r>
      <w:r w:rsidRPr="00204C15">
        <w:rPr>
          <w:rFonts w:ascii="宋体" w:hAnsi="宋体"/>
          <w:szCs w:val="28"/>
        </w:rPr>
        <w:fldChar w:fldCharType="end"/>
      </w:r>
      <w:r w:rsidRPr="00204C15">
        <w:rPr>
          <w:rFonts w:ascii="宋体" w:hAnsi="宋体" w:hint="eastAsia"/>
          <w:szCs w:val="28"/>
        </w:rPr>
        <w:t>、粗细骨料防止夹有冰块、积雪。混凝土和砂浆搅拌出料后，尽量减少运输过程，缩短混凝土从出料到入模的时间。</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pacing w:val="-4"/>
          <w:szCs w:val="28"/>
        </w:rPr>
        <w:fldChar w:fldCharType="begin"/>
      </w:r>
      <w:r w:rsidRPr="00204C15">
        <w:rPr>
          <w:rFonts w:ascii="宋体" w:hAnsi="宋体"/>
          <w:spacing w:val="-4"/>
          <w:szCs w:val="28"/>
        </w:rPr>
        <w:instrText xml:space="preserve"> </w:instrText>
      </w:r>
      <w:r w:rsidRPr="00204C15">
        <w:rPr>
          <w:rFonts w:ascii="宋体" w:hAnsi="宋体" w:hint="eastAsia"/>
          <w:spacing w:val="-4"/>
          <w:szCs w:val="28"/>
        </w:rPr>
        <w:instrText>= 7 \* GB2</w:instrText>
      </w:r>
      <w:r w:rsidRPr="00204C15">
        <w:rPr>
          <w:rFonts w:ascii="宋体" w:hAnsi="宋体"/>
          <w:spacing w:val="-4"/>
          <w:szCs w:val="28"/>
        </w:rPr>
        <w:instrText xml:space="preserve"> </w:instrText>
      </w:r>
      <w:r w:rsidRPr="00204C15">
        <w:rPr>
          <w:rFonts w:ascii="宋体" w:hAnsi="宋体"/>
          <w:spacing w:val="-4"/>
          <w:szCs w:val="28"/>
        </w:rPr>
        <w:fldChar w:fldCharType="separate"/>
      </w:r>
      <w:r w:rsidRPr="00204C15">
        <w:rPr>
          <w:rFonts w:ascii="宋体" w:hAnsi="宋体" w:hint="eastAsia"/>
          <w:noProof/>
          <w:spacing w:val="-4"/>
          <w:szCs w:val="28"/>
        </w:rPr>
        <w:t>⑺</w:t>
      </w:r>
      <w:r w:rsidRPr="00204C15">
        <w:rPr>
          <w:rFonts w:ascii="宋体" w:hAnsi="宋体"/>
          <w:spacing w:val="-4"/>
          <w:szCs w:val="28"/>
        </w:rPr>
        <w:fldChar w:fldCharType="end"/>
      </w:r>
      <w:r w:rsidRPr="00204C15">
        <w:rPr>
          <w:rFonts w:ascii="宋体" w:hAnsi="宋体" w:hint="eastAsia"/>
          <w:spacing w:val="-4"/>
          <w:szCs w:val="28"/>
        </w:rPr>
        <w:t>、混凝土浇筑完毕后，其两面用草帘覆盖，以防受冻。当气温降至</w:t>
      </w:r>
      <w:smartTag w:uri="urn:schemas-microsoft-com:office:smarttags" w:element="chmetcnv">
        <w:smartTagPr>
          <w:attr w:name="UnitName" w:val="℃"/>
          <w:attr w:name="SourceValue" w:val="5"/>
          <w:attr w:name="HasSpace" w:val="False"/>
          <w:attr w:name="Negative" w:val="False"/>
          <w:attr w:name="NumberType" w:val="1"/>
          <w:attr w:name="TCSC" w:val="0"/>
        </w:smartTagPr>
        <w:r w:rsidRPr="00204C15">
          <w:rPr>
            <w:rFonts w:ascii="宋体" w:hAnsi="宋体" w:hint="eastAsia"/>
            <w:spacing w:val="-4"/>
            <w:szCs w:val="28"/>
          </w:rPr>
          <w:t>5℃</w:t>
        </w:r>
      </w:smartTag>
      <w:r w:rsidRPr="00204C15">
        <w:rPr>
          <w:rFonts w:ascii="宋体" w:hAnsi="宋体" w:hint="eastAsia"/>
          <w:spacing w:val="-4"/>
          <w:szCs w:val="28"/>
        </w:rPr>
        <w:t>以下时模板</w:t>
      </w:r>
      <w:proofErr w:type="gramStart"/>
      <w:r w:rsidRPr="00204C15">
        <w:rPr>
          <w:rFonts w:ascii="宋体" w:hAnsi="宋体" w:hint="eastAsia"/>
          <w:spacing w:val="-4"/>
          <w:szCs w:val="28"/>
        </w:rPr>
        <w:t>外必须</w:t>
      </w:r>
      <w:proofErr w:type="gramEnd"/>
      <w:r w:rsidRPr="00204C15">
        <w:rPr>
          <w:rFonts w:ascii="宋体" w:hAnsi="宋体" w:hint="eastAsia"/>
          <w:spacing w:val="-4"/>
          <w:szCs w:val="28"/>
        </w:rPr>
        <w:t>覆盖草帘和采取其它保温措施</w:t>
      </w:r>
      <w:r w:rsidRPr="00204C15">
        <w:rPr>
          <w:rFonts w:ascii="宋体" w:hAnsi="宋体" w:hint="eastAsia"/>
          <w:szCs w:val="28"/>
        </w:rPr>
        <w:t>。下雪时浇筑的混凝土要有遮盖措施，防止模内积雪，否则严禁施工。</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⑻</w:t>
      </w:r>
      <w:r w:rsidRPr="00204C15">
        <w:rPr>
          <w:rFonts w:ascii="宋体" w:hAnsi="宋体"/>
          <w:szCs w:val="28"/>
        </w:rPr>
        <w:fldChar w:fldCharType="end"/>
      </w:r>
      <w:r w:rsidRPr="00204C15">
        <w:rPr>
          <w:rFonts w:ascii="宋体" w:hAnsi="宋体" w:hint="eastAsia"/>
          <w:szCs w:val="28"/>
        </w:rPr>
        <w:t>、混凝土中加入适量的防冻剂，并根据温度变化及时调整防冻剂的用量和种类，掺量必须按试验室试配确定，不得随意使用。</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t>二、雨季施工安排及措施</w:t>
      </w:r>
    </w:p>
    <w:p w:rsidR="00517CD4" w:rsidRPr="00204C15" w:rsidRDefault="00517CD4" w:rsidP="00517CD4">
      <w:pPr>
        <w:snapToGrid w:val="0"/>
        <w:spacing w:line="400" w:lineRule="exact"/>
        <w:ind w:firstLineChars="200" w:firstLine="560"/>
        <w:jc w:val="left"/>
        <w:rPr>
          <w:rFonts w:ascii="宋体" w:hAnsi="宋体" w:hint="eastAsia"/>
          <w:bCs/>
          <w:szCs w:val="28"/>
        </w:rPr>
      </w:pPr>
      <w:r w:rsidRPr="00204C15">
        <w:rPr>
          <w:rFonts w:ascii="宋体" w:hAnsi="宋体" w:hint="eastAsia"/>
          <w:bCs/>
          <w:szCs w:val="28"/>
        </w:rPr>
        <w:t>1、冬季施工安排</w:t>
      </w:r>
    </w:p>
    <w:p w:rsidR="00517CD4" w:rsidRPr="00204C15" w:rsidRDefault="00517CD4" w:rsidP="00517CD4">
      <w:pPr>
        <w:snapToGrid w:val="0"/>
        <w:spacing w:line="400" w:lineRule="exact"/>
        <w:ind w:firstLineChars="200" w:firstLine="560"/>
        <w:jc w:val="left"/>
        <w:rPr>
          <w:rFonts w:ascii="宋体" w:hAnsi="宋体" w:hint="eastAsia"/>
          <w:bCs/>
          <w:szCs w:val="28"/>
        </w:rPr>
      </w:pPr>
      <w:r w:rsidRPr="00204C15">
        <w:rPr>
          <w:rFonts w:ascii="宋体" w:hAnsi="宋体" w:hint="eastAsia"/>
          <w:bCs/>
          <w:szCs w:val="28"/>
        </w:rPr>
        <w:t>根据本地区气候特点，结合工程项目特点和工期计划，对雨季施工安排如下：</w:t>
      </w:r>
    </w:p>
    <w:p w:rsidR="00517CD4" w:rsidRPr="00204C15" w:rsidRDefault="00517CD4" w:rsidP="00517CD4">
      <w:pPr>
        <w:tabs>
          <w:tab w:val="left" w:pos="540"/>
        </w:tabs>
        <w:snapToGrid w:val="0"/>
        <w:spacing w:line="400" w:lineRule="exact"/>
        <w:ind w:firstLineChars="200" w:firstLine="560"/>
        <w:jc w:val="left"/>
        <w:rPr>
          <w:rFonts w:ascii="宋体" w:hAnsi="宋体" w:hint="eastAsia"/>
          <w:bCs/>
          <w:szCs w:val="28"/>
        </w:rPr>
      </w:pPr>
      <w:r w:rsidRPr="00204C15">
        <w:rPr>
          <w:rFonts w:ascii="宋体" w:hAnsi="宋体" w:hint="eastAsia"/>
          <w:bCs/>
          <w:szCs w:val="28"/>
        </w:rPr>
        <w:t>路基填筑、开挖主要安排在少雨季节施工，并在雨季来临前作好截排水、防护设施。对在雨季施工的钻孔桩、墩台身的</w:t>
      </w:r>
      <w:r>
        <w:rPr>
          <w:rFonts w:ascii="宋体" w:hAnsi="宋体" w:hint="eastAsia"/>
          <w:bCs/>
          <w:szCs w:val="28"/>
        </w:rPr>
        <w:t>混凝土</w:t>
      </w:r>
      <w:r w:rsidRPr="00204C15">
        <w:rPr>
          <w:rFonts w:ascii="宋体" w:hAnsi="宋体" w:hint="eastAsia"/>
          <w:bCs/>
          <w:szCs w:val="28"/>
        </w:rPr>
        <w:t>浇筑选择在无雨间隙进行。位于水中的桥梁基础、墩身避开汛期施工。预制梁施工在大雨时进行钢筋加工，小雨时搭临时雨蓬浇筑</w:t>
      </w:r>
      <w:r>
        <w:rPr>
          <w:rFonts w:ascii="宋体" w:hAnsi="宋体" w:hint="eastAsia"/>
          <w:bCs/>
          <w:szCs w:val="28"/>
        </w:rPr>
        <w:t>混凝土</w:t>
      </w:r>
      <w:r w:rsidRPr="00204C15">
        <w:rPr>
          <w:rFonts w:ascii="宋体" w:hAnsi="宋体" w:hint="eastAsia"/>
          <w:bCs/>
          <w:szCs w:val="28"/>
        </w:rPr>
        <w:t>、绑扎钢筋和进行预应力张拉压浆。雨天不进行梁体安装，不进行预制梁、现浇梁</w:t>
      </w:r>
      <w:r>
        <w:rPr>
          <w:rFonts w:ascii="宋体" w:hAnsi="宋体" w:hint="eastAsia"/>
          <w:bCs/>
          <w:szCs w:val="28"/>
        </w:rPr>
        <w:t>混凝土</w:t>
      </w:r>
      <w:r w:rsidRPr="00204C15">
        <w:rPr>
          <w:rFonts w:ascii="宋体" w:hAnsi="宋体" w:hint="eastAsia"/>
          <w:bCs/>
          <w:szCs w:val="28"/>
        </w:rPr>
        <w:t>施工。雨季到来前备足施工用料，并抓住雨停间隙，突击材料购运到场。</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hint="eastAsia"/>
          <w:szCs w:val="28"/>
        </w:rPr>
        <w:lastRenderedPageBreak/>
        <w:t>2、施工措施</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、掌握天气预报和气候趋势及动态，开工前与当地气象部门签订气象服务合同，以利安排施工，做好预防和准备工作。</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、雨季汛期成立防洪小组，组织和备足防洪抢险物资和设备。</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、机械设备和水泥等材料的存放选择高地，并做好防雨工作。对主要的工程和运输便道做好排水工作，路面用碎石土硬化，保证雨后畅通。</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、路基填筑合理安排工序，做到随运、随填、随平、随压实，填土层表面做成2～3%的拱坡。雨前完不成碾压的，则采取蓬布或彩色塑料布遮盖上土路段，以加快进度，保证质量。</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5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⑸</w:t>
      </w:r>
      <w:r w:rsidRPr="00204C15">
        <w:rPr>
          <w:rFonts w:ascii="宋体" w:hAnsi="宋体"/>
          <w:szCs w:val="28"/>
        </w:rPr>
        <w:fldChar w:fldCharType="end"/>
      </w:r>
      <w:r w:rsidRPr="00204C15">
        <w:rPr>
          <w:rFonts w:ascii="宋体" w:hAnsi="宋体" w:hint="eastAsia"/>
          <w:szCs w:val="28"/>
        </w:rPr>
        <w:t>、对刚刚浇注而未终凝的</w:t>
      </w:r>
      <w:proofErr w:type="gramStart"/>
      <w:r w:rsidRPr="00204C15">
        <w:rPr>
          <w:rFonts w:ascii="宋体" w:hAnsi="宋体" w:hint="eastAsia"/>
          <w:szCs w:val="28"/>
        </w:rPr>
        <w:t>的</w:t>
      </w:r>
      <w:proofErr w:type="gramEnd"/>
      <w:r>
        <w:rPr>
          <w:rFonts w:ascii="宋体" w:hAnsi="宋体" w:hint="eastAsia"/>
          <w:szCs w:val="28"/>
        </w:rPr>
        <w:t>混凝土</w:t>
      </w:r>
      <w:r w:rsidRPr="00204C15">
        <w:rPr>
          <w:rFonts w:ascii="宋体" w:hAnsi="宋体" w:hint="eastAsia"/>
          <w:szCs w:val="28"/>
        </w:rPr>
        <w:t>及时采取覆盖措施，防止</w:t>
      </w:r>
      <w:r>
        <w:rPr>
          <w:rFonts w:ascii="宋体" w:hAnsi="宋体" w:hint="eastAsia"/>
          <w:szCs w:val="28"/>
        </w:rPr>
        <w:t>混凝土</w:t>
      </w:r>
      <w:r w:rsidRPr="00204C15">
        <w:rPr>
          <w:rFonts w:ascii="宋体" w:hAnsi="宋体" w:hint="eastAsia"/>
          <w:szCs w:val="28"/>
        </w:rPr>
        <w:t>表面受冲刷出现翻砂。</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6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⑹</w:t>
      </w:r>
      <w:r w:rsidRPr="00204C15">
        <w:rPr>
          <w:rFonts w:ascii="宋体" w:hAnsi="宋体"/>
          <w:szCs w:val="28"/>
        </w:rPr>
        <w:fldChar w:fldCharType="end"/>
      </w:r>
      <w:r w:rsidRPr="00204C15">
        <w:rPr>
          <w:rFonts w:ascii="宋体" w:hAnsi="宋体" w:hint="eastAsia"/>
          <w:szCs w:val="28"/>
        </w:rPr>
        <w:t>、基坑开挖后要及时浇筑</w:t>
      </w:r>
      <w:r>
        <w:rPr>
          <w:rFonts w:ascii="宋体" w:hAnsi="宋体" w:hint="eastAsia"/>
          <w:szCs w:val="28"/>
        </w:rPr>
        <w:t>混凝土</w:t>
      </w:r>
      <w:r w:rsidRPr="00204C15">
        <w:rPr>
          <w:rFonts w:ascii="宋体" w:hAnsi="宋体" w:hint="eastAsia"/>
          <w:szCs w:val="28"/>
        </w:rPr>
        <w:t>，不能让雨水浸泡，如正赶上下雨时，要预留一定厚度，待雨后再继续施工。</w:t>
      </w:r>
    </w:p>
    <w:p w:rsidR="00517CD4" w:rsidRPr="00204C15" w:rsidRDefault="00517CD4" w:rsidP="00517CD4">
      <w:pPr>
        <w:snapToGrid w:val="0"/>
        <w:spacing w:line="400" w:lineRule="exact"/>
        <w:ind w:firstLineChars="200" w:firstLine="560"/>
        <w:jc w:val="left"/>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7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⑺</w:t>
      </w:r>
      <w:r w:rsidRPr="00204C15">
        <w:rPr>
          <w:rFonts w:ascii="宋体" w:hAnsi="宋体"/>
          <w:szCs w:val="28"/>
        </w:rPr>
        <w:fldChar w:fldCharType="end"/>
      </w:r>
      <w:r w:rsidRPr="00204C15">
        <w:rPr>
          <w:rFonts w:ascii="宋体" w:hAnsi="宋体" w:hint="eastAsia"/>
          <w:szCs w:val="28"/>
        </w:rPr>
        <w:t>、施工用电严格管理，并备好防雨设施。</w:t>
      </w:r>
    </w:p>
    <w:p w:rsidR="00517CD4" w:rsidRPr="00204C15" w:rsidRDefault="00517CD4" w:rsidP="00517CD4">
      <w:pPr>
        <w:spacing w:line="400" w:lineRule="exact"/>
        <w:ind w:firstLineChars="200" w:firstLine="560"/>
        <w:jc w:val="left"/>
        <w:rPr>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8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⑻</w:t>
      </w:r>
      <w:r w:rsidRPr="00204C15">
        <w:rPr>
          <w:rFonts w:ascii="宋体" w:hAnsi="宋体"/>
          <w:szCs w:val="28"/>
        </w:rPr>
        <w:fldChar w:fldCharType="end"/>
      </w:r>
      <w:r w:rsidRPr="00204C15">
        <w:rPr>
          <w:rFonts w:ascii="宋体" w:hAnsi="宋体" w:hint="eastAsia"/>
          <w:szCs w:val="28"/>
        </w:rPr>
        <w:t>、雨季汛期成立防洪小组，组织和备足防洪抢险物资和设备。</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三、确保民工工资发放的措施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1、民工的雇用</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、本工程实施期间雇用民工的花名册</w:t>
      </w:r>
      <w:proofErr w:type="gramStart"/>
      <w:r w:rsidRPr="00204C15">
        <w:rPr>
          <w:rFonts w:ascii="宋体" w:hAnsi="宋体" w:hint="eastAsia"/>
          <w:szCs w:val="28"/>
        </w:rPr>
        <w:t>逐月由</w:t>
      </w:r>
      <w:proofErr w:type="gramEnd"/>
      <w:r w:rsidRPr="00204C15">
        <w:rPr>
          <w:rFonts w:ascii="宋体" w:hAnsi="宋体" w:hint="eastAsia"/>
          <w:szCs w:val="28"/>
        </w:rPr>
        <w:t>项目经理部综合办公室负责统计，并报送监理工程师和业主核备。</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、每个雇用的民工均与项目经理签订劳务合同，同时劳务合同中载明每个劳务人员最低工资待遇，并按标准格式填写。</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3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⑶</w:t>
      </w:r>
      <w:r w:rsidRPr="00204C15">
        <w:rPr>
          <w:rFonts w:ascii="宋体" w:hAnsi="宋体"/>
          <w:szCs w:val="28"/>
        </w:rPr>
        <w:fldChar w:fldCharType="end"/>
      </w:r>
      <w:r w:rsidRPr="00204C15">
        <w:rPr>
          <w:rFonts w:ascii="宋体" w:hAnsi="宋体" w:hint="eastAsia"/>
          <w:szCs w:val="28"/>
        </w:rPr>
        <w:t>、项目经理部综合办公室为每个民工</w:t>
      </w:r>
      <w:proofErr w:type="gramStart"/>
      <w:r w:rsidRPr="00204C15">
        <w:rPr>
          <w:rFonts w:ascii="宋体" w:hAnsi="宋体" w:hint="eastAsia"/>
          <w:szCs w:val="28"/>
        </w:rPr>
        <w:t>办理上岗</w:t>
      </w:r>
      <w:proofErr w:type="gramEnd"/>
      <w:r w:rsidRPr="00204C15">
        <w:rPr>
          <w:rFonts w:ascii="宋体" w:hAnsi="宋体" w:hint="eastAsia"/>
          <w:szCs w:val="28"/>
        </w:rPr>
        <w:t>证。特殊岗位必须持证上岗。    。</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4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⑷</w:t>
      </w:r>
      <w:r w:rsidRPr="00204C15">
        <w:rPr>
          <w:rFonts w:ascii="宋体" w:hAnsi="宋体"/>
          <w:szCs w:val="28"/>
        </w:rPr>
        <w:fldChar w:fldCharType="end"/>
      </w:r>
      <w:r w:rsidRPr="00204C15">
        <w:rPr>
          <w:rFonts w:ascii="宋体" w:hAnsi="宋体" w:hint="eastAsia"/>
          <w:szCs w:val="28"/>
        </w:rPr>
        <w:t>、项目经理部综合办公室指定一人负责对民工的合同、上岗培训及持证上岗等进行专职管理。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2、民工工资的发放</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、民工每月预发或实发的工资表按时呈报监理工程师并张榜公布。</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、工资标准严格按劳务合同执行，确保每个季度支付不少于70％的民工工资；年终支付全部民工应得的劳务报酬；民工离开工地，由项目经理部财务科将其工资及福利待遇全部结清，并经本人签字确认。</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3、拖欠民工工资的处理措施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szCs w:val="28"/>
        </w:rPr>
        <w:lastRenderedPageBreak/>
        <w:fldChar w:fldCharType="begin"/>
      </w:r>
      <w:r w:rsidRPr="00204C15">
        <w:rPr>
          <w:rFonts w:ascii="宋体" w:hAnsi="宋体"/>
          <w:szCs w:val="28"/>
        </w:rPr>
        <w:instrText xml:space="preserve"> </w:instrText>
      </w:r>
      <w:r w:rsidRPr="00204C15">
        <w:rPr>
          <w:rFonts w:ascii="宋体" w:hAnsi="宋体" w:hint="eastAsia"/>
          <w:szCs w:val="28"/>
        </w:rPr>
        <w:instrText>= 1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⑴</w:t>
      </w:r>
      <w:r w:rsidRPr="00204C15">
        <w:rPr>
          <w:rFonts w:ascii="宋体" w:hAnsi="宋体"/>
          <w:szCs w:val="28"/>
        </w:rPr>
        <w:fldChar w:fldCharType="end"/>
      </w:r>
      <w:r w:rsidRPr="00204C15">
        <w:rPr>
          <w:rFonts w:ascii="宋体" w:hAnsi="宋体" w:hint="eastAsia"/>
          <w:szCs w:val="28"/>
        </w:rPr>
        <w:t>、若由于项目经理部资金紧张原因而未能及时发放民工工资，一方面业主有权直接动用应付给施工单位的任何款项用于支付其所欠的民工工资，另一方面我单位也承诺由公司调用流动资金用于支付民工工资，以确保民工工资的发放。</w:t>
      </w:r>
    </w:p>
    <w:p w:rsidR="00517CD4" w:rsidRPr="00204C15" w:rsidRDefault="00517CD4" w:rsidP="00517CD4">
      <w:pPr>
        <w:spacing w:line="400" w:lineRule="exact"/>
        <w:ind w:firstLineChars="200" w:firstLine="560"/>
        <w:jc w:val="left"/>
        <w:rPr>
          <w:rFonts w:hint="eastAsia"/>
          <w:szCs w:val="28"/>
        </w:rPr>
      </w:pPr>
      <w:r w:rsidRPr="00204C15">
        <w:rPr>
          <w:rFonts w:ascii="宋体" w:hAnsi="宋体"/>
          <w:szCs w:val="28"/>
        </w:rPr>
        <w:fldChar w:fldCharType="begin"/>
      </w:r>
      <w:r w:rsidRPr="00204C15">
        <w:rPr>
          <w:rFonts w:ascii="宋体" w:hAnsi="宋体"/>
          <w:szCs w:val="28"/>
        </w:rPr>
        <w:instrText xml:space="preserve"> </w:instrText>
      </w:r>
      <w:r w:rsidRPr="00204C15">
        <w:rPr>
          <w:rFonts w:ascii="宋体" w:hAnsi="宋体" w:hint="eastAsia"/>
          <w:szCs w:val="28"/>
        </w:rPr>
        <w:instrText>= 2 \* GB2</w:instrText>
      </w:r>
      <w:r w:rsidRPr="00204C15">
        <w:rPr>
          <w:rFonts w:ascii="宋体" w:hAnsi="宋体"/>
          <w:szCs w:val="28"/>
        </w:rPr>
        <w:instrText xml:space="preserve"> </w:instrText>
      </w:r>
      <w:r w:rsidRPr="00204C15">
        <w:rPr>
          <w:rFonts w:ascii="宋体" w:hAnsi="宋体"/>
          <w:szCs w:val="28"/>
        </w:rPr>
        <w:fldChar w:fldCharType="separate"/>
      </w:r>
      <w:r w:rsidRPr="00204C15">
        <w:rPr>
          <w:rFonts w:ascii="宋体" w:hAnsi="宋体" w:hint="eastAsia"/>
          <w:noProof/>
          <w:szCs w:val="28"/>
        </w:rPr>
        <w:t>⑵</w:t>
      </w:r>
      <w:r w:rsidRPr="00204C15">
        <w:rPr>
          <w:rFonts w:ascii="宋体" w:hAnsi="宋体"/>
          <w:szCs w:val="28"/>
        </w:rPr>
        <w:fldChar w:fldCharType="end"/>
      </w:r>
      <w:r w:rsidRPr="00204C15">
        <w:rPr>
          <w:rFonts w:ascii="宋体" w:hAnsi="宋体" w:hint="eastAsia"/>
          <w:szCs w:val="28"/>
        </w:rPr>
        <w:t>、对因项目经理部管理不善引起的民工工资发放不及时，我单位将对项目经理部进行整改，对相关责任人进行经济处罚或撤换处理。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四、防洪抢险保证措施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1、组织保证。成立以项目经理为组长的防洪抢险领导小组。统一部署，统一调度，统一指挥，形成完整的防洪抢险保证体系。</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2、思想保证。上场开始即对全体干部职工进行防洪抢险的思想教育，了解本地区气象水文形式，提高对防洪抢险的认识，能够在施工中知汛情先机，防患于未然，并配合支持兄弟单位、地方政府的防洪抢险工作。</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3、方案保证。根据工程特点及气象水文条件，施工前制定周密的防洪措施，最大限度地减少洪水灾害对构筑物及机械设备造成的损失。</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4、制度保证。建立汛期防洪抢险昼夜值班制度、登记制度、报告制度，保证人员在岗在位。从行政、经济、法律上保证防洪抢险措施的落实。</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5、设备保证。现场应配备足够数量的防洪抢险机械、设备、机具，并加强保修、保养，使机械设备、机具始终保持良好状态，且招之能来，来之能战。</w:t>
      </w:r>
    </w:p>
    <w:p w:rsidR="00517CD4" w:rsidRPr="00204C15" w:rsidRDefault="00517CD4" w:rsidP="00517CD4">
      <w:pPr>
        <w:spacing w:line="400" w:lineRule="exact"/>
        <w:ind w:firstLineChars="200" w:firstLine="560"/>
        <w:jc w:val="left"/>
        <w:rPr>
          <w:rFonts w:hint="eastAsia"/>
          <w:szCs w:val="28"/>
        </w:rPr>
      </w:pPr>
      <w:r w:rsidRPr="00204C15">
        <w:rPr>
          <w:rFonts w:ascii="宋体" w:hAnsi="宋体" w:hint="eastAsia"/>
          <w:szCs w:val="28"/>
        </w:rPr>
        <w:t>6、纪律保证。洪水、险情就是命令，全体员工必须服从命令，听从指挥，顾全大局，配合支持地方政府防洪抢险工作，服从全线防洪抢险的协调，从人员、设备、物资上给予全力以赴的支援。</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五、保修措施</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1、建立</w:t>
      </w:r>
      <w:proofErr w:type="gramStart"/>
      <w:r w:rsidRPr="00204C15">
        <w:rPr>
          <w:rFonts w:ascii="宋体" w:hAnsi="宋体" w:hint="eastAsia"/>
          <w:szCs w:val="28"/>
        </w:rPr>
        <w:t>内部工</w:t>
      </w:r>
      <w:proofErr w:type="gramEnd"/>
      <w:r w:rsidRPr="00204C15">
        <w:rPr>
          <w:rFonts w:ascii="宋体" w:hAnsi="宋体" w:hint="eastAsia"/>
          <w:szCs w:val="28"/>
        </w:rPr>
        <w:t>后质量包保责任制。本承包人法定代表人与项目经理、项目经理与各工程队承包责任人分别签订《工程质量包保责任状》，建立具有可追溯性的工程质量保证制度；对因施工原因造成质量问题负终身责任。</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2、本承包人设有《工后质量保修小组》，是公司全面负责协调处理竣工验交后工程质量保修服务的常设机构。《工后质量保修小组》由本承包人负责安全质量、施工技术、工程经营、办公室工作等部门组成。办公地点设在安全质量部门，负责工程质量保修组织领导及定</w:t>
      </w:r>
      <w:r w:rsidRPr="00204C15">
        <w:rPr>
          <w:rFonts w:ascii="宋体" w:hAnsi="宋体" w:hint="eastAsia"/>
          <w:szCs w:val="28"/>
        </w:rPr>
        <w:lastRenderedPageBreak/>
        <w:t>期回访。</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3、工程完工后，由本项目总工程师为组长，项目主管工程师为常务副组长，成立《</w:t>
      </w:r>
      <w:r>
        <w:rPr>
          <w:rFonts w:ascii="宋体" w:hAnsi="宋体" w:hint="eastAsia"/>
          <w:szCs w:val="28"/>
        </w:rPr>
        <w:t>梁溪河桥</w:t>
      </w:r>
      <w:r w:rsidRPr="00204C15">
        <w:rPr>
          <w:rFonts w:ascii="宋体" w:hAnsi="宋体" w:hint="eastAsia"/>
          <w:szCs w:val="28"/>
        </w:rPr>
        <w:t>质量保修小组》，负责保修期内对工程修复维护工作，受公司《工后质量保修小组》的直接领导。</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4、保修期按《建筑工程质量管理条例》的有关规定执行。保修期的维护分两种情况，若因本承包人施工质量问题造成的，拿出修复方案并报业主批复后立即实施，费用由本承包人负责。若非承包人责任造成的缺陷，及时上报业主和设计院，积极配合，费用双方协商。</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5、保修期内工程的维护，要在不影响正常使用的情况下，必要时采取可行的防护措施，确实需要中断运行时必须在业主的同意下才可进行。</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6、各项缺陷的修复必须符合规范要求并取得监理和业主的认可。</w:t>
      </w:r>
    </w:p>
    <w:p w:rsidR="00517CD4" w:rsidRPr="00204C15" w:rsidRDefault="00517CD4" w:rsidP="00517CD4">
      <w:pPr>
        <w:spacing w:line="400" w:lineRule="exact"/>
        <w:ind w:firstLineChars="200" w:firstLine="560"/>
        <w:jc w:val="left"/>
        <w:textAlignment w:val="baseline"/>
        <w:rPr>
          <w:rFonts w:ascii="宋体" w:hAnsi="宋体" w:hint="eastAsia"/>
          <w:szCs w:val="28"/>
        </w:rPr>
      </w:pPr>
      <w:r w:rsidRPr="00204C15">
        <w:rPr>
          <w:rFonts w:ascii="宋体" w:hAnsi="宋体" w:hint="eastAsia"/>
          <w:szCs w:val="28"/>
        </w:rPr>
        <w:t>7、保修期满，本公司《工后质量保修小组》组织一次保修终期回访，认真听取用户对工程质量的评价及意见；如需整改，迅速派专人处理，达到用户满意。</w:t>
      </w:r>
    </w:p>
    <w:p w:rsidR="00517CD4" w:rsidRDefault="00517CD4" w:rsidP="00517CD4">
      <w:pPr>
        <w:spacing w:line="400" w:lineRule="exact"/>
        <w:ind w:firstLineChars="200" w:firstLine="560"/>
        <w:jc w:val="left"/>
        <w:rPr>
          <w:rFonts w:ascii="宋体" w:hAnsi="宋体"/>
          <w:szCs w:val="28"/>
        </w:rPr>
      </w:pPr>
      <w:r w:rsidRPr="00204C15">
        <w:rPr>
          <w:rFonts w:ascii="宋体" w:hAnsi="宋体" w:hint="eastAsia"/>
          <w:szCs w:val="28"/>
        </w:rPr>
        <w:t>8、按照IS09002系列标准要求，本承包人承诺：工程交付业主使用后及保修期满后，按本承包人的《跟踪回访制度》的规定，仍要和业主不断取得联系，每季度至少回访一次，听取业主的使用情况和意见。</w:t>
      </w:r>
    </w:p>
    <w:p w:rsidR="00A40E8C" w:rsidRPr="00517CD4" w:rsidRDefault="00A40E8C" w:rsidP="00517CD4">
      <w:pPr>
        <w:rPr>
          <w:szCs w:val="28"/>
        </w:rPr>
      </w:pPr>
    </w:p>
    <w:sectPr w:rsidR="00A40E8C" w:rsidRPr="00517CD4" w:rsidSect="00A40E8C">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2A9C" w:rsidRDefault="00BC2A9C" w:rsidP="001958B1">
      <w:pPr>
        <w:ind w:firstLine="420"/>
      </w:pPr>
      <w:r>
        <w:separator/>
      </w:r>
    </w:p>
  </w:endnote>
  <w:endnote w:type="continuationSeparator" w:id="0">
    <w:p w:rsidR="00BC2A9C" w:rsidRDefault="00BC2A9C"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ˎ̥">
    <w:altName w:val="Times New Roman"/>
    <w:panose1 w:val="00000000000000000000"/>
    <w:charset w:val="00"/>
    <w:family w:val="roman"/>
    <w:notTrueType/>
    <w:pitch w:val="default"/>
    <w:sig w:usb0="00000000" w:usb1="00000000" w:usb2="00000000" w:usb3="00000000" w:csb0="00000000"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CD4" w:rsidRDefault="00517CD4" w:rsidP="00F0082C">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517CD4" w:rsidRDefault="00517CD4">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CD4" w:rsidRPr="00CA5DE5" w:rsidRDefault="00517CD4" w:rsidP="00F0082C">
    <w:pPr>
      <w:pStyle w:val="a5"/>
      <w:framePr w:wrap="around" w:vAnchor="text" w:hAnchor="margin" w:xAlign="center" w:y="1"/>
      <w:rPr>
        <w:rStyle w:val="a9"/>
        <w:rFonts w:ascii="宋体" w:hAnsi="宋体"/>
        <w:sz w:val="21"/>
        <w:szCs w:val="21"/>
      </w:rPr>
    </w:pPr>
    <w:r w:rsidRPr="00CA5DE5">
      <w:rPr>
        <w:rStyle w:val="a9"/>
        <w:rFonts w:ascii="宋体" w:hAnsi="宋体"/>
        <w:sz w:val="21"/>
        <w:szCs w:val="21"/>
      </w:rPr>
      <w:fldChar w:fldCharType="begin"/>
    </w:r>
    <w:r w:rsidRPr="00CA5DE5">
      <w:rPr>
        <w:rStyle w:val="a9"/>
        <w:rFonts w:ascii="宋体" w:hAnsi="宋体"/>
        <w:sz w:val="21"/>
        <w:szCs w:val="21"/>
      </w:rPr>
      <w:instrText xml:space="preserve">PAGE  </w:instrText>
    </w:r>
    <w:r w:rsidRPr="00CA5DE5">
      <w:rPr>
        <w:rStyle w:val="a9"/>
        <w:rFonts w:ascii="宋体" w:hAnsi="宋体"/>
        <w:sz w:val="21"/>
        <w:szCs w:val="21"/>
      </w:rPr>
      <w:fldChar w:fldCharType="separate"/>
    </w:r>
    <w:r>
      <w:rPr>
        <w:rStyle w:val="a9"/>
        <w:rFonts w:ascii="宋体" w:hAnsi="宋体"/>
        <w:noProof/>
        <w:sz w:val="21"/>
        <w:szCs w:val="21"/>
      </w:rPr>
      <w:t>1</w:t>
    </w:r>
    <w:r w:rsidRPr="00CA5DE5">
      <w:rPr>
        <w:rStyle w:val="a9"/>
        <w:rFonts w:ascii="宋体" w:hAnsi="宋体"/>
        <w:sz w:val="21"/>
        <w:szCs w:val="21"/>
      </w:rPr>
      <w:fldChar w:fldCharType="end"/>
    </w:r>
  </w:p>
  <w:p w:rsidR="00517CD4" w:rsidRDefault="00517CD4">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CD4" w:rsidRDefault="00517CD4">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2A9C" w:rsidRDefault="00BC2A9C" w:rsidP="001958B1">
      <w:pPr>
        <w:ind w:firstLine="420"/>
      </w:pPr>
      <w:r>
        <w:separator/>
      </w:r>
    </w:p>
  </w:footnote>
  <w:footnote w:type="continuationSeparator" w:id="0">
    <w:p w:rsidR="00BC2A9C" w:rsidRDefault="00BC2A9C"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CD4" w:rsidRDefault="00517CD4">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CD4" w:rsidRDefault="00517CD4" w:rsidP="00517CD4">
    <w:pPr>
      <w:pStyle w:val="a4"/>
      <w:pBdr>
        <w:bottom w:val="single" w:sz="6" w:space="0" w:color="auto"/>
      </w:pBdr>
      <w:tabs>
        <w:tab w:val="clear" w:pos="4153"/>
      </w:tabs>
      <w:ind w:firstLineChars="111" w:firstLine="200"/>
      <w:jc w:val="both"/>
    </w:pPr>
    <w:r>
      <w:rPr>
        <w:noProof/>
      </w:rPr>
      <w:drawing>
        <wp:inline distT="0" distB="0" distL="0" distR="0">
          <wp:extent cx="1847850" cy="495300"/>
          <wp:effectExtent l="19050" t="0" r="0" b="0"/>
          <wp:docPr id="1"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p w:rsidR="00517CD4" w:rsidRDefault="00517CD4" w:rsidP="00517CD4">
    <w:pPr>
      <w:pStyle w:val="a4"/>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CD4" w:rsidRDefault="00517CD4">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5"/>
      <w:lvlText w:val=""/>
      <w:lvlJc w:val="left"/>
      <w:pPr>
        <w:tabs>
          <w:tab w:val="num" w:pos="2040"/>
        </w:tabs>
        <w:ind w:leftChars="800" w:left="2040" w:hangingChars="200" w:hanging="360"/>
      </w:pPr>
      <w:rPr>
        <w:rFonts w:ascii="Wingdings" w:hAnsi="Wingdings" w:hint="default"/>
      </w:rPr>
    </w:lvl>
  </w:abstractNum>
  <w:abstractNum w:abstractNumId="1">
    <w:nsid w:val="0699446C"/>
    <w:multiLevelType w:val="multilevel"/>
    <w:tmpl w:val="4B209290"/>
    <w:lvl w:ilvl="0">
      <w:start w:val="1"/>
      <w:numFmt w:val="decimal"/>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nsid w:val="12755013"/>
    <w:multiLevelType w:val="hybridMultilevel"/>
    <w:tmpl w:val="CC1C09A6"/>
    <w:lvl w:ilvl="0" w:tplc="9E82789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4">
    <w:nsid w:val="27C275CF"/>
    <w:multiLevelType w:val="hybridMultilevel"/>
    <w:tmpl w:val="ACB4E7EC"/>
    <w:lvl w:ilvl="0" w:tplc="04090001">
      <w:start w:val="1"/>
      <w:numFmt w:val="bullet"/>
      <w:lvlText w:val=""/>
      <w:lvlJc w:val="left"/>
      <w:pPr>
        <w:tabs>
          <w:tab w:val="num" w:pos="980"/>
        </w:tabs>
        <w:ind w:left="980" w:hanging="420"/>
      </w:pPr>
      <w:rPr>
        <w:rFonts w:ascii="Wingdings" w:hAnsi="Wingding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5">
    <w:nsid w:val="48546FD1"/>
    <w:multiLevelType w:val="hybridMultilevel"/>
    <w:tmpl w:val="CE88ECF6"/>
    <w:lvl w:ilvl="0" w:tplc="F2204C46">
      <w:start w:val="1"/>
      <w:numFmt w:val="decimal"/>
      <w:lvlText w:val="%1."/>
      <w:lvlJc w:val="left"/>
      <w:pPr>
        <w:tabs>
          <w:tab w:val="num" w:pos="360"/>
        </w:tabs>
        <w:ind w:left="360" w:hanging="360"/>
      </w:pPr>
      <w:rPr>
        <w:rFonts w:hint="eastAsia"/>
      </w:rPr>
    </w:lvl>
    <w:lvl w:ilvl="1" w:tplc="7DDE1E7E">
      <w:start w:val="1"/>
      <w:numFmt w:val="decimal"/>
      <w:lvlText w:val="(%2)"/>
      <w:lvlJc w:val="left"/>
      <w:pPr>
        <w:tabs>
          <w:tab w:val="num" w:pos="780"/>
        </w:tabs>
        <w:ind w:left="780" w:hanging="360"/>
      </w:pPr>
      <w:rPr>
        <w:rFonts w:hint="eastAsia"/>
      </w:rPr>
    </w:lvl>
    <w:lvl w:ilvl="2" w:tplc="30C098B2">
      <w:start w:val="1"/>
      <w:numFmt w:val="lowerLetter"/>
      <w:pStyle w:val="3"/>
      <w:lvlText w:val="%3."/>
      <w:lvlJc w:val="left"/>
      <w:pPr>
        <w:tabs>
          <w:tab w:val="num" w:pos="1200"/>
        </w:tabs>
        <w:ind w:left="1200" w:hanging="360"/>
      </w:pPr>
      <w:rPr>
        <w:rFonts w:hint="eastAsia"/>
      </w:rPr>
    </w:lvl>
    <w:lvl w:ilvl="3" w:tplc="618A426C" w:tentative="1">
      <w:start w:val="1"/>
      <w:numFmt w:val="decimal"/>
      <w:lvlText w:val="%4."/>
      <w:lvlJc w:val="left"/>
      <w:pPr>
        <w:tabs>
          <w:tab w:val="num" w:pos="1680"/>
        </w:tabs>
        <w:ind w:left="1680" w:hanging="420"/>
      </w:pPr>
    </w:lvl>
    <w:lvl w:ilvl="4" w:tplc="9E98D934" w:tentative="1">
      <w:start w:val="1"/>
      <w:numFmt w:val="lowerLetter"/>
      <w:lvlText w:val="%5)"/>
      <w:lvlJc w:val="left"/>
      <w:pPr>
        <w:tabs>
          <w:tab w:val="num" w:pos="2100"/>
        </w:tabs>
        <w:ind w:left="2100" w:hanging="420"/>
      </w:pPr>
    </w:lvl>
    <w:lvl w:ilvl="5" w:tplc="289C388C" w:tentative="1">
      <w:start w:val="1"/>
      <w:numFmt w:val="lowerRoman"/>
      <w:lvlText w:val="%6."/>
      <w:lvlJc w:val="right"/>
      <w:pPr>
        <w:tabs>
          <w:tab w:val="num" w:pos="2520"/>
        </w:tabs>
        <w:ind w:left="2520" w:hanging="420"/>
      </w:pPr>
    </w:lvl>
    <w:lvl w:ilvl="6" w:tplc="CCAEEDEE" w:tentative="1">
      <w:start w:val="1"/>
      <w:numFmt w:val="decimal"/>
      <w:lvlText w:val="%7."/>
      <w:lvlJc w:val="left"/>
      <w:pPr>
        <w:tabs>
          <w:tab w:val="num" w:pos="2940"/>
        </w:tabs>
        <w:ind w:left="2940" w:hanging="420"/>
      </w:pPr>
    </w:lvl>
    <w:lvl w:ilvl="7" w:tplc="454AA544" w:tentative="1">
      <w:start w:val="1"/>
      <w:numFmt w:val="lowerLetter"/>
      <w:lvlText w:val="%8)"/>
      <w:lvlJc w:val="left"/>
      <w:pPr>
        <w:tabs>
          <w:tab w:val="num" w:pos="3360"/>
        </w:tabs>
        <w:ind w:left="3360" w:hanging="420"/>
      </w:pPr>
    </w:lvl>
    <w:lvl w:ilvl="8" w:tplc="A94C3BF4" w:tentative="1">
      <w:start w:val="1"/>
      <w:numFmt w:val="lowerRoman"/>
      <w:lvlText w:val="%9."/>
      <w:lvlJc w:val="right"/>
      <w:pPr>
        <w:tabs>
          <w:tab w:val="num" w:pos="3780"/>
        </w:tabs>
        <w:ind w:left="3780" w:hanging="420"/>
      </w:pPr>
    </w:lvl>
  </w:abstractNum>
  <w:abstractNum w:abstractNumId="6">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7">
    <w:nsid w:val="63A91680"/>
    <w:multiLevelType w:val="hybridMultilevel"/>
    <w:tmpl w:val="BAAAC28C"/>
    <w:lvl w:ilvl="0" w:tplc="D7DA44EE">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8">
    <w:nsid w:val="681A0B36"/>
    <w:multiLevelType w:val="hybridMultilevel"/>
    <w:tmpl w:val="B1EAD31A"/>
    <w:lvl w:ilvl="0" w:tplc="04090001">
      <w:start w:val="1"/>
      <w:numFmt w:val="bullet"/>
      <w:lvlText w:val=""/>
      <w:lvlJc w:val="left"/>
      <w:pPr>
        <w:tabs>
          <w:tab w:val="num" w:pos="420"/>
        </w:tabs>
        <w:ind w:left="420" w:hanging="420"/>
      </w:pPr>
      <w:rPr>
        <w:rFonts w:ascii="Wingdings" w:hAnsi="Wingding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7F424C73"/>
    <w:multiLevelType w:val="hybridMultilevel"/>
    <w:tmpl w:val="FEEC4CEC"/>
    <w:lvl w:ilvl="0" w:tplc="AB72E9EE">
      <w:start w:val="1"/>
      <w:numFmt w:val="decimal"/>
      <w:lvlText w:val="%1、"/>
      <w:lvlJc w:val="left"/>
      <w:pPr>
        <w:tabs>
          <w:tab w:val="num" w:pos="1280"/>
        </w:tabs>
        <w:ind w:left="1280" w:hanging="720"/>
      </w:pPr>
      <w:rPr>
        <w:rFonts w:hint="default"/>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num w:numId="1">
    <w:abstractNumId w:val="6"/>
  </w:num>
  <w:num w:numId="2">
    <w:abstractNumId w:val="5"/>
  </w:num>
  <w:num w:numId="3">
    <w:abstractNumId w:val="0"/>
  </w:num>
  <w:num w:numId="4">
    <w:abstractNumId w:val="1"/>
  </w:num>
  <w:num w:numId="5">
    <w:abstractNumId w:val="3"/>
  </w:num>
  <w:num w:numId="6">
    <w:abstractNumId w:val="2"/>
  </w:num>
  <w:num w:numId="7">
    <w:abstractNumId w:val="8"/>
  </w:num>
  <w:num w:numId="8">
    <w:abstractNumId w:val="7"/>
  </w:num>
  <w:num w:numId="9">
    <w:abstractNumId w:val="9"/>
  </w:num>
  <w:num w:numId="10">
    <w:abstractNumId w:val="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4849"/>
    <w:rsid w:val="000C743F"/>
    <w:rsid w:val="000E6D6C"/>
    <w:rsid w:val="00124470"/>
    <w:rsid w:val="00153E4C"/>
    <w:rsid w:val="001958B1"/>
    <w:rsid w:val="0019658B"/>
    <w:rsid w:val="001D5F58"/>
    <w:rsid w:val="001F5186"/>
    <w:rsid w:val="00205745"/>
    <w:rsid w:val="002D20E3"/>
    <w:rsid w:val="002E7FD8"/>
    <w:rsid w:val="002F0DEF"/>
    <w:rsid w:val="00324EB8"/>
    <w:rsid w:val="00324FEF"/>
    <w:rsid w:val="00351195"/>
    <w:rsid w:val="003D02A0"/>
    <w:rsid w:val="00401FA0"/>
    <w:rsid w:val="00416FFC"/>
    <w:rsid w:val="004227CB"/>
    <w:rsid w:val="004523D4"/>
    <w:rsid w:val="00457388"/>
    <w:rsid w:val="00484414"/>
    <w:rsid w:val="00494EDC"/>
    <w:rsid w:val="004F43D9"/>
    <w:rsid w:val="00503ED4"/>
    <w:rsid w:val="00517CD4"/>
    <w:rsid w:val="0055104B"/>
    <w:rsid w:val="005F2E1A"/>
    <w:rsid w:val="00601E63"/>
    <w:rsid w:val="0066189F"/>
    <w:rsid w:val="00677120"/>
    <w:rsid w:val="0069203A"/>
    <w:rsid w:val="006B44BD"/>
    <w:rsid w:val="007752B2"/>
    <w:rsid w:val="00795822"/>
    <w:rsid w:val="00796976"/>
    <w:rsid w:val="007D7240"/>
    <w:rsid w:val="008D047C"/>
    <w:rsid w:val="008E10BB"/>
    <w:rsid w:val="009300E0"/>
    <w:rsid w:val="009363A0"/>
    <w:rsid w:val="00944255"/>
    <w:rsid w:val="0094576B"/>
    <w:rsid w:val="00963FA1"/>
    <w:rsid w:val="009D4339"/>
    <w:rsid w:val="009F1377"/>
    <w:rsid w:val="00A22290"/>
    <w:rsid w:val="00A31905"/>
    <w:rsid w:val="00A37B4E"/>
    <w:rsid w:val="00A40E8C"/>
    <w:rsid w:val="00AC69FA"/>
    <w:rsid w:val="00AD2383"/>
    <w:rsid w:val="00B60DFB"/>
    <w:rsid w:val="00B87881"/>
    <w:rsid w:val="00BB1501"/>
    <w:rsid w:val="00BC2A9C"/>
    <w:rsid w:val="00BE31B2"/>
    <w:rsid w:val="00C016E3"/>
    <w:rsid w:val="00C14D4A"/>
    <w:rsid w:val="00C24923"/>
    <w:rsid w:val="00C4310A"/>
    <w:rsid w:val="00D70C03"/>
    <w:rsid w:val="00DA55E8"/>
    <w:rsid w:val="00E73D7F"/>
    <w:rsid w:val="00EB6C48"/>
    <w:rsid w:val="00EE2C8E"/>
    <w:rsid w:val="00EF69E5"/>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44034"/>
    <o:shapelayout v:ext="edit">
      <o:idmap v:ext="edit" data="2,36,37,38"/>
      <o:rules v:ext="edit">
        <o:r id="V:Rule1" type="connector" idref="#_x0000_s39758">
          <o:proxy start="" idref="#_x0000_s39729" connectloc="2"/>
          <o:proxy end="" idref="#_x0000_s39730" connectloc="0"/>
        </o:r>
        <o:r id="V:Rule2" type="connector" idref="#_x0000_s39759">
          <o:proxy start="" idref="#_x0000_s39730" connectloc="2"/>
          <o:proxy end="" idref="#_x0000_s39731" connectloc="0"/>
        </o:r>
        <o:r id="V:Rule3" type="connector" idref="#_x0000_s39760">
          <o:proxy start="" idref="#_x0000_s39731" connectloc="2"/>
          <o:proxy end="" idref="#_x0000_s39732" connectloc="0"/>
        </o:r>
        <o:r id="V:Rule4" type="connector" idref="#_x0000_s39761">
          <o:proxy start="" idref="#_x0000_s39732" connectloc="2"/>
          <o:proxy end="" idref="#_x0000_s39733" connectloc="0"/>
        </o:r>
        <o:r id="V:Rule5" type="connector" idref="#_x0000_s39762">
          <o:proxy start="" idref="#_x0000_s39733" connectloc="2"/>
          <o:proxy end="" idref="#_x0000_s39734" connectloc="0"/>
        </o:r>
        <o:r id="V:Rule6" type="connector" idref="#_x0000_s39763">
          <o:proxy start="" idref="#_x0000_s39734" connectloc="2"/>
          <o:proxy end="" idref="#_x0000_s39735" connectloc="0"/>
        </o:r>
        <o:r id="V:Rule7" type="connector" idref="#_x0000_s39764">
          <o:proxy start="" idref="#_x0000_s39735" connectloc="2"/>
          <o:proxy end="" idref="#_x0000_s39736" connectloc="0"/>
        </o:r>
        <o:r id="V:Rule8" type="connector" idref="#_x0000_s39765">
          <o:proxy start="" idref="#_x0000_s39736" connectloc="2"/>
          <o:proxy end="" idref="#_x0000_s39737" connectloc="0"/>
        </o:r>
        <o:r id="V:Rule9" type="connector" idref="#_x0000_s39766">
          <o:proxy start="" idref="#_x0000_s39737" connectloc="2"/>
          <o:proxy end="" idref="#_x0000_s39738" connectloc="0"/>
        </o:r>
        <o:r id="V:Rule10" type="connector" idref="#_x0000_s39767">
          <o:proxy start="" idref="#_x0000_s39738" connectloc="2"/>
          <o:proxy end="" idref="#_x0000_s39739" connectloc="0"/>
        </o:r>
        <o:r id="V:Rule11" type="connector" idref="#_x0000_s39768">
          <o:proxy start="" idref="#_x0000_s39739" connectloc="2"/>
          <o:proxy end="" idref="#_x0000_s39740" connectloc="0"/>
        </o:r>
        <o:r id="V:Rule12" type="connector" idref="#_x0000_s39769">
          <o:proxy start="" idref="#_x0000_s39740" connectloc="2"/>
          <o:proxy end="" idref="#_x0000_s39741" connectloc="0"/>
        </o:r>
        <o:r id="V:Rule13" type="connector" idref="#_x0000_s39770">
          <o:proxy start="" idref="#_x0000_s39756" connectloc="1"/>
          <o:proxy end="" idref="#_x0000_s39730" connectloc="3"/>
        </o:r>
        <o:r id="V:Rule14" type="connector" idref="#_x0000_s39771">
          <o:proxy start="" idref="#_x0000_s39755" connectloc="1"/>
          <o:proxy end="" idref="#_x0000_s39731" connectloc="3"/>
        </o:r>
        <o:r id="V:Rule15" type="connector" idref="#_x0000_s39772">
          <o:proxy start="" idref="#_x0000_s39757" connectloc="1"/>
          <o:proxy end="" idref="#_x0000_s39734" connectloc="3"/>
        </o:r>
        <o:r id="V:Rule16" type="connector" idref="#_x0000_s39773">
          <o:proxy start="" idref="#_x0000_s39754" connectloc="3"/>
          <o:proxy end="" idref="#_x0000_s39731" connectloc="1"/>
        </o:r>
        <o:r id="V:Rule17" type="connector" idref="#_x0000_s39774">
          <o:proxy start="" idref="#_x0000_s39753" connectloc="3"/>
          <o:proxy end="" idref="#_x0000_s39734" connectloc="1"/>
        </o:r>
        <o:r id="V:Rule18" type="connector" idref="#_x0000_s39775">
          <o:proxy start="" idref="#_x0000_s39752" connectloc="3"/>
          <o:proxy end="" idref="#_x0000_s39738" connectloc="1"/>
        </o:r>
        <o:r id="V:Rule19" type="connector" idref="#_x0000_s39776">
          <o:proxy start="" idref="#_x0000_s39750" connectloc="3"/>
          <o:proxy end="" idref="#_x0000_s39744" connectloc="1"/>
        </o:r>
        <o:r id="V:Rule20" type="connector" idref="#_x0000_s39777">
          <o:proxy start="" idref="#_x0000_s39741" connectloc="2"/>
          <o:proxy end="" idref="#_x0000_s39742" connectloc="0"/>
        </o:r>
        <o:r id="V:Rule21" type="connector" idref="#_x0000_s39778">
          <o:proxy start="" idref="#_x0000_s39742" connectloc="2"/>
          <o:proxy end="" idref="#_x0000_s39743" connectloc="0"/>
        </o:r>
        <o:r id="V:Rule22" type="connector" idref="#_x0000_s39779">
          <o:proxy start="" idref="#_x0000_s39743" connectloc="2"/>
          <o:proxy end="" idref="#_x0000_s39744" connectloc="0"/>
        </o:r>
        <o:r id="V:Rule23" type="connector" idref="#_x0000_s39780">
          <o:proxy start="" idref="#_x0000_s39744" connectloc="2"/>
          <o:proxy end="" idref="#_x0000_s39745" connectloc="0"/>
        </o:r>
        <o:r id="V:Rule24" type="connector" idref="#_x0000_s39781">
          <o:proxy start="" idref="#_x0000_s39745" connectloc="2"/>
          <o:proxy end="" idref="#_x0000_s39746" connectloc="0"/>
        </o:r>
        <o:r id="V:Rule25" type="connector" idref="#_x0000_s39782">
          <o:proxy start="" idref="#_x0000_s39746" connectloc="2"/>
          <o:proxy end="" idref="#_x0000_s39747" connectloc="0"/>
        </o:r>
        <o:r id="V:Rule26" type="connector" idref="#_x0000_s39783">
          <o:proxy start="" idref="#_x0000_s39747" connectloc="2"/>
          <o:proxy end="" idref="#_x0000_s39748" connectloc="0"/>
        </o:r>
        <o:r id="V:Rule27" type="connector" idref="#_x0000_s39784">
          <o:proxy start="" idref="#_x0000_s39749" connectloc="3"/>
          <o:proxy end="" idref="#_x0000_s39746" connectloc="1"/>
        </o:r>
        <o:r id="V:Rule28" type="connector" idref="#_x0000_s39785">
          <o:proxy start="" idref="#_x0000_s39751" connectloc="1"/>
          <o:proxy end="" idref="#_x0000_s39744" connectloc="3"/>
        </o:r>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header" w:uiPriority="0"/>
    <w:lsdException w:name="footer" w:uiPriority="0"/>
    <w:lsdException w:name="caption" w:uiPriority="0" w:qFormat="1"/>
    <w:lsdException w:name="annotation reference" w:uiPriority="0"/>
    <w:lsdException w:name="page number"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
    <w:name w:val="heading 1"/>
    <w:basedOn w:val="a"/>
    <w:next w:val="a"/>
    <w:link w:val="1Char"/>
    <w:qFormat/>
    <w:rsid w:val="001958B1"/>
    <w:pPr>
      <w:keepNext/>
      <w:keepLines/>
      <w:spacing w:before="340" w:after="330" w:line="578" w:lineRule="auto"/>
      <w:outlineLvl w:val="0"/>
    </w:pPr>
    <w:rPr>
      <w:b/>
      <w:bCs/>
      <w:kern w:val="44"/>
      <w:sz w:val="44"/>
      <w:szCs w:val="44"/>
    </w:rPr>
  </w:style>
  <w:style w:type="paragraph" w:styleId="21">
    <w:name w:val="heading 2"/>
    <w:basedOn w:val="a"/>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basedOn w:val="a"/>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
    <w:basedOn w:val="a"/>
    <w:link w:val="4Char"/>
    <w:qFormat/>
    <w:rsid w:val="000C743F"/>
    <w:pPr>
      <w:keepNext/>
      <w:keepLines/>
      <w:spacing w:line="360" w:lineRule="auto"/>
      <w:outlineLvl w:val="3"/>
    </w:pPr>
    <w:rPr>
      <w:rFonts w:eastAsia="仿宋_GB2312"/>
      <w:szCs w:val="20"/>
    </w:rPr>
  </w:style>
  <w:style w:type="paragraph" w:styleId="50">
    <w:name w:val="heading 5"/>
    <w:basedOn w:val="a"/>
    <w:next w:val="a0"/>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
    <w:next w:val="a"/>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
    <w:next w:val="a"/>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basedOn w:val="a"/>
    <w:next w:val="a"/>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basedOn w:val="a"/>
    <w:next w:val="a"/>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character" w:customStyle="1" w:styleId="1Char">
    <w:name w:val="标题 1 Char"/>
    <w:basedOn w:val="a1"/>
    <w:link w:val="1"/>
    <w:uiPriority w:val="9"/>
    <w:rsid w:val="001958B1"/>
    <w:rPr>
      <w:b/>
      <w:bCs/>
      <w:kern w:val="44"/>
      <w:sz w:val="44"/>
      <w:szCs w:val="44"/>
    </w:rPr>
  </w:style>
  <w:style w:type="character" w:customStyle="1" w:styleId="2Char">
    <w:name w:val="标题 2 Char"/>
    <w:basedOn w:val="a1"/>
    <w:link w:val="21"/>
    <w:rsid w:val="000C743F"/>
    <w:rPr>
      <w:rFonts w:ascii="Arial" w:eastAsia="仿宋_GB2312" w:hAnsi="Arial" w:cs="Times New Roman"/>
      <w:b/>
      <w:sz w:val="30"/>
      <w:szCs w:val="20"/>
    </w:rPr>
  </w:style>
  <w:style w:type="character" w:customStyle="1" w:styleId="3Char">
    <w:name w:val="标题 3 Char"/>
    <w:basedOn w:val="a1"/>
    <w:link w:val="30"/>
    <w:rsid w:val="000C743F"/>
    <w:rPr>
      <w:rFonts w:ascii="Times New Roman" w:eastAsia="仿宋_GB2312" w:hAnsi="Times New Roman" w:cs="Times New Roman"/>
      <w:b/>
      <w:sz w:val="28"/>
      <w:szCs w:val="20"/>
    </w:rPr>
  </w:style>
  <w:style w:type="character" w:customStyle="1" w:styleId="4Char">
    <w:name w:val="标题 4 Char"/>
    <w:aliases w:val="标题 2’ Char"/>
    <w:basedOn w:val="a1"/>
    <w:link w:val="4"/>
    <w:rsid w:val="000C743F"/>
    <w:rPr>
      <w:rFonts w:ascii="Times New Roman" w:eastAsia="仿宋_GB2312" w:hAnsi="Times New Roman" w:cs="Times New Roman"/>
      <w:sz w:val="28"/>
      <w:szCs w:val="20"/>
    </w:rPr>
  </w:style>
  <w:style w:type="paragraph" w:styleId="a0">
    <w:name w:val="Body Text"/>
    <w:basedOn w:val="a"/>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basedOn w:val="a1"/>
    <w:link w:val="a0"/>
    <w:rsid w:val="000C743F"/>
    <w:rPr>
      <w:rFonts w:ascii="宋体" w:eastAsia="仿宋_GB2312" w:hAnsi="Arial" w:cs="Times New Roman"/>
      <w:b/>
      <w:kern w:val="0"/>
      <w:sz w:val="28"/>
      <w:szCs w:val="20"/>
      <w:u w:val="single"/>
    </w:rPr>
  </w:style>
  <w:style w:type="character" w:customStyle="1" w:styleId="5Char">
    <w:name w:val="标题 5 Char"/>
    <w:basedOn w:val="a1"/>
    <w:link w:val="50"/>
    <w:rsid w:val="000C743F"/>
    <w:rPr>
      <w:rFonts w:ascii="黑体" w:eastAsia="黑体" w:hAnsi="Arial" w:cs="Times New Roman"/>
      <w:kern w:val="20"/>
      <w:sz w:val="28"/>
      <w:szCs w:val="20"/>
      <w:u w:val="single"/>
    </w:rPr>
  </w:style>
  <w:style w:type="paragraph" w:styleId="a4">
    <w:name w:val="header"/>
    <w:basedOn w:val="a"/>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4"/>
    <w:rsid w:val="001958B1"/>
    <w:rPr>
      <w:sz w:val="18"/>
      <w:szCs w:val="18"/>
    </w:rPr>
  </w:style>
  <w:style w:type="paragraph" w:styleId="a5">
    <w:name w:val="footer"/>
    <w:basedOn w:val="a"/>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1"/>
    <w:link w:val="a5"/>
    <w:rsid w:val="001958B1"/>
    <w:rPr>
      <w:sz w:val="18"/>
      <w:szCs w:val="18"/>
    </w:rPr>
  </w:style>
  <w:style w:type="paragraph" w:styleId="a6">
    <w:name w:val="No Spacing"/>
    <w:uiPriority w:val="1"/>
    <w:qFormat/>
    <w:rsid w:val="001958B1"/>
    <w:pPr>
      <w:widowControl w:val="0"/>
      <w:jc w:val="both"/>
    </w:pPr>
  </w:style>
  <w:style w:type="paragraph" w:styleId="a7">
    <w:name w:val="Balloon Text"/>
    <w:basedOn w:val="a"/>
    <w:link w:val="Char2"/>
    <w:uiPriority w:val="99"/>
    <w:semiHidden/>
    <w:unhideWhenUsed/>
    <w:rsid w:val="001958B1"/>
    <w:rPr>
      <w:sz w:val="18"/>
      <w:szCs w:val="18"/>
    </w:rPr>
  </w:style>
  <w:style w:type="character" w:customStyle="1" w:styleId="Char2">
    <w:name w:val="批注框文本 Char"/>
    <w:basedOn w:val="a1"/>
    <w:link w:val="a7"/>
    <w:uiPriority w:val="99"/>
    <w:semiHidden/>
    <w:rsid w:val="001958B1"/>
    <w:rPr>
      <w:sz w:val="18"/>
      <w:szCs w:val="18"/>
    </w:rPr>
  </w:style>
  <w:style w:type="paragraph" w:styleId="a8">
    <w:name w:val="Body Text Indent"/>
    <w:basedOn w:val="a"/>
    <w:link w:val="Char3"/>
    <w:rsid w:val="001958B1"/>
    <w:pPr>
      <w:spacing w:line="360" w:lineRule="auto"/>
      <w:ind w:firstLineChars="200" w:firstLine="560"/>
    </w:pPr>
  </w:style>
  <w:style w:type="character" w:customStyle="1" w:styleId="Char3">
    <w:name w:val="正文文本缩进 Char"/>
    <w:basedOn w:val="a1"/>
    <w:link w:val="a8"/>
    <w:rsid w:val="001958B1"/>
    <w:rPr>
      <w:rFonts w:ascii="Times New Roman" w:eastAsia="宋体" w:hAnsi="Times New Roman" w:cs="Times New Roman"/>
      <w:sz w:val="28"/>
      <w:szCs w:val="24"/>
    </w:rPr>
  </w:style>
  <w:style w:type="character" w:styleId="a9">
    <w:name w:val="page number"/>
    <w:basedOn w:val="a1"/>
    <w:rsid w:val="001958B1"/>
  </w:style>
  <w:style w:type="paragraph" w:styleId="31">
    <w:name w:val="Body Text Indent 3"/>
    <w:basedOn w:val="a"/>
    <w:link w:val="3Char0"/>
    <w:rsid w:val="001958B1"/>
    <w:pPr>
      <w:spacing w:line="360" w:lineRule="auto"/>
      <w:ind w:firstLine="570"/>
    </w:pPr>
    <w:rPr>
      <w:bCs/>
      <w:spacing w:val="10"/>
    </w:rPr>
  </w:style>
  <w:style w:type="character" w:customStyle="1" w:styleId="3Char0">
    <w:name w:val="正文文本缩进 3 Char"/>
    <w:basedOn w:val="a1"/>
    <w:link w:val="31"/>
    <w:rsid w:val="001958B1"/>
    <w:rPr>
      <w:rFonts w:ascii="Times New Roman" w:eastAsia="宋体" w:hAnsi="Times New Roman" w:cs="Times New Roman"/>
      <w:bCs/>
      <w:spacing w:val="10"/>
      <w:sz w:val="28"/>
      <w:szCs w:val="24"/>
    </w:rPr>
  </w:style>
  <w:style w:type="paragraph" w:styleId="22">
    <w:name w:val="Body Text 2"/>
    <w:basedOn w:val="a"/>
    <w:link w:val="2Char0"/>
    <w:rsid w:val="001958B1"/>
    <w:pPr>
      <w:spacing w:line="360" w:lineRule="auto"/>
    </w:pPr>
    <w:rPr>
      <w:color w:val="000000"/>
    </w:rPr>
  </w:style>
  <w:style w:type="character" w:customStyle="1" w:styleId="2Char0">
    <w:name w:val="正文文本 2 Char"/>
    <w:basedOn w:val="a1"/>
    <w:link w:val="22"/>
    <w:rsid w:val="001958B1"/>
    <w:rPr>
      <w:rFonts w:ascii="Times New Roman" w:eastAsia="宋体" w:hAnsi="Times New Roman" w:cs="Times New Roman"/>
      <w:color w:val="000000"/>
      <w:sz w:val="28"/>
      <w:szCs w:val="24"/>
    </w:rPr>
  </w:style>
  <w:style w:type="paragraph" w:styleId="23">
    <w:name w:val="Body Text Indent 2"/>
    <w:basedOn w:val="a"/>
    <w:link w:val="2Char1"/>
    <w:rsid w:val="001958B1"/>
    <w:pPr>
      <w:spacing w:line="360" w:lineRule="auto"/>
      <w:ind w:left="570" w:firstLine="600"/>
    </w:pPr>
    <w:rPr>
      <w:rFonts w:ascii="宋体" w:hAnsi="宋体"/>
    </w:rPr>
  </w:style>
  <w:style w:type="character" w:customStyle="1" w:styleId="2Char1">
    <w:name w:val="正文文本缩进 2 Char"/>
    <w:basedOn w:val="a1"/>
    <w:link w:val="23"/>
    <w:rsid w:val="001958B1"/>
    <w:rPr>
      <w:rFonts w:ascii="宋体" w:eastAsia="宋体" w:hAnsi="宋体" w:cs="Times New Roman"/>
      <w:sz w:val="28"/>
      <w:szCs w:val="24"/>
    </w:rPr>
  </w:style>
  <w:style w:type="paragraph" w:styleId="aa">
    <w:name w:val="Normal (Web)"/>
    <w:basedOn w:val="a"/>
    <w:rsid w:val="000C743F"/>
    <w:pPr>
      <w:widowControl/>
      <w:spacing w:before="100" w:beforeAutospacing="1" w:after="100" w:afterAutospacing="1"/>
      <w:jc w:val="left"/>
    </w:pPr>
    <w:rPr>
      <w:rFonts w:ascii="宋体" w:hAnsi="宋体" w:cs="宋体"/>
      <w:kern w:val="0"/>
      <w:sz w:val="24"/>
    </w:rPr>
  </w:style>
  <w:style w:type="character" w:styleId="ab">
    <w:name w:val="Strong"/>
    <w:basedOn w:val="a1"/>
    <w:qFormat/>
    <w:rsid w:val="000C743F"/>
    <w:rPr>
      <w:b/>
      <w:bCs/>
    </w:rPr>
  </w:style>
  <w:style w:type="character" w:styleId="ac">
    <w:name w:val="Hyperlink"/>
    <w:basedOn w:val="a1"/>
    <w:rsid w:val="000C743F"/>
    <w:rPr>
      <w:strike w:val="0"/>
      <w:dstrike w:val="0"/>
      <w:color w:val="0000FF"/>
      <w:u w:val="none"/>
      <w:effect w:val="none"/>
    </w:rPr>
  </w:style>
  <w:style w:type="paragraph" w:customStyle="1" w:styleId="10">
    <w:name w:val="表文1"/>
    <w:basedOn w:val="a"/>
    <w:autoRedefine/>
    <w:rsid w:val="000C743F"/>
    <w:pPr>
      <w:snapToGrid w:val="0"/>
      <w:jc w:val="center"/>
    </w:pPr>
    <w:rPr>
      <w:rFonts w:ascii="Arial" w:eastAsia="仿宋_GB2312" w:hAnsi="Arial"/>
      <w:sz w:val="24"/>
      <w:szCs w:val="20"/>
    </w:rPr>
  </w:style>
  <w:style w:type="paragraph" w:styleId="ad">
    <w:name w:val="Date"/>
    <w:basedOn w:val="a"/>
    <w:next w:val="a"/>
    <w:link w:val="Char4"/>
    <w:rsid w:val="000C743F"/>
    <w:pPr>
      <w:spacing w:line="360" w:lineRule="auto"/>
    </w:pPr>
    <w:rPr>
      <w:rFonts w:eastAsia="仿宋_GB2312"/>
      <w:szCs w:val="20"/>
    </w:rPr>
  </w:style>
  <w:style w:type="character" w:customStyle="1" w:styleId="Char4">
    <w:name w:val="日期 Char"/>
    <w:basedOn w:val="a1"/>
    <w:link w:val="ad"/>
    <w:rsid w:val="000C743F"/>
    <w:rPr>
      <w:rFonts w:ascii="Times New Roman" w:eastAsia="仿宋_GB2312" w:hAnsi="Times New Roman" w:cs="Times New Roman"/>
      <w:sz w:val="28"/>
      <w:szCs w:val="20"/>
    </w:rPr>
  </w:style>
  <w:style w:type="paragraph" w:styleId="ae">
    <w:name w:val="caption"/>
    <w:basedOn w:val="Picture"/>
    <w:next w:val="a0"/>
    <w:qFormat/>
    <w:rsid w:val="000C743F"/>
    <w:pPr>
      <w:snapToGrid/>
      <w:spacing w:line="300" w:lineRule="auto"/>
      <w:ind w:firstLine="0"/>
      <w:jc w:val="center"/>
    </w:pPr>
    <w:rPr>
      <w:rFonts w:ascii="仿宋_GB2312"/>
      <w:b/>
      <w:spacing w:val="5"/>
      <w:u w:val="single"/>
    </w:rPr>
  </w:style>
  <w:style w:type="paragraph" w:customStyle="1" w:styleId="Picture">
    <w:name w:val="Picture"/>
    <w:basedOn w:val="a"/>
    <w:next w:val="ae"/>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
    <w:link w:val="3Char1"/>
    <w:rsid w:val="000C743F"/>
    <w:pPr>
      <w:spacing w:line="300" w:lineRule="auto"/>
    </w:pPr>
    <w:rPr>
      <w:rFonts w:eastAsia="仿宋_GB2312"/>
      <w:color w:val="FF0000"/>
      <w:szCs w:val="20"/>
    </w:rPr>
  </w:style>
  <w:style w:type="character" w:customStyle="1" w:styleId="3Char1">
    <w:name w:val="正文文本 3 Char"/>
    <w:basedOn w:val="a1"/>
    <w:link w:val="32"/>
    <w:rsid w:val="000C743F"/>
    <w:rPr>
      <w:rFonts w:ascii="Times New Roman" w:eastAsia="仿宋_GB2312" w:hAnsi="Times New Roman" w:cs="Times New Roman"/>
      <w:color w:val="FF0000"/>
      <w:sz w:val="28"/>
      <w:szCs w:val="20"/>
    </w:rPr>
  </w:style>
  <w:style w:type="paragraph" w:styleId="af">
    <w:name w:val="Plain Text"/>
    <w:aliases w:val="普通文字"/>
    <w:basedOn w:val="a"/>
    <w:link w:val="Char5"/>
    <w:rsid w:val="000C743F"/>
    <w:pPr>
      <w:spacing w:line="460" w:lineRule="atLeast"/>
      <w:ind w:firstLine="454"/>
    </w:pPr>
    <w:rPr>
      <w:rFonts w:ascii="宋体" w:hAnsi="Courier New"/>
      <w:spacing w:val="16"/>
      <w:sz w:val="24"/>
      <w:szCs w:val="20"/>
    </w:rPr>
  </w:style>
  <w:style w:type="character" w:customStyle="1" w:styleId="Char5">
    <w:name w:val="纯文本 Char"/>
    <w:aliases w:val="普通文字 Char"/>
    <w:basedOn w:val="a1"/>
    <w:link w:val="af"/>
    <w:rsid w:val="000C743F"/>
    <w:rPr>
      <w:rFonts w:ascii="宋体" w:eastAsia="宋体" w:hAnsi="Courier New" w:cs="Times New Roman"/>
      <w:spacing w:val="16"/>
      <w:sz w:val="24"/>
      <w:szCs w:val="20"/>
    </w:rPr>
  </w:style>
  <w:style w:type="paragraph" w:styleId="24">
    <w:name w:val="Body Text First Indent 2"/>
    <w:basedOn w:val="a8"/>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3"/>
    <w:link w:val="24"/>
    <w:rsid w:val="000C743F"/>
    <w:rPr>
      <w:rFonts w:eastAsia="仿宋_GB2312"/>
      <w:b/>
      <w:szCs w:val="20"/>
    </w:rPr>
  </w:style>
  <w:style w:type="paragraph" w:styleId="af0">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
    <w:basedOn w:val="a"/>
    <w:link w:val="Char6"/>
    <w:rsid w:val="000C743F"/>
    <w:pPr>
      <w:snapToGrid w:val="0"/>
      <w:spacing w:line="360" w:lineRule="auto"/>
      <w:ind w:firstLine="420"/>
    </w:pPr>
    <w:rPr>
      <w:rFonts w:eastAsia="仿宋_GB2312"/>
      <w:szCs w:val="20"/>
    </w:rPr>
  </w:style>
  <w:style w:type="paragraph" w:styleId="33">
    <w:name w:val="toc 3"/>
    <w:basedOn w:val="a"/>
    <w:autoRedefine/>
    <w:semiHidden/>
    <w:rsid w:val="000C743F"/>
    <w:pPr>
      <w:spacing w:line="300" w:lineRule="auto"/>
      <w:ind w:firstLine="454"/>
    </w:pPr>
    <w:rPr>
      <w:rFonts w:eastAsia="仿宋_GB2312"/>
      <w:sz w:val="24"/>
      <w:szCs w:val="20"/>
    </w:rPr>
  </w:style>
  <w:style w:type="paragraph" w:styleId="af1">
    <w:name w:val="Document Map"/>
    <w:basedOn w:val="a"/>
    <w:link w:val="Char7"/>
    <w:semiHidden/>
    <w:rsid w:val="000C743F"/>
    <w:pPr>
      <w:shd w:val="clear" w:color="auto" w:fill="000080"/>
      <w:spacing w:line="300" w:lineRule="auto"/>
    </w:pPr>
    <w:rPr>
      <w:rFonts w:eastAsia="仿宋_GB2312"/>
      <w:b/>
      <w:szCs w:val="20"/>
    </w:rPr>
  </w:style>
  <w:style w:type="character" w:customStyle="1" w:styleId="Char7">
    <w:name w:val="文档结构图 Char"/>
    <w:basedOn w:val="a1"/>
    <w:link w:val="af1"/>
    <w:semiHidden/>
    <w:rsid w:val="000C743F"/>
    <w:rPr>
      <w:rFonts w:ascii="Times New Roman" w:eastAsia="仿宋_GB2312" w:hAnsi="Times New Roman" w:cs="Times New Roman"/>
      <w:b/>
      <w:sz w:val="28"/>
      <w:szCs w:val="20"/>
      <w:shd w:val="clear" w:color="auto" w:fill="000080"/>
    </w:rPr>
  </w:style>
  <w:style w:type="paragraph" w:customStyle="1" w:styleId="af2">
    <w:name w:val="表文"/>
    <w:basedOn w:val="a"/>
    <w:autoRedefine/>
    <w:rsid w:val="000C743F"/>
    <w:pPr>
      <w:spacing w:line="300" w:lineRule="auto"/>
      <w:jc w:val="center"/>
    </w:pPr>
    <w:rPr>
      <w:rFonts w:eastAsia="仿宋_GB2312"/>
      <w:sz w:val="24"/>
      <w:szCs w:val="20"/>
    </w:rPr>
  </w:style>
  <w:style w:type="paragraph" w:styleId="40">
    <w:name w:val="toc 4"/>
    <w:basedOn w:val="a"/>
    <w:next w:val="a"/>
    <w:autoRedefine/>
    <w:semiHidden/>
    <w:rsid w:val="000C743F"/>
    <w:pPr>
      <w:spacing w:line="300" w:lineRule="auto"/>
      <w:ind w:firstLine="567"/>
    </w:pPr>
    <w:rPr>
      <w:rFonts w:eastAsia="仿宋_GB2312"/>
      <w:sz w:val="24"/>
      <w:szCs w:val="20"/>
    </w:rPr>
  </w:style>
  <w:style w:type="paragraph" w:customStyle="1" w:styleId="xl25">
    <w:name w:val="xl25"/>
    <w:basedOn w:val="a"/>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1">
    <w:name w:val="正文1"/>
    <w:basedOn w:val="a"/>
    <w:rsid w:val="00C24923"/>
    <w:pPr>
      <w:ind w:firstLine="567"/>
    </w:pPr>
    <w:rPr>
      <w:szCs w:val="20"/>
    </w:rPr>
  </w:style>
  <w:style w:type="paragraph" w:customStyle="1" w:styleId="af3">
    <w:name w:val="文本框"/>
    <w:basedOn w:val="a"/>
    <w:rsid w:val="00C24923"/>
    <w:pPr>
      <w:jc w:val="center"/>
    </w:pPr>
    <w:rPr>
      <w:sz w:val="24"/>
      <w:szCs w:val="20"/>
    </w:rPr>
  </w:style>
  <w:style w:type="paragraph" w:customStyle="1" w:styleId="12">
    <w:name w:val="1表格标题"/>
    <w:basedOn w:val="a"/>
    <w:rsid w:val="00C24923"/>
    <w:pPr>
      <w:spacing w:line="360" w:lineRule="exact"/>
      <w:jc w:val="center"/>
    </w:pPr>
    <w:rPr>
      <w:b/>
      <w:szCs w:val="28"/>
    </w:rPr>
  </w:style>
  <w:style w:type="paragraph" w:customStyle="1" w:styleId="25">
    <w:name w:val="2级标题"/>
    <w:basedOn w:val="a"/>
    <w:rsid w:val="00C24923"/>
    <w:pPr>
      <w:spacing w:line="500" w:lineRule="exact"/>
      <w:ind w:firstLineChars="200" w:firstLine="560"/>
    </w:pPr>
    <w:rPr>
      <w:rFonts w:ascii="黑体" w:eastAsia="黑体" w:hAnsi="宋体"/>
      <w:szCs w:val="28"/>
    </w:rPr>
  </w:style>
  <w:style w:type="paragraph" w:styleId="13">
    <w:name w:val="toc 1"/>
    <w:basedOn w:val="a"/>
    <w:next w:val="a"/>
    <w:autoRedefine/>
    <w:semiHidden/>
    <w:unhideWhenUsed/>
    <w:rsid w:val="0094576B"/>
  </w:style>
  <w:style w:type="paragraph" w:styleId="26">
    <w:name w:val="toc 2"/>
    <w:basedOn w:val="a"/>
    <w:next w:val="a"/>
    <w:autoRedefine/>
    <w:semiHidden/>
    <w:unhideWhenUsed/>
    <w:rsid w:val="0094576B"/>
    <w:pPr>
      <w:ind w:leftChars="200" w:left="420"/>
    </w:pPr>
  </w:style>
  <w:style w:type="paragraph" w:styleId="af4">
    <w:name w:val="Title"/>
    <w:basedOn w:val="a"/>
    <w:next w:val="a"/>
    <w:link w:val="Char8"/>
    <w:qFormat/>
    <w:rsid w:val="0094576B"/>
    <w:pPr>
      <w:spacing w:before="240" w:after="60" w:line="360" w:lineRule="auto"/>
      <w:jc w:val="center"/>
      <w:outlineLvl w:val="0"/>
    </w:pPr>
    <w:rPr>
      <w:rFonts w:ascii="Arial" w:hAnsi="Arial" w:cs="Arial"/>
      <w:b/>
      <w:bCs/>
      <w:sz w:val="32"/>
      <w:szCs w:val="32"/>
    </w:rPr>
  </w:style>
  <w:style w:type="character" w:customStyle="1" w:styleId="Char8">
    <w:name w:val="标题 Char"/>
    <w:basedOn w:val="a1"/>
    <w:link w:val="af4"/>
    <w:rsid w:val="0094576B"/>
    <w:rPr>
      <w:rFonts w:ascii="Arial" w:eastAsia="宋体" w:hAnsi="Arial" w:cs="Arial"/>
      <w:b/>
      <w:bCs/>
      <w:sz w:val="32"/>
      <w:szCs w:val="32"/>
    </w:rPr>
  </w:style>
  <w:style w:type="paragraph" w:styleId="5">
    <w:name w:val="List Bullet 5"/>
    <w:basedOn w:val="a"/>
    <w:autoRedefine/>
    <w:rsid w:val="00BB1501"/>
    <w:pPr>
      <w:numPr>
        <w:numId w:val="3"/>
      </w:numPr>
    </w:pPr>
    <w:rPr>
      <w:sz w:val="21"/>
    </w:rPr>
  </w:style>
  <w:style w:type="paragraph" w:customStyle="1" w:styleId="xl45">
    <w:name w:val="xl45"/>
    <w:basedOn w:val="a"/>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
    <w:rsid w:val="005F2E1A"/>
    <w:rPr>
      <w:rFonts w:eastAsia="方正黄草简体"/>
      <w:sz w:val="32"/>
      <w:szCs w:val="20"/>
    </w:rPr>
  </w:style>
  <w:style w:type="character" w:customStyle="1" w:styleId="Char9">
    <w:name w:val="批注文字 Char"/>
    <w:basedOn w:val="a1"/>
    <w:link w:val="af5"/>
    <w:semiHidden/>
    <w:rsid w:val="005F2E1A"/>
    <w:rPr>
      <w:rFonts w:ascii="仿宋体" w:eastAsia="仿宋体" w:hAnsi="Times New Roman" w:cs="Times New Roman"/>
      <w:i/>
      <w:color w:val="FF0000"/>
      <w:w w:val="200"/>
      <w:kern w:val="144"/>
      <w:sz w:val="24"/>
      <w:szCs w:val="20"/>
    </w:rPr>
  </w:style>
  <w:style w:type="paragraph" w:styleId="af5">
    <w:name w:val="annotation text"/>
    <w:basedOn w:val="a"/>
    <w:link w:val="Char9"/>
    <w:semiHidden/>
    <w:rsid w:val="005F2E1A"/>
    <w:pPr>
      <w:jc w:val="left"/>
    </w:pPr>
    <w:rPr>
      <w:rFonts w:ascii="仿宋体" w:eastAsia="仿宋体"/>
      <w:i/>
      <w:color w:val="FF0000"/>
      <w:w w:val="200"/>
      <w:kern w:val="144"/>
      <w:sz w:val="24"/>
      <w:szCs w:val="20"/>
    </w:rPr>
  </w:style>
  <w:style w:type="character" w:styleId="af6">
    <w:name w:val="FollowedHyperlink"/>
    <w:basedOn w:val="a1"/>
    <w:rsid w:val="005F2E1A"/>
    <w:rPr>
      <w:color w:val="800080"/>
      <w:u w:val="single"/>
    </w:rPr>
  </w:style>
  <w:style w:type="paragraph" w:styleId="af7">
    <w:name w:val="Block Text"/>
    <w:basedOn w:val="a"/>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8">
    <w:name w:val="Table Grid"/>
    <w:basedOn w:val="a2"/>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6">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
    <w:basedOn w:val="a1"/>
    <w:link w:val="af0"/>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1"/>
    <w:rsid w:val="00795822"/>
    <w:rPr>
      <w:rFonts w:ascii="宋体" w:eastAsia="宋体" w:hAnsi="Arial"/>
      <w:kern w:val="2"/>
      <w:sz w:val="28"/>
      <w:lang w:val="en-US" w:eastAsia="zh-CN" w:bidi="ar-SA"/>
    </w:rPr>
  </w:style>
  <w:style w:type="paragraph" w:customStyle="1" w:styleId="27">
    <w:name w:val="样式2"/>
    <w:basedOn w:val="af0"/>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1"/>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1"/>
    <w:link w:val="7"/>
    <w:rsid w:val="0019658B"/>
    <w:rPr>
      <w:rFonts w:ascii="宋体" w:eastAsia="宋体" w:hAnsi="宋体" w:cs="Times New Roman"/>
      <w:bCs/>
      <w:color w:val="000000"/>
      <w:sz w:val="24"/>
      <w:szCs w:val="24"/>
    </w:rPr>
  </w:style>
  <w:style w:type="character" w:customStyle="1" w:styleId="8Char">
    <w:name w:val="标题 8 Char"/>
    <w:basedOn w:val="a1"/>
    <w:link w:val="8"/>
    <w:rsid w:val="0019658B"/>
    <w:rPr>
      <w:rFonts w:ascii="宋体" w:eastAsia="宋体" w:hAnsi="宋体" w:cs="Times New Roman"/>
      <w:color w:val="000000"/>
      <w:sz w:val="24"/>
      <w:szCs w:val="24"/>
    </w:rPr>
  </w:style>
  <w:style w:type="character" w:customStyle="1" w:styleId="9Char">
    <w:name w:val="标题 9 Char"/>
    <w:basedOn w:val="a1"/>
    <w:link w:val="9"/>
    <w:rsid w:val="0019658B"/>
    <w:rPr>
      <w:rFonts w:ascii="黑体" w:eastAsia="黑体" w:hAnsi="Arial" w:cs="Times New Roman"/>
      <w:color w:val="000000"/>
      <w:sz w:val="24"/>
      <w:szCs w:val="21"/>
    </w:rPr>
  </w:style>
  <w:style w:type="paragraph" w:customStyle="1" w:styleId="af9">
    <w:name w:val="恒智正文"/>
    <w:basedOn w:val="a"/>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4">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a">
    <w:name w:val="框图"/>
    <w:basedOn w:val="a"/>
    <w:autoRedefine/>
    <w:rsid w:val="00A31905"/>
    <w:pPr>
      <w:jc w:val="center"/>
    </w:pPr>
    <w:rPr>
      <w:rFonts w:ascii="仿宋_GB2312" w:eastAsia="仿宋_GB2312"/>
      <w:sz w:val="21"/>
    </w:rPr>
  </w:style>
  <w:style w:type="paragraph" w:customStyle="1" w:styleId="15">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6">
    <w:name w:val="卢其波1"/>
    <w:basedOn w:val="a"/>
    <w:rsid w:val="00A31905"/>
    <w:pPr>
      <w:spacing w:line="320" w:lineRule="exact"/>
      <w:jc w:val="center"/>
    </w:pPr>
    <w:rPr>
      <w:rFonts w:eastAsia="仿宋_GB2312"/>
      <w:sz w:val="21"/>
      <w:szCs w:val="21"/>
    </w:rPr>
  </w:style>
  <w:style w:type="paragraph" w:customStyle="1" w:styleId="afb">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c">
    <w:name w:val="表格"/>
    <w:basedOn w:val="a"/>
    <w:rsid w:val="00A31905"/>
    <w:pPr>
      <w:spacing w:line="260" w:lineRule="exact"/>
      <w:jc w:val="center"/>
      <w:outlineLvl w:val="0"/>
    </w:pPr>
    <w:rPr>
      <w:rFonts w:eastAsia="仿宋_GB2312"/>
      <w:sz w:val="21"/>
      <w:szCs w:val="21"/>
    </w:rPr>
  </w:style>
  <w:style w:type="paragraph" w:customStyle="1" w:styleId="MYHEAD1">
    <w:name w:val="MYHEAD1"/>
    <w:basedOn w:val="a"/>
    <w:rsid w:val="00A31905"/>
    <w:pPr>
      <w:adjustRightInd w:val="0"/>
      <w:textAlignment w:val="baseline"/>
    </w:pPr>
    <w:rPr>
      <w:sz w:val="21"/>
      <w:szCs w:val="21"/>
    </w:rPr>
  </w:style>
  <w:style w:type="paragraph" w:customStyle="1" w:styleId="17">
    <w:name w:val="投标表格1"/>
    <w:basedOn w:val="afd"/>
    <w:rsid w:val="00A31905"/>
    <w:pPr>
      <w:snapToGrid w:val="0"/>
      <w:jc w:val="left"/>
    </w:pPr>
    <w:rPr>
      <w:sz w:val="21"/>
      <w:szCs w:val="21"/>
    </w:rPr>
  </w:style>
  <w:style w:type="paragraph" w:customStyle="1" w:styleId="afd">
    <w:name w:val="投标表格"/>
    <w:basedOn w:val="a"/>
    <w:autoRedefine/>
    <w:rsid w:val="00A31905"/>
    <w:pPr>
      <w:adjustRightInd w:val="0"/>
      <w:spacing w:line="460" w:lineRule="exact"/>
      <w:jc w:val="center"/>
    </w:pPr>
    <w:rPr>
      <w:rFonts w:ascii="仿宋_GB2312" w:eastAsia="仿宋_GB2312" w:hAnsi="宋体"/>
      <w:kern w:val="0"/>
      <w:sz w:val="24"/>
    </w:rPr>
  </w:style>
  <w:style w:type="paragraph" w:customStyle="1" w:styleId="afe">
    <w:name w:val="流程图"/>
    <w:basedOn w:val="a"/>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
    <w:rsid w:val="00A31905"/>
    <w:pPr>
      <w:spacing w:line="460" w:lineRule="exact"/>
      <w:ind w:firstLineChars="200" w:firstLine="200"/>
    </w:pPr>
    <w:rPr>
      <w:rFonts w:eastAsia="仿宋_GB2312"/>
      <w:szCs w:val="28"/>
    </w:rPr>
  </w:style>
  <w:style w:type="paragraph" w:customStyle="1" w:styleId="aff">
    <w:name w:val="内容"/>
    <w:basedOn w:val="a"/>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0">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
    <w:next w:val="af"/>
    <w:rsid w:val="00A31905"/>
    <w:rPr>
      <w:rFonts w:ascii="宋体" w:hAnsi="Courier New"/>
      <w:sz w:val="21"/>
      <w:szCs w:val="20"/>
    </w:rPr>
  </w:style>
  <w:style w:type="paragraph" w:customStyle="1" w:styleId="18">
    <w:name w:val="投标标题1"/>
    <w:next w:val="a"/>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
    <w:rsid w:val="00A31905"/>
    <w:pPr>
      <w:adjustRightInd w:val="0"/>
      <w:spacing w:line="312" w:lineRule="atLeast"/>
      <w:jc w:val="center"/>
      <w:textAlignment w:val="baseline"/>
    </w:pPr>
    <w:rPr>
      <w:rFonts w:ascii="宋体" w:hAnsi="Garamond"/>
      <w:kern w:val="16"/>
      <w:sz w:val="21"/>
      <w:szCs w:val="20"/>
    </w:rPr>
  </w:style>
  <w:style w:type="paragraph" w:customStyle="1" w:styleId="Chara">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9">
    <w:name w:val="样式1"/>
    <w:basedOn w:val="a"/>
    <w:rsid w:val="00324EB8"/>
    <w:pPr>
      <w:adjustRightInd w:val="0"/>
      <w:ind w:firstLine="200"/>
      <w:textAlignment w:val="baseline"/>
    </w:pPr>
    <w:rPr>
      <w:rFonts w:ascii="宋体"/>
      <w:spacing w:val="16"/>
      <w:kern w:val="0"/>
      <w:szCs w:val="20"/>
    </w:rPr>
  </w:style>
  <w:style w:type="paragraph" w:customStyle="1" w:styleId="aff1">
    <w:name w:val="表"/>
    <w:basedOn w:val="a"/>
    <w:next w:val="a"/>
    <w:rsid w:val="00324EB8"/>
    <w:pPr>
      <w:spacing w:line="360" w:lineRule="atLeast"/>
    </w:pPr>
    <w:rPr>
      <w:rFonts w:ascii="宋体" w:hAnsi="宋体" w:hint="eastAsia"/>
      <w:sz w:val="32"/>
    </w:rPr>
  </w:style>
  <w:style w:type="paragraph" w:customStyle="1" w:styleId="aff2">
    <w:name w:val="表头"/>
    <w:basedOn w:val="a"/>
    <w:rsid w:val="00324EB8"/>
    <w:pPr>
      <w:spacing w:line="360" w:lineRule="atLeast"/>
      <w:jc w:val="center"/>
    </w:pPr>
    <w:rPr>
      <w:rFonts w:eastAsia="黑体"/>
      <w:sz w:val="32"/>
      <w:szCs w:val="20"/>
    </w:rPr>
  </w:style>
  <w:style w:type="paragraph" w:customStyle="1" w:styleId="aff3">
    <w:name w:val="图标"/>
    <w:basedOn w:val="a"/>
    <w:autoRedefine/>
    <w:semiHidden/>
    <w:rsid w:val="00324EB8"/>
    <w:pPr>
      <w:jc w:val="center"/>
    </w:pPr>
    <w:rPr>
      <w:rFonts w:ascii="黑体" w:eastAsia="黑体" w:hAnsi="宋体"/>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codata.163.com/upload/forum/149/1123640418361.JPG" TargetMode="External"/><Relationship Id="rId18" Type="http://schemas.openxmlformats.org/officeDocument/2006/relationships/footer" Target="footer5.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4.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257</TotalTime>
  <Pages>81</Pages>
  <Words>9147</Words>
  <Characters>52144</Characters>
  <Application>Microsoft Office Word</Application>
  <DocSecurity>0</DocSecurity>
  <Lines>434</Lines>
  <Paragraphs>122</Paragraphs>
  <ScaleCrop>false</ScaleCrop>
  <Company/>
  <LinksUpToDate>false</LinksUpToDate>
  <CharactersWithSpaces>61169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2012-07-16T08:25:00Z</dcterms:modified>
</cp:coreProperties>
</file>