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F6A" w:rsidRDefault="00090F6A" w:rsidP="00090F6A">
      <w:pPr>
        <w:ind w:firstLine="540"/>
        <w:jc w:val="center"/>
        <w:rPr>
          <w:b/>
          <w:bCs/>
          <w:sz w:val="36"/>
        </w:rPr>
      </w:pPr>
      <w:r>
        <w:rPr>
          <w:rFonts w:hint="eastAsia"/>
          <w:b/>
          <w:bCs/>
          <w:sz w:val="36"/>
        </w:rPr>
        <w:t>目</w:t>
      </w:r>
      <w:r>
        <w:rPr>
          <w:rFonts w:hint="eastAsia"/>
          <w:b/>
          <w:bCs/>
          <w:sz w:val="36"/>
        </w:rPr>
        <w:t xml:space="preserve">     </w:t>
      </w:r>
      <w:r>
        <w:rPr>
          <w:rFonts w:hint="eastAsia"/>
          <w:b/>
          <w:bCs/>
          <w:sz w:val="36"/>
        </w:rPr>
        <w:t>录</w:t>
      </w:r>
    </w:p>
    <w:p w:rsidR="00090F6A" w:rsidRDefault="00090F6A" w:rsidP="00090F6A">
      <w:pPr>
        <w:ind w:firstLine="540"/>
        <w:jc w:val="center"/>
        <w:rPr>
          <w:rFonts w:eastAsia="黑体" w:hint="eastAsia"/>
          <w:sz w:val="18"/>
        </w:rPr>
      </w:pPr>
    </w:p>
    <w:p w:rsidR="00090F6A" w:rsidRDefault="00090F6A" w:rsidP="00090F6A">
      <w:pPr>
        <w:tabs>
          <w:tab w:val="left" w:pos="8640"/>
        </w:tabs>
        <w:jc w:val="left"/>
        <w:rPr>
          <w:rFonts w:eastAsia="黑体" w:hint="eastAsia"/>
          <w:sz w:val="30"/>
        </w:rPr>
      </w:pPr>
      <w:r>
        <w:rPr>
          <w:rFonts w:eastAsia="黑体" w:hint="eastAsia"/>
        </w:rPr>
        <w:t>绪言</w:t>
      </w:r>
      <w:r>
        <w:rPr>
          <w:rFonts w:eastAsia="黑体"/>
          <w:sz w:val="18"/>
        </w:rPr>
        <w:t>-----------------------------------------------------------------------------------------------------------------------------------1</w:t>
      </w:r>
      <w:r>
        <w:t>8</w:t>
      </w:r>
      <w:r>
        <w:rPr>
          <w:rFonts w:hint="eastAsia"/>
        </w:rPr>
        <w:t>3</w:t>
      </w:r>
    </w:p>
    <w:p w:rsidR="00090F6A" w:rsidRDefault="00090F6A" w:rsidP="00090F6A">
      <w:pPr>
        <w:tabs>
          <w:tab w:val="left" w:pos="8787"/>
        </w:tabs>
        <w:ind w:firstLineChars="100" w:firstLine="280"/>
        <w:jc w:val="right"/>
        <w:rPr>
          <w:rFonts w:hint="eastAsia"/>
          <w:b/>
          <w:bCs/>
          <w:sz w:val="48"/>
        </w:rPr>
      </w:pPr>
      <w:r>
        <w:rPr>
          <w:rFonts w:hint="eastAsia"/>
        </w:rPr>
        <w:t>一、工程概况及特点</w:t>
      </w:r>
      <w:r>
        <w:rPr>
          <w:rFonts w:hint="eastAsia"/>
        </w:rPr>
        <w:t>----------------------------------------------------------------------------------184</w:t>
      </w:r>
    </w:p>
    <w:p w:rsidR="00090F6A" w:rsidRDefault="00090F6A" w:rsidP="00090F6A">
      <w:pPr>
        <w:tabs>
          <w:tab w:val="left" w:pos="8640"/>
        </w:tabs>
        <w:ind w:firstLineChars="100" w:firstLine="280"/>
        <w:jc w:val="right"/>
        <w:rPr>
          <w:rFonts w:hint="eastAsia"/>
        </w:rPr>
      </w:pPr>
      <w:r>
        <w:rPr>
          <w:rFonts w:hint="eastAsia"/>
        </w:rPr>
        <w:t>二、质量目标</w:t>
      </w:r>
      <w:r>
        <w:rPr>
          <w:rFonts w:hint="eastAsia"/>
        </w:rPr>
        <w:t>---------------------------------------------------------------------------------------------185</w:t>
      </w:r>
    </w:p>
    <w:p w:rsidR="00090F6A" w:rsidRDefault="00090F6A" w:rsidP="00090F6A">
      <w:pPr>
        <w:tabs>
          <w:tab w:val="left" w:pos="8640"/>
        </w:tabs>
        <w:ind w:firstLineChars="100" w:firstLine="280"/>
        <w:jc w:val="right"/>
        <w:rPr>
          <w:rFonts w:hint="eastAsia"/>
        </w:rPr>
      </w:pPr>
      <w:r>
        <w:rPr>
          <w:rFonts w:hint="eastAsia"/>
        </w:rPr>
        <w:t>三、施工总体安排</w:t>
      </w:r>
      <w:r>
        <w:rPr>
          <w:rFonts w:hint="eastAsia"/>
        </w:rPr>
        <w:t>----------------------------------------------</w:t>
      </w:r>
      <w:r>
        <w:t>-</w:t>
      </w:r>
      <w:r>
        <w:rPr>
          <w:rFonts w:hint="eastAsia"/>
        </w:rPr>
        <w:t>--------------------------------------185</w:t>
      </w:r>
    </w:p>
    <w:p w:rsidR="00090F6A" w:rsidRDefault="00090F6A" w:rsidP="00090F6A">
      <w:pPr>
        <w:jc w:val="left"/>
        <w:rPr>
          <w:rFonts w:hint="eastAsia"/>
          <w:b/>
          <w:bCs/>
          <w:sz w:val="24"/>
        </w:rPr>
      </w:pPr>
      <w:r>
        <w:rPr>
          <w:rFonts w:eastAsia="黑体" w:hint="eastAsia"/>
        </w:rPr>
        <w:t>第一章</w:t>
      </w:r>
      <w:r>
        <w:rPr>
          <w:rFonts w:eastAsia="黑体" w:hint="eastAsia"/>
        </w:rPr>
        <w:t xml:space="preserve"> </w:t>
      </w:r>
      <w:r>
        <w:rPr>
          <w:rFonts w:eastAsia="黑体" w:hint="eastAsia"/>
        </w:rPr>
        <w:t>设备人员动员周期和设备、人员材料运到施工现场的方法</w:t>
      </w:r>
    </w:p>
    <w:p w:rsidR="00090F6A" w:rsidRDefault="00090F6A" w:rsidP="00090F6A">
      <w:pPr>
        <w:tabs>
          <w:tab w:val="left" w:pos="8640"/>
        </w:tabs>
        <w:ind w:firstLineChars="100" w:firstLine="280"/>
        <w:jc w:val="right"/>
        <w:rPr>
          <w:rFonts w:hint="eastAsia"/>
        </w:rPr>
      </w:pPr>
      <w:r>
        <w:rPr>
          <w:rFonts w:hint="eastAsia"/>
        </w:rPr>
        <w:t>第一节、设备人员动员周期</w:t>
      </w:r>
      <w:r>
        <w:rPr>
          <w:rFonts w:hint="eastAsia"/>
        </w:rPr>
        <w:t>---------------------------------------------------------------------18</w:t>
      </w:r>
      <w:r>
        <w:t>9</w:t>
      </w:r>
    </w:p>
    <w:p w:rsidR="00090F6A" w:rsidRDefault="00090F6A" w:rsidP="00090F6A">
      <w:pPr>
        <w:tabs>
          <w:tab w:val="left" w:pos="8640"/>
        </w:tabs>
        <w:wordWrap w:val="0"/>
        <w:ind w:firstLineChars="100" w:firstLine="100"/>
        <w:jc w:val="right"/>
        <w:rPr>
          <w:rFonts w:hint="eastAsia"/>
        </w:rPr>
      </w:pPr>
      <w:r>
        <w:rPr>
          <w:sz w:val="10"/>
        </w:rPr>
        <w:t xml:space="preserve">  </w:t>
      </w:r>
      <w:r>
        <w:rPr>
          <w:rFonts w:hint="eastAsia"/>
        </w:rPr>
        <w:t>第二节、设备、人员材料运到施工现场的方法</w:t>
      </w:r>
      <w:r>
        <w:rPr>
          <w:rFonts w:hint="eastAsia"/>
        </w:rPr>
        <w:t>-------------------------------------18</w:t>
      </w:r>
      <w:r>
        <w:t>9</w:t>
      </w:r>
    </w:p>
    <w:p w:rsidR="00090F6A" w:rsidRDefault="00090F6A" w:rsidP="00090F6A">
      <w:pPr>
        <w:jc w:val="left"/>
        <w:rPr>
          <w:rFonts w:hint="eastAsia"/>
        </w:rPr>
      </w:pPr>
      <w:r>
        <w:rPr>
          <w:rFonts w:eastAsia="黑体" w:hint="eastAsia"/>
        </w:rPr>
        <w:t>第二章</w:t>
      </w:r>
      <w:r>
        <w:rPr>
          <w:rFonts w:eastAsia="黑体" w:hint="eastAsia"/>
        </w:rPr>
        <w:t xml:space="preserve"> </w:t>
      </w:r>
      <w:r>
        <w:rPr>
          <w:rFonts w:eastAsia="黑体" w:hint="eastAsia"/>
        </w:rPr>
        <w:t>主要工程项目的施工方案、施工方法</w:t>
      </w:r>
    </w:p>
    <w:p w:rsidR="00090F6A" w:rsidRDefault="00090F6A" w:rsidP="00090F6A">
      <w:pPr>
        <w:jc w:val="left"/>
        <w:rPr>
          <w:rFonts w:hint="eastAsia"/>
        </w:rPr>
      </w:pPr>
      <w:r>
        <w:rPr>
          <w:rFonts w:hint="eastAsia"/>
        </w:rPr>
        <w:t xml:space="preserve">  </w:t>
      </w:r>
      <w:r>
        <w:rPr>
          <w:rFonts w:hint="eastAsia"/>
        </w:rPr>
        <w:t>第一部分</w:t>
      </w:r>
      <w:r>
        <w:rPr>
          <w:rFonts w:hint="eastAsia"/>
        </w:rPr>
        <w:t xml:space="preserve">  </w:t>
      </w:r>
      <w:r>
        <w:rPr>
          <w:rFonts w:hint="eastAsia"/>
        </w:rPr>
        <w:t>路基桥涵施工</w:t>
      </w:r>
    </w:p>
    <w:p w:rsidR="00090F6A" w:rsidRDefault="00090F6A" w:rsidP="00090F6A">
      <w:pPr>
        <w:tabs>
          <w:tab w:val="left" w:pos="8640"/>
        </w:tabs>
        <w:ind w:firstLineChars="100" w:firstLine="280"/>
        <w:jc w:val="right"/>
        <w:rPr>
          <w:rFonts w:hint="eastAsia"/>
        </w:rPr>
      </w:pPr>
      <w:r>
        <w:rPr>
          <w:rFonts w:hint="eastAsia"/>
        </w:rPr>
        <w:t>第一节、施工前的准备</w:t>
      </w:r>
      <w:r>
        <w:rPr>
          <w:rFonts w:hint="eastAsia"/>
        </w:rPr>
        <w:t>-----------------------------------------------------------------------------190</w:t>
      </w:r>
    </w:p>
    <w:p w:rsidR="00090F6A" w:rsidRDefault="00090F6A" w:rsidP="00090F6A">
      <w:pPr>
        <w:ind w:firstLineChars="300" w:firstLine="840"/>
        <w:jc w:val="right"/>
        <w:rPr>
          <w:rFonts w:hint="eastAsia"/>
        </w:rPr>
      </w:pPr>
      <w:r>
        <w:rPr>
          <w:rFonts w:hint="eastAsia"/>
        </w:rPr>
        <w:t>一、技术交底和图纸复核</w:t>
      </w:r>
      <w:r>
        <w:rPr>
          <w:rFonts w:hint="eastAsia"/>
        </w:rPr>
        <w:lastRenderedPageBreak/>
        <w:t>------------------------------------------------------------------190</w:t>
      </w:r>
    </w:p>
    <w:p w:rsidR="00090F6A" w:rsidRDefault="00090F6A" w:rsidP="00090F6A">
      <w:pPr>
        <w:ind w:firstLineChars="300" w:firstLine="840"/>
        <w:jc w:val="right"/>
        <w:rPr>
          <w:rFonts w:hint="eastAsia"/>
        </w:rPr>
      </w:pPr>
      <w:r>
        <w:rPr>
          <w:rFonts w:hint="eastAsia"/>
        </w:rPr>
        <w:t>二、施工复线</w:t>
      </w:r>
      <w:r>
        <w:rPr>
          <w:rFonts w:hint="eastAsia"/>
        </w:rPr>
        <w:t>--------------------------------------------------------------------------------------190</w:t>
      </w:r>
    </w:p>
    <w:p w:rsidR="00090F6A" w:rsidRDefault="00090F6A" w:rsidP="00090F6A">
      <w:pPr>
        <w:ind w:firstLineChars="300" w:firstLine="840"/>
        <w:jc w:val="right"/>
        <w:rPr>
          <w:rFonts w:hint="eastAsia"/>
        </w:rPr>
      </w:pPr>
      <w:r>
        <w:rPr>
          <w:rFonts w:hint="eastAsia"/>
        </w:rPr>
        <w:t>三、标准试验及原材料检验</w:t>
      </w:r>
      <w:r>
        <w:rPr>
          <w:rFonts w:hint="eastAsia"/>
        </w:rPr>
        <w:t>-------------------------------------------------------------190</w:t>
      </w:r>
    </w:p>
    <w:p w:rsidR="00090F6A" w:rsidRDefault="00090F6A" w:rsidP="00090F6A">
      <w:pPr>
        <w:ind w:firstLineChars="300" w:firstLine="840"/>
        <w:rPr>
          <w:rFonts w:hint="eastAsia"/>
        </w:rPr>
      </w:pPr>
      <w:r>
        <w:rPr>
          <w:rFonts w:hint="eastAsia"/>
        </w:rPr>
        <w:t xml:space="preserve">  </w:t>
      </w:r>
      <w:r>
        <w:rPr>
          <w:rFonts w:hint="eastAsia"/>
        </w:rPr>
        <w:t>四、开工报告</w:t>
      </w:r>
      <w:r>
        <w:rPr>
          <w:rFonts w:hint="eastAsia"/>
        </w:rPr>
        <w:t>--------------------------------------------------------------------------------------191</w:t>
      </w:r>
    </w:p>
    <w:p w:rsidR="00090F6A" w:rsidRDefault="00090F6A" w:rsidP="00090F6A">
      <w:pPr>
        <w:ind w:firstLineChars="300" w:firstLine="840"/>
        <w:jc w:val="right"/>
        <w:rPr>
          <w:rFonts w:hint="eastAsia"/>
        </w:rPr>
      </w:pPr>
      <w:r>
        <w:rPr>
          <w:rFonts w:hint="eastAsia"/>
        </w:rPr>
        <w:t>五、临时设施</w:t>
      </w:r>
      <w:r>
        <w:rPr>
          <w:rFonts w:hint="eastAsia"/>
        </w:rPr>
        <w:t>--------------------------------------------------------------------------------------191</w:t>
      </w:r>
    </w:p>
    <w:p w:rsidR="00090F6A" w:rsidRDefault="00090F6A" w:rsidP="00090F6A">
      <w:pPr>
        <w:ind w:firstLineChars="300" w:firstLine="840"/>
        <w:jc w:val="right"/>
        <w:rPr>
          <w:rFonts w:hint="eastAsia"/>
        </w:rPr>
      </w:pPr>
      <w:r>
        <w:rPr>
          <w:rFonts w:hint="eastAsia"/>
        </w:rPr>
        <w:t>六、驻地建设</w:t>
      </w:r>
      <w:r>
        <w:rPr>
          <w:rFonts w:hint="eastAsia"/>
        </w:rPr>
        <w:t>--------------------------------------------------------------------------------------192</w:t>
      </w:r>
    </w:p>
    <w:p w:rsidR="00090F6A" w:rsidRDefault="00090F6A" w:rsidP="00090F6A">
      <w:pPr>
        <w:tabs>
          <w:tab w:val="left" w:pos="8640"/>
        </w:tabs>
        <w:ind w:firstLineChars="100" w:firstLine="280"/>
        <w:jc w:val="right"/>
        <w:rPr>
          <w:rFonts w:hint="eastAsia"/>
        </w:rPr>
      </w:pPr>
      <w:r>
        <w:rPr>
          <w:rFonts w:hint="eastAsia"/>
        </w:rPr>
        <w:t>第二节、路基土方工程</w:t>
      </w:r>
      <w:r>
        <w:rPr>
          <w:rFonts w:hint="eastAsia"/>
        </w:rPr>
        <w:t>------------------------------------------------------------------------------192</w:t>
      </w:r>
    </w:p>
    <w:p w:rsidR="00090F6A" w:rsidRDefault="00090F6A" w:rsidP="00090F6A">
      <w:pPr>
        <w:tabs>
          <w:tab w:val="left" w:pos="8640"/>
        </w:tabs>
        <w:ind w:firstLineChars="100" w:firstLine="280"/>
        <w:rPr>
          <w:rFonts w:hint="eastAsia"/>
        </w:rPr>
      </w:pPr>
      <w:r>
        <w:rPr>
          <w:rFonts w:hint="eastAsia"/>
        </w:rPr>
        <w:t xml:space="preserve">      </w:t>
      </w:r>
      <w:r>
        <w:rPr>
          <w:rFonts w:hint="eastAsia"/>
        </w:rPr>
        <w:t>一、清理场地</w:t>
      </w:r>
      <w:r>
        <w:rPr>
          <w:rFonts w:hint="eastAsia"/>
        </w:rPr>
        <w:t>-----------------------------------------------------------------------------------192</w:t>
      </w:r>
    </w:p>
    <w:p w:rsidR="00090F6A" w:rsidRDefault="00090F6A" w:rsidP="00090F6A">
      <w:pPr>
        <w:tabs>
          <w:tab w:val="left" w:pos="8640"/>
        </w:tabs>
        <w:ind w:firstLineChars="100" w:firstLine="280"/>
        <w:rPr>
          <w:rFonts w:hint="eastAsia"/>
        </w:rPr>
      </w:pPr>
      <w:r>
        <w:rPr>
          <w:rFonts w:hint="eastAsia"/>
        </w:rPr>
        <w:t xml:space="preserve">    </w:t>
      </w:r>
      <w:r>
        <w:rPr>
          <w:rFonts w:hint="eastAsia"/>
        </w:rPr>
        <w:t>二、质量检测</w:t>
      </w:r>
      <w:r>
        <w:rPr>
          <w:rFonts w:hint="eastAsia"/>
        </w:rPr>
        <w:t>------------------------------------------------------------------------------------193</w:t>
      </w:r>
    </w:p>
    <w:p w:rsidR="00090F6A" w:rsidRDefault="00090F6A" w:rsidP="00090F6A">
      <w:pPr>
        <w:tabs>
          <w:tab w:val="left" w:pos="8640"/>
        </w:tabs>
        <w:ind w:firstLineChars="100" w:firstLine="280"/>
        <w:jc w:val="right"/>
        <w:rPr>
          <w:rFonts w:hint="eastAsia"/>
        </w:rPr>
      </w:pPr>
      <w:r>
        <w:rPr>
          <w:rFonts w:hint="eastAsia"/>
        </w:rPr>
        <w:t>三、施工方案</w:t>
      </w:r>
      <w:r>
        <w:rPr>
          <w:rFonts w:hint="eastAsia"/>
        </w:rPr>
        <w:lastRenderedPageBreak/>
        <w:t>------------------------------------------------------------------------------------193</w:t>
      </w:r>
    </w:p>
    <w:p w:rsidR="00090F6A" w:rsidRDefault="00090F6A" w:rsidP="00090F6A">
      <w:pPr>
        <w:tabs>
          <w:tab w:val="left" w:pos="8640"/>
        </w:tabs>
        <w:ind w:firstLineChars="100" w:firstLine="280"/>
        <w:jc w:val="right"/>
        <w:rPr>
          <w:rFonts w:hint="eastAsia"/>
        </w:rPr>
      </w:pPr>
      <w:r>
        <w:rPr>
          <w:rFonts w:hint="eastAsia"/>
        </w:rPr>
        <w:t>四、施工方法</w:t>
      </w:r>
      <w:r>
        <w:rPr>
          <w:rFonts w:hint="eastAsia"/>
        </w:rPr>
        <w:t>-------------------------------------------------------------------------------------194</w:t>
      </w:r>
    </w:p>
    <w:p w:rsidR="00090F6A" w:rsidRDefault="00090F6A" w:rsidP="00090F6A">
      <w:pPr>
        <w:ind w:firstLineChars="300" w:firstLine="840"/>
        <w:rPr>
          <w:rFonts w:hint="eastAsia"/>
        </w:rPr>
      </w:pPr>
      <w:r>
        <w:rPr>
          <w:rFonts w:hint="eastAsia"/>
        </w:rPr>
        <w:t>五、施工力量配置</w:t>
      </w:r>
      <w:r>
        <w:rPr>
          <w:rFonts w:hint="eastAsia"/>
        </w:rPr>
        <w:t>-----------------------------------------------------------------------------199</w:t>
      </w:r>
    </w:p>
    <w:p w:rsidR="00090F6A" w:rsidRDefault="00090F6A" w:rsidP="00090F6A">
      <w:pPr>
        <w:ind w:firstLineChars="300" w:firstLine="840"/>
        <w:jc w:val="right"/>
        <w:rPr>
          <w:rFonts w:hint="eastAsia"/>
        </w:rPr>
      </w:pPr>
      <w:r>
        <w:rPr>
          <w:rFonts w:hint="eastAsia"/>
        </w:rPr>
        <w:t>六、路基整修</w:t>
      </w:r>
      <w:r>
        <w:rPr>
          <w:rFonts w:hint="eastAsia"/>
        </w:rPr>
        <w:t>--------------------------------------------------------------------------------------200</w:t>
      </w:r>
    </w:p>
    <w:p w:rsidR="00090F6A" w:rsidRDefault="00090F6A" w:rsidP="00090F6A">
      <w:pPr>
        <w:tabs>
          <w:tab w:val="left" w:pos="8640"/>
        </w:tabs>
        <w:ind w:firstLineChars="100" w:firstLine="280"/>
        <w:jc w:val="right"/>
        <w:rPr>
          <w:rFonts w:hint="eastAsia"/>
        </w:rPr>
      </w:pPr>
      <w:r>
        <w:rPr>
          <w:rFonts w:hint="eastAsia"/>
        </w:rPr>
        <w:t>第三节、桥梁工程</w:t>
      </w:r>
      <w:r>
        <w:rPr>
          <w:rFonts w:hint="eastAsia"/>
        </w:rPr>
        <w:t>----------------------------------------------------------------------------------200</w:t>
      </w:r>
    </w:p>
    <w:p w:rsidR="00090F6A" w:rsidRDefault="00090F6A" w:rsidP="00090F6A">
      <w:pPr>
        <w:tabs>
          <w:tab w:val="left" w:pos="8640"/>
        </w:tabs>
        <w:ind w:firstLineChars="100" w:firstLine="280"/>
        <w:rPr>
          <w:rFonts w:hint="eastAsia"/>
        </w:rPr>
      </w:pPr>
      <w:r>
        <w:rPr>
          <w:rFonts w:hint="eastAsia"/>
        </w:rPr>
        <w:t xml:space="preserve">      </w:t>
      </w:r>
      <w:r>
        <w:rPr>
          <w:rFonts w:hint="eastAsia"/>
        </w:rPr>
        <w:t>一、准备工程</w:t>
      </w:r>
      <w:r>
        <w:rPr>
          <w:rFonts w:hint="eastAsia"/>
        </w:rPr>
        <w:t>------------------------------------------------------------------------------------200</w:t>
      </w:r>
    </w:p>
    <w:p w:rsidR="00090F6A" w:rsidRDefault="00090F6A" w:rsidP="00090F6A">
      <w:pPr>
        <w:tabs>
          <w:tab w:val="left" w:pos="8640"/>
        </w:tabs>
        <w:ind w:firstLineChars="100" w:firstLine="280"/>
        <w:rPr>
          <w:rFonts w:hint="eastAsia"/>
        </w:rPr>
      </w:pPr>
      <w:r>
        <w:rPr>
          <w:rFonts w:hint="eastAsia"/>
        </w:rPr>
        <w:t xml:space="preserve">    </w:t>
      </w:r>
      <w:r>
        <w:rPr>
          <w:rFonts w:hint="eastAsia"/>
        </w:rPr>
        <w:t>二、质量检测</w:t>
      </w:r>
      <w:r>
        <w:rPr>
          <w:rFonts w:hint="eastAsia"/>
        </w:rPr>
        <w:t>------------------------------------------------------------------------------------201</w:t>
      </w:r>
    </w:p>
    <w:p w:rsidR="00090F6A" w:rsidRDefault="00090F6A" w:rsidP="00090F6A">
      <w:pPr>
        <w:tabs>
          <w:tab w:val="left" w:pos="8640"/>
        </w:tabs>
        <w:ind w:firstLineChars="100" w:firstLine="280"/>
        <w:rPr>
          <w:rFonts w:hint="eastAsia"/>
        </w:rPr>
      </w:pPr>
      <w:r>
        <w:rPr>
          <w:rFonts w:hint="eastAsia"/>
        </w:rPr>
        <w:t xml:space="preserve">     </w:t>
      </w:r>
      <w:r>
        <w:rPr>
          <w:rFonts w:hint="eastAsia"/>
        </w:rPr>
        <w:t>三、材料供应</w:t>
      </w:r>
      <w:r>
        <w:rPr>
          <w:rFonts w:hint="eastAsia"/>
        </w:rPr>
        <w:t>--------------------------------------------------------------------------------------201</w:t>
      </w:r>
    </w:p>
    <w:p w:rsidR="00090F6A" w:rsidRDefault="00090F6A" w:rsidP="00090F6A">
      <w:pPr>
        <w:tabs>
          <w:tab w:val="left" w:pos="8640"/>
        </w:tabs>
        <w:ind w:firstLineChars="100" w:firstLine="280"/>
        <w:rPr>
          <w:rFonts w:hint="eastAsia"/>
        </w:rPr>
      </w:pPr>
      <w:r>
        <w:rPr>
          <w:rFonts w:hint="eastAsia"/>
        </w:rPr>
        <w:t xml:space="preserve">      </w:t>
      </w:r>
      <w:r>
        <w:rPr>
          <w:rFonts w:hint="eastAsia"/>
        </w:rPr>
        <w:t>四、小桥</w:t>
      </w:r>
      <w:r>
        <w:rPr>
          <w:rFonts w:hint="eastAsia"/>
        </w:rPr>
        <w:t>--------------------------------------------------------------------------------------------201</w:t>
      </w:r>
    </w:p>
    <w:p w:rsidR="00090F6A" w:rsidRDefault="00090F6A" w:rsidP="00090F6A">
      <w:pPr>
        <w:spacing w:line="360" w:lineRule="auto"/>
        <w:jc w:val="right"/>
        <w:rPr>
          <w:rFonts w:hint="eastAsia"/>
        </w:rPr>
      </w:pPr>
      <w:r>
        <w:rPr>
          <w:rFonts w:hint="eastAsia"/>
        </w:rPr>
        <w:t xml:space="preserve"> </w:t>
      </w:r>
      <w:r>
        <w:rPr>
          <w:rFonts w:hint="eastAsia"/>
        </w:rPr>
        <w:t>第四节、</w:t>
      </w:r>
      <w:r>
        <w:rPr>
          <w:rFonts w:hint="eastAsia"/>
        </w:rPr>
        <w:t xml:space="preserve"> </w:t>
      </w:r>
      <w:r>
        <w:rPr>
          <w:rFonts w:hint="eastAsia"/>
        </w:rPr>
        <w:t>涵洞、通道及排水工程</w:t>
      </w:r>
      <w:r>
        <w:rPr>
          <w:rFonts w:hint="eastAsia"/>
        </w:rPr>
        <w:t xml:space="preserve">--------------------------------------------- </w:t>
      </w:r>
      <w:r>
        <w:rPr>
          <w:rFonts w:hint="eastAsia"/>
        </w:rPr>
        <w:lastRenderedPageBreak/>
        <w:t>203</w:t>
      </w:r>
    </w:p>
    <w:p w:rsidR="00090F6A" w:rsidRDefault="00090F6A" w:rsidP="00090F6A">
      <w:pPr>
        <w:wordWrap w:val="0"/>
        <w:spacing w:line="360" w:lineRule="auto"/>
        <w:jc w:val="right"/>
        <w:rPr>
          <w:rFonts w:hint="eastAsia"/>
        </w:rPr>
      </w:pPr>
      <w:r>
        <w:rPr>
          <w:rFonts w:hint="eastAsia"/>
        </w:rPr>
        <w:t xml:space="preserve">      </w:t>
      </w:r>
      <w:r>
        <w:rPr>
          <w:rFonts w:hint="eastAsia"/>
        </w:rPr>
        <w:t>一、施工准备</w:t>
      </w:r>
      <w:r>
        <w:rPr>
          <w:rFonts w:hint="eastAsia"/>
        </w:rPr>
        <w:t>---------------------------------------------------------------203</w:t>
      </w:r>
    </w:p>
    <w:p w:rsidR="00090F6A" w:rsidRDefault="00090F6A" w:rsidP="00090F6A">
      <w:pPr>
        <w:spacing w:line="360" w:lineRule="auto"/>
        <w:ind w:firstLineChars="300" w:firstLine="840"/>
        <w:jc w:val="right"/>
        <w:rPr>
          <w:rFonts w:hint="eastAsia"/>
        </w:rPr>
      </w:pPr>
      <w:r>
        <w:rPr>
          <w:rFonts w:hint="eastAsia"/>
        </w:rPr>
        <w:t>二、施工方案</w:t>
      </w:r>
      <w:r>
        <w:rPr>
          <w:rFonts w:hint="eastAsia"/>
        </w:rPr>
        <w:t>---------------------------------------------------------------203</w:t>
      </w:r>
    </w:p>
    <w:p w:rsidR="00090F6A" w:rsidRDefault="00090F6A" w:rsidP="00090F6A">
      <w:pPr>
        <w:spacing w:line="360" w:lineRule="auto"/>
        <w:ind w:firstLineChars="300" w:firstLine="840"/>
        <w:rPr>
          <w:rFonts w:hint="eastAsia"/>
        </w:rPr>
      </w:pPr>
      <w:r>
        <w:rPr>
          <w:rFonts w:hint="eastAsia"/>
        </w:rPr>
        <w:t>三、施工方法</w:t>
      </w:r>
      <w:r>
        <w:rPr>
          <w:rFonts w:hint="eastAsia"/>
        </w:rPr>
        <w:t>---------------------------------------------------------------203</w:t>
      </w:r>
    </w:p>
    <w:p w:rsidR="00090F6A" w:rsidRDefault="00090F6A" w:rsidP="00090F6A">
      <w:pPr>
        <w:spacing w:line="360" w:lineRule="auto"/>
        <w:rPr>
          <w:rFonts w:hint="eastAsia"/>
        </w:rPr>
      </w:pPr>
      <w:r>
        <w:rPr>
          <w:rFonts w:hint="eastAsia"/>
        </w:rPr>
        <w:t>第五节、</w:t>
      </w:r>
      <w:r>
        <w:rPr>
          <w:rFonts w:hint="eastAsia"/>
        </w:rPr>
        <w:t xml:space="preserve"> </w:t>
      </w:r>
      <w:r>
        <w:rPr>
          <w:rFonts w:hint="eastAsia"/>
        </w:rPr>
        <w:t>防护工程</w:t>
      </w:r>
      <w:r>
        <w:rPr>
          <w:rFonts w:hint="eastAsia"/>
        </w:rPr>
        <w:t>------------------------------------------------------------------205</w:t>
      </w:r>
    </w:p>
    <w:p w:rsidR="00090F6A" w:rsidRDefault="00090F6A" w:rsidP="00090F6A">
      <w:pPr>
        <w:spacing w:line="360" w:lineRule="auto"/>
        <w:rPr>
          <w:rFonts w:hint="eastAsia"/>
        </w:rPr>
      </w:pPr>
      <w:r>
        <w:rPr>
          <w:rFonts w:hint="eastAsia"/>
        </w:rPr>
        <w:t>第六节</w:t>
      </w:r>
      <w:r>
        <w:rPr>
          <w:rFonts w:hint="eastAsia"/>
        </w:rPr>
        <w:t xml:space="preserve"> </w:t>
      </w:r>
      <w:r>
        <w:rPr>
          <w:rFonts w:hint="eastAsia"/>
        </w:rPr>
        <w:t>混凝土构件预制场</w:t>
      </w:r>
      <w:r>
        <w:rPr>
          <w:rFonts w:hint="eastAsia"/>
        </w:rPr>
        <w:t>-------------------------------------------------------206</w:t>
      </w:r>
    </w:p>
    <w:p w:rsidR="00090F6A" w:rsidRDefault="00090F6A" w:rsidP="00090F6A">
      <w:pPr>
        <w:jc w:val="left"/>
        <w:rPr>
          <w:rFonts w:eastAsia="隶书" w:hint="eastAsia"/>
          <w:sz w:val="30"/>
        </w:rPr>
      </w:pPr>
      <w:r>
        <w:rPr>
          <w:rFonts w:eastAsia="黑体" w:hint="eastAsia"/>
        </w:rPr>
        <w:t>第二部分</w:t>
      </w:r>
      <w:r>
        <w:rPr>
          <w:rFonts w:eastAsia="黑体" w:hint="eastAsia"/>
        </w:rPr>
        <w:t xml:space="preserve">  </w:t>
      </w:r>
      <w:r>
        <w:rPr>
          <w:rFonts w:eastAsia="黑体" w:hint="eastAsia"/>
        </w:rPr>
        <w:t>路面施工</w:t>
      </w:r>
    </w:p>
    <w:p w:rsidR="00090F6A" w:rsidRDefault="00090F6A" w:rsidP="00090F6A">
      <w:pPr>
        <w:ind w:firstLineChars="100" w:firstLine="280"/>
        <w:rPr>
          <w:rFonts w:hint="eastAsia"/>
        </w:rPr>
      </w:pPr>
      <w:r>
        <w:rPr>
          <w:rFonts w:hint="eastAsia"/>
        </w:rPr>
        <w:t>第一节、施工方案</w:t>
      </w:r>
      <w:r>
        <w:rPr>
          <w:rFonts w:hint="eastAsia"/>
        </w:rPr>
        <w:t>--------------------------------------------------------------------------------------206</w:t>
      </w:r>
    </w:p>
    <w:p w:rsidR="00090F6A" w:rsidRDefault="00090F6A" w:rsidP="00090F6A">
      <w:pPr>
        <w:ind w:firstLineChars="100" w:firstLine="280"/>
        <w:rPr>
          <w:rFonts w:hint="eastAsia"/>
        </w:rPr>
      </w:pPr>
      <w:r>
        <w:rPr>
          <w:rFonts w:hint="eastAsia"/>
        </w:rPr>
        <w:t xml:space="preserve"> </w:t>
      </w:r>
      <w:r>
        <w:rPr>
          <w:rFonts w:hint="eastAsia"/>
        </w:rPr>
        <w:t>第二节、试验路段</w:t>
      </w:r>
      <w:r>
        <w:rPr>
          <w:rFonts w:hint="eastAsia"/>
        </w:rPr>
        <w:t>-------------------------------------------------------------------------------------207</w:t>
      </w:r>
    </w:p>
    <w:p w:rsidR="00090F6A" w:rsidRDefault="00090F6A" w:rsidP="00090F6A">
      <w:pPr>
        <w:ind w:firstLineChars="100" w:firstLine="280"/>
        <w:rPr>
          <w:rFonts w:hint="eastAsia"/>
        </w:rPr>
      </w:pPr>
      <w:r>
        <w:rPr>
          <w:rFonts w:hint="eastAsia"/>
        </w:rPr>
        <w:t>第三节、施工方法</w:t>
      </w:r>
      <w:r>
        <w:rPr>
          <w:rFonts w:hint="eastAsia"/>
        </w:rPr>
        <w:t>-------------------------------------------------------------------------------------214</w:t>
      </w:r>
    </w:p>
    <w:p w:rsidR="00090F6A" w:rsidRDefault="00090F6A" w:rsidP="00090F6A">
      <w:pPr>
        <w:jc w:val="left"/>
        <w:rPr>
          <w:rFonts w:hint="eastAsia"/>
          <w:b/>
          <w:bCs/>
        </w:rPr>
      </w:pPr>
      <w:r>
        <w:rPr>
          <w:rFonts w:eastAsia="黑体" w:hint="eastAsia"/>
        </w:rPr>
        <w:t>第三章</w:t>
      </w:r>
      <w:r>
        <w:rPr>
          <w:rFonts w:eastAsia="黑体" w:hint="eastAsia"/>
        </w:rPr>
        <w:t xml:space="preserve"> </w:t>
      </w:r>
      <w:r>
        <w:rPr>
          <w:rFonts w:eastAsia="黑体" w:hint="eastAsia"/>
        </w:rPr>
        <w:t>各分项工程的施工顺序</w:t>
      </w:r>
    </w:p>
    <w:p w:rsidR="00090F6A" w:rsidRDefault="00090F6A" w:rsidP="00090F6A">
      <w:pPr>
        <w:tabs>
          <w:tab w:val="left" w:pos="1260"/>
        </w:tabs>
        <w:wordWrap w:val="0"/>
        <w:ind w:firstLineChars="300" w:firstLine="840"/>
        <w:jc w:val="right"/>
        <w:rPr>
          <w:rFonts w:hint="eastAsia"/>
        </w:rPr>
      </w:pPr>
      <w:r>
        <w:rPr>
          <w:rFonts w:hint="eastAsia"/>
        </w:rPr>
        <w:lastRenderedPageBreak/>
        <w:t>一、施工计划网络图</w:t>
      </w:r>
      <w:r>
        <w:rPr>
          <w:rFonts w:hint="eastAsia"/>
        </w:rPr>
        <w:t>--------------------------</w:t>
      </w:r>
      <w:r>
        <w:t>-</w:t>
      </w:r>
      <w:r>
        <w:rPr>
          <w:rFonts w:hint="eastAsia"/>
        </w:rPr>
        <w:t>---------------------------------------------223</w:t>
      </w:r>
    </w:p>
    <w:p w:rsidR="00090F6A" w:rsidRDefault="00090F6A" w:rsidP="00090F6A">
      <w:pPr>
        <w:ind w:firstLineChars="300" w:firstLine="840"/>
        <w:jc w:val="right"/>
        <w:rPr>
          <w:rFonts w:hint="eastAsia"/>
        </w:rPr>
      </w:pPr>
      <w:r>
        <w:rPr>
          <w:rFonts w:hint="eastAsia"/>
        </w:rPr>
        <w:t>二、各分项工程施工顺序安排表</w:t>
      </w:r>
      <w:r>
        <w:rPr>
          <w:rFonts w:hint="eastAsia"/>
        </w:rPr>
        <w:t>----------------------------------------------------224</w:t>
      </w:r>
    </w:p>
    <w:p w:rsidR="00090F6A" w:rsidRDefault="00090F6A" w:rsidP="00090F6A">
      <w:pPr>
        <w:tabs>
          <w:tab w:val="left" w:pos="8640"/>
        </w:tabs>
        <w:ind w:firstLineChars="300" w:firstLine="840"/>
        <w:jc w:val="right"/>
        <w:rPr>
          <w:rFonts w:hint="eastAsia"/>
        </w:rPr>
      </w:pPr>
      <w:r>
        <w:rPr>
          <w:rFonts w:hint="eastAsia"/>
        </w:rPr>
        <w:t>三、各分项工程进度及劳动力配备计划表</w:t>
      </w:r>
      <w:r>
        <w:rPr>
          <w:rFonts w:hint="eastAsia"/>
        </w:rPr>
        <w:t>-----------------------------------224</w:t>
      </w:r>
    </w:p>
    <w:p w:rsidR="00090F6A" w:rsidRDefault="00090F6A" w:rsidP="00090F6A">
      <w:pPr>
        <w:ind w:firstLineChars="300" w:firstLine="840"/>
        <w:jc w:val="right"/>
        <w:rPr>
          <w:rFonts w:hint="eastAsia"/>
        </w:rPr>
      </w:pPr>
      <w:r>
        <w:rPr>
          <w:rFonts w:hint="eastAsia"/>
        </w:rPr>
        <w:t>四、主要施工机械设备进场计划表</w:t>
      </w:r>
      <w:r>
        <w:rPr>
          <w:rFonts w:hint="eastAsia"/>
        </w:rPr>
        <w:t>-----------------------------------------------224</w:t>
      </w:r>
    </w:p>
    <w:p w:rsidR="00090F6A" w:rsidRDefault="00090F6A" w:rsidP="00090F6A">
      <w:pPr>
        <w:tabs>
          <w:tab w:val="left" w:pos="8640"/>
        </w:tabs>
        <w:spacing w:line="580" w:lineRule="exact"/>
        <w:jc w:val="left"/>
        <w:rPr>
          <w:rFonts w:hint="eastAsia"/>
          <w:b/>
          <w:bCs/>
        </w:rPr>
      </w:pPr>
      <w:r>
        <w:rPr>
          <w:rFonts w:eastAsia="黑体" w:hint="eastAsia"/>
        </w:rPr>
        <w:t>第四章</w:t>
      </w:r>
      <w:r>
        <w:rPr>
          <w:rFonts w:eastAsia="黑体" w:hint="eastAsia"/>
        </w:rPr>
        <w:t xml:space="preserve"> </w:t>
      </w:r>
      <w:r>
        <w:rPr>
          <w:rFonts w:eastAsia="黑体" w:hint="eastAsia"/>
        </w:rPr>
        <w:t>确保工程质量和工期的措施</w:t>
      </w:r>
    </w:p>
    <w:p w:rsidR="00090F6A" w:rsidRDefault="00090F6A" w:rsidP="00090F6A">
      <w:pPr>
        <w:tabs>
          <w:tab w:val="left" w:pos="8640"/>
        </w:tabs>
        <w:spacing w:line="580" w:lineRule="exact"/>
        <w:ind w:firstLineChars="100" w:firstLine="280"/>
        <w:jc w:val="right"/>
        <w:rPr>
          <w:rFonts w:hint="eastAsia"/>
        </w:rPr>
      </w:pPr>
      <w:r>
        <w:rPr>
          <w:rFonts w:hint="eastAsia"/>
        </w:rPr>
        <w:t>第一节、质量保证措施</w:t>
      </w:r>
      <w:r>
        <w:rPr>
          <w:rFonts w:hint="eastAsia"/>
        </w:rPr>
        <w:t>----------------------------------------------------------------------------229</w:t>
      </w:r>
    </w:p>
    <w:p w:rsidR="00090F6A" w:rsidRDefault="00090F6A" w:rsidP="00090F6A">
      <w:pPr>
        <w:tabs>
          <w:tab w:val="left" w:pos="360"/>
          <w:tab w:val="left" w:pos="8640"/>
        </w:tabs>
        <w:spacing w:line="580" w:lineRule="exact"/>
        <w:ind w:firstLineChars="100" w:firstLine="280"/>
        <w:jc w:val="right"/>
        <w:rPr>
          <w:rFonts w:hint="eastAsia"/>
        </w:rPr>
      </w:pPr>
      <w:r>
        <w:rPr>
          <w:rFonts w:hint="eastAsia"/>
        </w:rPr>
        <w:t>第二节、工期保证措施</w:t>
      </w:r>
      <w:r>
        <w:rPr>
          <w:rFonts w:hint="eastAsia"/>
        </w:rPr>
        <w:t>-----------------------------------------------------------------------------233</w:t>
      </w:r>
    </w:p>
    <w:p w:rsidR="00090F6A" w:rsidRDefault="00090F6A" w:rsidP="00090F6A">
      <w:pPr>
        <w:tabs>
          <w:tab w:val="left" w:pos="8640"/>
        </w:tabs>
        <w:spacing w:line="580" w:lineRule="exact"/>
        <w:jc w:val="left"/>
        <w:rPr>
          <w:rFonts w:hint="eastAsia"/>
          <w:b/>
          <w:bCs/>
        </w:rPr>
      </w:pPr>
      <w:r>
        <w:rPr>
          <w:rFonts w:eastAsia="黑体" w:hint="eastAsia"/>
        </w:rPr>
        <w:t>第五章</w:t>
      </w:r>
      <w:r>
        <w:rPr>
          <w:rFonts w:eastAsia="黑体" w:hint="eastAsia"/>
        </w:rPr>
        <w:t xml:space="preserve"> </w:t>
      </w:r>
      <w:r>
        <w:rPr>
          <w:rFonts w:eastAsia="黑体" w:hint="eastAsia"/>
        </w:rPr>
        <w:t>冬季和雨季施工</w:t>
      </w:r>
    </w:p>
    <w:p w:rsidR="00090F6A" w:rsidRDefault="00090F6A" w:rsidP="00090F6A">
      <w:pPr>
        <w:tabs>
          <w:tab w:val="left" w:pos="8640"/>
        </w:tabs>
        <w:spacing w:line="580" w:lineRule="exact"/>
        <w:ind w:firstLineChars="100" w:firstLine="280"/>
        <w:jc w:val="right"/>
        <w:rPr>
          <w:rFonts w:hint="eastAsia"/>
        </w:rPr>
      </w:pPr>
      <w:r>
        <w:rPr>
          <w:rFonts w:hint="eastAsia"/>
        </w:rPr>
        <w:t>第一节、冬季施工</w:t>
      </w:r>
      <w:r>
        <w:rPr>
          <w:rFonts w:hint="eastAsia"/>
        </w:rPr>
        <w:t>------------------------------------------------------------------------------------236</w:t>
      </w:r>
    </w:p>
    <w:p w:rsidR="00090F6A" w:rsidRDefault="00090F6A" w:rsidP="00090F6A">
      <w:pPr>
        <w:spacing w:line="580" w:lineRule="exact"/>
        <w:ind w:firstLineChars="100" w:firstLine="280"/>
        <w:jc w:val="right"/>
        <w:rPr>
          <w:rFonts w:eastAsia="黑体" w:hint="eastAsia"/>
          <w:sz w:val="30"/>
        </w:rPr>
      </w:pPr>
      <w:r>
        <w:rPr>
          <w:rFonts w:hint="eastAsia"/>
        </w:rPr>
        <w:t>第二节、雨季施工</w:t>
      </w:r>
      <w:r>
        <w:rPr>
          <w:rFonts w:hint="eastAsia"/>
        </w:rPr>
        <w:t>------------------------------------------------------------------------------------237</w:t>
      </w:r>
    </w:p>
    <w:p w:rsidR="00090F6A" w:rsidRDefault="00090F6A" w:rsidP="00090F6A">
      <w:pPr>
        <w:tabs>
          <w:tab w:val="left" w:pos="8640"/>
        </w:tabs>
        <w:spacing w:line="580" w:lineRule="exact"/>
        <w:ind w:firstLineChars="64" w:firstLine="179"/>
        <w:jc w:val="center"/>
        <w:rPr>
          <w:rFonts w:hint="eastAsia"/>
        </w:rPr>
      </w:pPr>
      <w:r>
        <w:t xml:space="preserve"> </w:t>
      </w:r>
      <w:r>
        <w:rPr>
          <w:rFonts w:hint="eastAsia"/>
        </w:rPr>
        <w:t>第三节、大风气候施工</w:t>
      </w:r>
      <w:r>
        <w:rPr>
          <w:rFonts w:hint="eastAsia"/>
        </w:rPr>
        <w:t>--------------------------------------------------------------------------</w:t>
      </w:r>
      <w:r>
        <w:t>--</w:t>
      </w:r>
      <w:r>
        <w:rPr>
          <w:rFonts w:hint="eastAsia"/>
        </w:rPr>
        <w:t>-238</w:t>
      </w:r>
    </w:p>
    <w:p w:rsidR="00090F6A" w:rsidRDefault="00090F6A" w:rsidP="00090F6A">
      <w:pPr>
        <w:tabs>
          <w:tab w:val="left" w:pos="8640"/>
        </w:tabs>
        <w:spacing w:line="580" w:lineRule="exact"/>
        <w:jc w:val="left"/>
        <w:rPr>
          <w:rFonts w:hint="eastAsia"/>
          <w:b/>
          <w:bCs/>
        </w:rPr>
      </w:pPr>
      <w:r>
        <w:rPr>
          <w:rFonts w:eastAsia="黑体" w:hint="eastAsia"/>
        </w:rPr>
        <w:t>第六章</w:t>
      </w:r>
      <w:r>
        <w:rPr>
          <w:rFonts w:eastAsia="黑体" w:hint="eastAsia"/>
        </w:rPr>
        <w:t xml:space="preserve"> </w:t>
      </w:r>
      <w:r>
        <w:rPr>
          <w:rFonts w:eastAsia="黑体" w:hint="eastAsia"/>
        </w:rPr>
        <w:t>质量安全保证体系</w:t>
      </w:r>
    </w:p>
    <w:p w:rsidR="00090F6A" w:rsidRDefault="00090F6A" w:rsidP="00090F6A">
      <w:pPr>
        <w:tabs>
          <w:tab w:val="left" w:pos="8640"/>
        </w:tabs>
        <w:spacing w:line="580" w:lineRule="exact"/>
        <w:ind w:firstLineChars="100" w:firstLine="280"/>
        <w:jc w:val="right"/>
      </w:pPr>
      <w:r>
        <w:rPr>
          <w:rFonts w:hint="eastAsia"/>
        </w:rPr>
        <w:t>第一节、质量保证体系</w:t>
      </w:r>
      <w:r>
        <w:rPr>
          <w:rFonts w:hint="eastAsia"/>
        </w:rPr>
        <w:t>----------------------------------------------------------------------------239</w:t>
      </w:r>
    </w:p>
    <w:p w:rsidR="00090F6A" w:rsidRDefault="00090F6A" w:rsidP="00090F6A">
      <w:pPr>
        <w:tabs>
          <w:tab w:val="left" w:pos="8640"/>
        </w:tabs>
        <w:spacing w:line="580" w:lineRule="exact"/>
        <w:ind w:firstLineChars="100" w:firstLine="280"/>
        <w:jc w:val="right"/>
      </w:pPr>
      <w:r>
        <w:rPr>
          <w:rFonts w:hint="eastAsia"/>
        </w:rPr>
        <w:lastRenderedPageBreak/>
        <w:t>第二节、安全保证体系</w:t>
      </w:r>
      <w:r>
        <w:rPr>
          <w:rFonts w:hint="eastAsia"/>
        </w:rPr>
        <w:t>----------------------------------------------------------------------------247</w:t>
      </w:r>
    </w:p>
    <w:p w:rsidR="00090F6A" w:rsidRDefault="00090F6A" w:rsidP="00090F6A">
      <w:pPr>
        <w:tabs>
          <w:tab w:val="left" w:pos="8640"/>
        </w:tabs>
        <w:spacing w:line="580" w:lineRule="exact"/>
        <w:jc w:val="left"/>
        <w:rPr>
          <w:rFonts w:hint="eastAsia"/>
          <w:b/>
          <w:bCs/>
        </w:rPr>
      </w:pPr>
      <w:r>
        <w:rPr>
          <w:rFonts w:eastAsia="黑体" w:hint="eastAsia"/>
        </w:rPr>
        <w:t>第七章</w:t>
      </w:r>
      <w:r>
        <w:rPr>
          <w:rFonts w:eastAsia="黑体" w:hint="eastAsia"/>
        </w:rPr>
        <w:t xml:space="preserve"> </w:t>
      </w:r>
      <w:r>
        <w:rPr>
          <w:rFonts w:eastAsia="黑体" w:hint="eastAsia"/>
        </w:rPr>
        <w:t>其它应说明的事项</w:t>
      </w:r>
    </w:p>
    <w:p w:rsidR="00090F6A" w:rsidRDefault="00090F6A" w:rsidP="00090F6A">
      <w:pPr>
        <w:tabs>
          <w:tab w:val="left" w:pos="8640"/>
        </w:tabs>
        <w:spacing w:line="580" w:lineRule="exact"/>
        <w:ind w:firstLineChars="100" w:firstLine="280"/>
        <w:jc w:val="right"/>
      </w:pPr>
      <w:r>
        <w:rPr>
          <w:rFonts w:hint="eastAsia"/>
        </w:rPr>
        <w:t>第一节、安全生产</w:t>
      </w:r>
      <w:r>
        <w:rPr>
          <w:rFonts w:hint="eastAsia"/>
        </w:rPr>
        <w:t>------------------------------------------------------------------------------------251</w:t>
      </w:r>
    </w:p>
    <w:p w:rsidR="00090F6A" w:rsidRDefault="00090F6A" w:rsidP="00090F6A">
      <w:pPr>
        <w:spacing w:line="580" w:lineRule="exact"/>
        <w:ind w:firstLineChars="100" w:firstLine="280"/>
        <w:jc w:val="right"/>
        <w:rPr>
          <w:rFonts w:eastAsia="黑体"/>
          <w:sz w:val="30"/>
        </w:rPr>
      </w:pPr>
      <w:r>
        <w:rPr>
          <w:rFonts w:hint="eastAsia"/>
        </w:rPr>
        <w:t>第二节、文明施工</w:t>
      </w:r>
      <w:r>
        <w:rPr>
          <w:rFonts w:hint="eastAsia"/>
        </w:rPr>
        <w:t>------------------------------------------------------------------------------------252</w:t>
      </w:r>
    </w:p>
    <w:p w:rsidR="00090F6A" w:rsidRDefault="00090F6A" w:rsidP="00090F6A">
      <w:pPr>
        <w:tabs>
          <w:tab w:val="left" w:pos="8640"/>
        </w:tabs>
        <w:spacing w:line="580" w:lineRule="exact"/>
        <w:ind w:firstLineChars="100" w:firstLine="280"/>
        <w:jc w:val="right"/>
      </w:pPr>
      <w:r>
        <w:rPr>
          <w:rFonts w:hint="eastAsia"/>
        </w:rPr>
        <w:t>第三节、交通保</w:t>
      </w:r>
      <w:proofErr w:type="gramStart"/>
      <w:r>
        <w:rPr>
          <w:rFonts w:hint="eastAsia"/>
        </w:rPr>
        <w:t>畅措施</w:t>
      </w:r>
      <w:proofErr w:type="gramEnd"/>
      <w:r>
        <w:rPr>
          <w:rFonts w:hint="eastAsia"/>
        </w:rPr>
        <w:t>----------------------------------------------------------------------------253</w:t>
      </w:r>
    </w:p>
    <w:p w:rsidR="00090F6A" w:rsidRDefault="00090F6A" w:rsidP="00090F6A">
      <w:pPr>
        <w:spacing w:line="580" w:lineRule="exact"/>
        <w:ind w:firstLineChars="100" w:firstLine="280"/>
        <w:jc w:val="right"/>
        <w:rPr>
          <w:rFonts w:eastAsia="黑体"/>
          <w:sz w:val="30"/>
        </w:rPr>
      </w:pPr>
      <w:r>
        <w:rPr>
          <w:rFonts w:hint="eastAsia"/>
        </w:rPr>
        <w:t>第四节、环境保护</w:t>
      </w:r>
      <w:r>
        <w:rPr>
          <w:rFonts w:hint="eastAsia"/>
        </w:rPr>
        <w:t>------------------------------------------------------------------------------------254</w:t>
      </w:r>
    </w:p>
    <w:p w:rsidR="00090F6A" w:rsidRDefault="00090F6A" w:rsidP="00090F6A">
      <w:pPr>
        <w:tabs>
          <w:tab w:val="left" w:pos="8640"/>
        </w:tabs>
        <w:spacing w:line="580" w:lineRule="exact"/>
        <w:ind w:firstLineChars="100" w:firstLine="280"/>
        <w:jc w:val="right"/>
      </w:pPr>
      <w:r>
        <w:rPr>
          <w:rFonts w:hint="eastAsia"/>
        </w:rPr>
        <w:t>第五节、路面工程质量通病的预防及治理措施</w:t>
      </w:r>
      <w:r>
        <w:rPr>
          <w:rFonts w:hint="eastAsia"/>
        </w:rPr>
        <w:t>-------------------------------------255</w:t>
      </w:r>
    </w:p>
    <w:p w:rsidR="00090F6A" w:rsidRDefault="00090F6A" w:rsidP="00090F6A">
      <w:pPr>
        <w:spacing w:line="580" w:lineRule="exact"/>
        <w:ind w:firstLineChars="100" w:firstLine="280"/>
        <w:jc w:val="right"/>
      </w:pPr>
      <w:r>
        <w:rPr>
          <w:rFonts w:hint="eastAsia"/>
        </w:rPr>
        <w:t>第六节、提高路面平整度的实践经验</w:t>
      </w:r>
      <w:r>
        <w:rPr>
          <w:rFonts w:hint="eastAsia"/>
        </w:rPr>
        <w:t>-----------------------------------------------------257</w:t>
      </w:r>
    </w:p>
    <w:p w:rsidR="00090F6A" w:rsidRDefault="00090F6A" w:rsidP="00090F6A">
      <w:pPr>
        <w:tabs>
          <w:tab w:val="left" w:pos="8640"/>
        </w:tabs>
        <w:spacing w:line="580" w:lineRule="exact"/>
        <w:ind w:firstLineChars="100" w:firstLine="280"/>
        <w:jc w:val="right"/>
      </w:pPr>
      <w:r>
        <w:rPr>
          <w:rFonts w:hint="eastAsia"/>
        </w:rPr>
        <w:t>第七节、新材料、新技术的运用</w:t>
      </w:r>
      <w:r>
        <w:rPr>
          <w:rFonts w:hint="eastAsia"/>
        </w:rPr>
        <w:t>-------------------------------------------------------------259</w:t>
      </w:r>
    </w:p>
    <w:p w:rsidR="00090F6A" w:rsidRDefault="00090F6A" w:rsidP="00090F6A">
      <w:pPr>
        <w:spacing w:line="480" w:lineRule="auto"/>
        <w:ind w:firstLineChars="100" w:firstLine="280"/>
        <w:jc w:val="right"/>
        <w:rPr>
          <w:rFonts w:ascii="楷体_GB2312" w:eastAsia="楷体_GB2312" w:hAnsi="宋体" w:hint="eastAsia"/>
          <w:b/>
          <w:bCs/>
          <w:sz w:val="32"/>
        </w:rPr>
      </w:pPr>
      <w:r>
        <w:rPr>
          <w:rFonts w:hint="eastAsia"/>
        </w:rPr>
        <w:t>第八节、合理化建议</w:t>
      </w:r>
      <w:r>
        <w:rPr>
          <w:rFonts w:hint="eastAsia"/>
        </w:rPr>
        <w:t>---------------------------------------------------------------------------------259</w:t>
      </w:r>
    </w:p>
    <w:p w:rsidR="00090F6A" w:rsidRDefault="00090F6A" w:rsidP="00090F6A">
      <w:pPr>
        <w:jc w:val="center"/>
        <w:rPr>
          <w:rFonts w:ascii="宋体" w:hAnsi="宋体" w:hint="eastAsia"/>
          <w:sz w:val="24"/>
        </w:rPr>
      </w:pPr>
    </w:p>
    <w:p w:rsidR="00090F6A" w:rsidRDefault="00090F6A" w:rsidP="00090F6A">
      <w:pPr>
        <w:jc w:val="center"/>
        <w:rPr>
          <w:rFonts w:ascii="宋体" w:hAnsi="宋体" w:hint="eastAsia"/>
          <w:sz w:val="24"/>
        </w:rPr>
      </w:pPr>
    </w:p>
    <w:p w:rsidR="00090F6A" w:rsidRDefault="00090F6A" w:rsidP="00090F6A">
      <w:pPr>
        <w:jc w:val="center"/>
        <w:rPr>
          <w:rFonts w:ascii="宋体" w:hAnsi="宋体" w:hint="eastAsia"/>
          <w:sz w:val="24"/>
        </w:rPr>
      </w:pPr>
    </w:p>
    <w:p w:rsidR="00090F6A" w:rsidRDefault="00090F6A" w:rsidP="00090F6A">
      <w:pPr>
        <w:jc w:val="center"/>
        <w:rPr>
          <w:rFonts w:ascii="黑体" w:eastAsia="黑体" w:hAnsi="宋体" w:hint="eastAsia"/>
          <w:sz w:val="32"/>
        </w:rPr>
      </w:pPr>
      <w:proofErr w:type="gramStart"/>
      <w:r>
        <w:rPr>
          <w:rFonts w:ascii="黑体" w:eastAsia="黑体" w:hAnsi="宋体" w:hint="eastAsia"/>
          <w:sz w:val="32"/>
        </w:rPr>
        <w:t>绪</w:t>
      </w:r>
      <w:proofErr w:type="gramEnd"/>
      <w:r>
        <w:rPr>
          <w:rFonts w:ascii="黑体" w:eastAsia="黑体" w:hAnsi="宋体" w:hint="eastAsia"/>
          <w:sz w:val="32"/>
        </w:rPr>
        <w:t xml:space="preserve">    言</w:t>
      </w:r>
    </w:p>
    <w:p w:rsidR="00090F6A" w:rsidRDefault="00090F6A" w:rsidP="00090F6A">
      <w:pPr>
        <w:jc w:val="center"/>
        <w:rPr>
          <w:rFonts w:ascii="宋体" w:hAnsi="宋体" w:hint="eastAsia"/>
          <w:sz w:val="24"/>
        </w:rPr>
      </w:pP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甘肃路桥×工程有限责任公司创建于1954年，是一家从事公路工程施工的</w:t>
      </w:r>
      <w:r>
        <w:rPr>
          <w:rFonts w:ascii="宋体" w:hAnsi="宋体" w:hint="eastAsia"/>
          <w:sz w:val="24"/>
        </w:rPr>
        <w:lastRenderedPageBreak/>
        <w:t>专业化队伍。几十年来奋战在交通战线上，为甘肃省公路交通事业的发展做出了突出的贡献。近年来承担了中川一幅高速公路路基路面工程、中川机场飞行区道面工程、G312线武威过境段路面工程、G312线徐树段公路路面工程、国道主干线天</w:t>
      </w:r>
      <w:proofErr w:type="gramStart"/>
      <w:r>
        <w:rPr>
          <w:rFonts w:ascii="宋体" w:hAnsi="宋体" w:hint="eastAsia"/>
          <w:sz w:val="24"/>
        </w:rPr>
        <w:t>谗</w:t>
      </w:r>
      <w:proofErr w:type="gramEnd"/>
      <w:r>
        <w:rPr>
          <w:rFonts w:ascii="宋体" w:hAnsi="宋体" w:hint="eastAsia"/>
          <w:sz w:val="24"/>
        </w:rPr>
        <w:t>公路路基工程、G</w:t>
      </w:r>
      <w:proofErr w:type="gramStart"/>
      <w:r>
        <w:rPr>
          <w:rFonts w:ascii="宋体" w:hAnsi="宋体" w:hint="eastAsia"/>
          <w:sz w:val="24"/>
        </w:rPr>
        <w:t>109线吴唐段</w:t>
      </w:r>
      <w:proofErr w:type="gramEnd"/>
      <w:r>
        <w:rPr>
          <w:rFonts w:ascii="宋体" w:hAnsi="宋体" w:hint="eastAsia"/>
          <w:sz w:val="24"/>
        </w:rPr>
        <w:t>路面工程、黄土山区水泥混凝土路面修筑技术研究试验路路面工程、G312线永山段一期一级公路路面工程、国道主干线古永段路基工程、白兰高速公路路基路面工程、G312线</w:t>
      </w:r>
      <w:proofErr w:type="gramStart"/>
      <w:r>
        <w:rPr>
          <w:rFonts w:ascii="宋体" w:hAnsi="宋体" w:hint="eastAsia"/>
          <w:sz w:val="24"/>
        </w:rPr>
        <w:t>界古段</w:t>
      </w:r>
      <w:proofErr w:type="gramEnd"/>
      <w:r>
        <w:rPr>
          <w:rFonts w:ascii="宋体" w:hAnsi="宋体" w:hint="eastAsia"/>
          <w:sz w:val="24"/>
        </w:rPr>
        <w:t>路面工程、兰州至临洮高速公路路基工程、世行三标路面工程、G312线永山二期高速公路路面工程、国道主干线古永高速公路路面工程等工程项目的施工。企业的管理水平、技术水平、施工经验、机械装备有了大幅度的提高，已发展成为甘肃省公路工程企业的一支生力军，承建的多项工程被业主和省交通厅质检站评为优良工程，其中参与施工的中川机场飞行区道面工程获1998年度甘肃省建筑工程“</w:t>
      </w:r>
      <w:r>
        <w:rPr>
          <w:rFonts w:ascii="宋体" w:hAnsi="宋体" w:hint="eastAsia"/>
          <w:b/>
          <w:bCs/>
          <w:sz w:val="24"/>
        </w:rPr>
        <w:t>飞天金奖</w:t>
      </w:r>
      <w:r>
        <w:rPr>
          <w:rFonts w:ascii="宋体" w:hAnsi="宋体" w:hint="eastAsia"/>
          <w:sz w:val="24"/>
        </w:rPr>
        <w:t>”，2001年12月又被中国建筑业协会授予</w:t>
      </w:r>
      <w:r>
        <w:rPr>
          <w:rFonts w:ascii="宋体" w:hAnsi="宋体" w:hint="eastAsia"/>
          <w:b/>
          <w:bCs/>
          <w:sz w:val="24"/>
        </w:rPr>
        <w:t>“中国建筑工程鲁班奖”；</w:t>
      </w:r>
      <w:r>
        <w:rPr>
          <w:rFonts w:ascii="宋体" w:hAnsi="宋体" w:hint="eastAsia"/>
          <w:sz w:val="24"/>
        </w:rPr>
        <w:t>承建的国道主干线永昌至山丹段一级公路</w:t>
      </w:r>
      <w:r>
        <w:rPr>
          <w:rFonts w:ascii="宋体" w:hAnsi="宋体"/>
          <w:sz w:val="24"/>
        </w:rPr>
        <w:t>2001</w:t>
      </w:r>
      <w:r>
        <w:rPr>
          <w:rFonts w:ascii="宋体" w:hAnsi="宋体" w:hint="eastAsia"/>
          <w:sz w:val="24"/>
        </w:rPr>
        <w:t>年被甘肃省人民政府评为</w:t>
      </w:r>
      <w:r>
        <w:rPr>
          <w:rFonts w:ascii="宋体" w:hAnsi="宋体" w:hint="eastAsia"/>
          <w:b/>
          <w:bCs/>
          <w:sz w:val="24"/>
        </w:rPr>
        <w:t>“九五”期间优秀重点建设工程</w:t>
      </w:r>
      <w:r>
        <w:rPr>
          <w:rFonts w:ascii="宋体" w:hAnsi="宋体" w:hint="eastAsia"/>
          <w:sz w:val="24"/>
        </w:rPr>
        <w:t>，同时被中国公路运输工会全国委员会评为</w:t>
      </w:r>
      <w:r>
        <w:rPr>
          <w:rFonts w:ascii="宋体" w:hAnsi="宋体" w:hint="eastAsia"/>
          <w:b/>
          <w:bCs/>
          <w:sz w:val="24"/>
        </w:rPr>
        <w:t>“2000年度全国公路建设优质工程”</w:t>
      </w:r>
      <w:r>
        <w:rPr>
          <w:rFonts w:ascii="宋体" w:hAnsi="宋体" w:hint="eastAsia"/>
          <w:sz w:val="24"/>
        </w:rPr>
        <w:t>，</w:t>
      </w:r>
      <w:r>
        <w:rPr>
          <w:rFonts w:ascii="宋体" w:hAnsi="宋体"/>
          <w:sz w:val="24"/>
        </w:rPr>
        <w:t>2001</w:t>
      </w:r>
      <w:r>
        <w:rPr>
          <w:rFonts w:ascii="宋体" w:hAnsi="宋体" w:hint="eastAsia"/>
          <w:sz w:val="24"/>
        </w:rPr>
        <w:t>年10月被授予甘肃省建筑工程</w:t>
      </w:r>
      <w:r>
        <w:rPr>
          <w:rFonts w:ascii="宋体" w:hAnsi="宋体" w:hint="eastAsia"/>
          <w:b/>
          <w:bCs/>
          <w:sz w:val="24"/>
        </w:rPr>
        <w:t>“飞天奖”</w:t>
      </w:r>
      <w:r>
        <w:rPr>
          <w:rFonts w:ascii="宋体" w:hAnsi="宋体" w:hint="eastAsia"/>
          <w:sz w:val="24"/>
        </w:rPr>
        <w:t>，树立了良好的企业形象。</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为适应日益激烈的市场竞争，我公司于×年初积极开展了ISO9001质量体系认证工作，并于×年10月通过了外部审核。ISO9001质量体系认证过程是对近年来我公司企业管理水平综合评价的过程。ISO9001质量体系认证的通过，标志着我公司建立的企业质量管理体系已趋于完善，企业管理水平迈上了一个新台阶。这对于改进我公司施工管理方法，提高工程质量有极大的推动作用。</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本次我公司参与竞标的天水至陇西三级公路改建工程起点桩号为K2609+000，终点桩号为K2639+000，里程总长度</w:t>
      </w:r>
      <w:smartTag w:uri="urn:schemas-microsoft-com:office:smarttags" w:element="chmetcnv">
        <w:smartTagPr>
          <w:attr w:name="TCSC" w:val="0"/>
          <w:attr w:name="NumberType" w:val="1"/>
          <w:attr w:name="Negative" w:val="False"/>
          <w:attr w:name="HasSpace" w:val="False"/>
          <w:attr w:name="SourceValue" w:val="30"/>
          <w:attr w:name="UnitName" w:val="km"/>
        </w:smartTagPr>
        <w:r>
          <w:rPr>
            <w:rFonts w:ascii="宋体" w:hAnsi="宋体" w:hint="eastAsia"/>
            <w:sz w:val="24"/>
          </w:rPr>
          <w:t>30KM</w:t>
        </w:r>
      </w:smartTag>
      <w:r>
        <w:rPr>
          <w:rFonts w:ascii="宋体" w:hAnsi="宋体" w:hint="eastAsia"/>
          <w:sz w:val="24"/>
        </w:rPr>
        <w:t>，包括路基桥涵和路面工程。</w:t>
      </w:r>
    </w:p>
    <w:p w:rsidR="00090F6A" w:rsidRDefault="00090F6A" w:rsidP="00090F6A">
      <w:pPr>
        <w:spacing w:line="360" w:lineRule="auto"/>
        <w:ind w:firstLine="480"/>
        <w:rPr>
          <w:rFonts w:hint="eastAsia"/>
          <w:sz w:val="24"/>
        </w:rPr>
      </w:pPr>
      <w:r>
        <w:rPr>
          <w:rFonts w:ascii="宋体" w:hAnsi="宋体" w:hint="eastAsia"/>
          <w:sz w:val="24"/>
        </w:rPr>
        <w:t>我公司将本着“积极参与、努力竞争、把握机遇、共同发展”的原则积极参与竞标，为我省公路交通发展做出贡献。</w:t>
      </w:r>
      <w:r>
        <w:rPr>
          <w:rFonts w:ascii="宋体" w:hAnsi="宋体" w:hint="eastAsia"/>
          <w:b/>
          <w:bCs/>
          <w:sz w:val="24"/>
        </w:rPr>
        <w:t>为此我公司郑重承诺：如果中标，我们将坚持履行诺言，充分体现“一流的队伍、一流的管理、一流的施工、一流的工程”的企业宗旨，以最佳的质量、最短的工期、最低的成本完成工程施工，回报业主和广大人民群众。</w:t>
      </w:r>
      <w:r>
        <w:rPr>
          <w:rFonts w:ascii="宋体" w:hAnsi="宋体" w:hint="eastAsia"/>
          <w:sz w:val="24"/>
        </w:rPr>
        <w:t xml:space="preserve">                                                                      </w:t>
      </w:r>
      <w:r>
        <w:rPr>
          <w:rFonts w:hint="eastAsia"/>
          <w:sz w:val="24"/>
        </w:rPr>
        <w:t xml:space="preserve">          </w:t>
      </w:r>
    </w:p>
    <w:p w:rsidR="00090F6A" w:rsidRDefault="00090F6A" w:rsidP="00090F6A">
      <w:pPr>
        <w:spacing w:line="360" w:lineRule="auto"/>
        <w:rPr>
          <w:rFonts w:ascii="宋体" w:hAnsi="宋体" w:hint="eastAsia"/>
          <w:b/>
          <w:bCs/>
          <w:sz w:val="24"/>
        </w:rPr>
      </w:pPr>
      <w:r>
        <w:rPr>
          <w:rFonts w:ascii="宋体" w:hAnsi="宋体" w:hint="eastAsia"/>
          <w:b/>
          <w:bCs/>
          <w:sz w:val="24"/>
        </w:rPr>
        <w:lastRenderedPageBreak/>
        <w:t>一、工程概况及特点</w:t>
      </w:r>
    </w:p>
    <w:p w:rsidR="00090F6A" w:rsidRDefault="00090F6A" w:rsidP="00090F6A">
      <w:pPr>
        <w:tabs>
          <w:tab w:val="left" w:pos="7560"/>
        </w:tabs>
        <w:spacing w:line="360" w:lineRule="auto"/>
        <w:jc w:val="left"/>
        <w:rPr>
          <w:rFonts w:ascii="宋体" w:hAnsi="宋体" w:hint="eastAsia"/>
          <w:b/>
          <w:bCs/>
          <w:sz w:val="24"/>
        </w:rPr>
      </w:pPr>
      <w:r>
        <w:rPr>
          <w:rFonts w:ascii="宋体" w:hAnsi="宋体" w:hint="eastAsia"/>
          <w:b/>
          <w:bCs/>
          <w:sz w:val="24"/>
        </w:rPr>
        <w:t>1、工程概况</w:t>
      </w:r>
    </w:p>
    <w:p w:rsidR="00090F6A" w:rsidRDefault="00F65AA3" w:rsidP="00090F6A">
      <w:pPr>
        <w:tabs>
          <w:tab w:val="left" w:pos="7560"/>
        </w:tabs>
        <w:spacing w:line="360" w:lineRule="auto"/>
        <w:ind w:firstLine="495"/>
        <w:rPr>
          <w:rFonts w:ascii="宋体" w:hAnsi="宋体" w:hint="eastAsia"/>
          <w:sz w:val="24"/>
        </w:rPr>
      </w:pPr>
      <w:r>
        <w:rPr>
          <w:rFonts w:ascii="宋体" w:hAnsi="宋体" w:hint="eastAsia"/>
          <w:sz w:val="24"/>
        </w:rPr>
        <w:t>×</w:t>
      </w:r>
      <w:r w:rsidR="00090F6A">
        <w:rPr>
          <w:rFonts w:ascii="宋体" w:hAnsi="宋体" w:hint="eastAsia"/>
          <w:sz w:val="24"/>
        </w:rPr>
        <w:t>公路改造工程项目位于甘肃东南部山地、丘陵、河谷之中，原为国道和县乡路组成的一条公路，经过多年的掩护、维修与改造，形成了目前的状况。由于资金的限制，该段公里一直未根除病害，甚至在个别跨河地段未设桥梁，还</w:t>
      </w:r>
      <w:proofErr w:type="gramStart"/>
      <w:r w:rsidR="00090F6A">
        <w:rPr>
          <w:rFonts w:ascii="宋体" w:hAnsi="宋体" w:hint="eastAsia"/>
          <w:sz w:val="24"/>
        </w:rPr>
        <w:t>沿用着</w:t>
      </w:r>
      <w:proofErr w:type="gramEnd"/>
      <w:r w:rsidR="00090F6A">
        <w:rPr>
          <w:rFonts w:ascii="宋体" w:hAnsi="宋体" w:hint="eastAsia"/>
          <w:sz w:val="24"/>
        </w:rPr>
        <w:t>从河床便道绕行维持行车的老办法。沿线路基沉陷、翻浆、龟裂、啃边、黄土陷穴等病害随处可见，以至于只能维持车辆通行。由于本工程项目途径四县，加之文峰、</w:t>
      </w:r>
      <w:proofErr w:type="gramStart"/>
      <w:r w:rsidR="00090F6A">
        <w:rPr>
          <w:rFonts w:ascii="宋体" w:hAnsi="宋体" w:hint="eastAsia"/>
          <w:sz w:val="24"/>
        </w:rPr>
        <w:t>磐</w:t>
      </w:r>
      <w:proofErr w:type="gramEnd"/>
      <w:r w:rsidR="00090F6A">
        <w:rPr>
          <w:rFonts w:ascii="宋体" w:hAnsi="宋体" w:hint="eastAsia"/>
          <w:sz w:val="24"/>
        </w:rPr>
        <w:t>案和</w:t>
      </w:r>
      <w:proofErr w:type="gramStart"/>
      <w:r w:rsidR="00090F6A">
        <w:rPr>
          <w:rFonts w:ascii="宋体" w:hAnsi="宋体" w:hint="eastAsia"/>
          <w:sz w:val="24"/>
        </w:rPr>
        <w:t>洛</w:t>
      </w:r>
      <w:proofErr w:type="gramEnd"/>
      <w:r w:rsidR="00090F6A">
        <w:rPr>
          <w:rFonts w:ascii="宋体" w:hAnsi="宋体" w:hint="eastAsia"/>
          <w:sz w:val="24"/>
        </w:rPr>
        <w:t>门三</w:t>
      </w:r>
      <w:proofErr w:type="gramStart"/>
      <w:r w:rsidR="00090F6A">
        <w:rPr>
          <w:rFonts w:ascii="宋体" w:hAnsi="宋体" w:hint="eastAsia"/>
          <w:sz w:val="24"/>
        </w:rPr>
        <w:t>镇又是</w:t>
      </w:r>
      <w:proofErr w:type="gramEnd"/>
      <w:r w:rsidR="00090F6A">
        <w:rPr>
          <w:rFonts w:ascii="宋体" w:hAnsi="宋体" w:hint="eastAsia"/>
          <w:sz w:val="24"/>
        </w:rPr>
        <w:t>中药材和农副产品的集散地，近年来使沿线交通运输量急剧上升，而且大吨位车辆越来越多，是本来就不堪重负的路基和路面破坏更加严重。</w:t>
      </w:r>
    </w:p>
    <w:p w:rsidR="00090F6A" w:rsidRDefault="00090F6A" w:rsidP="00090F6A">
      <w:pPr>
        <w:tabs>
          <w:tab w:val="left" w:pos="7560"/>
        </w:tabs>
        <w:spacing w:line="360" w:lineRule="auto"/>
        <w:ind w:firstLine="495"/>
        <w:rPr>
          <w:rFonts w:ascii="宋体" w:hAnsi="宋体" w:hint="eastAsia"/>
          <w:sz w:val="24"/>
        </w:rPr>
      </w:pPr>
      <w:r>
        <w:rPr>
          <w:rFonts w:ascii="宋体" w:hAnsi="宋体" w:hint="eastAsia"/>
          <w:sz w:val="24"/>
        </w:rPr>
        <w:t>本工程项目的许多沿溪线都不同程度地穿过农田，因旧路路基较低、纵坡平缓、两边边沟未衬砌，以至于通过路基边沟浇地的水大量长期滞留在边沟里，长期浸泡路基，造成部分路面沉陷、翻浆。</w:t>
      </w:r>
    </w:p>
    <w:p w:rsidR="00090F6A" w:rsidRDefault="00090F6A" w:rsidP="00090F6A">
      <w:pPr>
        <w:tabs>
          <w:tab w:val="left" w:pos="7560"/>
        </w:tabs>
        <w:spacing w:line="360" w:lineRule="auto"/>
        <w:ind w:firstLine="495"/>
        <w:rPr>
          <w:rFonts w:ascii="宋体" w:hAnsi="宋体" w:hint="eastAsia"/>
          <w:b/>
          <w:bCs/>
          <w:sz w:val="24"/>
        </w:rPr>
      </w:pPr>
      <w:r>
        <w:rPr>
          <w:rFonts w:ascii="宋体" w:hAnsi="宋体" w:hint="eastAsia"/>
          <w:sz w:val="24"/>
        </w:rPr>
        <w:t>该工程项目的建设不仅是实现天水市、定西地区经济发展战略目标的重要基础保证，而且对我省实施西部大开发战略，全面实现小康社会目标具有举足轻重的作用，建成后将会大大改善影响区的路网结构和交通运输条件，产生深远的社会影响，有着重要的意义。</w:t>
      </w:r>
    </w:p>
    <w:p w:rsidR="00090F6A" w:rsidRDefault="00090F6A" w:rsidP="00090F6A">
      <w:pPr>
        <w:spacing w:line="360" w:lineRule="auto"/>
        <w:rPr>
          <w:rFonts w:ascii="宋体" w:hAnsi="宋体" w:hint="eastAsia"/>
          <w:b/>
          <w:bCs/>
          <w:sz w:val="24"/>
        </w:rPr>
      </w:pPr>
      <w:r>
        <w:rPr>
          <w:rFonts w:ascii="宋体" w:hAnsi="宋体" w:hint="eastAsia"/>
          <w:b/>
          <w:bCs/>
          <w:sz w:val="24"/>
        </w:rPr>
        <w:t>2.主要工程数量表</w:t>
      </w:r>
    </w:p>
    <w:tbl>
      <w:tblPr>
        <w:tblW w:w="4898" w:type="pct"/>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tblPr>
      <w:tblGrid>
        <w:gridCol w:w="4968"/>
        <w:gridCol w:w="1291"/>
        <w:gridCol w:w="2089"/>
      </w:tblGrid>
      <w:tr w:rsidR="00090F6A" w:rsidTr="00735335">
        <w:tblPrEx>
          <w:tblCellMar>
            <w:top w:w="0" w:type="dxa"/>
            <w:bottom w:w="0" w:type="dxa"/>
          </w:tblCellMar>
        </w:tblPrEx>
        <w:trPr>
          <w:trHeight w:hRule="exact" w:val="482"/>
        </w:trPr>
        <w:tc>
          <w:tcPr>
            <w:tcW w:w="2976" w:type="pct"/>
            <w:vAlign w:val="center"/>
          </w:tcPr>
          <w:p w:rsidR="00090F6A" w:rsidRDefault="00090F6A" w:rsidP="00735335">
            <w:pPr>
              <w:jc w:val="center"/>
              <w:rPr>
                <w:rFonts w:ascii="宋体" w:hAnsi="宋体" w:hint="eastAsia"/>
                <w:sz w:val="24"/>
              </w:rPr>
            </w:pPr>
            <w:r>
              <w:rPr>
                <w:rFonts w:ascii="宋体" w:hAnsi="宋体" w:hint="eastAsia"/>
                <w:sz w:val="24"/>
              </w:rPr>
              <w:t>项目名称</w:t>
            </w:r>
          </w:p>
        </w:tc>
        <w:tc>
          <w:tcPr>
            <w:tcW w:w="773" w:type="pct"/>
            <w:vAlign w:val="center"/>
          </w:tcPr>
          <w:p w:rsidR="00090F6A" w:rsidRDefault="00090F6A" w:rsidP="00735335">
            <w:pPr>
              <w:jc w:val="center"/>
              <w:rPr>
                <w:rFonts w:ascii="宋体" w:hAnsi="宋体" w:hint="eastAsia"/>
                <w:sz w:val="24"/>
              </w:rPr>
            </w:pPr>
            <w:r>
              <w:rPr>
                <w:rFonts w:ascii="宋体" w:hAnsi="宋体" w:hint="eastAsia"/>
                <w:sz w:val="24"/>
              </w:rPr>
              <w:t>单位</w:t>
            </w:r>
          </w:p>
        </w:tc>
        <w:tc>
          <w:tcPr>
            <w:tcW w:w="1251" w:type="pct"/>
            <w:vAlign w:val="center"/>
          </w:tcPr>
          <w:p w:rsidR="00090F6A" w:rsidRDefault="00090F6A" w:rsidP="00735335">
            <w:pPr>
              <w:jc w:val="center"/>
              <w:rPr>
                <w:rFonts w:ascii="宋体" w:hAnsi="宋体" w:hint="eastAsia"/>
                <w:sz w:val="24"/>
              </w:rPr>
            </w:pPr>
            <w:r>
              <w:rPr>
                <w:rFonts w:ascii="宋体" w:hAnsi="宋体" w:hint="eastAsia"/>
                <w:sz w:val="24"/>
              </w:rPr>
              <w:t>数量</w:t>
            </w:r>
          </w:p>
        </w:tc>
      </w:tr>
      <w:tr w:rsidR="00090F6A" w:rsidTr="00735335">
        <w:tblPrEx>
          <w:tblCellMar>
            <w:top w:w="0" w:type="dxa"/>
            <w:bottom w:w="0" w:type="dxa"/>
          </w:tblCellMar>
        </w:tblPrEx>
        <w:trPr>
          <w:trHeight w:hRule="exact" w:val="482"/>
        </w:trPr>
        <w:tc>
          <w:tcPr>
            <w:tcW w:w="2976" w:type="pct"/>
            <w:vAlign w:val="center"/>
          </w:tcPr>
          <w:p w:rsidR="00090F6A" w:rsidRDefault="00090F6A" w:rsidP="00735335">
            <w:pPr>
              <w:pStyle w:val="afffff3"/>
              <w:spacing w:before="0"/>
              <w:rPr>
                <w:rFonts w:ascii="宋体" w:hAnsi="宋体" w:cs="Times New Roman" w:hint="eastAsia"/>
              </w:rPr>
            </w:pPr>
            <w:r>
              <w:rPr>
                <w:rFonts w:ascii="宋体" w:hAnsi="宋体" w:cs="Times New Roman" w:hint="eastAsia"/>
              </w:rPr>
              <w:t>路基土方</w:t>
            </w:r>
          </w:p>
        </w:tc>
        <w:tc>
          <w:tcPr>
            <w:tcW w:w="773" w:type="pct"/>
            <w:vAlign w:val="center"/>
          </w:tcPr>
          <w:p w:rsidR="00090F6A" w:rsidRDefault="00090F6A" w:rsidP="00735335">
            <w:pPr>
              <w:pStyle w:val="11"/>
              <w:spacing w:line="240" w:lineRule="auto"/>
              <w:rPr>
                <w:rFonts w:ascii="宋体" w:hAnsi="宋体" w:hint="eastAsia"/>
                <w:sz w:val="24"/>
              </w:rPr>
            </w:pPr>
            <w:r>
              <w:rPr>
                <w:rFonts w:ascii="宋体" w:hAnsi="宋体" w:hint="eastAsia"/>
                <w:sz w:val="24"/>
              </w:rPr>
              <w:t>m</w:t>
            </w:r>
            <w:r>
              <w:rPr>
                <w:rFonts w:ascii="宋体" w:hAnsi="宋体" w:hint="eastAsia"/>
                <w:sz w:val="24"/>
                <w:vertAlign w:val="superscript"/>
              </w:rPr>
              <w:t>3</w:t>
            </w:r>
          </w:p>
        </w:tc>
        <w:tc>
          <w:tcPr>
            <w:tcW w:w="1251" w:type="pct"/>
            <w:vAlign w:val="center"/>
          </w:tcPr>
          <w:p w:rsidR="00090F6A" w:rsidRDefault="00090F6A" w:rsidP="00735335">
            <w:pPr>
              <w:jc w:val="center"/>
              <w:rPr>
                <w:rFonts w:ascii="宋体" w:hAnsi="宋体" w:hint="eastAsia"/>
                <w:sz w:val="24"/>
              </w:rPr>
            </w:pPr>
            <w:r>
              <w:rPr>
                <w:rFonts w:ascii="宋体" w:hAnsi="宋体" w:hint="eastAsia"/>
                <w:sz w:val="24"/>
              </w:rPr>
              <w:t>200485</w:t>
            </w:r>
          </w:p>
        </w:tc>
      </w:tr>
      <w:tr w:rsidR="00090F6A" w:rsidTr="00735335">
        <w:tblPrEx>
          <w:tblCellMar>
            <w:top w:w="0" w:type="dxa"/>
            <w:bottom w:w="0" w:type="dxa"/>
          </w:tblCellMar>
        </w:tblPrEx>
        <w:trPr>
          <w:trHeight w:hRule="exact" w:val="482"/>
        </w:trPr>
        <w:tc>
          <w:tcPr>
            <w:tcW w:w="2976" w:type="pct"/>
            <w:vAlign w:val="center"/>
          </w:tcPr>
          <w:p w:rsidR="00090F6A" w:rsidRDefault="00090F6A" w:rsidP="00735335">
            <w:pPr>
              <w:rPr>
                <w:rFonts w:ascii="宋体" w:hAnsi="宋体" w:hint="eastAsia"/>
                <w:sz w:val="24"/>
              </w:rPr>
            </w:pPr>
            <w:r>
              <w:rPr>
                <w:rFonts w:ascii="宋体" w:hAnsi="宋体" w:hint="eastAsia"/>
                <w:sz w:val="24"/>
              </w:rPr>
              <w:t>纵向排水工程</w:t>
            </w:r>
          </w:p>
        </w:tc>
        <w:tc>
          <w:tcPr>
            <w:tcW w:w="773" w:type="pct"/>
            <w:vAlign w:val="center"/>
          </w:tcPr>
          <w:p w:rsidR="00090F6A" w:rsidRDefault="00090F6A" w:rsidP="00735335">
            <w:pPr>
              <w:pStyle w:val="11"/>
              <w:spacing w:line="240" w:lineRule="auto"/>
              <w:rPr>
                <w:rFonts w:ascii="宋体" w:hAnsi="宋体" w:hint="eastAsia"/>
                <w:sz w:val="24"/>
              </w:rPr>
            </w:pPr>
            <w:proofErr w:type="gramStart"/>
            <w:r>
              <w:rPr>
                <w:rFonts w:ascii="宋体" w:hAnsi="宋体" w:hint="eastAsia"/>
                <w:sz w:val="24"/>
              </w:rPr>
              <w:t>km</w:t>
            </w:r>
            <w:proofErr w:type="gramEnd"/>
          </w:p>
        </w:tc>
        <w:tc>
          <w:tcPr>
            <w:tcW w:w="1251" w:type="pct"/>
            <w:vAlign w:val="center"/>
          </w:tcPr>
          <w:p w:rsidR="00090F6A" w:rsidRDefault="00090F6A" w:rsidP="00735335">
            <w:pPr>
              <w:jc w:val="center"/>
              <w:rPr>
                <w:rFonts w:ascii="宋体" w:hAnsi="宋体" w:hint="eastAsia"/>
                <w:sz w:val="24"/>
              </w:rPr>
            </w:pPr>
            <w:r>
              <w:rPr>
                <w:rFonts w:ascii="宋体" w:hAnsi="宋体" w:hint="eastAsia"/>
                <w:sz w:val="24"/>
              </w:rPr>
              <w:t>30</w:t>
            </w:r>
          </w:p>
        </w:tc>
      </w:tr>
      <w:tr w:rsidR="00090F6A" w:rsidTr="00735335">
        <w:tblPrEx>
          <w:tblCellMar>
            <w:top w:w="0" w:type="dxa"/>
            <w:bottom w:w="0" w:type="dxa"/>
          </w:tblCellMar>
        </w:tblPrEx>
        <w:trPr>
          <w:trHeight w:hRule="exact" w:val="482"/>
        </w:trPr>
        <w:tc>
          <w:tcPr>
            <w:tcW w:w="2976" w:type="pct"/>
            <w:vAlign w:val="center"/>
          </w:tcPr>
          <w:p w:rsidR="00090F6A" w:rsidRDefault="00090F6A" w:rsidP="00735335">
            <w:pPr>
              <w:rPr>
                <w:rFonts w:ascii="宋体" w:hAnsi="宋体" w:hint="eastAsia"/>
                <w:sz w:val="24"/>
              </w:rPr>
            </w:pPr>
            <w:r>
              <w:rPr>
                <w:rFonts w:ascii="宋体" w:hAnsi="宋体" w:hint="eastAsia"/>
                <w:sz w:val="24"/>
              </w:rPr>
              <w:t>沥青路面面层</w:t>
            </w:r>
          </w:p>
        </w:tc>
        <w:tc>
          <w:tcPr>
            <w:tcW w:w="773" w:type="pct"/>
            <w:vAlign w:val="center"/>
          </w:tcPr>
          <w:p w:rsidR="00090F6A" w:rsidRDefault="00090F6A" w:rsidP="00735335">
            <w:pPr>
              <w:pStyle w:val="11"/>
              <w:spacing w:line="240" w:lineRule="auto"/>
              <w:rPr>
                <w:rFonts w:ascii="宋体" w:hAnsi="宋体" w:hint="eastAsia"/>
                <w:sz w:val="24"/>
              </w:rPr>
            </w:pPr>
            <w:r>
              <w:rPr>
                <w:rFonts w:ascii="宋体" w:hAnsi="宋体" w:hint="eastAsia"/>
                <w:sz w:val="24"/>
              </w:rPr>
              <w:t>m</w:t>
            </w:r>
            <w:r>
              <w:rPr>
                <w:rFonts w:ascii="宋体" w:hAnsi="宋体" w:hint="eastAsia"/>
                <w:sz w:val="24"/>
                <w:vertAlign w:val="superscript"/>
              </w:rPr>
              <w:t>2</w:t>
            </w:r>
          </w:p>
        </w:tc>
        <w:tc>
          <w:tcPr>
            <w:tcW w:w="1251" w:type="pct"/>
            <w:vAlign w:val="center"/>
          </w:tcPr>
          <w:p w:rsidR="00090F6A" w:rsidRDefault="00090F6A" w:rsidP="00735335">
            <w:pPr>
              <w:jc w:val="center"/>
              <w:rPr>
                <w:rFonts w:ascii="宋体" w:hAnsi="宋体" w:hint="eastAsia"/>
                <w:sz w:val="24"/>
              </w:rPr>
            </w:pPr>
            <w:r>
              <w:rPr>
                <w:rFonts w:ascii="宋体" w:hAnsi="宋体" w:hint="eastAsia"/>
                <w:sz w:val="24"/>
              </w:rPr>
              <w:t>210616</w:t>
            </w:r>
          </w:p>
        </w:tc>
      </w:tr>
      <w:tr w:rsidR="00090F6A" w:rsidTr="00735335">
        <w:tblPrEx>
          <w:tblCellMar>
            <w:top w:w="0" w:type="dxa"/>
            <w:bottom w:w="0" w:type="dxa"/>
          </w:tblCellMar>
        </w:tblPrEx>
        <w:trPr>
          <w:trHeight w:hRule="exact" w:val="482"/>
        </w:trPr>
        <w:tc>
          <w:tcPr>
            <w:tcW w:w="2976" w:type="pct"/>
            <w:vAlign w:val="center"/>
          </w:tcPr>
          <w:p w:rsidR="00090F6A" w:rsidRDefault="00090F6A" w:rsidP="00735335">
            <w:pPr>
              <w:rPr>
                <w:rFonts w:ascii="宋体" w:hAnsi="宋体" w:hint="eastAsia"/>
                <w:sz w:val="24"/>
              </w:rPr>
            </w:pPr>
            <w:r>
              <w:rPr>
                <w:rFonts w:ascii="宋体" w:hAnsi="宋体" w:hint="eastAsia"/>
                <w:sz w:val="24"/>
              </w:rPr>
              <w:t>沥青路面基层</w:t>
            </w:r>
          </w:p>
        </w:tc>
        <w:tc>
          <w:tcPr>
            <w:tcW w:w="773" w:type="pct"/>
            <w:vAlign w:val="center"/>
          </w:tcPr>
          <w:p w:rsidR="00090F6A" w:rsidRDefault="00090F6A" w:rsidP="00735335">
            <w:pPr>
              <w:pStyle w:val="11"/>
              <w:spacing w:line="240" w:lineRule="auto"/>
              <w:rPr>
                <w:rFonts w:ascii="宋体" w:hAnsi="宋体"/>
                <w:sz w:val="24"/>
              </w:rPr>
            </w:pPr>
            <w:r>
              <w:rPr>
                <w:rFonts w:ascii="宋体" w:hAnsi="宋体" w:hint="eastAsia"/>
                <w:sz w:val="24"/>
              </w:rPr>
              <w:t>m</w:t>
            </w:r>
            <w:r>
              <w:rPr>
                <w:rFonts w:ascii="宋体" w:hAnsi="宋体" w:hint="eastAsia"/>
                <w:sz w:val="24"/>
                <w:vertAlign w:val="superscript"/>
              </w:rPr>
              <w:t>2</w:t>
            </w:r>
          </w:p>
        </w:tc>
        <w:tc>
          <w:tcPr>
            <w:tcW w:w="1251" w:type="pct"/>
            <w:vAlign w:val="center"/>
          </w:tcPr>
          <w:p w:rsidR="00090F6A" w:rsidRDefault="00090F6A" w:rsidP="00735335">
            <w:pPr>
              <w:jc w:val="center"/>
              <w:rPr>
                <w:rFonts w:ascii="宋体" w:hAnsi="宋体" w:hint="eastAsia"/>
                <w:sz w:val="24"/>
              </w:rPr>
            </w:pPr>
            <w:r>
              <w:rPr>
                <w:rFonts w:ascii="宋体" w:hAnsi="宋体" w:hint="eastAsia"/>
                <w:sz w:val="24"/>
              </w:rPr>
              <w:t>210616</w:t>
            </w:r>
          </w:p>
        </w:tc>
      </w:tr>
      <w:tr w:rsidR="00090F6A" w:rsidTr="00735335">
        <w:tblPrEx>
          <w:tblCellMar>
            <w:top w:w="0" w:type="dxa"/>
            <w:bottom w:w="0" w:type="dxa"/>
          </w:tblCellMar>
        </w:tblPrEx>
        <w:trPr>
          <w:trHeight w:hRule="exact" w:val="482"/>
        </w:trPr>
        <w:tc>
          <w:tcPr>
            <w:tcW w:w="2976" w:type="pct"/>
            <w:vAlign w:val="center"/>
          </w:tcPr>
          <w:p w:rsidR="00090F6A" w:rsidRDefault="00090F6A" w:rsidP="00735335">
            <w:pPr>
              <w:rPr>
                <w:rFonts w:ascii="宋体" w:hAnsi="宋体" w:hint="eastAsia"/>
                <w:sz w:val="24"/>
              </w:rPr>
            </w:pPr>
            <w:r>
              <w:rPr>
                <w:rFonts w:ascii="宋体" w:hAnsi="宋体" w:hint="eastAsia"/>
                <w:sz w:val="24"/>
              </w:rPr>
              <w:t>砂砾垫层</w:t>
            </w:r>
          </w:p>
        </w:tc>
        <w:tc>
          <w:tcPr>
            <w:tcW w:w="773" w:type="pct"/>
            <w:vAlign w:val="center"/>
          </w:tcPr>
          <w:p w:rsidR="00090F6A" w:rsidRDefault="00090F6A" w:rsidP="00735335">
            <w:pPr>
              <w:jc w:val="center"/>
              <w:rPr>
                <w:rFonts w:ascii="宋体" w:hAnsi="宋体" w:hint="eastAsia"/>
                <w:sz w:val="24"/>
              </w:rPr>
            </w:pPr>
            <w:r>
              <w:rPr>
                <w:rFonts w:ascii="宋体" w:hAnsi="宋体"/>
                <w:sz w:val="24"/>
              </w:rPr>
              <w:t>m</w:t>
            </w:r>
            <w:r>
              <w:rPr>
                <w:rFonts w:ascii="宋体" w:hAnsi="宋体"/>
                <w:sz w:val="24"/>
                <w:vertAlign w:val="superscript"/>
              </w:rPr>
              <w:t>2</w:t>
            </w:r>
          </w:p>
        </w:tc>
        <w:tc>
          <w:tcPr>
            <w:tcW w:w="1251" w:type="pct"/>
            <w:vAlign w:val="center"/>
          </w:tcPr>
          <w:p w:rsidR="00090F6A" w:rsidRDefault="00090F6A" w:rsidP="00735335">
            <w:pPr>
              <w:jc w:val="center"/>
              <w:rPr>
                <w:rFonts w:ascii="宋体" w:hAnsi="宋体" w:hint="eastAsia"/>
                <w:sz w:val="24"/>
              </w:rPr>
            </w:pPr>
            <w:r>
              <w:rPr>
                <w:rFonts w:ascii="宋体" w:hAnsi="宋体" w:hint="eastAsia"/>
                <w:sz w:val="24"/>
              </w:rPr>
              <w:t>210616</w:t>
            </w:r>
          </w:p>
        </w:tc>
      </w:tr>
      <w:tr w:rsidR="00090F6A" w:rsidTr="00735335">
        <w:tblPrEx>
          <w:tblCellMar>
            <w:top w:w="0" w:type="dxa"/>
            <w:bottom w:w="0" w:type="dxa"/>
          </w:tblCellMar>
        </w:tblPrEx>
        <w:trPr>
          <w:trHeight w:hRule="exact" w:val="482"/>
        </w:trPr>
        <w:tc>
          <w:tcPr>
            <w:tcW w:w="2976" w:type="pct"/>
            <w:vAlign w:val="center"/>
          </w:tcPr>
          <w:p w:rsidR="00090F6A" w:rsidRDefault="00090F6A" w:rsidP="00735335">
            <w:pPr>
              <w:rPr>
                <w:rFonts w:ascii="宋体" w:hAnsi="宋体" w:hint="eastAsia"/>
                <w:sz w:val="24"/>
              </w:rPr>
            </w:pPr>
            <w:r>
              <w:rPr>
                <w:rFonts w:ascii="宋体" w:hAnsi="宋体" w:hint="eastAsia"/>
                <w:sz w:val="24"/>
              </w:rPr>
              <w:t>钢筋混凝土盖板涵</w:t>
            </w:r>
          </w:p>
        </w:tc>
        <w:tc>
          <w:tcPr>
            <w:tcW w:w="773" w:type="pct"/>
            <w:vAlign w:val="center"/>
          </w:tcPr>
          <w:p w:rsidR="00090F6A" w:rsidRDefault="00090F6A" w:rsidP="00735335">
            <w:pPr>
              <w:jc w:val="center"/>
              <w:rPr>
                <w:rFonts w:ascii="宋体" w:hAnsi="宋体" w:hint="eastAsia"/>
                <w:sz w:val="24"/>
              </w:rPr>
            </w:pPr>
            <w:r>
              <w:rPr>
                <w:rFonts w:ascii="宋体" w:hAnsi="宋体" w:hint="eastAsia"/>
                <w:sz w:val="24"/>
              </w:rPr>
              <w:t>m/</w:t>
            </w:r>
            <w:r>
              <w:rPr>
                <w:rFonts w:ascii="宋体" w:hAnsi="宋体" w:hint="eastAsia"/>
                <w:sz w:val="18"/>
              </w:rPr>
              <w:t>道</w:t>
            </w:r>
          </w:p>
        </w:tc>
        <w:tc>
          <w:tcPr>
            <w:tcW w:w="1251" w:type="pct"/>
            <w:vAlign w:val="center"/>
          </w:tcPr>
          <w:p w:rsidR="00090F6A" w:rsidRDefault="00090F6A" w:rsidP="00735335">
            <w:pPr>
              <w:jc w:val="center"/>
              <w:rPr>
                <w:rFonts w:ascii="宋体" w:hAnsi="宋体" w:hint="eastAsia"/>
                <w:sz w:val="24"/>
              </w:rPr>
            </w:pPr>
            <w:r>
              <w:rPr>
                <w:rFonts w:ascii="宋体" w:hAnsi="宋体" w:hint="eastAsia"/>
                <w:sz w:val="24"/>
              </w:rPr>
              <w:t>25/15</w:t>
            </w:r>
          </w:p>
        </w:tc>
      </w:tr>
      <w:tr w:rsidR="00090F6A" w:rsidTr="00735335">
        <w:tblPrEx>
          <w:tblCellMar>
            <w:top w:w="0" w:type="dxa"/>
            <w:bottom w:w="0" w:type="dxa"/>
          </w:tblCellMar>
        </w:tblPrEx>
        <w:trPr>
          <w:trHeight w:hRule="exact" w:val="482"/>
        </w:trPr>
        <w:tc>
          <w:tcPr>
            <w:tcW w:w="2976" w:type="pct"/>
            <w:vAlign w:val="center"/>
          </w:tcPr>
          <w:p w:rsidR="00090F6A" w:rsidRDefault="00090F6A" w:rsidP="00735335">
            <w:pPr>
              <w:rPr>
                <w:rFonts w:ascii="宋体" w:hAnsi="宋体" w:hint="eastAsia"/>
                <w:sz w:val="24"/>
              </w:rPr>
            </w:pPr>
            <w:r>
              <w:rPr>
                <w:rFonts w:ascii="宋体" w:hAnsi="宋体" w:hint="eastAsia"/>
                <w:sz w:val="24"/>
              </w:rPr>
              <w:t>钢筋混凝土空心板桥</w:t>
            </w:r>
          </w:p>
        </w:tc>
        <w:tc>
          <w:tcPr>
            <w:tcW w:w="773" w:type="pct"/>
            <w:vAlign w:val="center"/>
          </w:tcPr>
          <w:p w:rsidR="00090F6A" w:rsidRDefault="00090F6A" w:rsidP="00735335">
            <w:pPr>
              <w:jc w:val="center"/>
              <w:rPr>
                <w:rFonts w:ascii="宋体" w:hAnsi="宋体" w:hint="eastAsia"/>
                <w:sz w:val="24"/>
              </w:rPr>
            </w:pPr>
            <w:r>
              <w:rPr>
                <w:rFonts w:ascii="宋体" w:hAnsi="宋体" w:hint="eastAsia"/>
                <w:sz w:val="24"/>
              </w:rPr>
              <w:t>m/</w:t>
            </w:r>
            <w:r>
              <w:rPr>
                <w:rFonts w:ascii="宋体" w:hAnsi="宋体" w:hint="eastAsia"/>
                <w:sz w:val="18"/>
              </w:rPr>
              <w:t>座</w:t>
            </w:r>
          </w:p>
        </w:tc>
        <w:tc>
          <w:tcPr>
            <w:tcW w:w="1251" w:type="pct"/>
            <w:vAlign w:val="center"/>
          </w:tcPr>
          <w:p w:rsidR="00090F6A" w:rsidRDefault="00090F6A" w:rsidP="00735335">
            <w:pPr>
              <w:jc w:val="center"/>
              <w:rPr>
                <w:rFonts w:ascii="宋体" w:hAnsi="宋体" w:hint="eastAsia"/>
                <w:sz w:val="24"/>
              </w:rPr>
            </w:pPr>
            <w:r>
              <w:rPr>
                <w:rFonts w:ascii="宋体" w:hAnsi="宋体" w:hint="eastAsia"/>
                <w:sz w:val="24"/>
              </w:rPr>
              <w:t>13/1</w:t>
            </w:r>
          </w:p>
        </w:tc>
      </w:tr>
    </w:tbl>
    <w:p w:rsidR="00090F6A" w:rsidRDefault="00090F6A" w:rsidP="00090F6A">
      <w:pPr>
        <w:tabs>
          <w:tab w:val="center" w:pos="4753"/>
          <w:tab w:val="left" w:pos="7350"/>
        </w:tabs>
        <w:spacing w:line="360" w:lineRule="auto"/>
        <w:jc w:val="left"/>
        <w:rPr>
          <w:rFonts w:ascii="宋体" w:hAnsi="宋体" w:hint="eastAsia"/>
          <w:sz w:val="24"/>
        </w:rPr>
      </w:pPr>
      <w:r>
        <w:rPr>
          <w:rFonts w:ascii="宋体" w:hAnsi="宋体" w:hint="eastAsia"/>
          <w:b/>
          <w:bCs/>
          <w:sz w:val="24"/>
        </w:rPr>
        <w:t>二、质量目标</w:t>
      </w:r>
      <w:r>
        <w:rPr>
          <w:rFonts w:ascii="宋体" w:hAnsi="宋体"/>
          <w:sz w:val="24"/>
        </w:rPr>
        <w:tab/>
      </w:r>
    </w:p>
    <w:p w:rsidR="00090F6A" w:rsidRDefault="00090F6A" w:rsidP="00090F6A">
      <w:pPr>
        <w:tabs>
          <w:tab w:val="left" w:pos="8640"/>
        </w:tabs>
        <w:spacing w:line="360" w:lineRule="auto"/>
        <w:ind w:firstLineChars="200" w:firstLine="480"/>
        <w:rPr>
          <w:rFonts w:ascii="宋体" w:hAnsi="宋体" w:hint="eastAsia"/>
          <w:sz w:val="24"/>
        </w:rPr>
      </w:pPr>
      <w:r>
        <w:rPr>
          <w:rFonts w:ascii="宋体" w:hAnsi="宋体" w:hint="eastAsia"/>
          <w:sz w:val="24"/>
        </w:rPr>
        <w:t>1</w:t>
      </w:r>
      <w:r>
        <w:rPr>
          <w:rFonts w:ascii="宋体" w:hAnsi="宋体"/>
          <w:sz w:val="24"/>
        </w:rPr>
        <w:t>.</w:t>
      </w:r>
      <w:r>
        <w:rPr>
          <w:rFonts w:ascii="宋体" w:hAnsi="宋体" w:hint="eastAsia"/>
          <w:sz w:val="24"/>
        </w:rPr>
        <w:t>分项工程、分部工程一次检验合格率达到100%，优良率达到90%以上。</w:t>
      </w:r>
    </w:p>
    <w:p w:rsidR="00090F6A" w:rsidRDefault="00090F6A" w:rsidP="00090F6A">
      <w:pPr>
        <w:spacing w:line="360" w:lineRule="auto"/>
        <w:ind w:left="570"/>
        <w:rPr>
          <w:rFonts w:ascii="宋体" w:hAnsi="宋体" w:hint="eastAsia"/>
          <w:sz w:val="24"/>
        </w:rPr>
      </w:pPr>
      <w:r>
        <w:rPr>
          <w:rFonts w:ascii="宋体" w:hAnsi="宋体" w:hint="eastAsia"/>
          <w:sz w:val="24"/>
        </w:rPr>
        <w:t>2</w:t>
      </w:r>
      <w:r>
        <w:rPr>
          <w:rFonts w:ascii="宋体" w:hAnsi="宋体"/>
          <w:sz w:val="24"/>
        </w:rPr>
        <w:t>.</w:t>
      </w:r>
      <w:r>
        <w:rPr>
          <w:rFonts w:ascii="宋体" w:hAnsi="宋体" w:hint="eastAsia"/>
          <w:sz w:val="24"/>
        </w:rPr>
        <w:t>单位工程一次检验合格率为100%，优良率为100%。</w:t>
      </w:r>
    </w:p>
    <w:p w:rsidR="00090F6A" w:rsidRDefault="00090F6A" w:rsidP="00090F6A">
      <w:pPr>
        <w:tabs>
          <w:tab w:val="left" w:pos="7560"/>
        </w:tabs>
        <w:spacing w:line="360" w:lineRule="auto"/>
        <w:rPr>
          <w:rFonts w:ascii="宋体" w:hAnsi="宋体" w:hint="eastAsia"/>
          <w:b/>
          <w:bCs/>
          <w:sz w:val="24"/>
        </w:rPr>
      </w:pPr>
      <w:r>
        <w:rPr>
          <w:rFonts w:ascii="宋体" w:hAnsi="宋体" w:hint="eastAsia"/>
          <w:b/>
          <w:bCs/>
          <w:sz w:val="24"/>
        </w:rPr>
        <w:lastRenderedPageBreak/>
        <w:t>三、施工总体安排</w:t>
      </w:r>
    </w:p>
    <w:p w:rsidR="00090F6A" w:rsidRDefault="00090F6A" w:rsidP="00090F6A">
      <w:pPr>
        <w:tabs>
          <w:tab w:val="left" w:pos="4140"/>
          <w:tab w:val="left" w:pos="4320"/>
          <w:tab w:val="left" w:pos="7560"/>
        </w:tabs>
        <w:spacing w:line="360" w:lineRule="auto"/>
        <w:jc w:val="center"/>
        <w:rPr>
          <w:rFonts w:ascii="宋体" w:hAnsi="宋体"/>
          <w:b/>
          <w:bCs/>
          <w:sz w:val="24"/>
        </w:rPr>
      </w:pPr>
    </w:p>
    <w:p w:rsidR="00090F6A" w:rsidRDefault="00090F6A" w:rsidP="00090F6A">
      <w:pPr>
        <w:tabs>
          <w:tab w:val="left" w:pos="630"/>
        </w:tabs>
        <w:rPr>
          <w:rFonts w:ascii="宋体" w:hint="eastAsia"/>
        </w:rPr>
      </w:pPr>
      <w:r>
        <w:rPr>
          <w:rFonts w:ascii="宋体"/>
          <w:noProof/>
          <w:sz w:val="20"/>
        </w:rPr>
        <w:pict>
          <v:shapetype id="_x0000_t202" coordsize="21600,21600" o:spt="202" path="m,l,21600r21600,l21600,xe">
            <v:stroke joinstyle="miter"/>
            <v:path gradientshapeok="t" o:connecttype="rect"/>
          </v:shapetype>
          <v:shape id="_x0000_s2072" type="#_x0000_t202" style="position:absolute;left:0;text-align:left;margin-left:136pt;margin-top:23.4pt;width:171pt;height:31.5pt;z-index:251682816">
            <v:textbox style="mso-next-textbox:#_x0000_s2072">
              <w:txbxContent>
                <w:p w:rsidR="00090F6A" w:rsidRDefault="00090F6A" w:rsidP="00090F6A">
                  <w:pPr>
                    <w:spacing w:line="440" w:lineRule="exact"/>
                    <w:jc w:val="center"/>
                    <w:rPr>
                      <w:rFonts w:hint="eastAsia"/>
                    </w:rPr>
                  </w:pPr>
                  <w:r>
                    <w:rPr>
                      <w:rFonts w:hint="eastAsia"/>
                    </w:rPr>
                    <w:t>项</w:t>
                  </w:r>
                  <w:r>
                    <w:rPr>
                      <w:rFonts w:hint="eastAsia"/>
                    </w:rPr>
                    <w:t xml:space="preserve"> </w:t>
                  </w:r>
                  <w:r>
                    <w:rPr>
                      <w:rFonts w:hint="eastAsia"/>
                    </w:rPr>
                    <w:t>目</w:t>
                  </w:r>
                  <w:r>
                    <w:rPr>
                      <w:rFonts w:hint="eastAsia"/>
                    </w:rPr>
                    <w:t xml:space="preserve"> </w:t>
                  </w:r>
                  <w:r>
                    <w:rPr>
                      <w:rFonts w:hint="eastAsia"/>
                    </w:rPr>
                    <w:t>经</w:t>
                  </w:r>
                  <w:r>
                    <w:rPr>
                      <w:rFonts w:hint="eastAsia"/>
                    </w:rPr>
                    <w:t xml:space="preserve"> </w:t>
                  </w:r>
                  <w:r>
                    <w:rPr>
                      <w:rFonts w:hint="eastAsia"/>
                    </w:rPr>
                    <w:t>理</w:t>
                  </w:r>
                  <w:r>
                    <w:rPr>
                      <w:rFonts w:hint="eastAsia"/>
                    </w:rPr>
                    <w:t xml:space="preserve"> </w:t>
                  </w:r>
                  <w:r>
                    <w:rPr>
                      <w:rFonts w:hint="eastAsia"/>
                    </w:rPr>
                    <w:t>部</w:t>
                  </w:r>
                </w:p>
                <w:p w:rsidR="00090F6A" w:rsidRDefault="00090F6A" w:rsidP="00090F6A">
                  <w:pPr>
                    <w:rPr>
                      <w:rFonts w:hint="eastAsia"/>
                    </w:rPr>
                  </w:pPr>
                </w:p>
                <w:p w:rsidR="00090F6A" w:rsidRDefault="00090F6A" w:rsidP="00090F6A">
                  <w:pPr>
                    <w:rPr>
                      <w:rFonts w:hint="eastAsia"/>
                    </w:rPr>
                  </w:pPr>
                </w:p>
                <w:p w:rsidR="00090F6A" w:rsidRDefault="00090F6A" w:rsidP="00090F6A">
                  <w:pPr>
                    <w:rPr>
                      <w:rFonts w:hint="eastAsia"/>
                    </w:rPr>
                  </w:pPr>
                </w:p>
                <w:p w:rsidR="00090F6A" w:rsidRDefault="00090F6A" w:rsidP="00090F6A">
                  <w:pPr>
                    <w:rPr>
                      <w:rFonts w:hint="eastAsia"/>
                    </w:rPr>
                  </w:pPr>
                </w:p>
              </w:txbxContent>
            </v:textbox>
          </v:shape>
        </w:pict>
      </w:r>
    </w:p>
    <w:p w:rsidR="00090F6A" w:rsidRDefault="00090F6A" w:rsidP="00090F6A">
      <w:pPr>
        <w:tabs>
          <w:tab w:val="left" w:pos="630"/>
        </w:tabs>
        <w:spacing w:line="360" w:lineRule="auto"/>
        <w:ind w:firstLine="570"/>
        <w:rPr>
          <w:rFonts w:ascii="宋体" w:hint="eastAsia"/>
        </w:rPr>
      </w:pPr>
      <w:r>
        <w:rPr>
          <w:rFonts w:ascii="宋体"/>
          <w:noProof/>
          <w:sz w:val="20"/>
        </w:rPr>
        <w:pict>
          <v:polyline id="_x0000_s2090" style="position:absolute;left:0;text-align:left;z-index:251701248;mso-position-horizontal:absolute;mso-position-vertical:absolute" points="221.7pt,23.7pt,222.05pt,66.05pt" coordsize="7,847" filled="f">
            <v:path arrowok="t"/>
          </v:polyline>
        </w:pict>
      </w:r>
    </w:p>
    <w:p w:rsidR="00090F6A" w:rsidRDefault="00090F6A" w:rsidP="00090F6A">
      <w:pPr>
        <w:tabs>
          <w:tab w:val="left" w:pos="630"/>
        </w:tabs>
        <w:spacing w:line="360" w:lineRule="auto"/>
        <w:rPr>
          <w:rFonts w:ascii="黑体" w:eastAsia="黑体" w:hint="eastAsia"/>
          <w:sz w:val="36"/>
        </w:rPr>
      </w:pPr>
    </w:p>
    <w:p w:rsidR="00090F6A" w:rsidRDefault="00090F6A" w:rsidP="00090F6A">
      <w:pPr>
        <w:tabs>
          <w:tab w:val="left" w:pos="630"/>
        </w:tabs>
        <w:spacing w:line="360" w:lineRule="auto"/>
        <w:rPr>
          <w:rFonts w:ascii="黑体" w:eastAsia="黑体" w:hint="eastAsia"/>
          <w:sz w:val="36"/>
        </w:rPr>
      </w:pPr>
      <w:r>
        <w:rPr>
          <w:rFonts w:ascii="黑体" w:eastAsia="黑体"/>
          <w:noProof/>
          <w:sz w:val="20"/>
        </w:rPr>
        <w:pict>
          <v:line id="_x0000_s2085" style="position:absolute;left:0;text-align:left;z-index:251696128" from="192.75pt,3.65pt" to="192.75pt,43pt"/>
        </w:pict>
      </w:r>
      <w:r>
        <w:rPr>
          <w:rFonts w:ascii="黑体" w:eastAsia="黑体"/>
          <w:noProof/>
          <w:sz w:val="20"/>
        </w:rPr>
        <w:pict>
          <v:line id="_x0000_s2067" style="position:absolute;left:0;text-align:left;z-index:251677696" from="137.25pt,208.3pt" to="137.25pt,239.8pt"/>
        </w:pict>
      </w:r>
      <w:r>
        <w:rPr>
          <w:rFonts w:ascii="黑体" w:eastAsia="黑体"/>
          <w:noProof/>
          <w:sz w:val="20"/>
        </w:rPr>
        <w:pict>
          <v:line id="_x0000_s2084" style="position:absolute;left:0;text-align:left;z-index:251695104" from="137.25pt,3.65pt" to="137.25pt,43pt"/>
        </w:pict>
      </w:r>
      <w:r>
        <w:rPr>
          <w:rFonts w:ascii="黑体" w:eastAsia="黑体"/>
          <w:noProof/>
          <w:sz w:val="20"/>
        </w:rPr>
        <w:pict>
          <v:shape id="_x0000_s2075" type="#_x0000_t202" style="position:absolute;left:0;text-align:left;margin-left:119.25pt;margin-top:43pt;width:36pt;height:165.3pt;z-index:251685888">
            <v:textbox style="mso-next-textbox:#_x0000_s2075">
              <w:txbxContent>
                <w:p w:rsidR="00090F6A" w:rsidRDefault="00090F6A" w:rsidP="00090F6A">
                  <w:pPr>
                    <w:spacing w:line="360" w:lineRule="auto"/>
                    <w:jc w:val="center"/>
                    <w:rPr>
                      <w:rFonts w:hint="eastAsia"/>
                    </w:rPr>
                  </w:pPr>
                </w:p>
                <w:p w:rsidR="00090F6A" w:rsidRDefault="00090F6A" w:rsidP="00090F6A">
                  <w:pPr>
                    <w:spacing w:line="360" w:lineRule="auto"/>
                    <w:jc w:val="center"/>
                    <w:rPr>
                      <w:rFonts w:hint="eastAsia"/>
                    </w:rPr>
                  </w:pPr>
                  <w:r>
                    <w:rPr>
                      <w:rFonts w:hint="eastAsia"/>
                    </w:rPr>
                    <w:t>设</w:t>
                  </w:r>
                  <w:r>
                    <w:rPr>
                      <w:rFonts w:hint="eastAsia"/>
                    </w:rPr>
                    <w:t xml:space="preserve">  </w:t>
                  </w:r>
                  <w:r>
                    <w:rPr>
                      <w:rFonts w:hint="eastAsia"/>
                    </w:rPr>
                    <w:t>备</w:t>
                  </w:r>
                  <w:r>
                    <w:rPr>
                      <w:rFonts w:hint="eastAsia"/>
                    </w:rPr>
                    <w:t xml:space="preserve">  </w:t>
                  </w:r>
                  <w:r>
                    <w:rPr>
                      <w:rFonts w:hint="eastAsia"/>
                    </w:rPr>
                    <w:t>材</w:t>
                  </w:r>
                  <w:r>
                    <w:rPr>
                      <w:rFonts w:hint="eastAsia"/>
                    </w:rPr>
                    <w:t xml:space="preserve">  </w:t>
                  </w:r>
                  <w:r>
                    <w:rPr>
                      <w:rFonts w:hint="eastAsia"/>
                    </w:rPr>
                    <w:t>料</w:t>
                  </w:r>
                  <w:r>
                    <w:rPr>
                      <w:rFonts w:hint="eastAsia"/>
                    </w:rPr>
                    <w:t xml:space="preserve">  </w:t>
                  </w:r>
                  <w:r>
                    <w:rPr>
                      <w:rFonts w:hint="eastAsia"/>
                    </w:rPr>
                    <w:t>处</w:t>
                  </w:r>
                </w:p>
                <w:p w:rsidR="00090F6A" w:rsidRDefault="00090F6A" w:rsidP="00090F6A">
                  <w:pPr>
                    <w:jc w:val="center"/>
                    <w:rPr>
                      <w:rFonts w:hint="eastAsia"/>
                    </w:rPr>
                  </w:pPr>
                </w:p>
              </w:txbxContent>
            </v:textbox>
          </v:shape>
        </w:pict>
      </w:r>
      <w:r>
        <w:rPr>
          <w:rFonts w:ascii="黑体" w:eastAsia="黑体"/>
          <w:noProof/>
          <w:sz w:val="20"/>
        </w:rPr>
        <w:pict>
          <v:line id="_x0000_s2066" style="position:absolute;left:0;text-align:left;z-index:251676672" from="81pt,208.3pt" to="81pt,239.8pt"/>
        </w:pict>
      </w:r>
      <w:r>
        <w:rPr>
          <w:rFonts w:ascii="黑体" w:eastAsia="黑体"/>
          <w:noProof/>
          <w:sz w:val="20"/>
        </w:rPr>
        <w:pict>
          <v:line id="_x0000_s2083" style="position:absolute;left:0;text-align:left;z-index:251694080" from="81pt,3.65pt" to="81pt,43pt"/>
        </w:pict>
      </w:r>
      <w:r>
        <w:rPr>
          <w:rFonts w:ascii="黑体" w:eastAsia="黑体"/>
          <w:noProof/>
          <w:sz w:val="20"/>
        </w:rPr>
        <w:pict>
          <v:shape id="_x0000_s2074" type="#_x0000_t202" style="position:absolute;left:0;text-align:left;margin-left:63pt;margin-top:43pt;width:36pt;height:165.3pt;z-index:251684864">
            <v:textbox style="mso-next-textbox:#_x0000_s2074">
              <w:txbxContent>
                <w:p w:rsidR="00090F6A" w:rsidRDefault="00090F6A" w:rsidP="00090F6A">
                  <w:pPr>
                    <w:spacing w:line="360" w:lineRule="auto"/>
                    <w:jc w:val="center"/>
                    <w:rPr>
                      <w:rFonts w:hint="eastAsia"/>
                    </w:rPr>
                  </w:pPr>
                </w:p>
                <w:p w:rsidR="00090F6A" w:rsidRDefault="00090F6A" w:rsidP="00090F6A">
                  <w:pPr>
                    <w:spacing w:line="360" w:lineRule="auto"/>
                    <w:jc w:val="center"/>
                    <w:rPr>
                      <w:rFonts w:hint="eastAsia"/>
                    </w:rPr>
                  </w:pPr>
                  <w:r>
                    <w:rPr>
                      <w:rFonts w:hint="eastAsia"/>
                    </w:rPr>
                    <w:t>工</w:t>
                  </w:r>
                  <w:r>
                    <w:rPr>
                      <w:rFonts w:hint="eastAsia"/>
                    </w:rPr>
                    <w:t xml:space="preserve">  </w:t>
                  </w:r>
                  <w:r>
                    <w:rPr>
                      <w:rFonts w:hint="eastAsia"/>
                    </w:rPr>
                    <w:t>程</w:t>
                  </w:r>
                  <w:r>
                    <w:rPr>
                      <w:rFonts w:hint="eastAsia"/>
                    </w:rPr>
                    <w:t xml:space="preserve">  </w:t>
                  </w:r>
                  <w:r>
                    <w:rPr>
                      <w:rFonts w:hint="eastAsia"/>
                    </w:rPr>
                    <w:t>技</w:t>
                  </w:r>
                  <w:r>
                    <w:rPr>
                      <w:rFonts w:hint="eastAsia"/>
                    </w:rPr>
                    <w:t xml:space="preserve">  </w:t>
                  </w:r>
                  <w:r>
                    <w:rPr>
                      <w:rFonts w:hint="eastAsia"/>
                    </w:rPr>
                    <w:t>术</w:t>
                  </w:r>
                  <w:r>
                    <w:rPr>
                      <w:rFonts w:hint="eastAsia"/>
                    </w:rPr>
                    <w:t xml:space="preserve">  </w:t>
                  </w:r>
                  <w:r>
                    <w:rPr>
                      <w:rFonts w:hint="eastAsia"/>
                    </w:rPr>
                    <w:t>处</w:t>
                  </w:r>
                </w:p>
                <w:p w:rsidR="00090F6A" w:rsidRDefault="00090F6A" w:rsidP="00090F6A">
                  <w:pPr>
                    <w:jc w:val="center"/>
                    <w:rPr>
                      <w:rFonts w:hint="eastAsia"/>
                    </w:rPr>
                  </w:pPr>
                </w:p>
              </w:txbxContent>
            </v:textbox>
          </v:shape>
        </w:pict>
      </w:r>
      <w:r>
        <w:rPr>
          <w:rFonts w:ascii="黑体" w:eastAsia="黑体"/>
          <w:noProof/>
          <w:sz w:val="20"/>
        </w:rPr>
        <w:pict>
          <v:line id="_x0000_s2089" style="position:absolute;left:0;text-align:left;z-index:251700224" from="414pt,3.65pt" to="414pt,43pt"/>
        </w:pict>
      </w:r>
      <w:r>
        <w:rPr>
          <w:rFonts w:ascii="黑体" w:eastAsia="黑体"/>
          <w:noProof/>
          <w:sz w:val="20"/>
        </w:rPr>
        <w:pict>
          <v:line id="_x0000_s2088" style="position:absolute;left:0;text-align:left;z-index:251699200" from="5in,3.65pt" to="5in,43pt"/>
        </w:pict>
      </w:r>
      <w:r>
        <w:rPr>
          <w:rFonts w:ascii="黑体" w:eastAsia="黑体"/>
          <w:noProof/>
          <w:sz w:val="20"/>
        </w:rPr>
        <w:pict>
          <v:line id="_x0000_s2087" style="position:absolute;left:0;text-align:left;z-index:251698176" from="306pt,3.65pt" to="306pt,43pt"/>
        </w:pict>
      </w:r>
      <w:r>
        <w:rPr>
          <w:rFonts w:ascii="黑体" w:eastAsia="黑体"/>
          <w:noProof/>
          <w:sz w:val="20"/>
        </w:rPr>
        <w:pict>
          <v:line id="_x0000_s2082" style="position:absolute;left:0;text-align:left;z-index:251693056" from="27pt,3.65pt" to="27pt,43pt"/>
        </w:pict>
      </w:r>
      <w:r>
        <w:rPr>
          <w:rFonts w:ascii="黑体" w:eastAsia="黑体"/>
          <w:noProof/>
          <w:sz w:val="20"/>
        </w:rPr>
        <w:pict>
          <v:line id="_x0000_s2081" style="position:absolute;left:0;text-align:left;z-index:251692032" from="27pt,3.65pt" to="414pt,3.65pt"/>
        </w:pict>
      </w:r>
    </w:p>
    <w:p w:rsidR="00090F6A" w:rsidRDefault="00090F6A" w:rsidP="00090F6A">
      <w:pPr>
        <w:tabs>
          <w:tab w:val="left" w:pos="630"/>
        </w:tabs>
        <w:spacing w:line="360" w:lineRule="auto"/>
        <w:rPr>
          <w:rFonts w:ascii="黑体" w:eastAsia="黑体" w:hint="eastAsia"/>
          <w:sz w:val="36"/>
        </w:rPr>
      </w:pPr>
      <w:r>
        <w:rPr>
          <w:rFonts w:ascii="黑体" w:eastAsia="黑体"/>
          <w:noProof/>
          <w:sz w:val="20"/>
        </w:rPr>
        <w:pict>
          <v:shape id="_x0000_s2076" type="#_x0000_t202" style="position:absolute;left:0;text-align:left;margin-left:174.75pt;margin-top:11.8pt;width:36pt;height:165.3pt;z-index:251686912">
            <v:textbox style="mso-next-textbox:#_x0000_s2076">
              <w:txbxContent>
                <w:p w:rsidR="00090F6A" w:rsidRDefault="00090F6A" w:rsidP="00090F6A">
                  <w:pPr>
                    <w:spacing w:line="360" w:lineRule="auto"/>
                    <w:jc w:val="center"/>
                    <w:rPr>
                      <w:rFonts w:hint="eastAsia"/>
                    </w:rPr>
                  </w:pPr>
                </w:p>
                <w:p w:rsidR="00090F6A" w:rsidRDefault="00090F6A" w:rsidP="00090F6A">
                  <w:pPr>
                    <w:spacing w:line="360" w:lineRule="auto"/>
                    <w:jc w:val="center"/>
                    <w:rPr>
                      <w:rFonts w:hint="eastAsia"/>
                    </w:rPr>
                  </w:pPr>
                </w:p>
                <w:p w:rsidR="00090F6A" w:rsidRDefault="00090F6A" w:rsidP="00090F6A">
                  <w:pPr>
                    <w:spacing w:line="360" w:lineRule="auto"/>
                    <w:jc w:val="center"/>
                    <w:rPr>
                      <w:rFonts w:hint="eastAsia"/>
                    </w:rPr>
                  </w:pPr>
                  <w:r>
                    <w:rPr>
                      <w:rFonts w:hint="eastAsia"/>
                    </w:rPr>
                    <w:t>财</w:t>
                  </w:r>
                  <w:r>
                    <w:rPr>
                      <w:rFonts w:hint="eastAsia"/>
                    </w:rPr>
                    <w:t xml:space="preserve">     </w:t>
                  </w:r>
                  <w:proofErr w:type="gramStart"/>
                  <w:r>
                    <w:rPr>
                      <w:rFonts w:hint="eastAsia"/>
                    </w:rPr>
                    <w:t>务</w:t>
                  </w:r>
                  <w:proofErr w:type="gramEnd"/>
                  <w:r>
                    <w:rPr>
                      <w:rFonts w:hint="eastAsia"/>
                    </w:rPr>
                    <w:t xml:space="preserve">     </w:t>
                  </w:r>
                  <w:r>
                    <w:rPr>
                      <w:rFonts w:hint="eastAsia"/>
                    </w:rPr>
                    <w:t>处</w:t>
                  </w:r>
                </w:p>
                <w:p w:rsidR="00090F6A" w:rsidRDefault="00090F6A" w:rsidP="00090F6A">
                  <w:pPr>
                    <w:jc w:val="center"/>
                    <w:rPr>
                      <w:rFonts w:hint="eastAsia"/>
                    </w:rPr>
                  </w:pPr>
                </w:p>
              </w:txbxContent>
            </v:textbox>
          </v:shape>
        </w:pict>
      </w:r>
      <w:r>
        <w:rPr>
          <w:rFonts w:ascii="黑体" w:eastAsia="黑体"/>
          <w:noProof/>
          <w:sz w:val="20"/>
        </w:rPr>
        <w:pict>
          <v:shape id="_x0000_s2077" type="#_x0000_t202" style="position:absolute;left:0;text-align:left;margin-left:232.5pt;margin-top:11.8pt;width:36pt;height:165.3pt;z-index:251687936">
            <v:textbox style="layout-flow:vertical-ideographic;mso-next-textbox:#_x0000_s2077">
              <w:txbxContent>
                <w:p w:rsidR="00090F6A" w:rsidRDefault="00090F6A" w:rsidP="00090F6A">
                  <w:pPr>
                    <w:spacing w:line="380" w:lineRule="exact"/>
                    <w:jc w:val="center"/>
                    <w:rPr>
                      <w:rFonts w:hint="eastAsia"/>
                    </w:rPr>
                  </w:pPr>
                  <w:r>
                    <w:rPr>
                      <w:rFonts w:hint="eastAsia"/>
                    </w:rPr>
                    <w:t>安</w:t>
                  </w:r>
                  <w:r>
                    <w:rPr>
                      <w:rFonts w:hint="eastAsia"/>
                    </w:rPr>
                    <w:t xml:space="preserve">  </w:t>
                  </w:r>
                  <w:r>
                    <w:rPr>
                      <w:rFonts w:hint="eastAsia"/>
                    </w:rPr>
                    <w:t>全</w:t>
                  </w:r>
                  <w:r>
                    <w:rPr>
                      <w:rFonts w:hint="eastAsia"/>
                    </w:rPr>
                    <w:t xml:space="preserve">  </w:t>
                  </w:r>
                  <w:r>
                    <w:rPr>
                      <w:rFonts w:hint="eastAsia"/>
                    </w:rPr>
                    <w:t>宣</w:t>
                  </w:r>
                  <w:r>
                    <w:rPr>
                      <w:rFonts w:hint="eastAsia"/>
                    </w:rPr>
                    <w:t xml:space="preserve">  </w:t>
                  </w:r>
                  <w:r>
                    <w:rPr>
                      <w:rFonts w:hint="eastAsia"/>
                    </w:rPr>
                    <w:t>传</w:t>
                  </w:r>
                  <w:r>
                    <w:rPr>
                      <w:rFonts w:hint="eastAsia"/>
                    </w:rPr>
                    <w:t xml:space="preserve">  </w:t>
                  </w:r>
                  <w:r>
                    <w:rPr>
                      <w:rFonts w:hint="eastAsia"/>
                    </w:rPr>
                    <w:t>处</w:t>
                  </w:r>
                </w:p>
                <w:p w:rsidR="00090F6A" w:rsidRDefault="00090F6A" w:rsidP="00090F6A">
                  <w:pPr>
                    <w:spacing w:line="380" w:lineRule="exact"/>
                    <w:jc w:val="center"/>
                    <w:rPr>
                      <w:rFonts w:hint="eastAsia"/>
                    </w:rPr>
                  </w:pPr>
                </w:p>
              </w:txbxContent>
            </v:textbox>
          </v:shape>
        </w:pict>
      </w:r>
      <w:r>
        <w:rPr>
          <w:rFonts w:ascii="黑体" w:eastAsia="黑体"/>
          <w:noProof/>
          <w:sz w:val="20"/>
        </w:rPr>
        <w:pict>
          <v:line id="_x0000_s2086" style="position:absolute;left:0;text-align:left;z-index:251697152" from="250.5pt,-27.55pt" to="250.5pt,11.8pt"/>
        </w:pict>
      </w:r>
      <w:r>
        <w:rPr>
          <w:rFonts w:ascii="黑体" w:eastAsia="黑体"/>
          <w:noProof/>
          <w:sz w:val="20"/>
        </w:rPr>
        <w:pict>
          <v:shape id="_x0000_s2080" type="#_x0000_t202" style="position:absolute;left:0;text-align:left;margin-left:396pt;margin-top:11.8pt;width:36pt;height:165.3pt;z-index:251691008">
            <v:textbox style="layout-flow:vertical-ideographic;mso-next-textbox:#_x0000_s2080">
              <w:txbxContent>
                <w:p w:rsidR="00090F6A" w:rsidRDefault="00090F6A" w:rsidP="00090F6A">
                  <w:pPr>
                    <w:spacing w:line="380" w:lineRule="exact"/>
                    <w:jc w:val="center"/>
                    <w:textAlignment w:val="center"/>
                    <w:rPr>
                      <w:rFonts w:hint="eastAsia"/>
                    </w:rPr>
                  </w:pPr>
                  <w:r>
                    <w:rPr>
                      <w:rFonts w:hint="eastAsia"/>
                    </w:rPr>
                    <w:t>中</w:t>
                  </w:r>
                  <w:r>
                    <w:rPr>
                      <w:rFonts w:hint="eastAsia"/>
                    </w:rPr>
                    <w:t xml:space="preserve">  </w:t>
                  </w:r>
                  <w:r>
                    <w:rPr>
                      <w:rFonts w:hint="eastAsia"/>
                    </w:rPr>
                    <w:t>心</w:t>
                  </w:r>
                  <w:r>
                    <w:rPr>
                      <w:rFonts w:hint="eastAsia"/>
                    </w:rPr>
                    <w:t xml:space="preserve">  </w:t>
                  </w:r>
                  <w:r>
                    <w:rPr>
                      <w:rFonts w:hint="eastAsia"/>
                    </w:rPr>
                    <w:t>试</w:t>
                  </w:r>
                  <w:r>
                    <w:rPr>
                      <w:rFonts w:hint="eastAsia"/>
                    </w:rPr>
                    <w:t xml:space="preserve">  </w:t>
                  </w:r>
                  <w:proofErr w:type="gramStart"/>
                  <w:r>
                    <w:rPr>
                      <w:rFonts w:hint="eastAsia"/>
                    </w:rPr>
                    <w:t>验</w:t>
                  </w:r>
                  <w:proofErr w:type="gramEnd"/>
                  <w:r>
                    <w:rPr>
                      <w:rFonts w:hint="eastAsia"/>
                    </w:rPr>
                    <w:t xml:space="preserve">  </w:t>
                  </w:r>
                  <w:r>
                    <w:rPr>
                      <w:rFonts w:hint="eastAsia"/>
                    </w:rPr>
                    <w:t>室</w:t>
                  </w:r>
                </w:p>
              </w:txbxContent>
            </v:textbox>
          </v:shape>
        </w:pict>
      </w:r>
      <w:r>
        <w:rPr>
          <w:rFonts w:ascii="黑体" w:eastAsia="黑体"/>
          <w:noProof/>
          <w:sz w:val="20"/>
        </w:rPr>
        <w:pict>
          <v:shape id="_x0000_s2079" type="#_x0000_t202" style="position:absolute;left:0;text-align:left;margin-left:342pt;margin-top:11.8pt;width:36pt;height:165.3pt;z-index:251689984">
            <v:textbox style="layout-flow:vertical-ideographic;mso-next-textbox:#_x0000_s2079">
              <w:txbxContent>
                <w:p w:rsidR="00090F6A" w:rsidRDefault="00090F6A" w:rsidP="00090F6A">
                  <w:pPr>
                    <w:spacing w:line="380" w:lineRule="exact"/>
                    <w:jc w:val="center"/>
                    <w:textAlignment w:val="center"/>
                    <w:rPr>
                      <w:rFonts w:hint="eastAsia"/>
                    </w:rPr>
                  </w:pPr>
                  <w:proofErr w:type="gramStart"/>
                  <w:r>
                    <w:rPr>
                      <w:rFonts w:hint="eastAsia"/>
                    </w:rPr>
                    <w:t>综</w:t>
                  </w:r>
                  <w:proofErr w:type="gramEnd"/>
                  <w:r>
                    <w:rPr>
                      <w:rFonts w:hint="eastAsia"/>
                    </w:rPr>
                    <w:t xml:space="preserve">  </w:t>
                  </w:r>
                  <w:r>
                    <w:rPr>
                      <w:rFonts w:hint="eastAsia"/>
                    </w:rPr>
                    <w:t>合</w:t>
                  </w:r>
                  <w:r>
                    <w:rPr>
                      <w:rFonts w:hint="eastAsia"/>
                    </w:rPr>
                    <w:t xml:space="preserve">  </w:t>
                  </w:r>
                  <w:r>
                    <w:rPr>
                      <w:rFonts w:hint="eastAsia"/>
                    </w:rPr>
                    <w:t>办</w:t>
                  </w:r>
                  <w:r>
                    <w:rPr>
                      <w:rFonts w:hint="eastAsia"/>
                    </w:rPr>
                    <w:t xml:space="preserve">  </w:t>
                  </w:r>
                  <w:r>
                    <w:rPr>
                      <w:rFonts w:hint="eastAsia"/>
                    </w:rPr>
                    <w:t>公</w:t>
                  </w:r>
                  <w:r>
                    <w:rPr>
                      <w:rFonts w:hint="eastAsia"/>
                    </w:rPr>
                    <w:t xml:space="preserve">  </w:t>
                  </w:r>
                  <w:r>
                    <w:rPr>
                      <w:rFonts w:hint="eastAsia"/>
                    </w:rPr>
                    <w:t>室</w:t>
                  </w:r>
                </w:p>
              </w:txbxContent>
            </v:textbox>
          </v:shape>
        </w:pict>
      </w:r>
      <w:r>
        <w:rPr>
          <w:rFonts w:ascii="黑体" w:eastAsia="黑体"/>
          <w:noProof/>
          <w:sz w:val="20"/>
        </w:rPr>
        <w:pict>
          <v:shape id="_x0000_s2078" type="#_x0000_t202" style="position:absolute;left:0;text-align:left;margin-left:4in;margin-top:11.8pt;width:36pt;height:165.3pt;z-index:251688960">
            <v:textbox style="layout-flow:vertical-ideographic;mso-next-textbox:#_x0000_s2078">
              <w:txbxContent>
                <w:p w:rsidR="00090F6A" w:rsidRDefault="00090F6A" w:rsidP="00090F6A">
                  <w:pPr>
                    <w:spacing w:line="380" w:lineRule="exact"/>
                    <w:jc w:val="center"/>
                    <w:textAlignment w:val="center"/>
                    <w:rPr>
                      <w:rFonts w:hint="eastAsia"/>
                    </w:rPr>
                  </w:pPr>
                  <w:r>
                    <w:rPr>
                      <w:rFonts w:hint="eastAsia"/>
                    </w:rPr>
                    <w:t>合</w:t>
                  </w:r>
                  <w:r>
                    <w:rPr>
                      <w:rFonts w:hint="eastAsia"/>
                    </w:rPr>
                    <w:t xml:space="preserve">  </w:t>
                  </w:r>
                  <w:r>
                    <w:rPr>
                      <w:rFonts w:hint="eastAsia"/>
                    </w:rPr>
                    <w:t>同</w:t>
                  </w:r>
                  <w:r>
                    <w:rPr>
                      <w:rFonts w:hint="eastAsia"/>
                    </w:rPr>
                    <w:t xml:space="preserve">  </w:t>
                  </w:r>
                  <w:r>
                    <w:rPr>
                      <w:rFonts w:hint="eastAsia"/>
                    </w:rPr>
                    <w:t>计</w:t>
                  </w:r>
                  <w:r>
                    <w:rPr>
                      <w:rFonts w:hint="eastAsia"/>
                    </w:rPr>
                    <w:t xml:space="preserve">  </w:t>
                  </w:r>
                  <w:r>
                    <w:rPr>
                      <w:rFonts w:hint="eastAsia"/>
                    </w:rPr>
                    <w:t>量</w:t>
                  </w:r>
                  <w:r>
                    <w:rPr>
                      <w:rFonts w:hint="eastAsia"/>
                    </w:rPr>
                    <w:t xml:space="preserve">  </w:t>
                  </w:r>
                  <w:r>
                    <w:rPr>
                      <w:rFonts w:hint="eastAsia"/>
                    </w:rPr>
                    <w:t>处</w:t>
                  </w:r>
                </w:p>
                <w:p w:rsidR="00090F6A" w:rsidRDefault="00090F6A" w:rsidP="00090F6A">
                  <w:pPr>
                    <w:spacing w:line="380" w:lineRule="exact"/>
                    <w:jc w:val="center"/>
                    <w:rPr>
                      <w:rFonts w:hint="eastAsia"/>
                    </w:rPr>
                  </w:pPr>
                </w:p>
                <w:p w:rsidR="00090F6A" w:rsidRDefault="00090F6A" w:rsidP="00090F6A">
                  <w:pPr>
                    <w:spacing w:line="380" w:lineRule="exact"/>
                    <w:jc w:val="center"/>
                    <w:rPr>
                      <w:rFonts w:hint="eastAsia"/>
                    </w:rPr>
                  </w:pPr>
                </w:p>
              </w:txbxContent>
            </v:textbox>
          </v:shape>
        </w:pict>
      </w:r>
      <w:r>
        <w:rPr>
          <w:rFonts w:ascii="黑体" w:eastAsia="黑体"/>
          <w:noProof/>
          <w:sz w:val="20"/>
        </w:rPr>
        <w:pict>
          <v:shape id="_x0000_s2073" type="#_x0000_t202" style="position:absolute;left:0;text-align:left;margin-left:9pt;margin-top:11.8pt;width:36pt;height:165.3pt;z-index:251683840">
            <v:textbox style="mso-next-textbox:#_x0000_s2073">
              <w:txbxContent>
                <w:p w:rsidR="00090F6A" w:rsidRDefault="00090F6A" w:rsidP="00090F6A">
                  <w:pPr>
                    <w:spacing w:line="300" w:lineRule="exact"/>
                    <w:jc w:val="center"/>
                    <w:rPr>
                      <w:rFonts w:hint="eastAsia"/>
                    </w:rPr>
                  </w:pPr>
                  <w:r>
                    <w:rPr>
                      <w:rFonts w:hint="eastAsia"/>
                    </w:rPr>
                    <w:t>质</w:t>
                  </w:r>
                  <w:r>
                    <w:rPr>
                      <w:rFonts w:hint="eastAsia"/>
                    </w:rPr>
                    <w:t xml:space="preserve"> </w:t>
                  </w:r>
                  <w:r>
                    <w:rPr>
                      <w:rFonts w:hint="eastAsia"/>
                    </w:rPr>
                    <w:t>量</w:t>
                  </w:r>
                  <w:r>
                    <w:rPr>
                      <w:rFonts w:hint="eastAsia"/>
                    </w:rPr>
                    <w:t xml:space="preserve"> </w:t>
                  </w:r>
                  <w:r>
                    <w:rPr>
                      <w:rFonts w:hint="eastAsia"/>
                    </w:rPr>
                    <w:t>检</w:t>
                  </w:r>
                  <w:r>
                    <w:rPr>
                      <w:rFonts w:hint="eastAsia"/>
                    </w:rPr>
                    <w:t xml:space="preserve"> </w:t>
                  </w:r>
                  <w:r>
                    <w:rPr>
                      <w:rFonts w:hint="eastAsia"/>
                    </w:rPr>
                    <w:t>验</w:t>
                  </w:r>
                  <w:r>
                    <w:rPr>
                      <w:rFonts w:hint="eastAsia"/>
                    </w:rPr>
                    <w:t xml:space="preserve"> </w:t>
                  </w:r>
                  <w:r>
                    <w:rPr>
                      <w:rFonts w:hint="eastAsia"/>
                    </w:rPr>
                    <w:t>及</w:t>
                  </w:r>
                  <w:r>
                    <w:rPr>
                      <w:rFonts w:hint="eastAsia"/>
                    </w:rPr>
                    <w:t xml:space="preserve"> </w:t>
                  </w:r>
                  <w:r>
                    <w:rPr>
                      <w:rFonts w:hint="eastAsia"/>
                    </w:rPr>
                    <w:t>资</w:t>
                  </w:r>
                  <w:r>
                    <w:rPr>
                      <w:rFonts w:hint="eastAsia"/>
                    </w:rPr>
                    <w:t xml:space="preserve"> </w:t>
                  </w:r>
                  <w:r>
                    <w:rPr>
                      <w:rFonts w:hint="eastAsia"/>
                    </w:rPr>
                    <w:t>料</w:t>
                  </w:r>
                  <w:r>
                    <w:rPr>
                      <w:rFonts w:hint="eastAsia"/>
                    </w:rPr>
                    <w:t xml:space="preserve"> </w:t>
                  </w:r>
                  <w:r>
                    <w:rPr>
                      <w:rFonts w:hint="eastAsia"/>
                    </w:rPr>
                    <w:t>档</w:t>
                  </w:r>
                  <w:r>
                    <w:rPr>
                      <w:rFonts w:hint="eastAsia"/>
                    </w:rPr>
                    <w:t xml:space="preserve"> </w:t>
                  </w:r>
                  <w:r>
                    <w:rPr>
                      <w:rFonts w:hint="eastAsia"/>
                    </w:rPr>
                    <w:t>案</w:t>
                  </w:r>
                  <w:r>
                    <w:rPr>
                      <w:rFonts w:hint="eastAsia"/>
                    </w:rPr>
                    <w:t xml:space="preserve"> </w:t>
                  </w:r>
                  <w:r>
                    <w:rPr>
                      <w:rFonts w:hint="eastAsia"/>
                    </w:rPr>
                    <w:t>处</w:t>
                  </w:r>
                </w:p>
                <w:p w:rsidR="00090F6A" w:rsidRDefault="00090F6A" w:rsidP="00090F6A">
                  <w:pPr>
                    <w:spacing w:line="360" w:lineRule="auto"/>
                    <w:rPr>
                      <w:rFonts w:hint="eastAsia"/>
                    </w:rPr>
                  </w:pPr>
                </w:p>
              </w:txbxContent>
            </v:textbox>
          </v:shape>
        </w:pict>
      </w:r>
    </w:p>
    <w:p w:rsidR="00090F6A" w:rsidRDefault="00090F6A" w:rsidP="00090F6A">
      <w:pPr>
        <w:tabs>
          <w:tab w:val="left" w:pos="630"/>
        </w:tabs>
        <w:spacing w:line="360" w:lineRule="auto"/>
        <w:rPr>
          <w:rFonts w:ascii="黑体" w:eastAsia="黑体" w:hint="eastAsia"/>
          <w:sz w:val="36"/>
        </w:rPr>
      </w:pPr>
    </w:p>
    <w:p w:rsidR="00090F6A" w:rsidRDefault="00090F6A" w:rsidP="00090F6A">
      <w:pPr>
        <w:tabs>
          <w:tab w:val="left" w:pos="630"/>
        </w:tabs>
        <w:spacing w:line="360" w:lineRule="auto"/>
        <w:rPr>
          <w:rFonts w:ascii="黑体" w:eastAsia="黑体" w:hint="eastAsia"/>
          <w:sz w:val="36"/>
        </w:rPr>
      </w:pPr>
    </w:p>
    <w:p w:rsidR="00090F6A" w:rsidRDefault="00090F6A" w:rsidP="00090F6A">
      <w:pPr>
        <w:tabs>
          <w:tab w:val="left" w:pos="630"/>
        </w:tabs>
        <w:spacing w:line="360" w:lineRule="auto"/>
        <w:rPr>
          <w:rFonts w:ascii="黑体" w:eastAsia="黑体" w:hint="eastAsia"/>
          <w:sz w:val="36"/>
        </w:rPr>
      </w:pPr>
    </w:p>
    <w:p w:rsidR="00090F6A" w:rsidRDefault="00090F6A" w:rsidP="00090F6A">
      <w:pPr>
        <w:tabs>
          <w:tab w:val="left" w:pos="630"/>
        </w:tabs>
        <w:spacing w:line="360" w:lineRule="auto"/>
        <w:rPr>
          <w:rFonts w:ascii="黑体" w:eastAsia="黑体" w:hint="eastAsia"/>
          <w:sz w:val="36"/>
        </w:rPr>
      </w:pPr>
    </w:p>
    <w:p w:rsidR="00090F6A" w:rsidRDefault="00090F6A" w:rsidP="00090F6A">
      <w:pPr>
        <w:tabs>
          <w:tab w:val="left" w:pos="630"/>
        </w:tabs>
        <w:spacing w:line="360" w:lineRule="auto"/>
        <w:rPr>
          <w:rFonts w:ascii="黑体" w:eastAsia="黑体" w:hint="eastAsia"/>
          <w:sz w:val="36"/>
        </w:rPr>
      </w:pPr>
      <w:r>
        <w:rPr>
          <w:rFonts w:ascii="黑体" w:eastAsia="黑体"/>
          <w:noProof/>
          <w:sz w:val="20"/>
        </w:rPr>
        <w:pict>
          <v:line id="_x0000_s2068" style="position:absolute;left:0;text-align:left;z-index:251678720" from="192.75pt,21.1pt" to="192.75pt,52.6pt"/>
        </w:pict>
      </w:r>
      <w:r>
        <w:rPr>
          <w:rFonts w:ascii="黑体" w:eastAsia="黑体"/>
          <w:noProof/>
          <w:sz w:val="20"/>
        </w:rPr>
        <w:pict>
          <v:line id="_x0000_s2091" style="position:absolute;left:0;text-align:left;z-index:251702272" from="414pt,21.1pt" to="414pt,52.6pt"/>
        </w:pict>
      </w:r>
      <w:r>
        <w:rPr>
          <w:rFonts w:ascii="黑体" w:eastAsia="黑体"/>
          <w:noProof/>
          <w:sz w:val="20"/>
        </w:rPr>
        <w:pict>
          <v:line id="_x0000_s2071" style="position:absolute;left:0;text-align:left;z-index:251681792" from="5in,21.1pt" to="5in,52.6pt"/>
        </w:pict>
      </w:r>
      <w:r>
        <w:rPr>
          <w:rFonts w:ascii="黑体" w:eastAsia="黑体"/>
          <w:noProof/>
          <w:sz w:val="20"/>
        </w:rPr>
        <w:pict>
          <v:line id="_x0000_s2070" style="position:absolute;left:0;text-align:left;z-index:251680768" from="306pt,21.1pt" to="306pt,52.6pt"/>
        </w:pict>
      </w:r>
      <w:r>
        <w:rPr>
          <w:rFonts w:ascii="黑体" w:eastAsia="黑体"/>
          <w:noProof/>
          <w:sz w:val="20"/>
        </w:rPr>
        <w:pict>
          <v:line id="_x0000_s2069" style="position:absolute;left:0;text-align:left;z-index:251679744" from="252pt,21.1pt" to="252pt,52.6pt"/>
        </w:pict>
      </w:r>
      <w:r>
        <w:rPr>
          <w:rFonts w:ascii="黑体" w:eastAsia="黑体"/>
          <w:noProof/>
          <w:sz w:val="20"/>
        </w:rPr>
        <w:pict>
          <v:line id="_x0000_s2065" style="position:absolute;left:0;text-align:left;z-index:251675648" from="27pt,21.1pt" to="27pt,52.6pt"/>
        </w:pict>
      </w:r>
    </w:p>
    <w:p w:rsidR="00090F6A" w:rsidRDefault="00090F6A" w:rsidP="00090F6A">
      <w:pPr>
        <w:tabs>
          <w:tab w:val="left" w:pos="630"/>
          <w:tab w:val="left" w:pos="4500"/>
        </w:tabs>
        <w:spacing w:line="360" w:lineRule="auto"/>
        <w:rPr>
          <w:rFonts w:ascii="黑体" w:eastAsia="黑体" w:hint="eastAsia"/>
          <w:sz w:val="36"/>
        </w:rPr>
      </w:pPr>
      <w:r>
        <w:rPr>
          <w:rFonts w:ascii="黑体" w:eastAsia="黑体"/>
          <w:noProof/>
          <w:sz w:val="20"/>
        </w:rPr>
        <w:pict>
          <v:line id="_x0000_s2103" style="position:absolute;left:0;text-align:left;z-index:251714560" from="222.5pt,21.4pt" to="222.5pt,52.9pt"/>
        </w:pict>
      </w:r>
      <w:r>
        <w:rPr>
          <w:rFonts w:ascii="黑体" w:eastAsia="黑体"/>
          <w:noProof/>
          <w:sz w:val="20"/>
        </w:rPr>
        <w:pict>
          <v:line id="_x0000_s2064" style="position:absolute;left:0;text-align:left;z-index:251674624" from="27pt,21.4pt" to="414pt,21.4pt"/>
        </w:pict>
      </w:r>
    </w:p>
    <w:p w:rsidR="00090F6A" w:rsidRDefault="00090F6A" w:rsidP="00090F6A">
      <w:pPr>
        <w:tabs>
          <w:tab w:val="left" w:pos="630"/>
          <w:tab w:val="left" w:pos="4500"/>
        </w:tabs>
        <w:spacing w:line="360" w:lineRule="auto"/>
        <w:rPr>
          <w:rFonts w:ascii="黑体" w:eastAsia="黑体" w:hint="eastAsia"/>
          <w:sz w:val="36"/>
        </w:rPr>
      </w:pPr>
      <w:r>
        <w:rPr>
          <w:rFonts w:ascii="黑体" w:eastAsia="黑体"/>
          <w:noProof/>
          <w:sz w:val="20"/>
        </w:rPr>
        <w:pict>
          <v:line id="_x0000_s2096" style="position:absolute;left:0;text-align:left;z-index:251707392" from="291.25pt,22.05pt" to="291.25pt,50.4pt"/>
        </w:pict>
      </w:r>
      <w:r>
        <w:rPr>
          <w:rFonts w:ascii="黑体" w:eastAsia="黑体"/>
          <w:noProof/>
          <w:sz w:val="20"/>
        </w:rPr>
        <w:pict>
          <v:line id="_x0000_s2092" style="position:absolute;left:0;text-align:left;z-index:251703296" from="67.75pt,20.9pt" to="67.75pt,49.25pt"/>
        </w:pict>
      </w:r>
      <w:r>
        <w:rPr>
          <w:rFonts w:ascii="黑体" w:eastAsia="黑体"/>
          <w:noProof/>
          <w:sz w:val="20"/>
        </w:rPr>
        <w:pict>
          <v:line id="_x0000_s2095" style="position:absolute;left:0;text-align:left;z-index:251706368" from="112.5pt,21.05pt" to="112.5pt,49.4pt"/>
        </w:pict>
      </w:r>
      <w:r>
        <w:rPr>
          <w:rFonts w:ascii="黑体" w:eastAsia="黑体"/>
          <w:noProof/>
          <w:sz w:val="20"/>
        </w:rPr>
        <w:pict>
          <v:line id="_x0000_s2197" style="position:absolute;left:0;text-align:left;z-index:251777024" from="157.25pt,20.85pt" to="157.25pt,49.2pt"/>
        </w:pict>
      </w:r>
      <w:r>
        <w:rPr>
          <w:rFonts w:ascii="黑体" w:eastAsia="黑体"/>
          <w:noProof/>
          <w:sz w:val="20"/>
        </w:rPr>
        <w:pict>
          <v:line id="_x0000_s2194" style="position:absolute;left:0;text-align:left;z-index:251773952" from="380.4pt,21.4pt" to="380.4pt,49.75pt"/>
        </w:pict>
      </w:r>
      <w:r>
        <w:rPr>
          <w:rFonts w:ascii="黑体" w:eastAsia="黑体"/>
          <w:noProof/>
          <w:sz w:val="20"/>
        </w:rPr>
        <w:pict>
          <v:line id="_x0000_s2097" style="position:absolute;left:0;text-align:left;z-index:251708416" from="246.75pt,20.95pt" to="246.75pt,49.3pt"/>
        </w:pict>
      </w:r>
      <w:r>
        <w:rPr>
          <w:rFonts w:ascii="黑体" w:eastAsia="黑体"/>
          <w:noProof/>
          <w:sz w:val="20"/>
        </w:rPr>
        <w:pict>
          <v:line id="_x0000_s2195" style="position:absolute;left:0;text-align:left;z-index:251774976" from="201.75pt,21.85pt" to="201.75pt,50.2pt"/>
        </w:pict>
      </w:r>
      <w:r>
        <w:rPr>
          <w:rFonts w:ascii="黑体" w:eastAsia="黑体"/>
          <w:noProof/>
          <w:sz w:val="20"/>
        </w:rPr>
        <w:pict>
          <v:polyline id="_x0000_s2100" style="position:absolute;left:0;text-align:left;z-index:-251604992;mso-position-horizontal:absolute;mso-position-vertical:absolute" points="21.45pt,48.45pt,21.45pt,20.7pt,424.2pt,20.7pt,424.2pt,49.95pt" coordsize="8055,585" filled="f">
            <v:path arrowok="t"/>
          </v:polyline>
        </w:pict>
      </w:r>
    </w:p>
    <w:p w:rsidR="00090F6A" w:rsidRDefault="00090F6A" w:rsidP="00090F6A">
      <w:pPr>
        <w:spacing w:line="360" w:lineRule="auto"/>
        <w:ind w:firstLineChars="200" w:firstLine="400"/>
        <w:rPr>
          <w:rFonts w:ascii="宋体" w:hAnsi="宋体" w:hint="eastAsia"/>
          <w:spacing w:val="6"/>
          <w:sz w:val="24"/>
        </w:rPr>
      </w:pPr>
      <w:r>
        <w:rPr>
          <w:rFonts w:ascii="宋体" w:hAnsi="宋体"/>
          <w:noProof/>
          <w:spacing w:val="6"/>
          <w:sz w:val="20"/>
        </w:rPr>
        <w:pict>
          <v:rect id="_x0000_s2101" style="position:absolute;left:0;text-align:left;margin-left:277pt;margin-top:17.8pt;width:27.5pt;height:110.2pt;z-index:251712512">
            <v:textbox style="mso-next-textbox:#_x0000_s2101">
              <w:txbxContent>
                <w:p w:rsidR="00090F6A" w:rsidRDefault="00090F6A" w:rsidP="00090F6A">
                  <w:pPr>
                    <w:pStyle w:val="ad"/>
                    <w:spacing w:line="320" w:lineRule="exact"/>
                    <w:jc w:val="center"/>
                    <w:rPr>
                      <w:rFonts w:hint="eastAsia"/>
                    </w:rPr>
                  </w:pPr>
                  <w:proofErr w:type="gramStart"/>
                  <w:r>
                    <w:rPr>
                      <w:rFonts w:hint="eastAsia"/>
                    </w:rPr>
                    <w:t>稳定土</w:t>
                  </w:r>
                  <w:proofErr w:type="gramEnd"/>
                  <w:r>
                    <w:rPr>
                      <w:rFonts w:hint="eastAsia"/>
                    </w:rPr>
                    <w:t>拌和场</w:t>
                  </w:r>
                </w:p>
              </w:txbxContent>
            </v:textbox>
          </v:rect>
        </w:pict>
      </w:r>
      <w:r>
        <w:rPr>
          <w:rFonts w:ascii="黑体" w:eastAsia="黑体"/>
          <w:noProof/>
          <w:sz w:val="20"/>
        </w:rPr>
        <w:pict>
          <v:rect id="_x0000_s2200" style="position:absolute;left:0;text-align:left;margin-left:322pt;margin-top:17.6pt;width:27.5pt;height:110.2pt;z-index:251780096">
            <v:textbox style="mso-next-textbox:#_x0000_s2200">
              <w:txbxContent>
                <w:p w:rsidR="00090F6A" w:rsidRDefault="00090F6A" w:rsidP="00090F6A">
                  <w:pPr>
                    <w:pStyle w:val="ad"/>
                    <w:spacing w:line="320" w:lineRule="exact"/>
                    <w:jc w:val="center"/>
                    <w:rPr>
                      <w:rFonts w:hint="eastAsia"/>
                    </w:rPr>
                  </w:pPr>
                  <w:r>
                    <w:rPr>
                      <w:rFonts w:hint="eastAsia"/>
                    </w:rPr>
                    <w:t>沥青混凝土拌和场</w:t>
                  </w:r>
                </w:p>
              </w:txbxContent>
            </v:textbox>
          </v:rect>
        </w:pict>
      </w:r>
      <w:r>
        <w:rPr>
          <w:rFonts w:ascii="黑体" w:eastAsia="黑体"/>
          <w:noProof/>
          <w:sz w:val="20"/>
        </w:rPr>
        <w:pict>
          <v:line id="_x0000_s2199" style="position:absolute;left:0;text-align:left;z-index:251779072" from="335.75pt,-10.2pt" to="335.75pt,18.15pt"/>
        </w:pict>
      </w:r>
      <w:r>
        <w:rPr>
          <w:rFonts w:ascii="宋体" w:hAnsi="宋体"/>
          <w:noProof/>
          <w:spacing w:val="6"/>
          <w:sz w:val="20"/>
        </w:rPr>
        <w:pict>
          <v:rect id="_x0000_s2094" style="position:absolute;left:0;text-align:left;margin-left:54pt;margin-top:17.65pt;width:27.5pt;height:110.2pt;z-index:251705344">
            <v:textbox style="mso-next-textbox:#_x0000_s2094">
              <w:txbxContent>
                <w:p w:rsidR="00090F6A" w:rsidRDefault="00090F6A" w:rsidP="00090F6A">
                  <w:pPr>
                    <w:pStyle w:val="ad"/>
                    <w:spacing w:line="280" w:lineRule="exact"/>
                    <w:jc w:val="center"/>
                    <w:rPr>
                      <w:rFonts w:hint="eastAsia"/>
                    </w:rPr>
                  </w:pPr>
                  <w:r>
                    <w:rPr>
                      <w:rFonts w:hint="eastAsia"/>
                    </w:rPr>
                    <w:t>路面基层施工队</w:t>
                  </w:r>
                </w:p>
              </w:txbxContent>
            </v:textbox>
          </v:rect>
        </w:pict>
      </w:r>
      <w:r>
        <w:rPr>
          <w:rFonts w:ascii="宋体" w:hAnsi="宋体"/>
          <w:noProof/>
          <w:spacing w:val="6"/>
          <w:sz w:val="20"/>
        </w:rPr>
        <w:pict>
          <v:rect id="_x0000_s2098" style="position:absolute;left:0;text-align:left;margin-left:99.25pt;margin-top:17.35pt;width:27.5pt;height:110.2pt;z-index:251709440">
            <v:textbox style="mso-next-textbox:#_x0000_s2098">
              <w:txbxContent>
                <w:p w:rsidR="00090F6A" w:rsidRDefault="00090F6A" w:rsidP="00090F6A">
                  <w:pPr>
                    <w:pStyle w:val="ad"/>
                    <w:spacing w:line="240" w:lineRule="exact"/>
                    <w:jc w:val="center"/>
                    <w:rPr>
                      <w:rFonts w:hint="eastAsia"/>
                    </w:rPr>
                  </w:pPr>
                  <w:r>
                    <w:rPr>
                      <w:rFonts w:hint="eastAsia"/>
                    </w:rPr>
                    <w:t>路面面层施</w:t>
                  </w:r>
                </w:p>
                <w:p w:rsidR="00090F6A" w:rsidRDefault="00090F6A" w:rsidP="00090F6A">
                  <w:pPr>
                    <w:pStyle w:val="ad"/>
                    <w:spacing w:line="240" w:lineRule="exact"/>
                    <w:jc w:val="center"/>
                    <w:rPr>
                      <w:rFonts w:hint="eastAsia"/>
                    </w:rPr>
                  </w:pPr>
                  <w:r>
                    <w:rPr>
                      <w:rFonts w:hint="eastAsia"/>
                    </w:rPr>
                    <w:t>工</w:t>
                  </w:r>
                </w:p>
                <w:p w:rsidR="00090F6A" w:rsidRDefault="00090F6A" w:rsidP="00090F6A">
                  <w:pPr>
                    <w:pStyle w:val="ad"/>
                    <w:spacing w:line="240" w:lineRule="exact"/>
                    <w:jc w:val="center"/>
                    <w:rPr>
                      <w:rFonts w:hint="eastAsia"/>
                    </w:rPr>
                  </w:pPr>
                  <w:r>
                    <w:rPr>
                      <w:rFonts w:hint="eastAsia"/>
                    </w:rPr>
                    <w:t>队</w:t>
                  </w:r>
                </w:p>
              </w:txbxContent>
            </v:textbox>
          </v:rect>
        </w:pict>
      </w:r>
      <w:r>
        <w:rPr>
          <w:rFonts w:ascii="黑体" w:eastAsia="黑体"/>
          <w:noProof/>
          <w:sz w:val="20"/>
        </w:rPr>
        <w:pict>
          <v:rect id="_x0000_s2198" style="position:absolute;left:0;text-align:left;margin-left:143.5pt;margin-top:17.6pt;width:27.5pt;height:110.2pt;z-index:251778048">
            <v:textbox style="mso-next-textbox:#_x0000_s2198">
              <w:txbxContent>
                <w:p w:rsidR="00090F6A" w:rsidRDefault="00090F6A" w:rsidP="00090F6A">
                  <w:pPr>
                    <w:pStyle w:val="ad"/>
                    <w:spacing w:line="320" w:lineRule="exact"/>
                    <w:jc w:val="center"/>
                    <w:rPr>
                      <w:rFonts w:hint="eastAsia"/>
                    </w:rPr>
                  </w:pPr>
                  <w:r>
                    <w:rPr>
                      <w:rFonts w:hint="eastAsia"/>
                    </w:rPr>
                    <w:t>桥涵施工队</w:t>
                  </w:r>
                </w:p>
              </w:txbxContent>
            </v:textbox>
          </v:rect>
        </w:pict>
      </w:r>
      <w:r>
        <w:rPr>
          <w:rFonts w:ascii="宋体" w:hAnsi="宋体"/>
          <w:noProof/>
          <w:spacing w:val="6"/>
          <w:sz w:val="20"/>
        </w:rPr>
        <w:pict>
          <v:rect id="_x0000_s2093" style="position:absolute;left:0;text-align:left;margin-left:9pt;margin-top:18.15pt;width:27.5pt;height:110.25pt;z-index:251704320">
            <v:textbox style="mso-next-textbox:#_x0000_s2093">
              <w:txbxContent>
                <w:p w:rsidR="00090F6A" w:rsidRDefault="00090F6A" w:rsidP="00090F6A">
                  <w:pPr>
                    <w:pStyle w:val="ad"/>
                    <w:spacing w:line="280" w:lineRule="exact"/>
                    <w:jc w:val="center"/>
                    <w:rPr>
                      <w:rFonts w:hint="eastAsia"/>
                    </w:rPr>
                  </w:pPr>
                  <w:r>
                    <w:rPr>
                      <w:rFonts w:hint="eastAsia"/>
                    </w:rPr>
                    <w:t>路基土方施工队</w:t>
                  </w:r>
                </w:p>
              </w:txbxContent>
            </v:textbox>
          </v:rect>
        </w:pict>
      </w:r>
      <w:r>
        <w:rPr>
          <w:rFonts w:ascii="宋体" w:hAnsi="宋体"/>
          <w:noProof/>
          <w:spacing w:val="6"/>
          <w:sz w:val="20"/>
        </w:rPr>
        <w:pict>
          <v:rect id="_x0000_s2102" style="position:absolute;left:0;text-align:left;margin-left:366.5pt;margin-top:18.05pt;width:27.5pt;height:110.2pt;z-index:251713536">
            <v:textbox style="mso-next-textbox:#_x0000_s2102">
              <w:txbxContent>
                <w:p w:rsidR="00090F6A" w:rsidRDefault="00090F6A" w:rsidP="00090F6A">
                  <w:pPr>
                    <w:pStyle w:val="ad"/>
                    <w:spacing w:line="320" w:lineRule="exact"/>
                    <w:jc w:val="center"/>
                    <w:rPr>
                      <w:rFonts w:hint="eastAsia"/>
                    </w:rPr>
                  </w:pPr>
                  <w:r>
                    <w:rPr>
                      <w:rFonts w:hint="eastAsia"/>
                    </w:rPr>
                    <w:t>砂石料采运</w:t>
                  </w:r>
                </w:p>
                <w:p w:rsidR="00090F6A" w:rsidRDefault="00090F6A" w:rsidP="00090F6A">
                  <w:pPr>
                    <w:pStyle w:val="ad"/>
                    <w:spacing w:line="320" w:lineRule="exact"/>
                    <w:jc w:val="center"/>
                    <w:rPr>
                      <w:rFonts w:hint="eastAsia"/>
                    </w:rPr>
                  </w:pPr>
                  <w:r>
                    <w:rPr>
                      <w:rFonts w:hint="eastAsia"/>
                    </w:rPr>
                    <w:t>队</w:t>
                  </w:r>
                </w:p>
              </w:txbxContent>
            </v:textbox>
          </v:rect>
        </w:pict>
      </w:r>
      <w:r>
        <w:rPr>
          <w:rFonts w:ascii="宋体" w:hAnsi="宋体"/>
          <w:noProof/>
          <w:spacing w:val="6"/>
          <w:sz w:val="20"/>
        </w:rPr>
        <w:pict>
          <v:rect id="_x0000_s2099" style="position:absolute;left:0;text-align:left;margin-left:233pt;margin-top:17.55pt;width:27.5pt;height:110.2pt;z-index:251710464">
            <v:textbox style="mso-next-textbox:#_x0000_s2099">
              <w:txbxContent>
                <w:p w:rsidR="00090F6A" w:rsidRDefault="00090F6A" w:rsidP="00090F6A">
                  <w:pPr>
                    <w:pStyle w:val="ad"/>
                    <w:spacing w:line="280" w:lineRule="exact"/>
                    <w:jc w:val="center"/>
                    <w:rPr>
                      <w:rFonts w:hint="eastAsia"/>
                    </w:rPr>
                  </w:pPr>
                  <w:r>
                    <w:rPr>
                      <w:rFonts w:hint="eastAsia"/>
                    </w:rPr>
                    <w:t>防护工程施工队</w:t>
                  </w:r>
                </w:p>
              </w:txbxContent>
            </v:textbox>
          </v:rect>
        </w:pict>
      </w:r>
      <w:r>
        <w:rPr>
          <w:rFonts w:ascii="黑体" w:eastAsia="黑体"/>
          <w:noProof/>
          <w:sz w:val="20"/>
        </w:rPr>
        <w:pict>
          <v:rect id="_x0000_s2196" style="position:absolute;left:0;text-align:left;margin-left:188pt;margin-top:17.6pt;width:27.5pt;height:110.2pt;z-index:251776000">
            <v:textbox style="mso-next-textbox:#_x0000_s2196">
              <w:txbxContent>
                <w:p w:rsidR="00090F6A" w:rsidRDefault="00090F6A" w:rsidP="00090F6A">
                  <w:pPr>
                    <w:pStyle w:val="ad"/>
                    <w:spacing w:line="280" w:lineRule="exact"/>
                    <w:jc w:val="center"/>
                    <w:rPr>
                      <w:rFonts w:hint="eastAsia"/>
                    </w:rPr>
                  </w:pPr>
                  <w:r>
                    <w:rPr>
                      <w:rFonts w:hint="eastAsia"/>
                    </w:rPr>
                    <w:t>附属工程施工队</w:t>
                  </w:r>
                </w:p>
              </w:txbxContent>
            </v:textbox>
          </v:rect>
        </w:pict>
      </w:r>
      <w:r>
        <w:rPr>
          <w:rFonts w:ascii="宋体" w:hAnsi="宋体"/>
          <w:noProof/>
          <w:spacing w:val="6"/>
          <w:sz w:val="20"/>
        </w:rPr>
        <w:pict>
          <v:rect id="_x0000_s2104" style="position:absolute;left:0;text-align:left;margin-left:409.75pt;margin-top:17.25pt;width:27.5pt;height:110.2pt;z-index:251715584">
            <v:textbox style="mso-next-textbox:#_x0000_s2104">
              <w:txbxContent>
                <w:p w:rsidR="00090F6A" w:rsidRDefault="00090F6A" w:rsidP="00090F6A">
                  <w:pPr>
                    <w:pStyle w:val="ad"/>
                    <w:spacing w:line="240" w:lineRule="exact"/>
                    <w:jc w:val="center"/>
                    <w:rPr>
                      <w:rFonts w:hint="eastAsia"/>
                    </w:rPr>
                  </w:pPr>
                  <w:r>
                    <w:rPr>
                      <w:rFonts w:hint="eastAsia"/>
                    </w:rPr>
                    <w:t>小型构件预制厂</w:t>
                  </w:r>
                </w:p>
              </w:txbxContent>
            </v:textbox>
          </v:rect>
        </w:pict>
      </w:r>
    </w:p>
    <w:p w:rsidR="00090F6A" w:rsidRDefault="00090F6A" w:rsidP="00090F6A">
      <w:pPr>
        <w:spacing w:line="360" w:lineRule="auto"/>
        <w:ind w:firstLineChars="200" w:firstLine="504"/>
        <w:rPr>
          <w:rFonts w:ascii="宋体" w:hAnsi="宋体" w:hint="eastAsia"/>
          <w:spacing w:val="6"/>
          <w:sz w:val="24"/>
        </w:rPr>
      </w:pPr>
    </w:p>
    <w:p w:rsidR="00090F6A" w:rsidRDefault="00090F6A" w:rsidP="00090F6A">
      <w:pPr>
        <w:spacing w:line="360" w:lineRule="auto"/>
        <w:ind w:firstLineChars="200" w:firstLine="504"/>
        <w:rPr>
          <w:rFonts w:ascii="宋体" w:hAnsi="宋体" w:hint="eastAsia"/>
          <w:spacing w:val="6"/>
          <w:sz w:val="24"/>
        </w:rPr>
      </w:pPr>
    </w:p>
    <w:p w:rsidR="00090F6A" w:rsidRDefault="00090F6A" w:rsidP="00090F6A">
      <w:pPr>
        <w:spacing w:line="360" w:lineRule="auto"/>
        <w:ind w:firstLineChars="200" w:firstLine="504"/>
        <w:rPr>
          <w:rFonts w:ascii="宋体" w:hAnsi="宋体" w:hint="eastAsia"/>
          <w:spacing w:val="6"/>
          <w:sz w:val="24"/>
        </w:rPr>
      </w:pPr>
    </w:p>
    <w:p w:rsidR="00090F6A" w:rsidRDefault="00090F6A" w:rsidP="00090F6A">
      <w:pPr>
        <w:spacing w:line="360" w:lineRule="auto"/>
        <w:ind w:firstLineChars="200" w:firstLine="504"/>
        <w:rPr>
          <w:rFonts w:ascii="宋体" w:hAnsi="宋体"/>
          <w:spacing w:val="6"/>
          <w:sz w:val="24"/>
        </w:rPr>
      </w:pPr>
    </w:p>
    <w:p w:rsidR="00090F6A" w:rsidRDefault="00090F6A" w:rsidP="00090F6A">
      <w:pPr>
        <w:spacing w:line="360" w:lineRule="auto"/>
        <w:rPr>
          <w:rFonts w:ascii="宋体" w:hAnsi="宋体" w:hint="eastAsia"/>
          <w:spacing w:val="6"/>
          <w:sz w:val="24"/>
        </w:rPr>
      </w:pPr>
    </w:p>
    <w:p w:rsidR="00090F6A" w:rsidRDefault="00090F6A" w:rsidP="00090F6A">
      <w:pPr>
        <w:spacing w:line="360" w:lineRule="auto"/>
        <w:jc w:val="center"/>
        <w:rPr>
          <w:rFonts w:ascii="宋体" w:hint="eastAsia"/>
        </w:rPr>
      </w:pPr>
      <w:r>
        <w:rPr>
          <w:rFonts w:ascii="宋体"/>
          <w:noProof/>
          <w:sz w:val="20"/>
        </w:rPr>
        <w:pict>
          <v:line id="_x0000_s2193" style="position:absolute;left:0;text-align:left;z-index:251772928" from="140pt,28.2pt" to="295.35pt,28.2pt" strokeweight="4.5pt">
            <v:stroke linestyle="thinThick"/>
          </v:line>
        </w:pict>
      </w:r>
      <w:r>
        <w:rPr>
          <w:rFonts w:ascii="楷体_GB2312" w:eastAsia="楷体_GB2312" w:hAnsi="宋体" w:hint="eastAsia"/>
          <w:b/>
          <w:bCs/>
          <w:kern w:val="28"/>
          <w:sz w:val="32"/>
        </w:rPr>
        <w:t>施工组织机构框图</w:t>
      </w:r>
    </w:p>
    <w:p w:rsidR="00090F6A" w:rsidRDefault="00090F6A" w:rsidP="00090F6A">
      <w:pPr>
        <w:spacing w:line="360" w:lineRule="auto"/>
        <w:rPr>
          <w:rFonts w:ascii="宋体" w:hAnsi="宋体" w:hint="eastAsia"/>
          <w:b/>
          <w:bCs/>
          <w:sz w:val="24"/>
        </w:rPr>
      </w:pPr>
      <w:r>
        <w:rPr>
          <w:rFonts w:ascii="宋体" w:hAnsi="宋体" w:hint="eastAsia"/>
          <w:b/>
          <w:bCs/>
          <w:sz w:val="24"/>
        </w:rPr>
        <w:t>组织机构说明</w:t>
      </w:r>
    </w:p>
    <w:p w:rsidR="00090F6A" w:rsidRDefault="00090F6A" w:rsidP="00090F6A">
      <w:pPr>
        <w:pStyle w:val="31"/>
        <w:ind w:firstLine="480"/>
        <w:rPr>
          <w:rFonts w:ascii="宋体" w:hAnsi="宋体" w:hint="eastAsia"/>
          <w:sz w:val="24"/>
        </w:rPr>
      </w:pPr>
      <w:r>
        <w:rPr>
          <w:rFonts w:ascii="宋体" w:hAnsi="宋体" w:hint="eastAsia"/>
          <w:sz w:val="24"/>
        </w:rPr>
        <w:t>为确保天水至陇西公路改建工程TL2合同段工程质量达到向业主承诺的质量标准，我公司计划成立由工程师曹贵同志任项目经理，高级工程师马争荣同志任技术负责人,助理工程师胡炜壁同志任质检负责人的天水至</w:t>
      </w:r>
      <w:r>
        <w:rPr>
          <w:rFonts w:ascii="宋体" w:hAnsi="宋体" w:hint="eastAsia"/>
          <w:sz w:val="24"/>
        </w:rPr>
        <w:lastRenderedPageBreak/>
        <w:t>陇西公路改建工程TL2合同段项目经理部，下设六处两室：即质量检验处、资料档案处、工程技术处、设备材料处、财务处、安全宣传处、合同计量处和综合办公室、中心试验室，具体负责项目施工组织、管理、质量监控和内外协调关系。在此基础上，项目经理部组建路基土方施工队、桥涵施工队、防护工程施工队、路面基层施工队、路面面层施工队、附属工程施工队、沥青混凝土拌和场、</w:t>
      </w:r>
      <w:proofErr w:type="gramStart"/>
      <w:r>
        <w:rPr>
          <w:rFonts w:ascii="宋体" w:hAnsi="宋体" w:hint="eastAsia"/>
          <w:sz w:val="24"/>
        </w:rPr>
        <w:t>稳定土</w:t>
      </w:r>
      <w:proofErr w:type="gramEnd"/>
      <w:r>
        <w:rPr>
          <w:rFonts w:ascii="宋体" w:hAnsi="宋体" w:hint="eastAsia"/>
          <w:sz w:val="24"/>
        </w:rPr>
        <w:t>拌和场、小型构件预制场和砂石料采运队。</w:t>
      </w:r>
    </w:p>
    <w:p w:rsidR="00090F6A" w:rsidRDefault="00090F6A" w:rsidP="00090F6A">
      <w:pPr>
        <w:pStyle w:val="31"/>
        <w:ind w:firstLine="480"/>
        <w:rPr>
          <w:rFonts w:ascii="宋体" w:hAnsi="宋体" w:hint="eastAsia"/>
          <w:sz w:val="24"/>
        </w:rPr>
      </w:pPr>
      <w:r>
        <w:rPr>
          <w:rFonts w:ascii="宋体" w:hAnsi="宋体" w:hint="eastAsia"/>
          <w:sz w:val="24"/>
        </w:rPr>
        <w:t>各部门的主要职能如下：</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1</w:t>
      </w:r>
      <w:r>
        <w:rPr>
          <w:rFonts w:ascii="宋体" w:hAnsi="宋体"/>
          <w:b/>
          <w:bCs/>
          <w:sz w:val="24"/>
        </w:rPr>
        <w:t>.</w:t>
      </w:r>
      <w:r>
        <w:rPr>
          <w:rFonts w:ascii="宋体" w:hAnsi="宋体" w:hint="eastAsia"/>
          <w:b/>
          <w:bCs/>
          <w:sz w:val="24"/>
        </w:rPr>
        <w:t>质量检验及资料档案处</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⑴设处长1名，由质检工程师兼任，直接向项目经理汇报工作。</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⑵主管各施工队的施工质量，对工程质量进行全面监督和评审。</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⑶编制质量检验制度和质量管理办法，做好质量检验记录。</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⑷做好各种工程资料的收集、整理、上报及归档工作。</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⑸配合中心试验室做好原材料及各种成品、半成品的检测及产品标识工作。</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⑹直接面对监理工程师，把监理工程师的各种意见及时向项目经理及技术负责人上报，并且共同研究做出相应的对策。</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⑺负责编制项目工程质量计划，建立内部质量自检体系，保证质量计划的实施。</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⑻负责制定预防和纠正措施及不合格品处置的方案、方法。</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2</w:t>
      </w:r>
      <w:r>
        <w:rPr>
          <w:rFonts w:ascii="宋体" w:hAnsi="宋体"/>
          <w:b/>
          <w:bCs/>
          <w:sz w:val="24"/>
        </w:rPr>
        <w:t>.</w:t>
      </w:r>
      <w:r>
        <w:rPr>
          <w:rFonts w:ascii="宋体" w:hAnsi="宋体" w:hint="eastAsia"/>
          <w:b/>
          <w:bCs/>
          <w:sz w:val="24"/>
        </w:rPr>
        <w:t>工程技术处</w:t>
      </w:r>
    </w:p>
    <w:p w:rsidR="00090F6A" w:rsidRDefault="00090F6A" w:rsidP="00090F6A">
      <w:pPr>
        <w:spacing w:line="360" w:lineRule="auto"/>
        <w:ind w:firstLine="570"/>
        <w:rPr>
          <w:rFonts w:ascii="宋体" w:hAnsi="宋体" w:hint="eastAsia"/>
          <w:sz w:val="24"/>
        </w:rPr>
      </w:pPr>
      <w:r>
        <w:rPr>
          <w:rFonts w:ascii="宋体" w:hAnsi="宋体" w:hint="eastAsia"/>
          <w:sz w:val="24"/>
        </w:rPr>
        <w:t>⑴设处长１名，由项目总工程师兼任，直接向项目经理报告工作．</w:t>
      </w:r>
    </w:p>
    <w:p w:rsidR="00090F6A" w:rsidRDefault="00090F6A" w:rsidP="00090F6A">
      <w:pPr>
        <w:spacing w:line="360" w:lineRule="auto"/>
        <w:ind w:firstLine="570"/>
        <w:rPr>
          <w:rFonts w:ascii="宋体" w:hAnsi="宋体" w:hint="eastAsia"/>
          <w:sz w:val="24"/>
        </w:rPr>
      </w:pPr>
      <w:r>
        <w:rPr>
          <w:rFonts w:ascii="宋体" w:hAnsi="宋体" w:hint="eastAsia"/>
          <w:sz w:val="24"/>
        </w:rPr>
        <w:t>⑵主管各施工队，对施工进度全面负责，负责对施工方案的制定和实施。</w:t>
      </w:r>
    </w:p>
    <w:p w:rsidR="00090F6A" w:rsidRDefault="00090F6A" w:rsidP="00090F6A">
      <w:pPr>
        <w:spacing w:line="360" w:lineRule="auto"/>
        <w:ind w:firstLine="570"/>
        <w:rPr>
          <w:rFonts w:ascii="宋体" w:hAnsi="宋体" w:hint="eastAsia"/>
          <w:sz w:val="24"/>
        </w:rPr>
      </w:pPr>
      <w:r>
        <w:rPr>
          <w:rFonts w:ascii="宋体" w:hAnsi="宋体" w:hint="eastAsia"/>
          <w:sz w:val="24"/>
        </w:rPr>
        <w:t>⑶编制技术管理文件、不合格项的处理报告、质量记录。</w:t>
      </w:r>
    </w:p>
    <w:p w:rsidR="00090F6A" w:rsidRDefault="00090F6A" w:rsidP="00090F6A">
      <w:pPr>
        <w:spacing w:line="360" w:lineRule="auto"/>
        <w:ind w:firstLine="570"/>
        <w:rPr>
          <w:rFonts w:ascii="宋体" w:hAnsi="宋体" w:hint="eastAsia"/>
          <w:sz w:val="24"/>
        </w:rPr>
      </w:pPr>
      <w:r>
        <w:rPr>
          <w:rFonts w:ascii="宋体" w:hAnsi="宋体" w:hint="eastAsia"/>
          <w:sz w:val="24"/>
        </w:rPr>
        <w:t>⑷配合质量检验处做好质量管理工作。</w:t>
      </w:r>
    </w:p>
    <w:p w:rsidR="00090F6A" w:rsidRDefault="00090F6A" w:rsidP="00090F6A">
      <w:pPr>
        <w:spacing w:line="360" w:lineRule="auto"/>
        <w:ind w:firstLine="570"/>
        <w:rPr>
          <w:rFonts w:ascii="宋体" w:hAnsi="宋体" w:hint="eastAsia"/>
          <w:sz w:val="24"/>
        </w:rPr>
      </w:pPr>
      <w:r>
        <w:rPr>
          <w:rFonts w:ascii="宋体" w:hAnsi="宋体" w:hint="eastAsia"/>
          <w:sz w:val="24"/>
        </w:rPr>
        <w:t>⑸负责对技术干部及各施工队的技术交底，严把质量关。</w:t>
      </w:r>
    </w:p>
    <w:p w:rsidR="00090F6A" w:rsidRDefault="00090F6A" w:rsidP="00090F6A">
      <w:pPr>
        <w:spacing w:line="360" w:lineRule="auto"/>
        <w:ind w:firstLine="570"/>
        <w:rPr>
          <w:rFonts w:ascii="宋体" w:hAnsi="宋体" w:hint="eastAsia"/>
          <w:sz w:val="24"/>
        </w:rPr>
      </w:pPr>
      <w:r>
        <w:rPr>
          <w:rFonts w:ascii="宋体" w:hAnsi="宋体" w:hint="eastAsia"/>
          <w:sz w:val="24"/>
        </w:rPr>
        <w:t>⑹</w:t>
      </w:r>
      <w:r>
        <w:rPr>
          <w:rFonts w:ascii="宋体" w:hAnsi="宋体" w:hint="eastAsia"/>
          <w:spacing w:val="-4"/>
          <w:sz w:val="24"/>
        </w:rPr>
        <w:t>负责对重大工程质量、安全事故的分析、主持和研究，制定审定事故处理方案。</w:t>
      </w:r>
    </w:p>
    <w:p w:rsidR="00090F6A" w:rsidRDefault="00090F6A" w:rsidP="00090F6A">
      <w:pPr>
        <w:spacing w:line="360" w:lineRule="auto"/>
        <w:ind w:firstLine="570"/>
        <w:rPr>
          <w:rFonts w:ascii="宋体" w:hAnsi="宋体" w:hint="eastAsia"/>
          <w:sz w:val="24"/>
        </w:rPr>
      </w:pPr>
      <w:r>
        <w:rPr>
          <w:rFonts w:ascii="宋体" w:hAnsi="宋体" w:hint="eastAsia"/>
          <w:sz w:val="24"/>
        </w:rPr>
        <w:t xml:space="preserve">⑺负责对施工过程进行全方位监控，使施工现场管理科学化、规范化。 </w:t>
      </w:r>
    </w:p>
    <w:p w:rsidR="00090F6A" w:rsidRDefault="00090F6A" w:rsidP="00090F6A">
      <w:pPr>
        <w:spacing w:line="360" w:lineRule="auto"/>
        <w:ind w:firstLine="570"/>
        <w:rPr>
          <w:rFonts w:ascii="宋体" w:hAnsi="宋体" w:hint="eastAsia"/>
          <w:sz w:val="24"/>
        </w:rPr>
      </w:pPr>
      <w:r>
        <w:rPr>
          <w:rFonts w:ascii="宋体" w:hAnsi="宋体" w:hint="eastAsia"/>
          <w:sz w:val="24"/>
        </w:rPr>
        <w:t>⑻负责编制特殊施工方案的作业指导和对不合格品的处理方案，确保质量</w:t>
      </w:r>
      <w:r>
        <w:rPr>
          <w:rFonts w:ascii="宋体" w:hAnsi="宋体" w:hint="eastAsia"/>
          <w:sz w:val="24"/>
        </w:rPr>
        <w:lastRenderedPageBreak/>
        <w:t>计划的落实。</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3</w:t>
      </w:r>
      <w:r>
        <w:rPr>
          <w:rFonts w:ascii="宋体" w:hAnsi="宋体"/>
          <w:b/>
          <w:bCs/>
          <w:sz w:val="24"/>
        </w:rPr>
        <w:t>.</w:t>
      </w:r>
      <w:r>
        <w:rPr>
          <w:rFonts w:ascii="宋体" w:hAnsi="宋体" w:hint="eastAsia"/>
          <w:b/>
          <w:bCs/>
          <w:sz w:val="24"/>
        </w:rPr>
        <w:t>设备材料处</w:t>
      </w:r>
    </w:p>
    <w:p w:rsidR="00090F6A" w:rsidRDefault="00090F6A" w:rsidP="00090F6A">
      <w:pPr>
        <w:spacing w:line="360" w:lineRule="auto"/>
        <w:ind w:firstLine="585"/>
        <w:rPr>
          <w:rFonts w:ascii="宋体" w:hAnsi="宋体" w:hint="eastAsia"/>
          <w:sz w:val="24"/>
        </w:rPr>
      </w:pPr>
      <w:r>
        <w:rPr>
          <w:rFonts w:ascii="宋体" w:hAnsi="宋体" w:hint="eastAsia"/>
          <w:sz w:val="24"/>
        </w:rPr>
        <w:t>⑴设处长１名，由机械工程师兼任，向项目经理报告设备材料保障情况。</w:t>
      </w:r>
    </w:p>
    <w:p w:rsidR="00090F6A" w:rsidRDefault="00090F6A" w:rsidP="00090F6A">
      <w:pPr>
        <w:spacing w:line="360" w:lineRule="auto"/>
        <w:ind w:firstLine="585"/>
        <w:rPr>
          <w:rFonts w:ascii="宋体" w:hAnsi="宋体" w:hint="eastAsia"/>
          <w:sz w:val="24"/>
        </w:rPr>
      </w:pPr>
      <w:r>
        <w:rPr>
          <w:rFonts w:ascii="宋体" w:hAnsi="宋体" w:hint="eastAsia"/>
          <w:sz w:val="24"/>
        </w:rPr>
        <w:t>⑵编制设备管理和材料管理文件。</w:t>
      </w:r>
    </w:p>
    <w:p w:rsidR="00090F6A" w:rsidRDefault="00090F6A" w:rsidP="00090F6A">
      <w:pPr>
        <w:spacing w:line="360" w:lineRule="auto"/>
        <w:ind w:firstLine="585"/>
        <w:rPr>
          <w:rFonts w:ascii="宋体" w:hAnsi="宋体" w:hint="eastAsia"/>
          <w:sz w:val="24"/>
        </w:rPr>
      </w:pPr>
      <w:r>
        <w:rPr>
          <w:rFonts w:ascii="宋体" w:hAnsi="宋体" w:hint="eastAsia"/>
          <w:sz w:val="24"/>
        </w:rPr>
        <w:t>⑶定期对机械设备供应进行检查，做好机械车辆的调度工作，指导机械车辆的维修保养。</w:t>
      </w:r>
    </w:p>
    <w:p w:rsidR="00090F6A" w:rsidRDefault="00090F6A" w:rsidP="00090F6A">
      <w:pPr>
        <w:spacing w:line="360" w:lineRule="auto"/>
        <w:ind w:firstLine="585"/>
        <w:rPr>
          <w:rFonts w:ascii="宋体" w:hAnsi="宋体" w:hint="eastAsia"/>
          <w:sz w:val="24"/>
        </w:rPr>
      </w:pPr>
      <w:r>
        <w:rPr>
          <w:rFonts w:ascii="宋体" w:hAnsi="宋体" w:hint="eastAsia"/>
          <w:sz w:val="24"/>
        </w:rPr>
        <w:t>⑷编制材料供应计划，组织材料供应，保证工程正常进行。</w:t>
      </w:r>
    </w:p>
    <w:p w:rsidR="00090F6A" w:rsidRDefault="00090F6A" w:rsidP="00090F6A">
      <w:pPr>
        <w:spacing w:line="360" w:lineRule="auto"/>
        <w:ind w:firstLine="585"/>
        <w:rPr>
          <w:rFonts w:ascii="宋体" w:hAnsi="宋体" w:hint="eastAsia"/>
          <w:sz w:val="24"/>
        </w:rPr>
      </w:pPr>
      <w:r>
        <w:rPr>
          <w:rFonts w:ascii="宋体" w:hAnsi="宋体" w:hint="eastAsia"/>
          <w:sz w:val="24"/>
        </w:rPr>
        <w:t>⑸配合质检处、中心试验室做好材料的质量检验工作，并负责对现场材料进行标识。</w:t>
      </w:r>
    </w:p>
    <w:p w:rsidR="00090F6A" w:rsidRDefault="00090F6A" w:rsidP="00090F6A">
      <w:pPr>
        <w:spacing w:line="360" w:lineRule="auto"/>
        <w:ind w:firstLine="585"/>
        <w:rPr>
          <w:rFonts w:ascii="宋体" w:hAnsi="宋体" w:hint="eastAsia"/>
          <w:sz w:val="24"/>
        </w:rPr>
      </w:pPr>
      <w:r>
        <w:rPr>
          <w:rFonts w:ascii="宋体" w:hAnsi="宋体" w:hint="eastAsia"/>
          <w:sz w:val="24"/>
        </w:rPr>
        <w:t>⑹负责编制材料进、出库制度，建立</w:t>
      </w:r>
      <w:proofErr w:type="gramStart"/>
      <w:r>
        <w:rPr>
          <w:rFonts w:ascii="宋体" w:hAnsi="宋体" w:hint="eastAsia"/>
          <w:sz w:val="24"/>
        </w:rPr>
        <w:t>材料台</w:t>
      </w:r>
      <w:proofErr w:type="gramEnd"/>
      <w:r>
        <w:rPr>
          <w:rFonts w:ascii="宋体" w:hAnsi="宋体" w:hint="eastAsia"/>
          <w:sz w:val="24"/>
        </w:rPr>
        <w:t>帐、明确材料标识，库房管理科学化、规范化。</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4</w:t>
      </w:r>
      <w:r>
        <w:rPr>
          <w:rFonts w:ascii="宋体" w:hAnsi="宋体"/>
          <w:b/>
          <w:bCs/>
          <w:sz w:val="24"/>
        </w:rPr>
        <w:t>.</w:t>
      </w:r>
      <w:r>
        <w:rPr>
          <w:rFonts w:ascii="宋体" w:hAnsi="宋体" w:hint="eastAsia"/>
          <w:b/>
          <w:bCs/>
          <w:sz w:val="24"/>
        </w:rPr>
        <w:t>财务处</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⑴设处长１名，由财务负责人兼任，向项目经理汇报情况。</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⑵编制经营管理文件，提出经济分析指标。</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⑶负责与业主之间的经济往来，组织重大经营活动。</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⑷负责整个项目部的财务收支情况。</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⑸根据计划及合同计量处提供的计量资料，及时做好工程成本的分析和控制。</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5</w:t>
      </w:r>
      <w:r>
        <w:rPr>
          <w:rFonts w:ascii="宋体" w:hAnsi="宋体"/>
          <w:b/>
          <w:bCs/>
          <w:sz w:val="24"/>
        </w:rPr>
        <w:t>.</w:t>
      </w:r>
      <w:r>
        <w:rPr>
          <w:rFonts w:ascii="宋体" w:hAnsi="宋体" w:hint="eastAsia"/>
          <w:b/>
          <w:bCs/>
          <w:sz w:val="24"/>
        </w:rPr>
        <w:t>安全处</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⑴设处长１名，向项目经理报告安全生产情况。</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⑵负责对各技术管理干部及施工队进行安全教育，制定管理措施。</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⑶及时对各施工队的生活、生产安全情况进行检查，定期召开安全会议。</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⑷组织抢险小分队，在发生安全事故时起抢险带头作用。</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6</w:t>
      </w:r>
      <w:r>
        <w:rPr>
          <w:rFonts w:ascii="宋体" w:hAnsi="宋体"/>
          <w:b/>
          <w:bCs/>
          <w:sz w:val="24"/>
        </w:rPr>
        <w:t>.</w:t>
      </w:r>
      <w:r>
        <w:rPr>
          <w:rFonts w:ascii="宋体" w:hAnsi="宋体" w:hint="eastAsia"/>
          <w:b/>
          <w:bCs/>
          <w:sz w:val="24"/>
        </w:rPr>
        <w:t>合同计量处</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⑴设处长１名，向项目经理汇报情况。</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⑵负责施工合同管理和计量支付，及时汇总已完工程量和工作量，掌握工程变更情况，做好工程变更及工程计量的上报工作。</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⑶及时向财务处提供计量支付资料，保证工程成本的分析和控制时效性。</w:t>
      </w:r>
    </w:p>
    <w:p w:rsidR="00090F6A" w:rsidRDefault="00090F6A" w:rsidP="00090F6A">
      <w:pPr>
        <w:pStyle w:val="31"/>
        <w:ind w:firstLine="482"/>
        <w:rPr>
          <w:rFonts w:ascii="宋体" w:hAnsi="宋体" w:hint="eastAsia"/>
          <w:b/>
          <w:bCs w:val="0"/>
          <w:sz w:val="24"/>
        </w:rPr>
      </w:pPr>
      <w:r>
        <w:rPr>
          <w:rFonts w:ascii="宋体" w:hAnsi="宋体" w:hint="eastAsia"/>
          <w:b/>
          <w:bCs w:val="0"/>
          <w:sz w:val="24"/>
        </w:rPr>
        <w:t>7</w:t>
      </w:r>
      <w:r>
        <w:rPr>
          <w:rFonts w:ascii="宋体" w:hAnsi="宋体"/>
          <w:b/>
          <w:bCs w:val="0"/>
          <w:sz w:val="24"/>
        </w:rPr>
        <w:t>.</w:t>
      </w:r>
      <w:r>
        <w:rPr>
          <w:rFonts w:ascii="宋体" w:hAnsi="宋体" w:hint="eastAsia"/>
          <w:b/>
          <w:bCs w:val="0"/>
          <w:sz w:val="24"/>
        </w:rPr>
        <w:t>综合办公室</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⑴设主任１名，直接向项目经理汇报工作。</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lastRenderedPageBreak/>
        <w:t>⑵负责项目经理部的文秘工作，配合有关部门处理与业主及地方部门的日常往来，安排项目经理部领导的经营活动。</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⑶负责项目经理部的各种会议安排，负责项目经理部的日常联系。⑷做好施工宣传工作，办好每半月一期的《施工简报》。</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8</w:t>
      </w:r>
      <w:r>
        <w:rPr>
          <w:rFonts w:ascii="宋体" w:hAnsi="宋体"/>
          <w:b/>
          <w:bCs/>
          <w:sz w:val="24"/>
        </w:rPr>
        <w:t>.</w:t>
      </w:r>
      <w:r>
        <w:rPr>
          <w:rFonts w:ascii="宋体" w:hAnsi="宋体" w:hint="eastAsia"/>
          <w:b/>
          <w:bCs/>
          <w:sz w:val="24"/>
        </w:rPr>
        <w:t>中心试验室</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⑴设主任１名，直接向项目经理汇报工作。</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⑵负责各种原材料、成品、半成品的检验工作，为质量处提供详细准确的试验数据。</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w:t>
      </w:r>
      <w:proofErr w:type="gramStart"/>
      <w:r>
        <w:rPr>
          <w:rFonts w:ascii="宋体" w:hAnsi="宋体" w:hint="eastAsia"/>
          <w:sz w:val="24"/>
        </w:rPr>
        <w:t>配合自检组做好</w:t>
      </w:r>
      <w:proofErr w:type="gramEnd"/>
      <w:r>
        <w:rPr>
          <w:rFonts w:ascii="宋体" w:hAnsi="宋体" w:hint="eastAsia"/>
          <w:sz w:val="24"/>
        </w:rPr>
        <w:t>各种现场试验工作，为质量评定提供科学、准确的检测数据。</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⑷认真填报各种试验资料，力求数据准确，把好工程质量关。</w:t>
      </w:r>
    </w:p>
    <w:p w:rsidR="00090F6A" w:rsidRDefault="00090F6A" w:rsidP="00090F6A">
      <w:pPr>
        <w:tabs>
          <w:tab w:val="left" w:pos="630"/>
        </w:tabs>
        <w:spacing w:line="360" w:lineRule="auto"/>
        <w:rPr>
          <w:rFonts w:ascii="宋体" w:hAnsi="宋体" w:hint="eastAsia"/>
          <w:b/>
          <w:bCs/>
          <w:sz w:val="24"/>
        </w:rPr>
      </w:pPr>
      <w:r>
        <w:rPr>
          <w:rFonts w:ascii="宋体" w:hAnsi="宋体" w:hint="eastAsia"/>
          <w:b/>
          <w:bCs/>
          <w:sz w:val="24"/>
        </w:rPr>
        <w:t>㈡、施工队伍及劳动力配备</w:t>
      </w:r>
    </w:p>
    <w:p w:rsidR="00090F6A" w:rsidRDefault="00090F6A" w:rsidP="00090F6A">
      <w:pPr>
        <w:spacing w:line="360" w:lineRule="auto"/>
        <w:ind w:firstLineChars="200" w:firstLine="480"/>
        <w:rPr>
          <w:rFonts w:ascii="宋体" w:hAnsi="宋体" w:hint="eastAsia"/>
          <w:kern w:val="28"/>
          <w:sz w:val="24"/>
        </w:rPr>
      </w:pPr>
      <w:r>
        <w:rPr>
          <w:rFonts w:ascii="宋体" w:hAnsi="宋体" w:hint="eastAsia"/>
          <w:kern w:val="28"/>
          <w:sz w:val="24"/>
        </w:rPr>
        <w:t>本标段全长</w:t>
      </w:r>
      <w:smartTag w:uri="urn:schemas-microsoft-com:office:smarttags" w:element="chmetcnv">
        <w:smartTagPr>
          <w:attr w:name="TCSC" w:val="0"/>
          <w:attr w:name="NumberType" w:val="1"/>
          <w:attr w:name="Negative" w:val="False"/>
          <w:attr w:name="HasSpace" w:val="False"/>
          <w:attr w:name="SourceValue" w:val="30"/>
          <w:attr w:name="UnitName" w:val="km"/>
        </w:smartTagPr>
        <w:r>
          <w:rPr>
            <w:rFonts w:ascii="宋体" w:hAnsi="宋体" w:hint="eastAsia"/>
            <w:kern w:val="28"/>
            <w:sz w:val="24"/>
          </w:rPr>
          <w:t>30km</w:t>
        </w:r>
      </w:smartTag>
      <w:r>
        <w:rPr>
          <w:rFonts w:ascii="宋体" w:hAnsi="宋体" w:hint="eastAsia"/>
          <w:kern w:val="28"/>
          <w:sz w:val="24"/>
        </w:rPr>
        <w:t>，我公司拟</w:t>
      </w:r>
      <w:proofErr w:type="gramStart"/>
      <w:r>
        <w:rPr>
          <w:rFonts w:ascii="宋体" w:hAnsi="宋体" w:hint="eastAsia"/>
          <w:kern w:val="28"/>
          <w:sz w:val="24"/>
        </w:rPr>
        <w:t>组建天陇公路</w:t>
      </w:r>
      <w:proofErr w:type="gramEnd"/>
      <w:r>
        <w:rPr>
          <w:rFonts w:ascii="宋体" w:hAnsi="宋体" w:hint="eastAsia"/>
          <w:kern w:val="28"/>
          <w:sz w:val="24"/>
        </w:rPr>
        <w:t>改建工程TL2合同段项目经理部，项目经理部根据工程特点，组建由项目经理部直接领导的路基土石方施工队、小桥涵施工队、防护工程施工队、路面面层施工队、路面基层施工队、附属工程施工队、工地中心试验室、沥青混凝土拌和场、</w:t>
      </w:r>
      <w:proofErr w:type="gramStart"/>
      <w:r>
        <w:rPr>
          <w:rFonts w:ascii="宋体" w:hAnsi="宋体" w:hint="eastAsia"/>
          <w:kern w:val="28"/>
          <w:sz w:val="24"/>
        </w:rPr>
        <w:t>稳定土</w:t>
      </w:r>
      <w:proofErr w:type="gramEnd"/>
      <w:r>
        <w:rPr>
          <w:rFonts w:ascii="宋体" w:hAnsi="宋体" w:hint="eastAsia"/>
          <w:kern w:val="28"/>
          <w:sz w:val="24"/>
        </w:rPr>
        <w:t>拌和场、砂石料采运队。施工高峰期劳动力达</w:t>
      </w:r>
      <w:r>
        <w:rPr>
          <w:rFonts w:ascii="宋体" w:hAnsi="宋体" w:hint="eastAsia"/>
          <w:color w:val="000000"/>
          <w:kern w:val="28"/>
          <w:sz w:val="24"/>
        </w:rPr>
        <w:t>850</w:t>
      </w:r>
      <w:r>
        <w:rPr>
          <w:rFonts w:ascii="宋体" w:hAnsi="宋体" w:hint="eastAsia"/>
          <w:kern w:val="28"/>
          <w:sz w:val="24"/>
        </w:rPr>
        <w:t>人左右，以上人员根据施工进度安排相继进场。</w:t>
      </w:r>
    </w:p>
    <w:p w:rsidR="00090F6A" w:rsidRDefault="00090F6A" w:rsidP="00090F6A">
      <w:pPr>
        <w:spacing w:line="360" w:lineRule="auto"/>
        <w:rPr>
          <w:rFonts w:ascii="宋体" w:hAnsi="宋体" w:hint="eastAsia"/>
          <w:b/>
          <w:bCs/>
          <w:kern w:val="28"/>
          <w:sz w:val="24"/>
        </w:rPr>
      </w:pPr>
      <w:r>
        <w:rPr>
          <w:rFonts w:ascii="宋体" w:hAnsi="宋体" w:hint="eastAsia"/>
          <w:b/>
          <w:bCs/>
          <w:kern w:val="28"/>
          <w:sz w:val="24"/>
        </w:rPr>
        <w:t>㈢、施工总体计划</w:t>
      </w:r>
    </w:p>
    <w:p w:rsidR="00090F6A" w:rsidRDefault="00090F6A" w:rsidP="00090F6A">
      <w:pPr>
        <w:spacing w:line="360" w:lineRule="auto"/>
        <w:ind w:firstLineChars="200" w:firstLine="480"/>
        <w:rPr>
          <w:rFonts w:ascii="宋体" w:hAnsi="宋体" w:hint="eastAsia"/>
          <w:kern w:val="28"/>
          <w:sz w:val="24"/>
        </w:rPr>
      </w:pPr>
      <w:r>
        <w:rPr>
          <w:rFonts w:ascii="宋体" w:hAnsi="宋体" w:hint="eastAsia"/>
          <w:kern w:val="28"/>
          <w:sz w:val="24"/>
        </w:rPr>
        <w:t>施工总体计划详见第</w:t>
      </w:r>
      <w:r>
        <w:rPr>
          <w:rFonts w:ascii="宋体" w:hAnsi="宋体"/>
          <w:kern w:val="28"/>
          <w:sz w:val="24"/>
        </w:rPr>
        <w:t>272</w:t>
      </w:r>
      <w:r>
        <w:rPr>
          <w:rFonts w:ascii="宋体" w:hAnsi="宋体" w:hint="eastAsia"/>
          <w:kern w:val="28"/>
          <w:sz w:val="24"/>
        </w:rPr>
        <w:t>页施工总体计划表。</w:t>
      </w:r>
    </w:p>
    <w:p w:rsidR="00090F6A" w:rsidRDefault="00090F6A" w:rsidP="00090F6A">
      <w:pPr>
        <w:spacing w:line="360" w:lineRule="auto"/>
        <w:rPr>
          <w:rFonts w:ascii="宋体" w:hAnsi="宋体" w:hint="eastAsia"/>
          <w:b/>
          <w:bCs/>
          <w:kern w:val="28"/>
          <w:sz w:val="24"/>
        </w:rPr>
      </w:pPr>
      <w:r>
        <w:rPr>
          <w:rFonts w:ascii="宋体" w:hAnsi="宋体" w:hint="eastAsia"/>
          <w:b/>
          <w:bCs/>
          <w:kern w:val="28"/>
          <w:sz w:val="24"/>
        </w:rPr>
        <w:t>㈣、施工总平面布置</w:t>
      </w:r>
    </w:p>
    <w:p w:rsidR="00090F6A" w:rsidRDefault="00090F6A" w:rsidP="00090F6A">
      <w:pPr>
        <w:spacing w:line="360" w:lineRule="auto"/>
        <w:ind w:firstLineChars="200" w:firstLine="480"/>
        <w:rPr>
          <w:rFonts w:ascii="宋体" w:hAnsi="宋体" w:hint="eastAsia"/>
          <w:kern w:val="28"/>
          <w:sz w:val="24"/>
        </w:rPr>
      </w:pPr>
      <w:r>
        <w:rPr>
          <w:rFonts w:ascii="宋体" w:hAnsi="宋体" w:hint="eastAsia"/>
          <w:kern w:val="28"/>
          <w:sz w:val="24"/>
        </w:rPr>
        <w:t>施工总平面布置图（见第</w:t>
      </w:r>
      <w:r>
        <w:rPr>
          <w:rFonts w:ascii="宋体" w:hAnsi="宋体"/>
          <w:kern w:val="28"/>
          <w:sz w:val="24"/>
        </w:rPr>
        <w:t>262</w:t>
      </w:r>
      <w:r>
        <w:rPr>
          <w:rFonts w:ascii="宋体" w:hAnsi="宋体" w:hint="eastAsia"/>
          <w:kern w:val="28"/>
          <w:sz w:val="24"/>
        </w:rPr>
        <w:t>页）</w:t>
      </w:r>
    </w:p>
    <w:p w:rsidR="00090F6A" w:rsidRDefault="00090F6A" w:rsidP="00090F6A">
      <w:pPr>
        <w:spacing w:line="360" w:lineRule="auto"/>
        <w:ind w:firstLineChars="200" w:firstLine="480"/>
        <w:rPr>
          <w:rFonts w:ascii="宋体" w:hAnsi="宋体"/>
          <w:kern w:val="28"/>
          <w:sz w:val="24"/>
        </w:rPr>
      </w:pPr>
      <w:r>
        <w:rPr>
          <w:rFonts w:ascii="宋体" w:hAnsi="宋体" w:hint="eastAsia"/>
          <w:kern w:val="28"/>
          <w:sz w:val="24"/>
        </w:rPr>
        <w:t>施工驻地平面示意图（见第</w:t>
      </w:r>
      <w:r>
        <w:rPr>
          <w:rFonts w:ascii="宋体" w:hAnsi="宋体"/>
          <w:kern w:val="28"/>
          <w:sz w:val="24"/>
        </w:rPr>
        <w:t>263-264</w:t>
      </w:r>
      <w:r>
        <w:rPr>
          <w:rFonts w:ascii="宋体" w:hAnsi="宋体" w:hint="eastAsia"/>
          <w:kern w:val="28"/>
          <w:sz w:val="24"/>
        </w:rPr>
        <w:t>页）</w:t>
      </w:r>
    </w:p>
    <w:p w:rsidR="00090F6A" w:rsidRDefault="00090F6A" w:rsidP="00090F6A">
      <w:pPr>
        <w:spacing w:line="360" w:lineRule="auto"/>
        <w:ind w:firstLineChars="200" w:firstLine="480"/>
        <w:rPr>
          <w:rFonts w:ascii="宋体" w:hAnsi="宋体"/>
          <w:kern w:val="28"/>
          <w:sz w:val="24"/>
        </w:rPr>
      </w:pPr>
    </w:p>
    <w:p w:rsidR="00090F6A" w:rsidRDefault="00090F6A" w:rsidP="00090F6A">
      <w:pPr>
        <w:spacing w:line="360" w:lineRule="auto"/>
        <w:ind w:firstLineChars="200" w:firstLine="480"/>
        <w:rPr>
          <w:rFonts w:ascii="宋体" w:hAnsi="宋体"/>
          <w:kern w:val="28"/>
          <w:sz w:val="24"/>
        </w:rPr>
      </w:pPr>
    </w:p>
    <w:p w:rsidR="00090F6A" w:rsidRDefault="00090F6A" w:rsidP="00090F6A">
      <w:pPr>
        <w:spacing w:line="360" w:lineRule="auto"/>
        <w:ind w:firstLineChars="200" w:firstLine="480"/>
        <w:rPr>
          <w:rFonts w:ascii="宋体" w:hAnsi="宋体" w:hint="eastAsia"/>
          <w:kern w:val="28"/>
          <w:sz w:val="24"/>
        </w:rPr>
      </w:pPr>
    </w:p>
    <w:p w:rsidR="00090F6A" w:rsidRDefault="00090F6A" w:rsidP="00090F6A">
      <w:pPr>
        <w:spacing w:line="360" w:lineRule="auto"/>
        <w:ind w:firstLineChars="200" w:firstLine="480"/>
        <w:rPr>
          <w:rFonts w:ascii="宋体" w:hAnsi="宋体" w:hint="eastAsia"/>
          <w:kern w:val="28"/>
          <w:sz w:val="24"/>
        </w:rPr>
      </w:pPr>
    </w:p>
    <w:p w:rsidR="00090F6A" w:rsidRDefault="00090F6A" w:rsidP="00090F6A">
      <w:pPr>
        <w:spacing w:line="360" w:lineRule="auto"/>
        <w:ind w:firstLineChars="200" w:firstLine="480"/>
        <w:rPr>
          <w:rFonts w:ascii="宋体" w:hAnsi="宋体" w:hint="eastAsia"/>
          <w:kern w:val="28"/>
          <w:sz w:val="24"/>
        </w:rPr>
      </w:pPr>
    </w:p>
    <w:p w:rsidR="00090F6A" w:rsidRDefault="00090F6A" w:rsidP="00090F6A">
      <w:pPr>
        <w:spacing w:line="360" w:lineRule="auto"/>
        <w:jc w:val="center"/>
        <w:rPr>
          <w:rFonts w:ascii="黑体" w:eastAsia="黑体" w:hAnsi="宋体" w:hint="eastAsia"/>
          <w:sz w:val="32"/>
        </w:rPr>
      </w:pPr>
      <w:r>
        <w:rPr>
          <w:rFonts w:ascii="黑体" w:eastAsia="黑体" w:hAnsi="宋体" w:hint="eastAsia"/>
          <w:sz w:val="32"/>
        </w:rPr>
        <w:t>第一章  设备、人员动员周期</w:t>
      </w:r>
      <w:proofErr w:type="gramStart"/>
      <w:r>
        <w:rPr>
          <w:rFonts w:ascii="黑体" w:eastAsia="黑体" w:hAnsi="宋体" w:hint="eastAsia"/>
          <w:sz w:val="32"/>
        </w:rPr>
        <w:t>和</w:t>
      </w:r>
      <w:proofErr w:type="gramEnd"/>
    </w:p>
    <w:p w:rsidR="00090F6A" w:rsidRDefault="00090F6A" w:rsidP="00090F6A">
      <w:pPr>
        <w:spacing w:line="360" w:lineRule="auto"/>
        <w:jc w:val="center"/>
        <w:rPr>
          <w:rFonts w:ascii="黑体" w:eastAsia="黑体" w:hAnsi="宋体" w:hint="eastAsia"/>
          <w:sz w:val="32"/>
        </w:rPr>
      </w:pPr>
      <w:r>
        <w:rPr>
          <w:rFonts w:ascii="黑体" w:eastAsia="黑体" w:hAnsi="宋体" w:hint="eastAsia"/>
          <w:sz w:val="32"/>
        </w:rPr>
        <w:lastRenderedPageBreak/>
        <w:t>设备、人员和材料运到施工现场的方法</w:t>
      </w:r>
    </w:p>
    <w:p w:rsidR="00090F6A" w:rsidRDefault="00090F6A" w:rsidP="00090F6A">
      <w:pPr>
        <w:rPr>
          <w:rFonts w:ascii="宋体" w:hAnsi="宋体" w:hint="eastAsia"/>
          <w:sz w:val="24"/>
        </w:rPr>
      </w:pPr>
    </w:p>
    <w:p w:rsidR="00090F6A" w:rsidRDefault="00090F6A" w:rsidP="00090F6A">
      <w:pPr>
        <w:spacing w:line="360" w:lineRule="auto"/>
        <w:jc w:val="center"/>
        <w:rPr>
          <w:rFonts w:ascii="汉鼎简中楷" w:eastAsia="汉鼎简中楷" w:hAnsi="宋体" w:hint="eastAsia"/>
          <w:b/>
          <w:bCs/>
          <w:sz w:val="30"/>
        </w:rPr>
      </w:pPr>
      <w:r>
        <w:rPr>
          <w:rFonts w:ascii="汉鼎简中楷" w:eastAsia="汉鼎简中楷" w:hAnsi="宋体" w:hint="eastAsia"/>
          <w:b/>
          <w:bCs/>
          <w:sz w:val="30"/>
        </w:rPr>
        <w:t>第一节  设备、人员动员周期</w:t>
      </w:r>
    </w:p>
    <w:p w:rsidR="00090F6A" w:rsidRDefault="00090F6A" w:rsidP="00090F6A">
      <w:pPr>
        <w:ind w:firstLine="570"/>
        <w:rPr>
          <w:rFonts w:ascii="宋体" w:hAnsi="宋体" w:hint="eastAsia"/>
          <w:sz w:val="24"/>
        </w:rPr>
      </w:pPr>
    </w:p>
    <w:p w:rsidR="00090F6A" w:rsidRDefault="00090F6A" w:rsidP="00090F6A">
      <w:pPr>
        <w:spacing w:line="360" w:lineRule="auto"/>
        <w:ind w:firstLine="570"/>
        <w:rPr>
          <w:rFonts w:ascii="宋体" w:hAnsi="宋体" w:hint="eastAsia"/>
          <w:sz w:val="24"/>
        </w:rPr>
      </w:pPr>
      <w:r>
        <w:rPr>
          <w:rFonts w:ascii="宋体" w:hAnsi="宋体" w:hint="eastAsia"/>
          <w:sz w:val="24"/>
        </w:rPr>
        <w:t>我公司如有幸中标，我们将对进场人员分级、分职责地进行动员教育，首先由项目经理召集各处、室负责人和施工队长进行中层管理人员的施工动员，再由中级管理人员对各施工人员进行动员，做好岗前动员。</w:t>
      </w:r>
    </w:p>
    <w:p w:rsidR="00090F6A" w:rsidRDefault="00090F6A" w:rsidP="00090F6A">
      <w:pPr>
        <w:spacing w:line="360" w:lineRule="auto"/>
        <w:ind w:firstLine="570"/>
        <w:rPr>
          <w:rFonts w:ascii="宋体" w:hAnsi="宋体" w:hint="eastAsia"/>
          <w:sz w:val="24"/>
        </w:rPr>
      </w:pPr>
      <w:r>
        <w:rPr>
          <w:rFonts w:ascii="宋体" w:hAnsi="宋体" w:hint="eastAsia"/>
          <w:sz w:val="24"/>
        </w:rPr>
        <w:t>拟投入本标段施工的各种机械设备在去年冬闲期间，已指定专业机械工程师和技师，按照机械设备的使用、维修、保养规定做了维修、保养，完全能确保完好率，在开工时将合理配置，择优进场。</w:t>
      </w:r>
    </w:p>
    <w:p w:rsidR="00090F6A" w:rsidRDefault="00090F6A" w:rsidP="00090F6A">
      <w:pPr>
        <w:ind w:firstLine="570"/>
        <w:rPr>
          <w:rFonts w:ascii="宋体" w:hAnsi="宋体" w:hint="eastAsia"/>
          <w:sz w:val="24"/>
        </w:rPr>
      </w:pPr>
    </w:p>
    <w:p w:rsidR="00090F6A" w:rsidRDefault="00090F6A" w:rsidP="00090F6A">
      <w:pPr>
        <w:spacing w:line="360" w:lineRule="auto"/>
        <w:jc w:val="center"/>
        <w:rPr>
          <w:rFonts w:ascii="汉鼎简中楷" w:eastAsia="汉鼎简中楷" w:hAnsi="宋体" w:hint="eastAsia"/>
          <w:b/>
          <w:bCs/>
        </w:rPr>
      </w:pPr>
      <w:r>
        <w:rPr>
          <w:rFonts w:ascii="汉鼎简中楷" w:eastAsia="汉鼎简中楷" w:hAnsi="宋体" w:hint="eastAsia"/>
          <w:b/>
          <w:bCs/>
          <w:sz w:val="30"/>
        </w:rPr>
        <w:t>第二节  设备、人员和材料运到施工现场的方法</w:t>
      </w:r>
    </w:p>
    <w:p w:rsidR="00090F6A" w:rsidRDefault="00090F6A" w:rsidP="00090F6A">
      <w:pPr>
        <w:ind w:firstLine="570"/>
        <w:jc w:val="center"/>
        <w:rPr>
          <w:rFonts w:ascii="宋体" w:hAnsi="宋体" w:hint="eastAsia"/>
          <w:sz w:val="24"/>
        </w:rPr>
      </w:pPr>
    </w:p>
    <w:p w:rsidR="00090F6A" w:rsidRDefault="00090F6A" w:rsidP="00090F6A">
      <w:pPr>
        <w:spacing w:line="360" w:lineRule="auto"/>
        <w:ind w:firstLine="570"/>
        <w:rPr>
          <w:rFonts w:hint="eastAsia"/>
          <w:sz w:val="24"/>
        </w:rPr>
      </w:pPr>
      <w:r>
        <w:rPr>
          <w:rFonts w:hint="eastAsia"/>
          <w:sz w:val="24"/>
        </w:rPr>
        <w:t>本工程距公司总部较近，公路、铁路运输都很便利，故人员以本单位通勤车送到现场，施工车辆编队开赴现场，其余压路机、挖掘机、摊铺机等主要设备和外购材料等通过公路利用平板拖车和大卡车运往现场。</w:t>
      </w:r>
      <w:bookmarkStart w:id="0" w:name="_Toc18729567"/>
    </w:p>
    <w:p w:rsidR="00090F6A" w:rsidRDefault="00090F6A" w:rsidP="00090F6A">
      <w:pPr>
        <w:spacing w:line="360" w:lineRule="auto"/>
        <w:jc w:val="center"/>
        <w:rPr>
          <w:rFonts w:eastAsia="黑体" w:hint="eastAsia"/>
          <w:sz w:val="32"/>
        </w:rPr>
      </w:pPr>
    </w:p>
    <w:p w:rsidR="00090F6A" w:rsidRDefault="00090F6A" w:rsidP="00090F6A">
      <w:pPr>
        <w:spacing w:line="360" w:lineRule="auto"/>
        <w:jc w:val="center"/>
        <w:rPr>
          <w:rFonts w:eastAsia="黑体" w:hint="eastAsia"/>
          <w:sz w:val="32"/>
        </w:rPr>
      </w:pPr>
    </w:p>
    <w:p w:rsidR="00090F6A" w:rsidRDefault="00090F6A" w:rsidP="00090F6A">
      <w:pPr>
        <w:spacing w:line="360" w:lineRule="auto"/>
        <w:jc w:val="center"/>
        <w:rPr>
          <w:rFonts w:eastAsia="黑体" w:hint="eastAsia"/>
          <w:sz w:val="32"/>
        </w:rPr>
      </w:pPr>
    </w:p>
    <w:p w:rsidR="00090F6A" w:rsidRDefault="00090F6A" w:rsidP="00090F6A">
      <w:pPr>
        <w:spacing w:line="360" w:lineRule="auto"/>
        <w:jc w:val="center"/>
        <w:rPr>
          <w:rFonts w:eastAsia="黑体" w:hint="eastAsia"/>
          <w:sz w:val="32"/>
        </w:rPr>
      </w:pPr>
    </w:p>
    <w:p w:rsidR="00090F6A" w:rsidRDefault="00090F6A" w:rsidP="00090F6A">
      <w:pPr>
        <w:spacing w:line="360" w:lineRule="auto"/>
        <w:jc w:val="center"/>
        <w:rPr>
          <w:rFonts w:eastAsia="黑体" w:hint="eastAsia"/>
          <w:sz w:val="32"/>
        </w:rPr>
      </w:pPr>
    </w:p>
    <w:p w:rsidR="00090F6A" w:rsidRDefault="00090F6A" w:rsidP="00090F6A">
      <w:pPr>
        <w:spacing w:line="360" w:lineRule="auto"/>
        <w:jc w:val="center"/>
        <w:rPr>
          <w:rFonts w:eastAsia="黑体" w:hint="eastAsia"/>
          <w:sz w:val="32"/>
        </w:rPr>
      </w:pPr>
    </w:p>
    <w:p w:rsidR="00090F6A" w:rsidRDefault="00090F6A" w:rsidP="00090F6A">
      <w:pPr>
        <w:spacing w:line="360" w:lineRule="auto"/>
        <w:jc w:val="center"/>
        <w:rPr>
          <w:rFonts w:eastAsia="黑体" w:hint="eastAsia"/>
          <w:sz w:val="32"/>
        </w:rPr>
      </w:pPr>
    </w:p>
    <w:p w:rsidR="00090F6A" w:rsidRDefault="00090F6A" w:rsidP="00090F6A">
      <w:pPr>
        <w:spacing w:line="360" w:lineRule="auto"/>
        <w:jc w:val="center"/>
        <w:rPr>
          <w:rFonts w:eastAsia="黑体" w:hint="eastAsia"/>
          <w:sz w:val="32"/>
        </w:rPr>
      </w:pPr>
    </w:p>
    <w:p w:rsidR="00090F6A" w:rsidRDefault="00090F6A" w:rsidP="00090F6A">
      <w:pPr>
        <w:spacing w:line="360" w:lineRule="auto"/>
        <w:jc w:val="center"/>
        <w:rPr>
          <w:rFonts w:eastAsia="方正隶二简体" w:hint="eastAsia"/>
          <w:spacing w:val="6"/>
        </w:rPr>
      </w:pPr>
      <w:r>
        <w:rPr>
          <w:rFonts w:eastAsia="黑体" w:hint="eastAsia"/>
          <w:sz w:val="32"/>
        </w:rPr>
        <w:t>第二章</w:t>
      </w:r>
      <w:r>
        <w:rPr>
          <w:rFonts w:eastAsia="黑体" w:hint="eastAsia"/>
          <w:sz w:val="32"/>
        </w:rPr>
        <w:t xml:space="preserve"> </w:t>
      </w:r>
      <w:r>
        <w:rPr>
          <w:rFonts w:eastAsia="黑体" w:hint="eastAsia"/>
          <w:sz w:val="32"/>
        </w:rPr>
        <w:t>主要工程项目的施工方案、施工方法</w:t>
      </w:r>
      <w:bookmarkEnd w:id="0"/>
    </w:p>
    <w:p w:rsidR="00090F6A" w:rsidRDefault="00090F6A" w:rsidP="00090F6A">
      <w:pPr>
        <w:spacing w:line="360" w:lineRule="auto"/>
        <w:ind w:firstLineChars="224" w:firstLine="538"/>
        <w:rPr>
          <w:rFonts w:ascii="宋体" w:hAnsi="宋体" w:hint="eastAsia"/>
          <w:sz w:val="24"/>
        </w:rPr>
      </w:pP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lastRenderedPageBreak/>
        <w:t>我们通过对本合同段施工图设计文件及有关资料的阅读和理解，结合当地公路路基及构造物病害特点，根据工程有效工期，分别安排路基桥涵和路面施工。</w:t>
      </w:r>
      <w:r w:rsidR="00F65AA3">
        <w:rPr>
          <w:rFonts w:ascii="宋体" w:hAnsi="宋体" w:hint="eastAsia"/>
          <w:sz w:val="24"/>
        </w:rPr>
        <w:t>×年</w:t>
      </w:r>
      <w:r>
        <w:rPr>
          <w:rFonts w:ascii="宋体" w:hAnsi="宋体" w:hint="eastAsia"/>
          <w:sz w:val="24"/>
        </w:rPr>
        <w:t>5月1日～</w:t>
      </w:r>
      <w:r w:rsidR="00F65AA3">
        <w:rPr>
          <w:rFonts w:ascii="宋体" w:hAnsi="宋体" w:hint="eastAsia"/>
          <w:sz w:val="24"/>
        </w:rPr>
        <w:t>×年</w:t>
      </w:r>
      <w:r>
        <w:rPr>
          <w:rFonts w:ascii="宋体" w:hAnsi="宋体" w:hint="eastAsia"/>
          <w:sz w:val="24"/>
        </w:rPr>
        <w:t>11月15日主要进行路基桥涵施工。×年3月15日～×年8月31日主要进行路面施工。</w:t>
      </w:r>
    </w:p>
    <w:p w:rsidR="00090F6A" w:rsidRDefault="00090F6A" w:rsidP="00090F6A">
      <w:pPr>
        <w:spacing w:line="360" w:lineRule="auto"/>
        <w:jc w:val="center"/>
        <w:rPr>
          <w:rFonts w:eastAsia="隶书" w:hint="eastAsia"/>
          <w:sz w:val="32"/>
        </w:rPr>
      </w:pPr>
      <w:r>
        <w:rPr>
          <w:rFonts w:eastAsia="隶书" w:hint="eastAsia"/>
          <w:sz w:val="32"/>
        </w:rPr>
        <w:t>第一部分</w:t>
      </w:r>
      <w:r>
        <w:rPr>
          <w:rFonts w:eastAsia="隶书" w:hint="eastAsia"/>
          <w:sz w:val="32"/>
        </w:rPr>
        <w:t xml:space="preserve">   </w:t>
      </w:r>
      <w:r>
        <w:rPr>
          <w:rFonts w:eastAsia="隶书" w:hint="eastAsia"/>
          <w:sz w:val="32"/>
        </w:rPr>
        <w:t>路基桥涵施工</w:t>
      </w:r>
      <w:bookmarkStart w:id="1" w:name="_Toc18729568"/>
    </w:p>
    <w:p w:rsidR="00090F6A" w:rsidRDefault="00090F6A" w:rsidP="00090F6A">
      <w:pPr>
        <w:spacing w:line="360" w:lineRule="auto"/>
        <w:jc w:val="center"/>
        <w:rPr>
          <w:rFonts w:hint="eastAsia"/>
          <w:b/>
          <w:bCs/>
        </w:rPr>
      </w:pPr>
      <w:r>
        <w:rPr>
          <w:rFonts w:hint="eastAsia"/>
          <w:b/>
          <w:bCs/>
        </w:rPr>
        <w:t>第一节</w:t>
      </w:r>
      <w:r>
        <w:rPr>
          <w:rFonts w:hint="eastAsia"/>
          <w:b/>
          <w:bCs/>
        </w:rPr>
        <w:t xml:space="preserve"> </w:t>
      </w:r>
      <w:r>
        <w:rPr>
          <w:rFonts w:hint="eastAsia"/>
          <w:b/>
          <w:bCs/>
        </w:rPr>
        <w:t>施工前的准备</w:t>
      </w:r>
      <w:bookmarkEnd w:id="1"/>
    </w:p>
    <w:p w:rsidR="00090F6A" w:rsidRDefault="00090F6A" w:rsidP="00090F6A">
      <w:pPr>
        <w:spacing w:line="360" w:lineRule="auto"/>
        <w:ind w:firstLineChars="224" w:firstLine="538"/>
        <w:rPr>
          <w:rFonts w:hint="eastAsia"/>
          <w:sz w:val="24"/>
        </w:rPr>
      </w:pPr>
      <w:r>
        <w:rPr>
          <w:rFonts w:hint="eastAsia"/>
          <w:sz w:val="24"/>
        </w:rPr>
        <w:t>我方在接到中标通知后，将以最快速度组织项目经理部及施工队先遣人员进场，进行施工前的准备工作，做好施工驻地建设和临时工程，保证水、电、路、通讯和排污系统设施的畅通，并组织其它施工设备和人员尽快进场。同时对施工环境进行摸底，对施工水源、自</w:t>
      </w:r>
      <w:proofErr w:type="gramStart"/>
      <w:r>
        <w:rPr>
          <w:rFonts w:hint="eastAsia"/>
          <w:sz w:val="24"/>
        </w:rPr>
        <w:t>采材料</w:t>
      </w:r>
      <w:proofErr w:type="gramEnd"/>
      <w:r>
        <w:rPr>
          <w:rFonts w:hint="eastAsia"/>
          <w:sz w:val="24"/>
        </w:rPr>
        <w:t>进行详细调查。了解掌握施工场地和邻近区域的净空、地下管线、地下构筑物和相邻建筑物以及文物古迹的调查资料。</w:t>
      </w:r>
      <w:bookmarkStart w:id="2" w:name="_Toc18729569"/>
    </w:p>
    <w:p w:rsidR="00090F6A" w:rsidRDefault="00090F6A" w:rsidP="00090F6A">
      <w:pPr>
        <w:spacing w:line="360" w:lineRule="auto"/>
        <w:ind w:firstLineChars="224" w:firstLine="540"/>
        <w:rPr>
          <w:rFonts w:hint="eastAsia"/>
          <w:b/>
          <w:bCs/>
          <w:sz w:val="24"/>
        </w:rPr>
      </w:pPr>
      <w:r>
        <w:rPr>
          <w:rFonts w:hint="eastAsia"/>
          <w:b/>
          <w:bCs/>
          <w:sz w:val="24"/>
        </w:rPr>
        <w:t>一、技术交底和图纸复核</w:t>
      </w:r>
      <w:bookmarkEnd w:id="2"/>
    </w:p>
    <w:p w:rsidR="00090F6A" w:rsidRDefault="00090F6A" w:rsidP="00090F6A">
      <w:pPr>
        <w:spacing w:line="360" w:lineRule="auto"/>
        <w:ind w:firstLineChars="224" w:firstLine="538"/>
        <w:rPr>
          <w:rFonts w:hint="eastAsia"/>
          <w:sz w:val="24"/>
        </w:rPr>
      </w:pPr>
      <w:r>
        <w:rPr>
          <w:rFonts w:hint="eastAsia"/>
          <w:sz w:val="24"/>
        </w:rPr>
        <w:t>进场后，参加由业主、设计代表、承包人三方参加的技术交底工作，对主要控制点进行现场交底、现场标记，并做好交底文字记录。随后对图纸进行全面复核，复核过程中如设计与复核结果有异，立即以书面形式上报监理工程师和业主，以求尽快解决。</w:t>
      </w:r>
      <w:bookmarkStart w:id="3" w:name="_Toc18729570"/>
    </w:p>
    <w:p w:rsidR="00090F6A" w:rsidRDefault="00090F6A" w:rsidP="00090F6A">
      <w:pPr>
        <w:spacing w:line="360" w:lineRule="auto"/>
        <w:ind w:firstLineChars="224" w:firstLine="540"/>
        <w:rPr>
          <w:rFonts w:hint="eastAsia"/>
          <w:b/>
          <w:bCs/>
          <w:sz w:val="24"/>
        </w:rPr>
      </w:pPr>
      <w:r>
        <w:rPr>
          <w:rFonts w:hint="eastAsia"/>
          <w:b/>
          <w:bCs/>
          <w:sz w:val="24"/>
        </w:rPr>
        <w:t>二、施工测量放样</w:t>
      </w:r>
      <w:bookmarkEnd w:id="3"/>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1．我方在进场后将及时检查工程原测设的所有永久性标桩，对现场导线点及水准控制点进行复核、固定，检测横断面，增设水准点，并将遗失的标桩在合同规定的时间内上报有关部门以求尽快解决并重新放样、固定。摸清施工范围内的地下障碍物（如光缆等），以便采取相应的保护措施。</w:t>
      </w:r>
    </w:p>
    <w:p w:rsidR="00090F6A" w:rsidRDefault="00090F6A" w:rsidP="00090F6A">
      <w:pPr>
        <w:spacing w:line="360" w:lineRule="auto"/>
        <w:ind w:firstLineChars="224" w:firstLine="538"/>
        <w:rPr>
          <w:rFonts w:hint="eastAsia"/>
          <w:sz w:val="24"/>
        </w:rPr>
      </w:pPr>
      <w:r>
        <w:rPr>
          <w:rFonts w:hint="eastAsia"/>
          <w:sz w:val="24"/>
        </w:rPr>
        <w:t>2</w:t>
      </w:r>
      <w:r>
        <w:rPr>
          <w:rFonts w:hint="eastAsia"/>
          <w:sz w:val="24"/>
        </w:rPr>
        <w:t>．完全恢复定线、做好施工测量和施工放样。</w:t>
      </w:r>
      <w:bookmarkStart w:id="4" w:name="_Toc18729571"/>
    </w:p>
    <w:p w:rsidR="00090F6A" w:rsidRDefault="00090F6A" w:rsidP="00090F6A">
      <w:pPr>
        <w:spacing w:line="360" w:lineRule="auto"/>
        <w:ind w:firstLineChars="224" w:firstLine="540"/>
        <w:rPr>
          <w:rFonts w:hint="eastAsia"/>
        </w:rPr>
      </w:pPr>
      <w:r>
        <w:rPr>
          <w:rFonts w:hint="eastAsia"/>
          <w:b/>
          <w:bCs/>
          <w:sz w:val="24"/>
        </w:rPr>
        <w:t>三、标准试验及原材料检验</w:t>
      </w:r>
      <w:bookmarkEnd w:id="4"/>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各分项工程开工前，首先要对外购、自</w:t>
      </w:r>
      <w:proofErr w:type="gramStart"/>
      <w:r>
        <w:rPr>
          <w:rFonts w:ascii="宋体" w:hAnsi="宋体" w:hint="eastAsia"/>
          <w:sz w:val="24"/>
        </w:rPr>
        <w:t>采材料</w:t>
      </w:r>
      <w:proofErr w:type="gramEnd"/>
      <w:r>
        <w:rPr>
          <w:rFonts w:ascii="宋体" w:hAnsi="宋体" w:hint="eastAsia"/>
          <w:sz w:val="24"/>
        </w:rPr>
        <w:t>进行检测、复验。外购材料必须三证齐全。（即出厂证、检验证、合格证）</w:t>
      </w:r>
    </w:p>
    <w:p w:rsidR="00090F6A" w:rsidRDefault="00090F6A" w:rsidP="00090F6A">
      <w:pPr>
        <w:spacing w:line="360" w:lineRule="auto"/>
        <w:ind w:firstLineChars="224" w:firstLine="538"/>
        <w:rPr>
          <w:rFonts w:hint="eastAsia"/>
          <w:sz w:val="24"/>
        </w:rPr>
      </w:pPr>
      <w:r>
        <w:rPr>
          <w:rFonts w:ascii="宋体" w:hAnsi="宋体" w:hint="eastAsia"/>
          <w:sz w:val="24"/>
        </w:rPr>
        <w:t>自</w:t>
      </w:r>
      <w:proofErr w:type="gramStart"/>
      <w:r>
        <w:rPr>
          <w:rFonts w:ascii="宋体" w:hAnsi="宋体" w:hint="eastAsia"/>
          <w:sz w:val="24"/>
        </w:rPr>
        <w:t>采材料</w:t>
      </w:r>
      <w:proofErr w:type="gramEnd"/>
      <w:r>
        <w:rPr>
          <w:rFonts w:ascii="宋体" w:hAnsi="宋体" w:hint="eastAsia"/>
          <w:sz w:val="24"/>
        </w:rPr>
        <w:t>试验必须有试验机构的试验报告。同时及早做好路基填料标准击实</w:t>
      </w:r>
      <w:r>
        <w:rPr>
          <w:rFonts w:hint="eastAsia"/>
          <w:sz w:val="24"/>
        </w:rPr>
        <w:t>、混凝土配合比、水灰比等试验，以便在施工时随时调整，更好地指导施工。</w:t>
      </w:r>
      <w:bookmarkStart w:id="5" w:name="_Toc18729572"/>
    </w:p>
    <w:p w:rsidR="00090F6A" w:rsidRDefault="00090F6A" w:rsidP="00090F6A">
      <w:pPr>
        <w:spacing w:line="360" w:lineRule="auto"/>
        <w:ind w:firstLineChars="224" w:firstLine="540"/>
        <w:rPr>
          <w:rFonts w:hint="eastAsia"/>
        </w:rPr>
      </w:pPr>
      <w:r>
        <w:rPr>
          <w:rFonts w:hint="eastAsia"/>
          <w:b/>
          <w:bCs/>
          <w:sz w:val="24"/>
        </w:rPr>
        <w:t>四、开工报告</w:t>
      </w:r>
      <w:bookmarkEnd w:id="5"/>
    </w:p>
    <w:p w:rsidR="00090F6A" w:rsidRDefault="00090F6A" w:rsidP="00090F6A">
      <w:pPr>
        <w:spacing w:line="360" w:lineRule="auto"/>
        <w:ind w:firstLineChars="224" w:firstLine="538"/>
        <w:rPr>
          <w:rFonts w:hint="eastAsia"/>
          <w:sz w:val="24"/>
        </w:rPr>
      </w:pPr>
      <w:r>
        <w:rPr>
          <w:rFonts w:hint="eastAsia"/>
          <w:sz w:val="24"/>
        </w:rPr>
        <w:lastRenderedPageBreak/>
        <w:t>在完成施工驻地建设、临建工程和施工前的测量放样的同时，认真阅读施工设计文件及有关资料，了解施工沿线情况，制定实施性施工组织设计方案，在条件具备的情况下，拟定开工报告，并提交监理工程师，在接到监理工程师下达的开</w:t>
      </w:r>
      <w:proofErr w:type="gramStart"/>
      <w:r>
        <w:rPr>
          <w:rFonts w:hint="eastAsia"/>
          <w:sz w:val="24"/>
        </w:rPr>
        <w:t>工令</w:t>
      </w:r>
      <w:proofErr w:type="gramEnd"/>
      <w:r>
        <w:rPr>
          <w:rFonts w:hint="eastAsia"/>
          <w:sz w:val="24"/>
        </w:rPr>
        <w:t>后准时开工。</w:t>
      </w:r>
      <w:bookmarkStart w:id="6" w:name="_Toc18729573"/>
    </w:p>
    <w:p w:rsidR="00090F6A" w:rsidRDefault="00090F6A" w:rsidP="00090F6A">
      <w:pPr>
        <w:spacing w:line="360" w:lineRule="auto"/>
        <w:ind w:firstLineChars="224" w:firstLine="540"/>
        <w:rPr>
          <w:rFonts w:hint="eastAsia"/>
          <w:sz w:val="24"/>
        </w:rPr>
      </w:pPr>
      <w:r>
        <w:rPr>
          <w:rFonts w:hint="eastAsia"/>
          <w:b/>
          <w:bCs/>
          <w:sz w:val="24"/>
        </w:rPr>
        <w:t>五、临时设施</w:t>
      </w:r>
      <w:bookmarkEnd w:id="6"/>
    </w:p>
    <w:p w:rsidR="00090F6A" w:rsidRDefault="00090F6A" w:rsidP="00090F6A">
      <w:pPr>
        <w:spacing w:line="360" w:lineRule="auto"/>
        <w:ind w:firstLineChars="224" w:firstLine="538"/>
        <w:rPr>
          <w:rFonts w:ascii="黑体" w:eastAsia="黑体" w:hAnsi="宋体" w:hint="eastAsia"/>
          <w:sz w:val="24"/>
        </w:rPr>
      </w:pPr>
      <w:r>
        <w:rPr>
          <w:rFonts w:ascii="黑体" w:eastAsia="黑体" w:hAnsi="宋体" w:hint="eastAsia"/>
          <w:sz w:val="24"/>
        </w:rPr>
        <w:t>1．施工用电</w:t>
      </w:r>
    </w:p>
    <w:p w:rsidR="00090F6A" w:rsidRDefault="00090F6A" w:rsidP="00090F6A">
      <w:pPr>
        <w:spacing w:line="360" w:lineRule="auto"/>
        <w:ind w:firstLineChars="224" w:firstLine="538"/>
        <w:rPr>
          <w:rFonts w:ascii="宋体" w:hAnsi="宋体" w:hint="eastAsia"/>
        </w:rPr>
      </w:pPr>
      <w:r>
        <w:rPr>
          <w:rFonts w:hint="eastAsia"/>
          <w:sz w:val="24"/>
        </w:rPr>
        <w:t>项目部进驻工地后，根据现场考察情况，驻地用电和施工用电利用地方供电系统，架设施工电路。同时，我方将配备发电机组，作为备用电源，以保证电网停电时能继续施工，再配备几台灵活易移动的发电机，以便保证电网条件无法到达时的构造物施工。对于临时电力系统的建立，我们将联系当地政府和电力部门，</w:t>
      </w:r>
      <w:proofErr w:type="gramStart"/>
      <w:r>
        <w:rPr>
          <w:rFonts w:hint="eastAsia"/>
          <w:sz w:val="24"/>
        </w:rPr>
        <w:t>签定</w:t>
      </w:r>
      <w:proofErr w:type="gramEnd"/>
      <w:r>
        <w:rPr>
          <w:rFonts w:hint="eastAsia"/>
          <w:sz w:val="24"/>
        </w:rPr>
        <w:t>用电合同和临时电力线路架设合同，并将配电系统和临时电力设施完整的文字说明，提交工程师批准。</w:t>
      </w:r>
    </w:p>
    <w:p w:rsidR="00090F6A" w:rsidRDefault="00090F6A" w:rsidP="00090F6A">
      <w:pPr>
        <w:spacing w:line="360" w:lineRule="auto"/>
        <w:ind w:firstLineChars="224" w:firstLine="538"/>
        <w:rPr>
          <w:rFonts w:ascii="黑体" w:eastAsia="黑体" w:hAnsi="宋体" w:hint="eastAsia"/>
          <w:sz w:val="24"/>
        </w:rPr>
      </w:pPr>
      <w:r>
        <w:rPr>
          <w:rFonts w:ascii="黑体" w:eastAsia="黑体" w:hAnsi="宋体" w:hint="eastAsia"/>
          <w:sz w:val="24"/>
        </w:rPr>
        <w:t>2． 电信设备</w:t>
      </w:r>
    </w:p>
    <w:p w:rsidR="00090F6A" w:rsidRDefault="00090F6A" w:rsidP="00090F6A">
      <w:pPr>
        <w:spacing w:line="360" w:lineRule="auto"/>
        <w:ind w:firstLineChars="224" w:firstLine="538"/>
        <w:rPr>
          <w:rFonts w:hint="eastAsia"/>
          <w:sz w:val="24"/>
        </w:rPr>
      </w:pPr>
      <w:r>
        <w:rPr>
          <w:rFonts w:hint="eastAsia"/>
          <w:sz w:val="24"/>
        </w:rPr>
        <w:t>为了便于施工和管理，我方进驻工地后，根据驻地需要，将与地方政府和电信部门联系，安装有线电话</w:t>
      </w:r>
      <w:r>
        <w:rPr>
          <w:rFonts w:hint="eastAsia"/>
          <w:sz w:val="24"/>
        </w:rPr>
        <w:t>2</w:t>
      </w:r>
      <w:r>
        <w:rPr>
          <w:rFonts w:hint="eastAsia"/>
          <w:sz w:val="24"/>
        </w:rPr>
        <w:t>部，传真机</w:t>
      </w:r>
      <w:r>
        <w:rPr>
          <w:rFonts w:hint="eastAsia"/>
          <w:sz w:val="24"/>
        </w:rPr>
        <w:t>1</w:t>
      </w:r>
      <w:r>
        <w:rPr>
          <w:rFonts w:hint="eastAsia"/>
          <w:sz w:val="24"/>
        </w:rPr>
        <w:t>部，另外配备无线通信设施，以便于施工指挥和协调部署</w:t>
      </w:r>
    </w:p>
    <w:p w:rsidR="00090F6A" w:rsidRDefault="00090F6A" w:rsidP="00090F6A">
      <w:pPr>
        <w:spacing w:line="360" w:lineRule="auto"/>
        <w:ind w:firstLineChars="224" w:firstLine="538"/>
        <w:rPr>
          <w:rFonts w:ascii="黑体" w:eastAsia="黑体" w:hAnsi="宋体" w:hint="eastAsia"/>
          <w:sz w:val="24"/>
        </w:rPr>
      </w:pPr>
      <w:r>
        <w:rPr>
          <w:rFonts w:ascii="黑体" w:eastAsia="黑体" w:hAnsi="宋体"/>
          <w:sz w:val="24"/>
        </w:rPr>
        <w:t>3</w:t>
      </w:r>
      <w:r>
        <w:rPr>
          <w:rFonts w:ascii="黑体" w:eastAsia="黑体" w:hAnsi="宋体" w:hint="eastAsia"/>
          <w:sz w:val="24"/>
        </w:rPr>
        <w:t>． 供水设施</w:t>
      </w:r>
    </w:p>
    <w:p w:rsidR="00090F6A" w:rsidRDefault="00090F6A" w:rsidP="00090F6A">
      <w:pPr>
        <w:spacing w:line="360" w:lineRule="auto"/>
        <w:ind w:firstLineChars="224" w:firstLine="538"/>
        <w:rPr>
          <w:rFonts w:ascii="宋体" w:hAnsi="宋体" w:hint="eastAsia"/>
        </w:rPr>
      </w:pPr>
      <w:r>
        <w:rPr>
          <w:rFonts w:hint="eastAsia"/>
          <w:sz w:val="24"/>
        </w:rPr>
        <w:t>为了确保合理的用水，我方将根据施工需要，配备水车运水。该工程沿线水源较充足，能保证施工用水和生活用水。</w:t>
      </w:r>
    </w:p>
    <w:p w:rsidR="00090F6A" w:rsidRDefault="00090F6A" w:rsidP="00090F6A">
      <w:pPr>
        <w:spacing w:line="360" w:lineRule="auto"/>
        <w:ind w:firstLineChars="224" w:firstLine="627"/>
        <w:rPr>
          <w:rFonts w:ascii="黑体" w:eastAsia="黑体" w:hAnsi="宋体" w:hint="eastAsia"/>
          <w:sz w:val="24"/>
        </w:rPr>
      </w:pPr>
      <w:r>
        <w:rPr>
          <w:rFonts w:ascii="黑体" w:eastAsia="黑体" w:hAnsi="宋体" w:hint="eastAsia"/>
        </w:rPr>
        <w:t>4．</w:t>
      </w:r>
      <w:r>
        <w:rPr>
          <w:rFonts w:ascii="黑体" w:eastAsia="黑体" w:hAnsi="宋体" w:hint="eastAsia"/>
          <w:sz w:val="24"/>
        </w:rPr>
        <w:t>医疗设施</w:t>
      </w:r>
    </w:p>
    <w:p w:rsidR="00090F6A" w:rsidRDefault="00090F6A" w:rsidP="00090F6A">
      <w:pPr>
        <w:spacing w:line="360" w:lineRule="auto"/>
        <w:ind w:firstLineChars="224" w:firstLine="538"/>
        <w:rPr>
          <w:rFonts w:ascii="宋体" w:hAnsi="宋体" w:hint="eastAsia"/>
        </w:rPr>
      </w:pPr>
      <w:r>
        <w:rPr>
          <w:rFonts w:ascii="宋体" w:hAnsi="宋体" w:hint="eastAsia"/>
          <w:sz w:val="24"/>
        </w:rPr>
        <w:t>我方将根据目前“非典”流行的情况，成立长期驻地医护小组，对工地环境进行不断消毒，配合当地医疗机构对项目部人员做健康检查，并做好防疫知识宣传。</w:t>
      </w:r>
    </w:p>
    <w:p w:rsidR="00090F6A" w:rsidRDefault="00090F6A" w:rsidP="00090F6A">
      <w:pPr>
        <w:spacing w:line="360" w:lineRule="auto"/>
        <w:ind w:firstLineChars="224" w:firstLine="538"/>
        <w:rPr>
          <w:rFonts w:ascii="黑体" w:eastAsia="黑体" w:hAnsi="宋体" w:hint="eastAsia"/>
          <w:sz w:val="24"/>
        </w:rPr>
      </w:pPr>
      <w:r>
        <w:rPr>
          <w:rFonts w:ascii="黑体" w:eastAsia="黑体" w:hAnsi="宋体" w:hint="eastAsia"/>
          <w:sz w:val="24"/>
        </w:rPr>
        <w:t>5． 临时道路</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为了便于施工，我方进驻工地后，根据施工组织和现场考察情况以书面形式提交增加的临时道路占用土地数量和其它设施，并与当地政府和主管部门联系，征得批准后，进行临时道路的修建。临时道路的修建满足施工车辆、机械的通行，并进行养护维修，以利于施工。</w:t>
      </w:r>
    </w:p>
    <w:p w:rsidR="00090F6A" w:rsidRDefault="00090F6A" w:rsidP="00090F6A">
      <w:pPr>
        <w:spacing w:line="360" w:lineRule="auto"/>
        <w:ind w:firstLineChars="224" w:firstLine="538"/>
        <w:rPr>
          <w:rFonts w:ascii="黑体" w:eastAsia="黑体" w:hAnsi="宋体" w:hint="eastAsia"/>
          <w:sz w:val="24"/>
        </w:rPr>
      </w:pPr>
      <w:r>
        <w:rPr>
          <w:rFonts w:ascii="黑体" w:eastAsia="黑体" w:hAnsi="宋体" w:hint="eastAsia"/>
          <w:sz w:val="24"/>
        </w:rPr>
        <w:t>6． 其它设施</w:t>
      </w:r>
    </w:p>
    <w:p w:rsidR="00090F6A" w:rsidRDefault="00090F6A" w:rsidP="00090F6A">
      <w:pPr>
        <w:spacing w:line="360" w:lineRule="auto"/>
        <w:ind w:firstLineChars="224" w:firstLine="538"/>
        <w:rPr>
          <w:rFonts w:hint="eastAsia"/>
        </w:rPr>
      </w:pPr>
      <w:r>
        <w:rPr>
          <w:rFonts w:ascii="宋体" w:hAnsi="宋体" w:hint="eastAsia"/>
          <w:sz w:val="24"/>
        </w:rPr>
        <w:lastRenderedPageBreak/>
        <w:t>我方将根据业主要求和其它要求，满足一切其它设施的配备，如临时排水、水渠改移、急救、防火、防洪等设施的建设。</w:t>
      </w:r>
      <w:bookmarkStart w:id="7" w:name="_Toc18729574"/>
    </w:p>
    <w:p w:rsidR="00090F6A" w:rsidRDefault="00090F6A" w:rsidP="00090F6A">
      <w:pPr>
        <w:spacing w:line="360" w:lineRule="auto"/>
        <w:ind w:firstLineChars="224" w:firstLine="540"/>
        <w:rPr>
          <w:rFonts w:hint="eastAsia"/>
          <w:b/>
          <w:bCs/>
          <w:sz w:val="24"/>
        </w:rPr>
      </w:pPr>
      <w:r>
        <w:rPr>
          <w:rFonts w:hint="eastAsia"/>
          <w:b/>
          <w:bCs/>
          <w:sz w:val="24"/>
        </w:rPr>
        <w:t>六、驻地建设</w:t>
      </w:r>
      <w:bookmarkEnd w:id="7"/>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本标段施工驻地建在K2634+150左侧，路基施工时增设驻地在K2621+500左侧。驻地建设按照施工场地布置示意图，在施工路段的起讫桩</w:t>
      </w:r>
      <w:proofErr w:type="gramStart"/>
      <w:r>
        <w:rPr>
          <w:rFonts w:ascii="宋体" w:hAnsi="宋体" w:hint="eastAsia"/>
          <w:sz w:val="24"/>
        </w:rPr>
        <w:t>号位置</w:t>
      </w:r>
      <w:proofErr w:type="gramEnd"/>
      <w:r>
        <w:rPr>
          <w:rFonts w:ascii="宋体" w:hAnsi="宋体" w:hint="eastAsia"/>
          <w:sz w:val="24"/>
        </w:rPr>
        <w:t>搭设彩门，彩门宽度以路幅宽度为准。施工驻地依照有关规定合理布局，明确划分工作区、生活区，驻地办公室、宿舍、医务室、文娱室、食堂、工地试验室、车间、工作场、仓库与贮料场等设施，修建达到通讯、安全、透光、整洁、防火、防盗等要求，以满足工程施工需要。</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住房及办公室为砖木结构（每间面积不小于</w:t>
      </w:r>
      <w:smartTag w:uri="urn:schemas-microsoft-com:office:smarttags" w:element="chmetcnv">
        <w:smartTagPr>
          <w:attr w:name="TCSC" w:val="0"/>
          <w:attr w:name="NumberType" w:val="1"/>
          <w:attr w:name="Negative" w:val="False"/>
          <w:attr w:name="HasSpace" w:val="False"/>
          <w:attr w:name="SourceValue" w:val="12"/>
          <w:attr w:name="UnitName" w:val="m2"/>
        </w:smartTagPr>
        <w:r>
          <w:rPr>
            <w:rFonts w:ascii="宋体" w:hAnsi="宋体" w:hint="eastAsia"/>
            <w:sz w:val="24"/>
          </w:rPr>
          <w:t>12</w:t>
        </w:r>
        <w:r>
          <w:rPr>
            <w:rFonts w:ascii="宋体" w:hAnsi="宋体"/>
            <w:sz w:val="24"/>
          </w:rPr>
          <w:t>m</w:t>
        </w:r>
        <w:r>
          <w:rPr>
            <w:rFonts w:ascii="宋体" w:hAnsi="宋体"/>
            <w:sz w:val="24"/>
            <w:vertAlign w:val="superscript"/>
          </w:rPr>
          <w:t>2</w:t>
        </w:r>
      </w:smartTag>
      <w:r>
        <w:rPr>
          <w:rFonts w:ascii="宋体" w:hAnsi="宋体"/>
          <w:sz w:val="24"/>
        </w:rPr>
        <w:t>）,</w:t>
      </w:r>
      <w:r>
        <w:rPr>
          <w:rFonts w:ascii="宋体" w:hAnsi="宋体" w:hint="eastAsia"/>
          <w:sz w:val="24"/>
        </w:rPr>
        <w:t>内外墙粉刷为白色，结构牢固，统一、整齐、美观。庭院平整，地坪经过硬化处理。驻地建设中厕所满足卫生要求，厨房也</w:t>
      </w:r>
      <w:proofErr w:type="gramStart"/>
      <w:r>
        <w:rPr>
          <w:rFonts w:ascii="宋体" w:hAnsi="宋体" w:hint="eastAsia"/>
          <w:sz w:val="24"/>
        </w:rPr>
        <w:t>满卫生</w:t>
      </w:r>
      <w:proofErr w:type="gramEnd"/>
      <w:r>
        <w:rPr>
          <w:rFonts w:ascii="宋体" w:hAnsi="宋体" w:hint="eastAsia"/>
          <w:sz w:val="24"/>
        </w:rPr>
        <w:t>条件，内墙及灶台用资砖贴面，地面硬化，灶具、餐具配备齐全，统一放在卫生厨柜中，经消毒后使用。</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为保证本合同段工程的按期实施，我方将为本合同工程配置充足的测量仪器、实验仪器设备及交通工具等。</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修理车间配备相应的加工、修理人员及设备，以保证对工程施工机械进行检修和改进。</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仓库区的规模和功能满足工程进展，保证贮存的材料、燃料、备件及其它物件不致中断。仓库保持整洁、通风，并有良好的排水功能；材料堆放有序，标识明确。</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医务室配备常见病和地方多发病的应急药品，由专业人员负责施工人员的防疫和为工地人员提供必要的医疗和急救服务。</w:t>
      </w:r>
    </w:p>
    <w:p w:rsidR="00090F6A" w:rsidRDefault="00090F6A" w:rsidP="00090F6A">
      <w:pPr>
        <w:spacing w:line="360" w:lineRule="auto"/>
        <w:ind w:firstLineChars="224" w:firstLine="538"/>
        <w:rPr>
          <w:rFonts w:hint="eastAsia"/>
        </w:rPr>
      </w:pPr>
      <w:r>
        <w:rPr>
          <w:rFonts w:hint="eastAsia"/>
          <w:sz w:val="24"/>
        </w:rPr>
        <w:t>对施工驻地进行适当绿化，美化环境，改善生活条件。</w:t>
      </w:r>
      <w:bookmarkStart w:id="8" w:name="_Toc18729575"/>
    </w:p>
    <w:p w:rsidR="00090F6A" w:rsidRDefault="00090F6A" w:rsidP="00090F6A">
      <w:pPr>
        <w:spacing w:line="360" w:lineRule="auto"/>
        <w:ind w:firstLineChars="224" w:firstLine="630"/>
        <w:jc w:val="center"/>
        <w:rPr>
          <w:rFonts w:hint="eastAsia"/>
          <w:b/>
          <w:bCs/>
        </w:rPr>
      </w:pPr>
      <w:r>
        <w:rPr>
          <w:rFonts w:hint="eastAsia"/>
          <w:b/>
          <w:bCs/>
        </w:rPr>
        <w:t>第二节</w:t>
      </w:r>
      <w:r>
        <w:rPr>
          <w:rFonts w:hint="eastAsia"/>
          <w:b/>
          <w:bCs/>
        </w:rPr>
        <w:t xml:space="preserve">  </w:t>
      </w:r>
      <w:r>
        <w:rPr>
          <w:rFonts w:hint="eastAsia"/>
          <w:b/>
          <w:bCs/>
        </w:rPr>
        <w:t>路基土方工程</w:t>
      </w:r>
      <w:bookmarkEnd w:id="8"/>
    </w:p>
    <w:p w:rsidR="00090F6A" w:rsidRDefault="00090F6A" w:rsidP="00090F6A">
      <w:pPr>
        <w:spacing w:line="360" w:lineRule="auto"/>
        <w:ind w:firstLineChars="224" w:firstLine="540"/>
        <w:rPr>
          <w:rFonts w:hint="eastAsia"/>
          <w:b/>
          <w:bCs/>
        </w:rPr>
      </w:pPr>
      <w:bookmarkStart w:id="9" w:name="_Toc18729576"/>
      <w:r>
        <w:rPr>
          <w:rFonts w:ascii="宋体" w:hAnsi="宋体" w:hint="eastAsia"/>
          <w:b/>
          <w:bCs/>
          <w:sz w:val="24"/>
        </w:rPr>
        <w:t>一、清理场地</w:t>
      </w:r>
      <w:bookmarkEnd w:id="9"/>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1． 要按有关规范及要求清理路基用地范围内的草皮地表有机质土及《规范》规定的非适用路基填筑材料，拆除并挖掘需拆除的构造物及其它障碍物，保证路基施工不受影响。</w:t>
      </w:r>
    </w:p>
    <w:p w:rsidR="00090F6A" w:rsidRDefault="00090F6A" w:rsidP="00090F6A">
      <w:pPr>
        <w:spacing w:line="360" w:lineRule="auto"/>
        <w:ind w:firstLineChars="200" w:firstLine="480"/>
        <w:rPr>
          <w:rFonts w:hint="eastAsia"/>
        </w:rPr>
      </w:pPr>
      <w:r>
        <w:rPr>
          <w:rFonts w:ascii="宋体" w:hAnsi="宋体" w:hint="eastAsia"/>
          <w:sz w:val="24"/>
        </w:rPr>
        <w:t>2． 场地清理及软基处理后，应全面进行检测，使其各项技术指标达到规定</w:t>
      </w:r>
      <w:r>
        <w:rPr>
          <w:rFonts w:ascii="宋体" w:hAnsi="宋体" w:hint="eastAsia"/>
          <w:sz w:val="24"/>
        </w:rPr>
        <w:lastRenderedPageBreak/>
        <w:t>要求后，复测地面标高，做好施工及监测记录。</w:t>
      </w:r>
      <w:bookmarkStart w:id="10" w:name="_Toc18729577"/>
    </w:p>
    <w:p w:rsidR="00090F6A" w:rsidRDefault="00090F6A" w:rsidP="00090F6A">
      <w:pPr>
        <w:spacing w:line="360" w:lineRule="auto"/>
        <w:ind w:firstLineChars="200" w:firstLine="482"/>
        <w:rPr>
          <w:rFonts w:hint="eastAsia"/>
          <w:b/>
          <w:bCs/>
          <w:sz w:val="24"/>
        </w:rPr>
      </w:pPr>
      <w:r>
        <w:rPr>
          <w:rFonts w:hint="eastAsia"/>
          <w:b/>
          <w:bCs/>
          <w:sz w:val="24"/>
        </w:rPr>
        <w:t>二、质量检测</w:t>
      </w:r>
      <w:bookmarkEnd w:id="10"/>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路堤施工每层填筑前，应对下一层填土质</w:t>
      </w:r>
      <w:proofErr w:type="gramStart"/>
      <w:r>
        <w:rPr>
          <w:rFonts w:ascii="宋体" w:hAnsi="宋体" w:hint="eastAsia"/>
          <w:sz w:val="24"/>
        </w:rPr>
        <w:t>量状况</w:t>
      </w:r>
      <w:proofErr w:type="gramEnd"/>
      <w:r>
        <w:rPr>
          <w:rFonts w:ascii="宋体" w:hAnsi="宋体" w:hint="eastAsia"/>
          <w:sz w:val="24"/>
        </w:rPr>
        <w:t>进行检测，每</w:t>
      </w:r>
      <w:smartTag w:uri="urn:schemas-microsoft-com:office:smarttags" w:element="chmetcnv">
        <w:smartTagPr>
          <w:attr w:name="TCSC" w:val="0"/>
          <w:attr w:name="NumberType" w:val="1"/>
          <w:attr w:name="Negative" w:val="False"/>
          <w:attr w:name="HasSpace" w:val="False"/>
          <w:attr w:name="SourceValue" w:val="5000"/>
          <w:attr w:name="UnitName" w:val="m3"/>
        </w:smartTagPr>
        <w:r>
          <w:rPr>
            <w:rFonts w:ascii="宋体" w:hAnsi="宋体"/>
            <w:sz w:val="24"/>
          </w:rPr>
          <w:t>5000m</w:t>
        </w:r>
        <w:r>
          <w:rPr>
            <w:rFonts w:ascii="宋体" w:hAnsi="宋体"/>
            <w:sz w:val="24"/>
            <w:vertAlign w:val="superscript"/>
          </w:rPr>
          <w:t>3</w:t>
        </w:r>
      </w:smartTag>
      <w:r>
        <w:rPr>
          <w:rFonts w:ascii="宋体" w:hAnsi="宋体" w:hint="eastAsia"/>
          <w:sz w:val="24"/>
        </w:rPr>
        <w:t>填料进行一次填料的检测，</w:t>
      </w:r>
      <w:proofErr w:type="gramStart"/>
      <w:r>
        <w:rPr>
          <w:rFonts w:ascii="宋体" w:hAnsi="宋体" w:hint="eastAsia"/>
          <w:sz w:val="24"/>
        </w:rPr>
        <w:t>检测按</w:t>
      </w:r>
      <w:proofErr w:type="gramEnd"/>
      <w:r>
        <w:rPr>
          <w:rFonts w:ascii="宋体" w:hAnsi="宋体" w:hint="eastAsia"/>
          <w:sz w:val="24"/>
        </w:rPr>
        <w:t>《公路土工试验规程》（JTJ-051-03）规定的方法进行颗粒分析，含水量与有机质含量、液塑限联合试验、有机质含量、承载力试验和击实试验。在施工过程中，按照试验段提供的有关工艺参数碾压达到要求后，由工地试验人员用规定的检测工具进行压实度检测，达到标准后，报请监理工程师进行检验。合格后方可进行下一层填筑施工，否则应重新压实，直到合格为止。路基的路床标高、宽度、线形及边坡坡度要符合图纸要求；挖出</w:t>
      </w:r>
      <w:proofErr w:type="gramStart"/>
      <w:r>
        <w:rPr>
          <w:rFonts w:ascii="宋体" w:hAnsi="宋体" w:hint="eastAsia"/>
          <w:sz w:val="24"/>
        </w:rPr>
        <w:t>的废方按</w:t>
      </w:r>
      <w:proofErr w:type="gramEnd"/>
      <w:r>
        <w:rPr>
          <w:rFonts w:ascii="宋体" w:hAnsi="宋体" w:hint="eastAsia"/>
          <w:sz w:val="24"/>
        </w:rPr>
        <w:t>指定的地点整齐堆放。路基表面平整、密实、曲线圆滑，边线顺直；边坡坡面平顺稳定，无凹凸现象；边沟整齐，沟底无阻水和积水现象。</w:t>
      </w:r>
      <w:bookmarkStart w:id="11" w:name="_Toc18729578"/>
    </w:p>
    <w:p w:rsidR="00090F6A" w:rsidRDefault="00090F6A" w:rsidP="00090F6A">
      <w:pPr>
        <w:spacing w:line="360" w:lineRule="auto"/>
        <w:ind w:firstLineChars="200" w:firstLine="482"/>
        <w:rPr>
          <w:rFonts w:hint="eastAsia"/>
          <w:b/>
          <w:bCs/>
          <w:sz w:val="24"/>
        </w:rPr>
      </w:pPr>
      <w:r>
        <w:rPr>
          <w:rFonts w:hint="eastAsia"/>
          <w:b/>
          <w:bCs/>
          <w:sz w:val="24"/>
        </w:rPr>
        <w:t>三、施工方案</w:t>
      </w:r>
      <w:bookmarkEnd w:id="11"/>
    </w:p>
    <w:p w:rsidR="00090F6A" w:rsidRDefault="00090F6A" w:rsidP="00090F6A">
      <w:pPr>
        <w:pStyle w:val="31"/>
        <w:ind w:firstLine="504"/>
        <w:rPr>
          <w:rFonts w:ascii="黑体" w:eastAsia="黑体" w:hAnsi="宋体" w:hint="eastAsia"/>
          <w:spacing w:val="6"/>
          <w:sz w:val="24"/>
        </w:rPr>
      </w:pPr>
      <w:r>
        <w:rPr>
          <w:rFonts w:ascii="黑体" w:eastAsia="黑体" w:hAnsi="宋体" w:hint="eastAsia"/>
          <w:spacing w:val="6"/>
          <w:sz w:val="24"/>
        </w:rPr>
        <w:t>1．施工安排</w:t>
      </w:r>
    </w:p>
    <w:p w:rsidR="00090F6A" w:rsidRDefault="00090F6A" w:rsidP="00090F6A">
      <w:pPr>
        <w:pStyle w:val="31"/>
        <w:ind w:firstLine="504"/>
        <w:rPr>
          <w:rFonts w:ascii="宋体" w:hAnsi="宋体" w:hint="eastAsia"/>
          <w:spacing w:val="6"/>
          <w:sz w:val="24"/>
        </w:rPr>
      </w:pPr>
      <w:r>
        <w:rPr>
          <w:rFonts w:ascii="宋体" w:hAnsi="宋体" w:hint="eastAsia"/>
          <w:spacing w:val="6"/>
          <w:sz w:val="24"/>
        </w:rPr>
        <w:t>路基施工由路基土方工程施工队施工，采用机械化施工。在指定供土点取土场取土，采用推土机推松，挖掘机和装载机装土，自卸车运土的施工方案。路堤填筑采取平地机整平，振动压路机碾压的施工方法。主要施工机械为：挖掘机、推土机、装载机、压路机、自卸汽车、平地机、洒水车。施工前，根据业主提供的供土点和弃土场修筑施工便道。并对软基陷穴进行处理，经检测合格后开始路基施工。</w:t>
      </w:r>
    </w:p>
    <w:p w:rsidR="00090F6A" w:rsidRDefault="00090F6A" w:rsidP="00090F6A">
      <w:pPr>
        <w:pStyle w:val="31"/>
        <w:ind w:firstLine="504"/>
        <w:rPr>
          <w:rFonts w:ascii="黑体" w:eastAsia="黑体" w:hAnsi="宋体" w:hint="eastAsia"/>
          <w:spacing w:val="6"/>
        </w:rPr>
      </w:pPr>
      <w:r>
        <w:rPr>
          <w:rFonts w:ascii="黑体" w:eastAsia="黑体" w:hAnsi="宋体" w:hint="eastAsia"/>
          <w:spacing w:val="6"/>
          <w:sz w:val="24"/>
        </w:rPr>
        <w:t>2．填方材料的试验</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在路堤填筑前，按《公路土工试验规程》规定的方法进行颗粒分析、含水量与密实度、液限和塑限、有机质含量、承载比（CBR）试验和击实试验。</w:t>
      </w:r>
    </w:p>
    <w:p w:rsidR="00090F6A" w:rsidRDefault="00090F6A" w:rsidP="00090F6A">
      <w:pPr>
        <w:pStyle w:val="31"/>
        <w:ind w:firstLine="504"/>
        <w:rPr>
          <w:rFonts w:ascii="黑体" w:eastAsia="黑体" w:hAnsi="宋体" w:hint="eastAsia"/>
          <w:spacing w:val="6"/>
        </w:rPr>
      </w:pPr>
      <w:r>
        <w:rPr>
          <w:rFonts w:ascii="黑体" w:eastAsia="黑体" w:hAnsi="宋体" w:hint="eastAsia"/>
          <w:spacing w:val="6"/>
          <w:sz w:val="24"/>
        </w:rPr>
        <w:t>3．试验路段填筑</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试验路</w:t>
      </w:r>
      <w:proofErr w:type="gramStart"/>
      <w:r>
        <w:rPr>
          <w:rFonts w:ascii="宋体" w:hAnsi="宋体" w:hint="eastAsia"/>
          <w:spacing w:val="6"/>
          <w:sz w:val="24"/>
        </w:rPr>
        <w:t>段位置</w:t>
      </w:r>
      <w:proofErr w:type="gramEnd"/>
      <w:r>
        <w:rPr>
          <w:rFonts w:ascii="宋体" w:hAnsi="宋体" w:hint="eastAsia"/>
          <w:spacing w:val="6"/>
          <w:sz w:val="24"/>
        </w:rPr>
        <w:t>选择在地质条件、断面型式均具有代表性的路段，路段长度不小于</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ascii="宋体" w:hAnsi="宋体" w:hint="eastAsia"/>
            <w:spacing w:val="6"/>
            <w:sz w:val="24"/>
          </w:rPr>
          <w:t>100m</w:t>
        </w:r>
      </w:smartTag>
      <w:r>
        <w:rPr>
          <w:rFonts w:ascii="宋体" w:hAnsi="宋体" w:hint="eastAsia"/>
          <w:spacing w:val="6"/>
          <w:sz w:val="24"/>
        </w:rPr>
        <w:t>（全幅路基），</w:t>
      </w:r>
      <w:proofErr w:type="gramStart"/>
      <w:r>
        <w:rPr>
          <w:rFonts w:ascii="宋体" w:hAnsi="宋体" w:hint="eastAsia"/>
          <w:spacing w:val="6"/>
          <w:sz w:val="24"/>
        </w:rPr>
        <w:t>试验段要达到</w:t>
      </w:r>
      <w:proofErr w:type="gramEnd"/>
      <w:r>
        <w:rPr>
          <w:rFonts w:ascii="宋体" w:hAnsi="宋体" w:hint="eastAsia"/>
          <w:spacing w:val="6"/>
          <w:sz w:val="24"/>
        </w:rPr>
        <w:t>能有效地使该种填料达到规定的压实度。试验</w:t>
      </w:r>
      <w:proofErr w:type="gramStart"/>
      <w:r>
        <w:rPr>
          <w:rFonts w:ascii="宋体" w:hAnsi="宋体" w:hint="eastAsia"/>
          <w:spacing w:val="6"/>
          <w:sz w:val="24"/>
        </w:rPr>
        <w:t>段位置</w:t>
      </w:r>
      <w:proofErr w:type="gramEnd"/>
      <w:r>
        <w:rPr>
          <w:rFonts w:ascii="宋体" w:hAnsi="宋体" w:hint="eastAsia"/>
          <w:spacing w:val="6"/>
          <w:sz w:val="24"/>
        </w:rPr>
        <w:t>待我公司进场后通过对设计文件的熟悉，结合现场实地勘测，并综合考虑方便机械设备进场、压实均匀、试验结果可靠等多方面因素报监理工程师批准后具体选定实施。</w:t>
      </w:r>
    </w:p>
    <w:p w:rsidR="00090F6A" w:rsidRDefault="00090F6A" w:rsidP="00090F6A">
      <w:pPr>
        <w:spacing w:line="360" w:lineRule="auto"/>
        <w:ind w:firstLineChars="200" w:firstLine="480"/>
        <w:rPr>
          <w:rFonts w:hint="eastAsia"/>
        </w:rPr>
      </w:pPr>
      <w:r>
        <w:rPr>
          <w:rFonts w:ascii="宋体" w:hAnsi="宋体" w:hint="eastAsia"/>
          <w:sz w:val="24"/>
        </w:rPr>
        <w:t>4．施工时注意施工温度，以便合理组织施工，保证施工质量。</w:t>
      </w:r>
      <w:bookmarkStart w:id="12" w:name="_Toc18729579"/>
    </w:p>
    <w:p w:rsidR="00090F6A" w:rsidRDefault="00090F6A" w:rsidP="00090F6A">
      <w:pPr>
        <w:spacing w:line="360" w:lineRule="auto"/>
        <w:ind w:firstLineChars="200" w:firstLine="482"/>
        <w:rPr>
          <w:rFonts w:hint="eastAsia"/>
          <w:b/>
          <w:bCs/>
          <w:sz w:val="24"/>
        </w:rPr>
      </w:pPr>
      <w:r>
        <w:rPr>
          <w:rFonts w:hint="eastAsia"/>
          <w:b/>
          <w:bCs/>
          <w:sz w:val="24"/>
        </w:rPr>
        <w:lastRenderedPageBreak/>
        <w:t>四、施工方法</w:t>
      </w:r>
      <w:bookmarkEnd w:id="12"/>
    </w:p>
    <w:p w:rsidR="00090F6A" w:rsidRDefault="00090F6A" w:rsidP="00090F6A">
      <w:pPr>
        <w:spacing w:line="360" w:lineRule="auto"/>
        <w:ind w:firstLineChars="224" w:firstLine="564"/>
        <w:rPr>
          <w:rFonts w:hint="eastAsia"/>
          <w:spacing w:val="8"/>
          <w:sz w:val="24"/>
        </w:rPr>
      </w:pPr>
      <w:r>
        <w:rPr>
          <w:rFonts w:hint="eastAsia"/>
          <w:spacing w:val="6"/>
          <w:sz w:val="24"/>
        </w:rPr>
        <w:t>路基填筑工程采用水平分层填筑法施工，按“</w:t>
      </w:r>
      <w:r>
        <w:rPr>
          <w:rFonts w:hint="eastAsia"/>
          <w:spacing w:val="8"/>
          <w:sz w:val="24"/>
        </w:rPr>
        <w:t>四区段、八流程”，即：</w:t>
      </w:r>
    </w:p>
    <w:p w:rsidR="00090F6A" w:rsidRDefault="00090F6A" w:rsidP="00090F6A">
      <w:pPr>
        <w:spacing w:line="360" w:lineRule="auto"/>
        <w:ind w:firstLineChars="224" w:firstLine="573"/>
        <w:rPr>
          <w:rFonts w:hint="eastAsia"/>
          <w:spacing w:val="8"/>
          <w:sz w:val="24"/>
        </w:rPr>
      </w:pPr>
      <w:proofErr w:type="gramStart"/>
      <w:r>
        <w:rPr>
          <w:rFonts w:hint="eastAsia"/>
          <w:spacing w:val="8"/>
          <w:sz w:val="24"/>
        </w:rPr>
        <w:t>填筑区</w:t>
      </w:r>
      <w:proofErr w:type="gramEnd"/>
      <w:r>
        <w:rPr>
          <w:rFonts w:hint="eastAsia"/>
          <w:spacing w:val="8"/>
          <w:sz w:val="24"/>
        </w:rPr>
        <w:t>→平整区→碾压区→检验区：</w:t>
      </w:r>
    </w:p>
    <w:p w:rsidR="00090F6A" w:rsidRDefault="00090F6A" w:rsidP="00090F6A">
      <w:pPr>
        <w:spacing w:line="360" w:lineRule="auto"/>
        <w:ind w:firstLineChars="224" w:firstLine="573"/>
        <w:rPr>
          <w:rFonts w:hint="eastAsia"/>
          <w:spacing w:val="8"/>
          <w:sz w:val="24"/>
        </w:rPr>
      </w:pPr>
      <w:r>
        <w:rPr>
          <w:rFonts w:hint="eastAsia"/>
          <w:spacing w:val="8"/>
          <w:sz w:val="24"/>
        </w:rPr>
        <w:t>施工准备→基底处理→分层填筑→摊铺整平→洒水或晾晒→机械碾压→检验签证→面层整修。</w:t>
      </w:r>
    </w:p>
    <w:p w:rsidR="00090F6A" w:rsidRDefault="00090F6A" w:rsidP="00090F6A">
      <w:pPr>
        <w:spacing w:line="360" w:lineRule="auto"/>
        <w:ind w:firstLineChars="224" w:firstLine="573"/>
        <w:rPr>
          <w:rFonts w:hint="eastAsia"/>
          <w:spacing w:val="8"/>
          <w:sz w:val="24"/>
        </w:rPr>
      </w:pPr>
      <w:r>
        <w:rPr>
          <w:rFonts w:hint="eastAsia"/>
          <w:spacing w:val="8"/>
          <w:sz w:val="24"/>
        </w:rPr>
        <w:t>四区段里的平整区实际是一个</w:t>
      </w:r>
      <w:proofErr w:type="gramStart"/>
      <w:r>
        <w:rPr>
          <w:rFonts w:hint="eastAsia"/>
          <w:spacing w:val="8"/>
          <w:sz w:val="24"/>
        </w:rPr>
        <w:t>水份</w:t>
      </w:r>
      <w:proofErr w:type="gramEnd"/>
      <w:r>
        <w:rPr>
          <w:rFonts w:hint="eastAsia"/>
          <w:spacing w:val="8"/>
          <w:sz w:val="24"/>
        </w:rPr>
        <w:t>调整区段，这一段</w:t>
      </w:r>
      <w:proofErr w:type="gramStart"/>
      <w:r>
        <w:rPr>
          <w:rFonts w:hint="eastAsia"/>
          <w:spacing w:val="8"/>
          <w:sz w:val="24"/>
        </w:rPr>
        <w:t>水份</w:t>
      </w:r>
      <w:proofErr w:type="gramEnd"/>
      <w:r>
        <w:rPr>
          <w:rFonts w:hint="eastAsia"/>
          <w:spacing w:val="8"/>
          <w:sz w:val="24"/>
        </w:rPr>
        <w:t>调整很重要，在雨季，</w:t>
      </w:r>
      <w:proofErr w:type="gramStart"/>
      <w:r>
        <w:rPr>
          <w:rFonts w:hint="eastAsia"/>
          <w:spacing w:val="8"/>
          <w:sz w:val="24"/>
        </w:rPr>
        <w:t>水份</w:t>
      </w:r>
      <w:proofErr w:type="gramEnd"/>
      <w:r>
        <w:rPr>
          <w:rFonts w:hint="eastAsia"/>
          <w:spacing w:val="8"/>
          <w:sz w:val="24"/>
        </w:rPr>
        <w:t>过大，极易翻浆就成为一个翻晒段。在干燥无雨季季节，又是一个洒水耙翻段，洒一遍水，耙均匀，测试含水率。经反复测试，在最佳含水率进行平整，然后压实。</w:t>
      </w:r>
    </w:p>
    <w:p w:rsidR="00090F6A" w:rsidRDefault="00090F6A" w:rsidP="00090F6A">
      <w:pPr>
        <w:spacing w:line="360" w:lineRule="auto"/>
        <w:ind w:firstLine="585"/>
        <w:rPr>
          <w:rFonts w:hint="eastAsia"/>
          <w:spacing w:val="6"/>
        </w:rPr>
      </w:pPr>
      <w:r>
        <w:rPr>
          <w:rFonts w:hint="eastAsia"/>
          <w:sz w:val="24"/>
        </w:rPr>
        <w:t>在路堤施工中，压实度的合格，无漏点很重要，假设路堤如果在某</w:t>
      </w:r>
      <w:proofErr w:type="gramStart"/>
      <w:r>
        <w:rPr>
          <w:rFonts w:hint="eastAsia"/>
          <w:sz w:val="24"/>
        </w:rPr>
        <w:t>层由于</w:t>
      </w:r>
      <w:proofErr w:type="gramEnd"/>
      <w:r>
        <w:rPr>
          <w:rFonts w:hint="eastAsia"/>
          <w:sz w:val="24"/>
        </w:rPr>
        <w:t>土壤干燥，含水率偏低，洒水拌合不匀，经压实后出现小面积的翻浆。各种因素原因忽略未返工。上层填筑后大功率振动压实机械作用下，陷埋在下层的翻浆处极易出现应力不平衡状态，于是就会使相邻点或区域产生新的平衡状态，再</w:t>
      </w:r>
      <w:proofErr w:type="gramStart"/>
      <w:r>
        <w:rPr>
          <w:rFonts w:hint="eastAsia"/>
          <w:sz w:val="24"/>
        </w:rPr>
        <w:t>填筑再</w:t>
      </w:r>
      <w:proofErr w:type="gramEnd"/>
      <w:r>
        <w:rPr>
          <w:rFonts w:hint="eastAsia"/>
          <w:sz w:val="24"/>
        </w:rPr>
        <w:t>振动，就会形成极限区域塑性区，对路堤埋下陷患。这是一个常见病，所以在路堤施工中，要作到“铺摊不超厚，压实</w:t>
      </w:r>
      <w:proofErr w:type="gramStart"/>
      <w:r>
        <w:rPr>
          <w:rFonts w:hint="eastAsia"/>
          <w:sz w:val="24"/>
        </w:rPr>
        <w:t>不</w:t>
      </w:r>
      <w:proofErr w:type="gramEnd"/>
      <w:r>
        <w:rPr>
          <w:rFonts w:hint="eastAsia"/>
          <w:sz w:val="24"/>
        </w:rPr>
        <w:t>漏点，含水检测不超标”的质量保证措施。</w:t>
      </w:r>
      <w:r>
        <w:rPr>
          <w:rFonts w:hint="eastAsia"/>
          <w:spacing w:val="6"/>
          <w:sz w:val="24"/>
        </w:rPr>
        <w:t>施工前，根据填方材料的试验，先进行试验段的铺筑。</w:t>
      </w:r>
      <w:bookmarkStart w:id="13" w:name="_Toc18729580"/>
    </w:p>
    <w:p w:rsidR="00090F6A" w:rsidRDefault="00090F6A" w:rsidP="00090F6A">
      <w:pPr>
        <w:spacing w:line="360" w:lineRule="auto"/>
        <w:ind w:firstLine="585"/>
        <w:rPr>
          <w:rFonts w:hint="eastAsia"/>
          <w:b/>
          <w:bCs/>
          <w:sz w:val="24"/>
        </w:rPr>
      </w:pPr>
      <w:r>
        <w:rPr>
          <w:rFonts w:hint="eastAsia"/>
          <w:b/>
          <w:bCs/>
          <w:sz w:val="24"/>
        </w:rPr>
        <w:t>1</w:t>
      </w:r>
      <w:r>
        <w:rPr>
          <w:rFonts w:hint="eastAsia"/>
          <w:b/>
          <w:bCs/>
          <w:sz w:val="24"/>
        </w:rPr>
        <w:t>．试验路段的铺筑</w:t>
      </w:r>
      <w:bookmarkEnd w:id="13"/>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1）试验目的和要求</w:t>
      </w:r>
    </w:p>
    <w:p w:rsidR="00090F6A" w:rsidRDefault="00090F6A" w:rsidP="00090F6A">
      <w:pPr>
        <w:pStyle w:val="ac"/>
        <w:ind w:firstLine="480"/>
        <w:rPr>
          <w:rFonts w:hint="eastAsia"/>
          <w:sz w:val="24"/>
        </w:rPr>
      </w:pPr>
      <w:r>
        <w:rPr>
          <w:rFonts w:hint="eastAsia"/>
          <w:sz w:val="24"/>
        </w:rPr>
        <w:t>通过在试验路段进行路基填筑试验，确定正确的土方工程压实方法和为达到规定的压实度所需要的压实设备类型及其结合工序，同时确定各类压实设备在最佳组合下的各自压实遍数以及能被有效压实的压实层厚度、含水量等参数，以指导全线施工。</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a．确定填料的松铺系数K</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采用有效的摊铺设备，使每层在碾压之前都能够获得均匀一致的厚度。在进行各层压实时，为保证每层得到充分压实，土方松铺厚度不大于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spacing w:val="6"/>
            <w:sz w:val="24"/>
          </w:rPr>
          <w:t>30cm</w:t>
        </w:r>
      </w:smartTag>
      <w:r>
        <w:rPr>
          <w:rFonts w:ascii="宋体" w:hAnsi="宋体" w:hint="eastAsia"/>
          <w:spacing w:val="6"/>
          <w:sz w:val="24"/>
        </w:rPr>
        <w:t>，并进行整平，以保证均匀一致和平整。</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b．最佳组合方式及压实遍数</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根据规范规定的压实度要求及必须的施工程序，通过对不同类型的压实机械组合，确定达到规定的压实度所需的碾压次数。</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lastRenderedPageBreak/>
        <w:t>c．压实方案</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严格按照压实原理，在最佳含水量下进行压实，压实过程中禁止机械停顿、变速、调头，第一遍填土压实时采用无振动静压。</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2）施工工艺流程</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①清基→②上料→③整平→④碾压→⑤检测高程、压实度、断面、合格（不合格）→⑥重复③~⑤→⑦结束→⑧试验路总结</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3）试验路段的施工</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a．清基</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按规范和设计文件要求，将地基用</w:t>
      </w:r>
      <w:proofErr w:type="gramStart"/>
      <w:r>
        <w:rPr>
          <w:rFonts w:ascii="宋体" w:hAnsi="宋体" w:hint="eastAsia"/>
          <w:spacing w:val="6"/>
          <w:sz w:val="24"/>
        </w:rPr>
        <w:t>土范围</w:t>
      </w:r>
      <w:proofErr w:type="gramEnd"/>
      <w:r>
        <w:rPr>
          <w:rFonts w:ascii="宋体" w:hAnsi="宋体" w:hint="eastAsia"/>
          <w:spacing w:val="6"/>
          <w:sz w:val="24"/>
        </w:rPr>
        <w:t>内的杂物、腐植土、活性土用推土机清除。</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b．整平、碾压</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为保证压实工作的正常进行，同时考虑到环保，减少扬尘，文明施工，可适当考虑洒水降尘、湿润，间隔一定时间后进行碾压。</w:t>
      </w:r>
    </w:p>
    <w:p w:rsidR="00090F6A" w:rsidRDefault="00090F6A" w:rsidP="00090F6A">
      <w:pPr>
        <w:spacing w:line="360" w:lineRule="auto"/>
        <w:ind w:firstLineChars="224" w:firstLine="564"/>
        <w:rPr>
          <w:rFonts w:ascii="宋体" w:hAnsi="宋体" w:hint="eastAsia"/>
          <w:spacing w:val="6"/>
          <w:sz w:val="24"/>
        </w:rPr>
      </w:pPr>
      <w:proofErr w:type="gramStart"/>
      <w:r>
        <w:rPr>
          <w:rFonts w:ascii="宋体" w:hAnsi="宋体" w:hint="eastAsia"/>
          <w:spacing w:val="6"/>
          <w:sz w:val="24"/>
        </w:rPr>
        <w:t>填前碾压</w:t>
      </w:r>
      <w:proofErr w:type="gramEnd"/>
      <w:r>
        <w:rPr>
          <w:rFonts w:ascii="宋体" w:hAnsi="宋体" w:hint="eastAsia"/>
          <w:spacing w:val="6"/>
          <w:sz w:val="24"/>
        </w:rPr>
        <w:t>采用振动压路机压实，按公路前进方向进行碾压，严禁压路机调头，</w:t>
      </w:r>
      <w:proofErr w:type="gramStart"/>
      <w:r>
        <w:rPr>
          <w:rFonts w:ascii="宋体" w:hAnsi="宋体" w:hint="eastAsia"/>
          <w:spacing w:val="6"/>
          <w:sz w:val="24"/>
        </w:rPr>
        <w:t>若前进</w:t>
      </w:r>
      <w:proofErr w:type="gramEnd"/>
      <w:r>
        <w:rPr>
          <w:rFonts w:ascii="宋体" w:hAnsi="宋体" w:hint="eastAsia"/>
          <w:spacing w:val="6"/>
          <w:sz w:val="24"/>
        </w:rPr>
        <w:t>方向为振动碾压，则后退方向为静压，这样可以保证填料在第二次碾压</w:t>
      </w:r>
      <w:proofErr w:type="gramStart"/>
      <w:r>
        <w:rPr>
          <w:rFonts w:ascii="宋体" w:hAnsi="宋体" w:hint="eastAsia"/>
          <w:spacing w:val="6"/>
          <w:sz w:val="24"/>
        </w:rPr>
        <w:t>时结构</w:t>
      </w:r>
      <w:proofErr w:type="gramEnd"/>
      <w:r>
        <w:rPr>
          <w:rFonts w:ascii="宋体" w:hAnsi="宋体" w:hint="eastAsia"/>
          <w:spacing w:val="6"/>
          <w:sz w:val="24"/>
        </w:rPr>
        <w:t>不变，达到压实的目的，如果往返都用振动，将会造成前进方向压好的填料结构遭到破坏而变为后退方向的结构重新排列，会起到越压越不实的效果，根据《公路路基施工技术规范》规定路堤基底的压实度不小于93%。</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c．摊铺整平</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路堤基底压实验收后，采用自卸汽车运土；控制摊铺厚度，平地机整平，形成路拱。经测定高程后，在最佳含水量时根据试验方案，采用规定型式的压路机压实。</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d．施工检测</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按检测频率测定压实后路基左、中、右逐桩地面高程，并按规定填表，直至试验结果符合要求为止。</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4）试验总结确定最佳压实方案；</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 xml:space="preserve">通过对试验路段不同机械组合和对在不同松铺厚度时压实得出的试验检测原始数据的计算、整理，确定松铺系数及各种压路机械的最少压实次数， </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lastRenderedPageBreak/>
        <w:t>通过试验，绘制压实次数—压实度、含水量—压实度关系曲线。并对试验加以总结，将总结出实验大纲以书面形式上报监理工程师经审查批准后进行大规模施工。</w:t>
      </w:r>
      <w:bookmarkStart w:id="14" w:name="_Toc18729581"/>
    </w:p>
    <w:p w:rsidR="00090F6A" w:rsidRDefault="00090F6A" w:rsidP="00090F6A">
      <w:pPr>
        <w:spacing w:line="360" w:lineRule="auto"/>
        <w:ind w:firstLineChars="224" w:firstLine="540"/>
        <w:rPr>
          <w:rFonts w:ascii="宋体" w:hAnsi="宋体" w:hint="eastAsia"/>
          <w:b/>
          <w:bCs/>
          <w:sz w:val="24"/>
        </w:rPr>
      </w:pPr>
      <w:r>
        <w:rPr>
          <w:rFonts w:ascii="宋体" w:hAnsi="宋体" w:hint="eastAsia"/>
          <w:b/>
          <w:bCs/>
          <w:sz w:val="24"/>
        </w:rPr>
        <w:t>2．路基填方施工</w:t>
      </w:r>
      <w:bookmarkEnd w:id="14"/>
    </w:p>
    <w:p w:rsidR="00090F6A" w:rsidRDefault="00090F6A" w:rsidP="00090F6A">
      <w:pPr>
        <w:spacing w:line="360" w:lineRule="auto"/>
        <w:ind w:leftChars="278" w:left="778" w:firstLineChars="22" w:firstLine="55"/>
        <w:rPr>
          <w:rFonts w:ascii="宋体" w:hAnsi="宋体" w:hint="eastAsia"/>
          <w:spacing w:val="6"/>
          <w:sz w:val="24"/>
        </w:rPr>
      </w:pPr>
      <w:r>
        <w:rPr>
          <w:rFonts w:ascii="宋体" w:hAnsi="宋体" w:hint="eastAsia"/>
          <w:spacing w:val="6"/>
          <w:sz w:val="24"/>
        </w:rPr>
        <w:t>路堤工程采用水平分层填筑法施工。</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根据设计断面分层填筑、分层压实，分层摊铺，按路线平行线分层控制填土标高。如原地面不平，则由最低处分层填起，每填一层，经过压实并检测符合规定要求之后，再填上一层。碾压前对填土层的松铺厚度、平整度和含水量进行检查，符合要求后进行碾压。压实时，分层的最大松铺厚度土方路堤不超过</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spacing w:val="6"/>
            <w:sz w:val="24"/>
          </w:rPr>
          <w:t>30cm</w:t>
        </w:r>
      </w:smartTag>
      <w:r>
        <w:rPr>
          <w:rFonts w:ascii="宋体" w:hAnsi="宋体" w:hint="eastAsia"/>
          <w:spacing w:val="6"/>
          <w:sz w:val="24"/>
        </w:rPr>
        <w:t>，石方路堤不超过</w:t>
      </w:r>
      <w:smartTag w:uri="urn:schemas-microsoft-com:office:smarttags" w:element="chmetcnv">
        <w:smartTagPr>
          <w:attr w:name="TCSC" w:val="0"/>
          <w:attr w:name="NumberType" w:val="1"/>
          <w:attr w:name="Negative" w:val="False"/>
          <w:attr w:name="HasSpace" w:val="True"/>
          <w:attr w:name="SourceValue" w:val="50"/>
          <w:attr w:name="UnitName" w:val="cm"/>
        </w:smartTagPr>
        <w:r>
          <w:rPr>
            <w:rFonts w:ascii="宋体" w:hAnsi="宋体" w:hint="eastAsia"/>
            <w:spacing w:val="6"/>
            <w:sz w:val="24"/>
          </w:rPr>
          <w:t>50 cm</w:t>
        </w:r>
      </w:smartTag>
      <w:r>
        <w:rPr>
          <w:rFonts w:ascii="宋体" w:hAnsi="宋体" w:hint="eastAsia"/>
          <w:spacing w:val="6"/>
          <w:sz w:val="24"/>
        </w:rPr>
        <w:t>，土石路堤不超过</w:t>
      </w:r>
      <w:smartTag w:uri="urn:schemas-microsoft-com:office:smarttags" w:element="chmetcnv">
        <w:smartTagPr>
          <w:attr w:name="TCSC" w:val="0"/>
          <w:attr w:name="NumberType" w:val="1"/>
          <w:attr w:name="Negative" w:val="False"/>
          <w:attr w:name="HasSpace" w:val="True"/>
          <w:attr w:name="SourceValue" w:val="40"/>
          <w:attr w:name="UnitName" w:val="cm"/>
        </w:smartTagPr>
        <w:r>
          <w:rPr>
            <w:rFonts w:ascii="宋体" w:hAnsi="宋体" w:hint="eastAsia"/>
            <w:spacing w:val="6"/>
            <w:sz w:val="24"/>
          </w:rPr>
          <w:t>40 cm</w:t>
        </w:r>
      </w:smartTag>
      <w:r>
        <w:rPr>
          <w:rFonts w:ascii="宋体" w:hAnsi="宋体" w:hint="eastAsia"/>
          <w:spacing w:val="6"/>
          <w:sz w:val="24"/>
        </w:rPr>
        <w:t>，填筑至路床顶面最后一层的最小厚度，不小于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宋体" w:hAnsi="宋体" w:hint="eastAsia"/>
            <w:spacing w:val="6"/>
            <w:sz w:val="24"/>
          </w:rPr>
          <w:t>10cm</w:t>
        </w:r>
      </w:smartTag>
      <w:r>
        <w:rPr>
          <w:rFonts w:ascii="宋体" w:hAnsi="宋体" w:hint="eastAsia"/>
          <w:spacing w:val="6"/>
          <w:sz w:val="24"/>
        </w:rPr>
        <w:t>。分段作业时在两段交接处，若不在同一时间填筑，则先填地段按比例1：1的坡度分层留台阶。若同时填筑时，则应分层相互交叠衔接，其搭接长度不小于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spacing w:val="6"/>
            <w:sz w:val="24"/>
          </w:rPr>
          <w:t>2m</w:t>
        </w:r>
      </w:smartTag>
      <w:r>
        <w:rPr>
          <w:rFonts w:ascii="宋体" w:hAnsi="宋体" w:hint="eastAsia"/>
          <w:spacing w:val="6"/>
          <w:sz w:val="24"/>
        </w:rPr>
        <w:t>。</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鉴于土方施工为大规模机械化作业，我方将根据工地地形、路基横断面形状和土方调配图等，合理地规定机械运行路线。</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路基填土的压实在接近最佳含水量的状态下进行，分层摊铺后及时进行碾压。土的含水量过大时，翻松晾晒至符合要求的含水量后再整平压实。</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为了保证路基的压实与稳定,用于填筑路基的砂砾土、角砾土中，须含一定量的细粒料，且具有较好的级配。路基边坡</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spacing w:val="6"/>
            <w:sz w:val="24"/>
          </w:rPr>
          <w:t>1M</w:t>
        </w:r>
      </w:smartTag>
      <w:r>
        <w:rPr>
          <w:rFonts w:ascii="宋体" w:hAnsi="宋体" w:hint="eastAsia"/>
          <w:spacing w:val="6"/>
          <w:sz w:val="24"/>
        </w:rPr>
        <w:t>范围内须采用土与砂砾土、角砾</w:t>
      </w:r>
      <w:proofErr w:type="gramStart"/>
      <w:r>
        <w:rPr>
          <w:rFonts w:ascii="宋体" w:hAnsi="宋体" w:hint="eastAsia"/>
          <w:spacing w:val="6"/>
          <w:sz w:val="24"/>
        </w:rPr>
        <w:t>土组成</w:t>
      </w:r>
      <w:proofErr w:type="gramEnd"/>
      <w:r>
        <w:rPr>
          <w:rFonts w:ascii="宋体" w:hAnsi="宋体" w:hint="eastAsia"/>
          <w:spacing w:val="6"/>
          <w:sz w:val="24"/>
        </w:rPr>
        <w:t>的混合料包边，其中土含量不小于70%</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为保证边坡的压实度，路堤填土宽度按每侧宽于设计路堤宽度</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spacing w:val="6"/>
            <w:sz w:val="24"/>
          </w:rPr>
          <w:t>30cm</w:t>
        </w:r>
      </w:smartTag>
      <w:r>
        <w:rPr>
          <w:rFonts w:ascii="宋体" w:hAnsi="宋体" w:hint="eastAsia"/>
          <w:spacing w:val="6"/>
          <w:sz w:val="24"/>
        </w:rPr>
        <w:t>填筑，压实宽度不得小于设计宽度，最后进行刷坡，整修路基边坡后运走。</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路堑和路堤交接处的边沟徐缓引向路堤两侧的边沟或排水沟，不得冲刷路堤。路基坡脚附近不得积水。</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此外，依据本工程的特性，路基填筑土方大部分为砂砾土，砂砾土路基的</w:t>
      </w:r>
      <w:proofErr w:type="gramStart"/>
      <w:r>
        <w:rPr>
          <w:rFonts w:ascii="宋体" w:hAnsi="宋体" w:hint="eastAsia"/>
          <w:spacing w:val="6"/>
          <w:sz w:val="24"/>
        </w:rPr>
        <w:t>边坡受</w:t>
      </w:r>
      <w:proofErr w:type="gramEnd"/>
      <w:r>
        <w:rPr>
          <w:rFonts w:ascii="宋体" w:hAnsi="宋体" w:hint="eastAsia"/>
          <w:spacing w:val="6"/>
          <w:sz w:val="24"/>
        </w:rPr>
        <w:t>自然和人力因素的侵蚀和损害易流失，必须采取保护措施以稳定边坡和促进植物生长。</w:t>
      </w:r>
    </w:p>
    <w:p w:rsidR="00090F6A" w:rsidRDefault="00090F6A" w:rsidP="00090F6A">
      <w:pPr>
        <w:spacing w:line="360" w:lineRule="auto"/>
        <w:ind w:firstLineChars="224" w:firstLine="540"/>
        <w:rPr>
          <w:rFonts w:ascii="宋体" w:hAnsi="宋体" w:hint="eastAsia"/>
          <w:b/>
          <w:bCs/>
          <w:sz w:val="24"/>
        </w:rPr>
      </w:pPr>
      <w:bookmarkStart w:id="15" w:name="_Toc18729582"/>
      <w:r>
        <w:rPr>
          <w:rFonts w:ascii="宋体" w:hAnsi="宋体" w:hint="eastAsia"/>
          <w:b/>
          <w:bCs/>
          <w:sz w:val="24"/>
        </w:rPr>
        <w:t>3．路基挖方施工</w:t>
      </w:r>
      <w:bookmarkEnd w:id="15"/>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根据图纸要求自上而下进行开挖，开挖前应充分做好排水设施，开挖中</w:t>
      </w:r>
      <w:r>
        <w:rPr>
          <w:rFonts w:ascii="宋体" w:hAnsi="宋体" w:hint="eastAsia"/>
          <w:spacing w:val="6"/>
          <w:sz w:val="24"/>
        </w:rPr>
        <w:lastRenderedPageBreak/>
        <w:t>如发现土层性质有变化，及时修改施工方案及挖方边坡。在开挖中挖方作业与清理边坡同步进行。土方地段的路槽顶面标高，考虑因压实及行车而产生的沉降，预留沉降高度，对路槽初步整修，在达到规定的标高时进行碾压，人工整修路槽边坡。</w:t>
      </w:r>
    </w:p>
    <w:p w:rsidR="00090F6A" w:rsidRDefault="00090F6A" w:rsidP="00090F6A">
      <w:pPr>
        <w:spacing w:line="360" w:lineRule="auto"/>
        <w:ind w:firstLineChars="224" w:firstLine="564"/>
      </w:pPr>
      <w:r>
        <w:rPr>
          <w:rFonts w:ascii="宋体" w:hAnsi="宋体" w:hint="eastAsia"/>
          <w:spacing w:val="6"/>
          <w:sz w:val="24"/>
        </w:rPr>
        <w:t>施工中严禁用爆破法施工或掏洞取土，不得乱超乱挖。注意对施工现场的地下管道、缆线、文物古迹和其它结构物的保护；在居民区附近开挖土方时，采取有效措施，以保护居民区房屋及保护居民和施工人员的安全，并为附近居民的生活及交通提供临时便道或便桥。</w:t>
      </w:r>
      <w:bookmarkStart w:id="16" w:name="_Toc18729583"/>
    </w:p>
    <w:p w:rsidR="00090F6A" w:rsidRDefault="00090F6A" w:rsidP="00090F6A">
      <w:pPr>
        <w:spacing w:line="360" w:lineRule="auto"/>
        <w:ind w:leftChars="278" w:left="778" w:firstLineChars="22" w:firstLine="53"/>
        <w:rPr>
          <w:rFonts w:ascii="宋体" w:hAnsi="宋体" w:hint="eastAsia"/>
          <w:b/>
          <w:bCs/>
          <w:sz w:val="24"/>
        </w:rPr>
      </w:pPr>
      <w:r>
        <w:rPr>
          <w:rFonts w:ascii="宋体" w:hAnsi="宋体" w:hint="eastAsia"/>
          <w:b/>
          <w:bCs/>
          <w:sz w:val="24"/>
        </w:rPr>
        <w:t>4．</w:t>
      </w:r>
      <w:proofErr w:type="gramStart"/>
      <w:r>
        <w:rPr>
          <w:rFonts w:ascii="宋体" w:hAnsi="宋体" w:hint="eastAsia"/>
          <w:b/>
          <w:bCs/>
          <w:sz w:val="24"/>
        </w:rPr>
        <w:t>构造物处的</w:t>
      </w:r>
      <w:proofErr w:type="gramEnd"/>
      <w:r>
        <w:rPr>
          <w:rFonts w:ascii="宋体" w:hAnsi="宋体" w:hint="eastAsia"/>
          <w:b/>
          <w:bCs/>
          <w:sz w:val="24"/>
        </w:rPr>
        <w:t>回填施工</w:t>
      </w:r>
      <w:bookmarkEnd w:id="16"/>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桥台</w:t>
      </w:r>
      <w:proofErr w:type="gramStart"/>
      <w:r>
        <w:rPr>
          <w:rFonts w:ascii="宋体" w:hAnsi="宋体" w:hint="eastAsia"/>
          <w:spacing w:val="6"/>
          <w:sz w:val="24"/>
        </w:rPr>
        <w:t>台</w:t>
      </w:r>
      <w:proofErr w:type="gramEnd"/>
      <w:r>
        <w:rPr>
          <w:rFonts w:ascii="宋体" w:hAnsi="宋体" w:hint="eastAsia"/>
          <w:spacing w:val="6"/>
          <w:sz w:val="24"/>
        </w:rPr>
        <w:t>背、涵洞两侧</w:t>
      </w:r>
      <w:proofErr w:type="gramStart"/>
      <w:r>
        <w:rPr>
          <w:rFonts w:ascii="宋体" w:hAnsi="宋体" w:hint="eastAsia"/>
          <w:spacing w:val="6"/>
          <w:sz w:val="24"/>
        </w:rPr>
        <w:t>及涵顶</w:t>
      </w:r>
      <w:proofErr w:type="gramEnd"/>
      <w:r>
        <w:rPr>
          <w:rFonts w:ascii="宋体" w:hAnsi="宋体" w:hint="eastAsia"/>
          <w:spacing w:val="6"/>
          <w:sz w:val="24"/>
        </w:rPr>
        <w:t>的填筑在构造物上部构件完成后进行，由于场地狭窄，又要保证不损坏构造物，填筑压实比较困难，而且容易积水。如果填筑不良，完工后填土与构造物连接部分出现沉降差，就会发生跳车，影响行车的速度、舒适与安全，甚至影响构造物的稳定，所以要注意选好填料和认真施工。</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⑴填料</w:t>
      </w:r>
    </w:p>
    <w:p w:rsidR="00090F6A" w:rsidRDefault="00090F6A" w:rsidP="00090F6A">
      <w:pPr>
        <w:spacing w:line="360" w:lineRule="auto"/>
        <w:ind w:firstLineChars="224" w:firstLine="564"/>
        <w:rPr>
          <w:rFonts w:ascii="宋体" w:hAnsi="宋体" w:hint="eastAsia"/>
          <w:spacing w:val="6"/>
        </w:rPr>
      </w:pPr>
      <w:r>
        <w:rPr>
          <w:rFonts w:ascii="宋体" w:hAnsi="宋体" w:hint="eastAsia"/>
          <w:spacing w:val="6"/>
          <w:sz w:val="24"/>
        </w:rPr>
        <w:t>在下列范围内一般选用</w:t>
      </w:r>
      <w:proofErr w:type="gramStart"/>
      <w:r>
        <w:rPr>
          <w:rFonts w:ascii="宋体" w:hAnsi="宋体" w:hint="eastAsia"/>
          <w:spacing w:val="6"/>
          <w:sz w:val="24"/>
        </w:rPr>
        <w:t>渗水性土填筑</w:t>
      </w:r>
      <w:proofErr w:type="gramEnd"/>
      <w:r>
        <w:rPr>
          <w:rFonts w:ascii="宋体" w:hAnsi="宋体" w:hint="eastAsia"/>
          <w:spacing w:val="6"/>
          <w:sz w:val="24"/>
        </w:rPr>
        <w:t>：台背顺路线方向长度：顶部为距翼墙尾端不</w:t>
      </w:r>
      <w:proofErr w:type="gramStart"/>
      <w:r>
        <w:rPr>
          <w:rFonts w:ascii="宋体" w:hAnsi="宋体" w:hint="eastAsia"/>
          <w:spacing w:val="6"/>
          <w:sz w:val="24"/>
        </w:rPr>
        <w:t>少于台</w:t>
      </w:r>
      <w:proofErr w:type="gramEnd"/>
      <w:r>
        <w:rPr>
          <w:rFonts w:ascii="宋体" w:hAnsi="宋体" w:hint="eastAsia"/>
          <w:spacing w:val="6"/>
          <w:sz w:val="24"/>
        </w:rPr>
        <w:t>高加</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spacing w:val="6"/>
            <w:sz w:val="24"/>
          </w:rPr>
          <w:t>3m</w:t>
        </w:r>
      </w:smartTag>
      <w:r>
        <w:rPr>
          <w:rFonts w:ascii="宋体" w:hAnsi="宋体" w:hint="eastAsia"/>
          <w:spacing w:val="6"/>
          <w:sz w:val="24"/>
        </w:rPr>
        <w:t>，底部</w:t>
      </w:r>
      <w:proofErr w:type="gramStart"/>
      <w:r>
        <w:rPr>
          <w:rFonts w:ascii="宋体" w:hAnsi="宋体" w:hint="eastAsia"/>
          <w:spacing w:val="6"/>
          <w:sz w:val="24"/>
        </w:rPr>
        <w:t>距基础</w:t>
      </w:r>
      <w:proofErr w:type="gramEnd"/>
      <w:r>
        <w:rPr>
          <w:rFonts w:ascii="宋体" w:hAnsi="宋体" w:hint="eastAsia"/>
          <w:spacing w:val="6"/>
          <w:sz w:val="24"/>
        </w:rPr>
        <w:t>内缘不少于</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spacing w:val="6"/>
            <w:sz w:val="24"/>
          </w:rPr>
          <w:t>3m</w:t>
        </w:r>
      </w:smartTag>
      <w:r>
        <w:rPr>
          <w:rFonts w:ascii="宋体" w:hAnsi="宋体" w:hint="eastAsia"/>
          <w:spacing w:val="6"/>
          <w:sz w:val="24"/>
        </w:rPr>
        <w:t>；涵洞填土长度每侧不小于3倍孔径长度；</w:t>
      </w:r>
      <w:proofErr w:type="gramStart"/>
      <w:r>
        <w:rPr>
          <w:rFonts w:ascii="宋体" w:hAnsi="宋体" w:hint="eastAsia"/>
          <w:spacing w:val="6"/>
          <w:sz w:val="24"/>
        </w:rPr>
        <w:t>桥梁台</w:t>
      </w:r>
      <w:proofErr w:type="gramEnd"/>
      <w:r>
        <w:rPr>
          <w:rFonts w:ascii="宋体" w:hAnsi="宋体" w:hint="eastAsia"/>
          <w:spacing w:val="6"/>
          <w:sz w:val="24"/>
        </w:rPr>
        <w:t>背路基填方做两次施工，每一次先按设计引线长度300～500m填筑到路面标高以下</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spacing w:val="6"/>
            <w:sz w:val="24"/>
          </w:rPr>
          <w:t>2m</w:t>
        </w:r>
      </w:smartTag>
      <w:r>
        <w:rPr>
          <w:rFonts w:ascii="宋体" w:hAnsi="宋体" w:hint="eastAsia"/>
          <w:spacing w:val="6"/>
          <w:sz w:val="24"/>
        </w:rPr>
        <w:t>处，</w:t>
      </w:r>
      <w:proofErr w:type="gramStart"/>
      <w:r>
        <w:rPr>
          <w:rFonts w:ascii="宋体" w:hAnsi="宋体" w:hint="eastAsia"/>
          <w:spacing w:val="6"/>
          <w:sz w:val="24"/>
        </w:rPr>
        <w:t>做为</w:t>
      </w:r>
      <w:proofErr w:type="gramEnd"/>
      <w:r>
        <w:rPr>
          <w:rFonts w:ascii="宋体" w:hAnsi="宋体" w:hint="eastAsia"/>
          <w:spacing w:val="6"/>
          <w:sz w:val="24"/>
        </w:rPr>
        <w:t>桥梁施工场地使用，其余填方做2次施工。特别要注意，不要将构造</w:t>
      </w:r>
      <w:proofErr w:type="gramStart"/>
      <w:r>
        <w:rPr>
          <w:rFonts w:ascii="宋体" w:hAnsi="宋体" w:hint="eastAsia"/>
          <w:spacing w:val="6"/>
          <w:sz w:val="24"/>
        </w:rPr>
        <w:t>物基础挖出</w:t>
      </w:r>
      <w:proofErr w:type="gramEnd"/>
      <w:r>
        <w:rPr>
          <w:rFonts w:ascii="宋体" w:hAnsi="宋体" w:hint="eastAsia"/>
          <w:spacing w:val="6"/>
          <w:sz w:val="24"/>
        </w:rPr>
        <w:t>来的劣质土混入填料中。</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⑵填筑</w:t>
      </w:r>
    </w:p>
    <w:p w:rsidR="00090F6A" w:rsidRDefault="00090F6A" w:rsidP="00090F6A">
      <w:pPr>
        <w:spacing w:line="360" w:lineRule="auto"/>
        <w:ind w:firstLineChars="200" w:firstLine="504"/>
        <w:rPr>
          <w:rFonts w:ascii="宋体" w:hAnsi="宋体" w:hint="eastAsia"/>
          <w:spacing w:val="6"/>
        </w:rPr>
      </w:pPr>
      <w:r>
        <w:rPr>
          <w:rFonts w:ascii="宋体" w:hAnsi="宋体" w:hint="eastAsia"/>
          <w:spacing w:val="6"/>
          <w:sz w:val="24"/>
        </w:rPr>
        <w:t>桥台背后填土应与锥坡填土同时进行，涵洞填土应先盖好盖板在两侧对称均匀回填；分层填土的松铺厚度小于50～100cm时，不得通过重型车辆或施工机械；靠近构造物</w:t>
      </w:r>
      <w:smartTag w:uri="urn:schemas-microsoft-com:office:smarttags" w:element="chmetcnv">
        <w:smartTagPr>
          <w:attr w:name="TCSC" w:val="0"/>
          <w:attr w:name="NumberType" w:val="1"/>
          <w:attr w:name="Negative" w:val="False"/>
          <w:attr w:name="HasSpace" w:val="False"/>
          <w:attr w:name="SourceValue" w:val="100"/>
          <w:attr w:name="UnitName" w:val="cm"/>
        </w:smartTagPr>
        <w:r>
          <w:rPr>
            <w:rFonts w:ascii="宋体" w:hAnsi="宋体" w:hint="eastAsia"/>
            <w:spacing w:val="6"/>
            <w:sz w:val="24"/>
          </w:rPr>
          <w:t>100cm</w:t>
        </w:r>
      </w:smartTag>
      <w:r>
        <w:rPr>
          <w:rFonts w:ascii="宋体" w:hAnsi="宋体" w:hint="eastAsia"/>
          <w:spacing w:val="6"/>
          <w:sz w:val="24"/>
        </w:rPr>
        <w:t>范围内不得有大型机械行驶或作业。</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⑶排水</w:t>
      </w:r>
    </w:p>
    <w:p w:rsidR="00090F6A" w:rsidRDefault="00090F6A" w:rsidP="00090F6A">
      <w:pPr>
        <w:spacing w:line="360" w:lineRule="auto"/>
        <w:ind w:firstLineChars="200" w:firstLine="504"/>
        <w:rPr>
          <w:rFonts w:ascii="宋体" w:hAnsi="宋体" w:hint="eastAsia"/>
          <w:spacing w:val="6"/>
        </w:rPr>
      </w:pPr>
      <w:r>
        <w:rPr>
          <w:rFonts w:ascii="宋体" w:hAnsi="宋体" w:hint="eastAsia"/>
          <w:spacing w:val="6"/>
          <w:sz w:val="24"/>
        </w:rPr>
        <w:t>在桥涵等</w:t>
      </w:r>
      <w:proofErr w:type="gramStart"/>
      <w:r>
        <w:rPr>
          <w:rFonts w:ascii="宋体" w:hAnsi="宋体" w:hint="eastAsia"/>
          <w:spacing w:val="6"/>
          <w:sz w:val="24"/>
        </w:rPr>
        <w:t>结构物处填土</w:t>
      </w:r>
      <w:proofErr w:type="gramEnd"/>
      <w:r>
        <w:rPr>
          <w:rFonts w:ascii="宋体" w:hAnsi="宋体" w:hint="eastAsia"/>
          <w:spacing w:val="6"/>
          <w:sz w:val="24"/>
        </w:rPr>
        <w:t>，施工中要防止雨水流入。</w:t>
      </w:r>
    </w:p>
    <w:p w:rsidR="00090F6A" w:rsidRDefault="00090F6A" w:rsidP="00090F6A">
      <w:pPr>
        <w:spacing w:line="360" w:lineRule="auto"/>
        <w:ind w:firstLineChars="200" w:firstLine="504"/>
        <w:rPr>
          <w:rFonts w:ascii="宋体" w:hAnsi="宋体" w:hint="eastAsia"/>
          <w:b/>
          <w:bCs/>
          <w:spacing w:val="6"/>
          <w:sz w:val="24"/>
        </w:rPr>
      </w:pPr>
      <w:r>
        <w:rPr>
          <w:rFonts w:ascii="宋体" w:hAnsi="宋体" w:hint="eastAsia"/>
          <w:spacing w:val="6"/>
          <w:sz w:val="24"/>
        </w:rPr>
        <w:t>⑷压实</w:t>
      </w:r>
    </w:p>
    <w:p w:rsidR="00090F6A" w:rsidRDefault="00090F6A" w:rsidP="00090F6A">
      <w:pPr>
        <w:spacing w:line="360" w:lineRule="auto"/>
        <w:ind w:firstLineChars="200" w:firstLine="504"/>
        <w:rPr>
          <w:rFonts w:ascii="宋体" w:hAnsi="宋体" w:hint="eastAsia"/>
          <w:spacing w:val="6"/>
          <w:sz w:val="24"/>
        </w:rPr>
      </w:pPr>
      <w:r>
        <w:rPr>
          <w:rFonts w:ascii="宋体" w:hAnsi="宋体" w:hint="eastAsia"/>
          <w:spacing w:val="6"/>
          <w:sz w:val="24"/>
        </w:rPr>
        <w:t>应在接近最佳含水量状态下分层填筑，对称分层压实。每层松铺厚度不</w:t>
      </w:r>
      <w:r>
        <w:rPr>
          <w:rFonts w:ascii="宋体" w:hAnsi="宋体" w:hint="eastAsia"/>
          <w:spacing w:val="6"/>
          <w:sz w:val="24"/>
        </w:rPr>
        <w:lastRenderedPageBreak/>
        <w:t>超过</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spacing w:val="6"/>
            <w:sz w:val="24"/>
          </w:rPr>
          <w:t>15cm</w:t>
        </w:r>
      </w:smartTag>
      <w:r>
        <w:rPr>
          <w:rFonts w:ascii="宋体" w:hAnsi="宋体" w:hint="eastAsia"/>
          <w:spacing w:val="6"/>
          <w:sz w:val="24"/>
        </w:rPr>
        <w:t>。密实度按路基压实度标准执行，施工时要保持结构均完好无损。</w:t>
      </w:r>
    </w:p>
    <w:p w:rsidR="00090F6A" w:rsidRDefault="00090F6A" w:rsidP="00090F6A">
      <w:pPr>
        <w:spacing w:line="360" w:lineRule="auto"/>
        <w:ind w:firstLineChars="200" w:firstLine="480"/>
        <w:rPr>
          <w:rFonts w:ascii="宋体" w:hAnsi="宋体"/>
          <w:sz w:val="24"/>
        </w:rPr>
      </w:pPr>
      <w:r>
        <w:rPr>
          <w:rFonts w:ascii="宋体" w:hAnsi="宋体" w:hint="eastAsia"/>
          <w:sz w:val="24"/>
        </w:rPr>
        <w:t>为了保证填土压实质量，在比较宽阔部位应该尽量使用大型压实机械，只是在临近构造物边缘</w:t>
      </w:r>
      <w:proofErr w:type="gramStart"/>
      <w:r>
        <w:rPr>
          <w:rFonts w:ascii="宋体" w:hAnsi="宋体" w:hint="eastAsia"/>
          <w:sz w:val="24"/>
        </w:rPr>
        <w:t>及涵顶</w:t>
      </w:r>
      <w:proofErr w:type="gramEnd"/>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sz w:val="24"/>
          </w:rPr>
          <w:t>50cm</w:t>
        </w:r>
      </w:smartTag>
      <w:r>
        <w:rPr>
          <w:rFonts w:ascii="宋体" w:hAnsi="宋体" w:hint="eastAsia"/>
          <w:sz w:val="24"/>
        </w:rPr>
        <w:t>内，采用小型夯压机械，如蛙式打夯机等，分薄层认真夯压密实。夯压遍数应通过试验确定，以达到压实度要求为准。</w:t>
      </w:r>
      <w:bookmarkStart w:id="17" w:name="_Toc18729584"/>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施工工艺框图见第265页</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5．机械化施工</w:t>
      </w:r>
      <w:bookmarkEnd w:id="17"/>
    </w:p>
    <w:p w:rsidR="00090F6A" w:rsidRDefault="00090F6A" w:rsidP="00090F6A">
      <w:pPr>
        <w:spacing w:line="360" w:lineRule="auto"/>
        <w:ind w:firstLineChars="200" w:firstLine="504"/>
        <w:rPr>
          <w:rFonts w:hint="eastAsia"/>
          <w:spacing w:val="6"/>
          <w:sz w:val="24"/>
        </w:rPr>
      </w:pPr>
      <w:r>
        <w:rPr>
          <w:rFonts w:hint="eastAsia"/>
          <w:spacing w:val="6"/>
          <w:sz w:val="24"/>
        </w:rPr>
        <w:t>本合同路基施工的特点是，质量要求高，标段内工程土方量相对较大，同时由于土方施工作业受构造物限制，因此，必须组织好机械化施工。</w:t>
      </w:r>
    </w:p>
    <w:p w:rsidR="00090F6A" w:rsidRDefault="00090F6A" w:rsidP="00090F6A">
      <w:pPr>
        <w:numPr>
          <w:ilvl w:val="0"/>
          <w:numId w:val="16"/>
        </w:numPr>
        <w:spacing w:line="360" w:lineRule="auto"/>
        <w:rPr>
          <w:rFonts w:hint="eastAsia"/>
          <w:spacing w:val="6"/>
          <w:sz w:val="24"/>
        </w:rPr>
      </w:pPr>
      <w:r>
        <w:rPr>
          <w:rFonts w:hint="eastAsia"/>
          <w:spacing w:val="6"/>
          <w:sz w:val="24"/>
        </w:rPr>
        <w:t>化施工组织示意图</w:t>
      </w:r>
    </w:p>
    <w:p w:rsidR="00090F6A" w:rsidRDefault="00090F6A" w:rsidP="00090F6A">
      <w:pPr>
        <w:spacing w:line="360" w:lineRule="auto"/>
        <w:ind w:left="512"/>
        <w:rPr>
          <w:rFonts w:hint="eastAsia"/>
          <w:spacing w:val="6"/>
          <w:sz w:val="24"/>
        </w:rPr>
      </w:pPr>
      <w:r>
        <w:rPr>
          <w:noProof/>
          <w:spacing w:val="6"/>
          <w:sz w:val="20"/>
        </w:rPr>
        <w:pict>
          <v:polyline id="_x0000_s2106" style="position:absolute;left:0;text-align:left;z-index:251717632" points="218.95pt,23pt,218.95pt,67.75pt" coordsize="1,895" filled="f">
            <v:stroke endarrow="classic" endarrowwidth="narrow" endarrowlength="long"/>
            <v:path arrowok="t"/>
          </v:polyline>
        </w:pict>
      </w:r>
      <w:r>
        <w:rPr>
          <w:noProof/>
          <w:spacing w:val="6"/>
        </w:rPr>
        <w:pict>
          <v:shape id="_x0000_s2105" type="#_x0000_t202" style="position:absolute;left:0;text-align:left;margin-left:180pt;margin-top:0;width:84pt;height:22.95pt;flip:y;z-index:251716608">
            <v:textbox style="mso-next-textbox:#_x0000_s2105" inset="0,0,0,0">
              <w:txbxContent>
                <w:p w:rsidR="00090F6A" w:rsidRDefault="00090F6A" w:rsidP="00090F6A">
                  <w:pPr>
                    <w:spacing w:line="360" w:lineRule="auto"/>
                    <w:jc w:val="center"/>
                    <w:rPr>
                      <w:rFonts w:hint="eastAsia"/>
                      <w:spacing w:val="8"/>
                      <w:sz w:val="24"/>
                    </w:rPr>
                  </w:pPr>
                  <w:r>
                    <w:rPr>
                      <w:rFonts w:hint="eastAsia"/>
                      <w:spacing w:val="8"/>
                      <w:sz w:val="24"/>
                    </w:rPr>
                    <w:t>路基施工队</w:t>
                  </w:r>
                </w:p>
              </w:txbxContent>
            </v:textbox>
          </v:shape>
        </w:pict>
      </w:r>
    </w:p>
    <w:p w:rsidR="00090F6A" w:rsidRDefault="00090F6A" w:rsidP="00090F6A">
      <w:pPr>
        <w:spacing w:line="360" w:lineRule="auto"/>
        <w:ind w:left="512"/>
        <w:rPr>
          <w:rFonts w:hint="eastAsia"/>
          <w:spacing w:val="6"/>
          <w:sz w:val="24"/>
        </w:rPr>
      </w:pPr>
      <w:r>
        <w:rPr>
          <w:noProof/>
          <w:spacing w:val="6"/>
          <w:sz w:val="20"/>
        </w:rPr>
        <w:pict>
          <v:polyline id="_x0000_s2108" style="position:absolute;left:0;text-align:left;z-index:251719680;mso-position-horizontal:absolute;mso-position-vertical:absolute" points="68pt,13.5pt,67.95pt,43.35pt" coordsize="1,597" filled="f">
            <v:stroke endarrow="classic" endarrowwidth="narrow" endarrowlength="long"/>
            <v:path arrowok="t"/>
          </v:polyline>
        </w:pict>
      </w:r>
      <w:r>
        <w:rPr>
          <w:noProof/>
          <w:spacing w:val="6"/>
          <w:sz w:val="20"/>
        </w:rPr>
        <w:pict>
          <v:polyline id="_x0000_s2107" style="position:absolute;left:0;text-align:left;z-index:251718656" points="67.95pt,13.35pt,373.5pt,13.55pt" coordsize="6111,4" filled="f">
            <v:path arrowok="t"/>
          </v:polyline>
        </w:pict>
      </w:r>
      <w:r>
        <w:rPr>
          <w:noProof/>
          <w:spacing w:val="6"/>
          <w:sz w:val="20"/>
        </w:rPr>
        <w:pict>
          <v:polyline id="_x0000_s2109" style="position:absolute;left:0;text-align:left;z-index:251720704" points="373.25pt,13.5pt,372.95pt,44.35pt" coordsize="6,617" filled="f">
            <v:stroke endarrow="classic" endarrowwidth="narrow" endarrowlength="long"/>
            <v:path arrowok="t"/>
          </v:polyline>
        </w:pict>
      </w:r>
    </w:p>
    <w:p w:rsidR="00090F6A" w:rsidRDefault="00090F6A" w:rsidP="00090F6A">
      <w:pPr>
        <w:rPr>
          <w:rFonts w:hint="eastAsia"/>
          <w:spacing w:val="6"/>
          <w:sz w:val="24"/>
        </w:rPr>
      </w:pPr>
    </w:p>
    <w:p w:rsidR="00090F6A" w:rsidRDefault="00090F6A" w:rsidP="00090F6A">
      <w:pPr>
        <w:rPr>
          <w:rFonts w:hint="eastAsia"/>
          <w:spacing w:val="6"/>
          <w:sz w:val="24"/>
        </w:rPr>
      </w:pPr>
      <w:r>
        <w:rPr>
          <w:noProof/>
          <w:spacing w:val="6"/>
          <w:sz w:val="20"/>
        </w:rPr>
        <w:pict>
          <v:shape id="_x0000_s2112" type="#_x0000_t202" style="position:absolute;left:0;text-align:left;margin-left:336pt;margin-top:5.7pt;width:1in;height:23.4pt;z-index:251723776">
            <v:textbox style="mso-next-textbox:#_x0000_s2112" inset="0,0,0,0">
              <w:txbxContent>
                <w:p w:rsidR="00090F6A" w:rsidRDefault="00090F6A" w:rsidP="00090F6A">
                  <w:pPr>
                    <w:spacing w:line="360" w:lineRule="auto"/>
                    <w:jc w:val="center"/>
                    <w:rPr>
                      <w:rFonts w:hint="eastAsia"/>
                      <w:sz w:val="24"/>
                    </w:rPr>
                  </w:pPr>
                  <w:r>
                    <w:rPr>
                      <w:rFonts w:hint="eastAsia"/>
                      <w:sz w:val="24"/>
                    </w:rPr>
                    <w:t>工程组</w:t>
                  </w:r>
                </w:p>
              </w:txbxContent>
            </v:textbox>
          </v:shape>
        </w:pict>
      </w:r>
      <w:r>
        <w:rPr>
          <w:noProof/>
          <w:spacing w:val="6"/>
          <w:sz w:val="20"/>
        </w:rPr>
        <w:pict>
          <v:shape id="_x0000_s2111" type="#_x0000_t202" style="position:absolute;left:0;text-align:left;margin-left:183.75pt;margin-top:5.7pt;width:1in;height:23.4pt;z-index:251722752">
            <v:textbox style="mso-next-textbox:#_x0000_s2111" inset="0,0,0,0">
              <w:txbxContent>
                <w:p w:rsidR="00090F6A" w:rsidRDefault="00090F6A" w:rsidP="00090F6A">
                  <w:pPr>
                    <w:spacing w:line="360" w:lineRule="auto"/>
                    <w:jc w:val="center"/>
                    <w:rPr>
                      <w:rFonts w:hint="eastAsia"/>
                      <w:sz w:val="24"/>
                    </w:rPr>
                  </w:pPr>
                  <w:r>
                    <w:rPr>
                      <w:rFonts w:hint="eastAsia"/>
                      <w:sz w:val="24"/>
                    </w:rPr>
                    <w:t>机械组</w:t>
                  </w:r>
                </w:p>
              </w:txbxContent>
            </v:textbox>
          </v:shape>
        </w:pict>
      </w:r>
      <w:r>
        <w:rPr>
          <w:noProof/>
          <w:spacing w:val="6"/>
          <w:sz w:val="20"/>
        </w:rPr>
        <w:pict>
          <v:shape id="_x0000_s2110" type="#_x0000_t202" style="position:absolute;left:0;text-align:left;margin-left:36pt;margin-top:5.7pt;width:1in;height:23.4pt;z-index:251721728">
            <v:textbox style="mso-next-textbox:#_x0000_s2110" inset="0,0,0,0">
              <w:txbxContent>
                <w:p w:rsidR="00090F6A" w:rsidRDefault="00090F6A" w:rsidP="00090F6A">
                  <w:pPr>
                    <w:spacing w:line="360" w:lineRule="auto"/>
                    <w:jc w:val="center"/>
                    <w:rPr>
                      <w:rFonts w:hint="eastAsia"/>
                      <w:sz w:val="24"/>
                    </w:rPr>
                  </w:pPr>
                  <w:r>
                    <w:rPr>
                      <w:rFonts w:hint="eastAsia"/>
                      <w:sz w:val="24"/>
                    </w:rPr>
                    <w:t>材料组</w:t>
                  </w:r>
                </w:p>
              </w:txbxContent>
            </v:textbox>
          </v:shape>
        </w:pict>
      </w:r>
    </w:p>
    <w:p w:rsidR="00090F6A" w:rsidRDefault="00090F6A" w:rsidP="00090F6A">
      <w:pPr>
        <w:rPr>
          <w:rFonts w:hint="eastAsia"/>
          <w:spacing w:val="6"/>
          <w:sz w:val="24"/>
        </w:rPr>
      </w:pPr>
      <w:r>
        <w:rPr>
          <w:noProof/>
          <w:spacing w:val="6"/>
          <w:sz w:val="20"/>
        </w:rPr>
        <w:pict>
          <v:line id="_x0000_s2116" style="position:absolute;left:0;text-align:left;z-index:251727872" from="219.5pt,13.5pt" to="219.5pt,28.5pt"/>
        </w:pict>
      </w:r>
      <w:r>
        <w:rPr>
          <w:noProof/>
          <w:spacing w:val="6"/>
          <w:sz w:val="20"/>
        </w:rPr>
        <w:pict>
          <v:shape id="_x0000_s2113" style="position:absolute;left:0;text-align:left;margin-left:108.6pt;margin-top:1.95pt;width:74.55pt;height:.05pt;z-index:251724800;mso-position-horizontal:absolute;mso-position-vertical:absolute" coordsize="1491,11" path="m,11l1491,e" filled="f" strokeweight="3pt">
            <v:stroke linestyle="thinThin"/>
            <v:path arrowok="t"/>
          </v:shape>
        </w:pict>
      </w:r>
      <w:r>
        <w:rPr>
          <w:noProof/>
          <w:spacing w:val="6"/>
          <w:sz w:val="20"/>
        </w:rPr>
        <w:pict>
          <v:polyline id="_x0000_s2114" style="position:absolute;left:0;text-align:left;z-index:251725824;mso-position-horizontal:absolute;mso-position-vertical:absolute" points="256.45pt,2pt,335.25pt,1.95pt" coordsize="1576,1" filled="f" strokeweight="3pt">
            <v:stroke linestyle="thinThin"/>
            <v:path arrowok="t"/>
          </v:polyline>
        </w:pict>
      </w:r>
      <w:r>
        <w:rPr>
          <w:noProof/>
          <w:spacing w:val="6"/>
          <w:sz w:val="20"/>
        </w:rPr>
        <w:pict>
          <v:line id="_x0000_s2115" style="position:absolute;left:0;text-align:left;z-index:251726848" from="68.25pt,13.5pt" to="68.25pt,28.5pt">
            <v:stroke endarrowwidth="narrow" endarrowlength="long"/>
          </v:line>
        </w:pict>
      </w:r>
      <w:r>
        <w:rPr>
          <w:noProof/>
          <w:spacing w:val="6"/>
          <w:sz w:val="20"/>
        </w:rPr>
        <w:pict>
          <v:line id="_x0000_s2117" style="position:absolute;left:0;text-align:left;z-index:251728896" from="372.75pt,13.5pt" to="372.75pt,28.5pt"/>
        </w:pict>
      </w:r>
    </w:p>
    <w:p w:rsidR="00090F6A" w:rsidRDefault="00090F6A" w:rsidP="00090F6A">
      <w:pPr>
        <w:rPr>
          <w:spacing w:val="6"/>
          <w:sz w:val="24"/>
        </w:rPr>
      </w:pPr>
      <w:r>
        <w:rPr>
          <w:noProof/>
          <w:spacing w:val="6"/>
          <w:sz w:val="20"/>
        </w:rPr>
        <w:pict>
          <v:line id="_x0000_s2122" style="position:absolute;left:0;text-align:left;z-index:251734016" from="179.25pt,13.5pt" to="179.25pt,28.5pt">
            <v:stroke endarrow="classic" endarrowwidth="narrow" endarrowlength="long"/>
          </v:line>
        </w:pict>
      </w:r>
      <w:r>
        <w:rPr>
          <w:noProof/>
          <w:spacing w:val="6"/>
          <w:sz w:val="20"/>
        </w:rPr>
        <w:pict>
          <v:line id="_x0000_s2123" style="position:absolute;left:0;text-align:left;z-index:251735040" from="256.75pt,13pt" to="256.75pt,28pt">
            <v:stroke endarrow="classic" endarrowwidth="narrow" endarrowlength="long"/>
          </v:line>
        </w:pict>
      </w:r>
      <w:r>
        <w:rPr>
          <w:noProof/>
          <w:spacing w:val="6"/>
          <w:sz w:val="20"/>
        </w:rPr>
        <w:pict>
          <v:line id="_x0000_s2121" style="position:absolute;left:0;text-align:left;z-index:251732992" from="179.25pt,13pt" to="257.25pt,13pt"/>
        </w:pict>
      </w:r>
      <w:r>
        <w:rPr>
          <w:noProof/>
          <w:spacing w:val="6"/>
          <w:sz w:val="20"/>
        </w:rPr>
        <w:pict>
          <v:line id="_x0000_s2119" style="position:absolute;left:0;text-align:left;z-index:251730944" from="36pt,13.8pt" to="36pt,28.8pt">
            <v:stroke endarrow="classic" endarrowwidth="narrow" endarrowlength="long"/>
          </v:line>
        </w:pict>
      </w:r>
      <w:r>
        <w:rPr>
          <w:noProof/>
          <w:spacing w:val="6"/>
          <w:sz w:val="20"/>
        </w:rPr>
        <w:pict>
          <v:line id="_x0000_s2124" style="position:absolute;left:0;text-align:left;z-index:251736064" from="336pt,13.5pt" to="408pt,13.5pt"/>
        </w:pict>
      </w:r>
      <w:r>
        <w:rPr>
          <w:noProof/>
          <w:spacing w:val="6"/>
          <w:sz w:val="20"/>
        </w:rPr>
        <w:pict>
          <v:line id="_x0000_s2126" style="position:absolute;left:0;text-align:left;z-index:251738112" from="408pt,13.5pt" to="408pt,28.5pt">
            <v:stroke endarrow="classic" endarrowwidth="narrow" endarrowlength="long"/>
          </v:line>
        </w:pict>
      </w:r>
      <w:r>
        <w:rPr>
          <w:noProof/>
          <w:spacing w:val="6"/>
          <w:sz w:val="20"/>
        </w:rPr>
        <w:pict>
          <v:line id="_x0000_s2125" style="position:absolute;left:0;text-align:left;z-index:251737088" from="336pt,13.5pt" to="336pt,28.5pt">
            <v:stroke endarrow="classic" endarrowwidth="narrow" endarrowlength="long"/>
          </v:line>
        </w:pict>
      </w:r>
      <w:r>
        <w:rPr>
          <w:noProof/>
          <w:spacing w:val="6"/>
          <w:sz w:val="20"/>
        </w:rPr>
        <w:pict>
          <v:line id="_x0000_s2118" style="position:absolute;left:0;text-align:left;z-index:251729920" from="36pt,13.5pt" to="102pt,13.5pt"/>
        </w:pict>
      </w:r>
      <w:r>
        <w:rPr>
          <w:noProof/>
          <w:spacing w:val="6"/>
          <w:sz w:val="20"/>
        </w:rPr>
        <w:pict>
          <v:line id="_x0000_s2120" style="position:absolute;left:0;text-align:left;z-index:251731968" from="102pt,13.5pt" to="102pt,28.5pt">
            <v:stroke endarrow="classic" endarrowwidth="narrow" endarrowlength="long"/>
          </v:line>
        </w:pict>
      </w:r>
    </w:p>
    <w:p w:rsidR="00090F6A" w:rsidRDefault="00090F6A" w:rsidP="00090F6A">
      <w:pPr>
        <w:rPr>
          <w:spacing w:val="6"/>
          <w:sz w:val="24"/>
        </w:rPr>
      </w:pPr>
      <w:r>
        <w:rPr>
          <w:noProof/>
          <w:spacing w:val="6"/>
          <w:sz w:val="20"/>
        </w:rPr>
        <w:pict>
          <v:shape id="_x0000_s2131" type="#_x0000_t202" style="position:absolute;left:0;text-align:left;margin-left:306pt;margin-top:14.7pt;width:60pt;height:23.4pt;z-index:251743232">
            <v:textbox style="mso-next-textbox:#_x0000_s2131" inset="0,0,0,0">
              <w:txbxContent>
                <w:p w:rsidR="00090F6A" w:rsidRDefault="00090F6A" w:rsidP="00090F6A">
                  <w:pPr>
                    <w:spacing w:line="360" w:lineRule="auto"/>
                    <w:jc w:val="center"/>
                    <w:rPr>
                      <w:rFonts w:hint="eastAsia"/>
                    </w:rPr>
                  </w:pPr>
                  <w:r>
                    <w:rPr>
                      <w:rFonts w:hint="eastAsia"/>
                    </w:rPr>
                    <w:t>技术负责人</w:t>
                  </w:r>
                </w:p>
              </w:txbxContent>
            </v:textbox>
          </v:shape>
        </w:pict>
      </w:r>
      <w:r>
        <w:rPr>
          <w:noProof/>
          <w:spacing w:val="6"/>
          <w:sz w:val="20"/>
        </w:rPr>
        <w:pict>
          <v:shape id="_x0000_s2129" type="#_x0000_t202" style="position:absolute;left:0;text-align:left;margin-left:2in;margin-top:14.7pt;width:60pt;height:23.4pt;z-index:251741184">
            <v:textbox style="mso-next-textbox:#_x0000_s2129" inset="0,0,0,0">
              <w:txbxContent>
                <w:p w:rsidR="00090F6A" w:rsidRDefault="00090F6A" w:rsidP="00090F6A">
                  <w:pPr>
                    <w:spacing w:line="360" w:lineRule="auto"/>
                    <w:jc w:val="center"/>
                    <w:rPr>
                      <w:rFonts w:hint="eastAsia"/>
                    </w:rPr>
                  </w:pPr>
                  <w:r>
                    <w:rPr>
                      <w:rFonts w:hint="eastAsia"/>
                    </w:rPr>
                    <w:t>工地巡检</w:t>
                  </w:r>
                </w:p>
              </w:txbxContent>
            </v:textbox>
          </v:shape>
        </w:pict>
      </w:r>
      <w:r>
        <w:rPr>
          <w:noProof/>
          <w:spacing w:val="6"/>
          <w:sz w:val="20"/>
        </w:rPr>
        <w:pict>
          <v:shape id="_x0000_s2130" type="#_x0000_t202" style="position:absolute;left:0;text-align:left;margin-left:228pt;margin-top:14.7pt;width:60pt;height:23.4pt;z-index:251742208">
            <v:textbox style="mso-next-textbox:#_x0000_s2130" inset="0,0,0,0">
              <w:txbxContent>
                <w:p w:rsidR="00090F6A" w:rsidRDefault="00090F6A" w:rsidP="00090F6A">
                  <w:pPr>
                    <w:spacing w:line="360" w:lineRule="auto"/>
                    <w:jc w:val="center"/>
                    <w:rPr>
                      <w:rFonts w:hint="eastAsia"/>
                    </w:rPr>
                  </w:pPr>
                  <w:r>
                    <w:rPr>
                      <w:rFonts w:hint="eastAsia"/>
                    </w:rPr>
                    <w:t>维修保养</w:t>
                  </w:r>
                </w:p>
              </w:txbxContent>
            </v:textbox>
          </v:shape>
        </w:pict>
      </w:r>
      <w:r>
        <w:rPr>
          <w:noProof/>
          <w:spacing w:val="6"/>
          <w:sz w:val="20"/>
        </w:rPr>
        <w:pict>
          <v:shape id="_x0000_s2128" type="#_x0000_t202" style="position:absolute;left:0;text-align:left;margin-left:78pt;margin-top:14.7pt;width:42pt;height:23.4pt;z-index:251740160">
            <v:textbox style="mso-next-textbox:#_x0000_s2128" inset="0,0,0,0">
              <w:txbxContent>
                <w:p w:rsidR="00090F6A" w:rsidRDefault="00090F6A" w:rsidP="00090F6A">
                  <w:pPr>
                    <w:spacing w:line="360" w:lineRule="auto"/>
                    <w:jc w:val="center"/>
                    <w:rPr>
                      <w:rFonts w:hint="eastAsia"/>
                    </w:rPr>
                  </w:pPr>
                  <w:r>
                    <w:rPr>
                      <w:rFonts w:hint="eastAsia"/>
                    </w:rPr>
                    <w:t>配</w:t>
                  </w:r>
                  <w:r>
                    <w:rPr>
                      <w:rFonts w:hint="eastAsia"/>
                    </w:rPr>
                    <w:t xml:space="preserve"> </w:t>
                  </w:r>
                  <w:r>
                    <w:rPr>
                      <w:rFonts w:hint="eastAsia"/>
                    </w:rPr>
                    <w:t>件</w:t>
                  </w:r>
                </w:p>
              </w:txbxContent>
            </v:textbox>
          </v:shape>
        </w:pict>
      </w:r>
      <w:r>
        <w:rPr>
          <w:noProof/>
          <w:spacing w:val="6"/>
          <w:sz w:val="20"/>
        </w:rPr>
        <w:pict>
          <v:shape id="_x0000_s2127" type="#_x0000_t202" style="position:absolute;left:0;text-align:left;margin-left:18pt;margin-top:14.7pt;width:42pt;height:23.4pt;z-index:251739136">
            <v:textbox style="mso-next-textbox:#_x0000_s2127" inset="0,0,0,0">
              <w:txbxContent>
                <w:p w:rsidR="00090F6A" w:rsidRDefault="00090F6A" w:rsidP="00090F6A">
                  <w:pPr>
                    <w:spacing w:line="360" w:lineRule="auto"/>
                    <w:jc w:val="center"/>
                    <w:rPr>
                      <w:rFonts w:hint="eastAsia"/>
                    </w:rPr>
                  </w:pPr>
                  <w:proofErr w:type="gramStart"/>
                  <w:r>
                    <w:rPr>
                      <w:rFonts w:hint="eastAsia"/>
                    </w:rPr>
                    <w:t>燃润组</w:t>
                  </w:r>
                  <w:proofErr w:type="gramEnd"/>
                </w:p>
              </w:txbxContent>
            </v:textbox>
          </v:shape>
        </w:pict>
      </w:r>
      <w:r>
        <w:rPr>
          <w:noProof/>
          <w:spacing w:val="6"/>
          <w:sz w:val="20"/>
        </w:rPr>
        <w:pict>
          <v:shape id="_x0000_s2132" type="#_x0000_t202" style="position:absolute;left:0;text-align:left;margin-left:390pt;margin-top:13.5pt;width:60pt;height:23.4pt;z-index:251744256">
            <v:textbox style="mso-next-textbox:#_x0000_s2132" inset="0,0,0,0">
              <w:txbxContent>
                <w:p w:rsidR="00090F6A" w:rsidRDefault="00090F6A" w:rsidP="00090F6A">
                  <w:pPr>
                    <w:spacing w:line="360" w:lineRule="auto"/>
                    <w:jc w:val="center"/>
                    <w:rPr>
                      <w:rFonts w:hint="eastAsia"/>
                    </w:rPr>
                  </w:pPr>
                  <w:r>
                    <w:rPr>
                      <w:rFonts w:hint="eastAsia"/>
                    </w:rPr>
                    <w:t>施工工长</w:t>
                  </w:r>
                </w:p>
              </w:txbxContent>
            </v:textbox>
          </v:shape>
        </w:pict>
      </w:r>
    </w:p>
    <w:p w:rsidR="00090F6A" w:rsidRDefault="00090F6A" w:rsidP="00090F6A">
      <w:pPr>
        <w:rPr>
          <w:spacing w:val="6"/>
          <w:sz w:val="24"/>
        </w:rPr>
      </w:pPr>
      <w:r>
        <w:rPr>
          <w:noProof/>
          <w:spacing w:val="6"/>
          <w:sz w:val="20"/>
        </w:rPr>
        <w:pict>
          <v:line id="_x0000_s2133" style="position:absolute;left:0;text-align:left;z-index:251745280" from="203.75pt,12pt" to="227.75pt,12.05pt">
            <v:stroke startarrow="classic" startarrowwidth="narrow" startarrowlength="long" endarrow="classic" endarrowwidth="narrow" endarrowlength="long"/>
          </v:line>
        </w:pict>
      </w:r>
      <w:r>
        <w:rPr>
          <w:noProof/>
          <w:spacing w:val="6"/>
          <w:sz w:val="20"/>
        </w:rPr>
        <w:pict>
          <v:line id="_x0000_s2144" style="position:absolute;left:0;text-align:left;z-index:251756544" from="366pt,10pt" to="390pt,10.05pt">
            <v:stroke startarrow="classic" startarrowwidth="narrow" startarrowlength="long" endarrow="classic" endarrowwidth="narrow" endarrowlength="long"/>
          </v:line>
        </w:pict>
      </w:r>
    </w:p>
    <w:p w:rsidR="00090F6A" w:rsidRDefault="00090F6A" w:rsidP="00090F6A">
      <w:pPr>
        <w:rPr>
          <w:spacing w:val="6"/>
          <w:sz w:val="24"/>
        </w:rPr>
      </w:pPr>
      <w:r>
        <w:rPr>
          <w:noProof/>
          <w:spacing w:val="6"/>
          <w:sz w:val="20"/>
        </w:rPr>
        <w:pict>
          <v:polyline id="_x0000_s2138" style="position:absolute;left:0;text-align:left;z-index:251750400;mso-position-horizontal:absolute;mso-position-vertical:absolute" points="334.95pt,7.6pt,334.95pt,22.6pt,422.95pt,22.6pt,422.95pt,5.6pt" coordsize="1760,340" filled="f">
            <v:path arrowok="t"/>
          </v:polyline>
        </w:pict>
      </w:r>
      <w:r>
        <w:rPr>
          <w:noProof/>
          <w:spacing w:val="6"/>
          <w:sz w:val="20"/>
        </w:rPr>
        <w:pict>
          <v:line id="_x0000_s2137" style="position:absolute;left:0;text-align:left;z-index:251749376" from="252pt,7.2pt" to="252pt,22.2pt"/>
        </w:pict>
      </w:r>
      <w:r>
        <w:rPr>
          <w:noProof/>
          <w:spacing w:val="6"/>
          <w:sz w:val="20"/>
        </w:rPr>
        <w:pict>
          <v:line id="_x0000_s2135" style="position:absolute;left:0;text-align:left;z-index:251747328" from="174pt,7.2pt" to="174pt,22.2pt"/>
        </w:pict>
      </w:r>
      <w:r>
        <w:rPr>
          <w:noProof/>
          <w:spacing w:val="6"/>
          <w:sz w:val="20"/>
        </w:rPr>
        <w:pict>
          <v:polyline id="_x0000_s2134" style="position:absolute;left:0;text-align:left;z-index:251746304;mso-position-horizontal:absolute;mso-position-vertical:absolute" points="38.45pt,7.1pt,38.45pt,21.6pt,99.95pt,21.6pt,99.95pt,7.1pt" coordsize="1230,290" filled="f">
            <v:path arrowok="t"/>
          </v:polyline>
        </w:pict>
      </w:r>
    </w:p>
    <w:p w:rsidR="00090F6A" w:rsidRDefault="00090F6A" w:rsidP="00090F6A">
      <w:pPr>
        <w:rPr>
          <w:spacing w:val="6"/>
          <w:sz w:val="24"/>
        </w:rPr>
      </w:pPr>
      <w:r>
        <w:rPr>
          <w:noProof/>
          <w:spacing w:val="6"/>
          <w:sz w:val="20"/>
        </w:rPr>
        <w:pict>
          <v:polyline id="_x0000_s2143" style="position:absolute;left:0;text-align:left;z-index:251755520;mso-position-horizontal:absolute;mso-position-vertical:absolute" points="382.45pt,7.5pt,382.45pt,33.5pt,257.95pt,33.5pt" coordsize="2490,520" filled="f">
            <v:stroke endarrow="classic" endarrowwidth="narrow" endarrowlength="long"/>
            <v:path arrowok="t"/>
          </v:polyline>
        </w:pict>
      </w:r>
      <w:r>
        <w:rPr>
          <w:noProof/>
          <w:spacing w:val="6"/>
          <w:sz w:val="20"/>
        </w:rPr>
        <w:pict>
          <v:line id="_x0000_s2141" style="position:absolute;left:0;text-align:left;z-index:251753472" from="215.25pt,6.7pt" to="215.25pt,21.7pt">
            <v:stroke endarrow="classic" endarrowwidth="narrow" endarrowlength="long"/>
          </v:line>
        </w:pict>
      </w:r>
      <w:r>
        <w:rPr>
          <w:noProof/>
          <w:spacing w:val="6"/>
          <w:sz w:val="20"/>
        </w:rPr>
        <w:pict>
          <v:line id="_x0000_s2136" style="position:absolute;left:0;text-align:left;z-index:251748352" from="173.75pt,6.2pt" to="251.75pt,6.2pt"/>
        </w:pict>
      </w:r>
      <w:r>
        <w:rPr>
          <w:noProof/>
          <w:spacing w:val="6"/>
          <w:sz w:val="20"/>
        </w:rPr>
        <w:pict>
          <v:polyline id="_x0000_s2142" style="position:absolute;left:0;text-align:left;z-index:251754496;mso-position-horizontal:absolute;mso-position-vertical:absolute" points="68.45pt,6pt,68.45pt,35pt,172.45pt,35pt" coordsize="2080,580" filled="f">
            <v:stroke endarrow="classic" endarrowwidth="narrow" endarrowlength="long"/>
            <v:path arrowok="t"/>
          </v:polyline>
        </w:pict>
      </w:r>
    </w:p>
    <w:p w:rsidR="00090F6A" w:rsidRDefault="00090F6A" w:rsidP="00090F6A">
      <w:pPr>
        <w:rPr>
          <w:spacing w:val="6"/>
          <w:sz w:val="24"/>
        </w:rPr>
      </w:pPr>
      <w:r>
        <w:rPr>
          <w:noProof/>
          <w:spacing w:val="6"/>
          <w:sz w:val="20"/>
        </w:rPr>
        <w:pict>
          <v:shape id="_x0000_s2139" type="#_x0000_t202" style="position:absolute;left:0;text-align:left;margin-left:173.25pt;margin-top:5.7pt;width:84pt;height:23.4pt;z-index:251751424">
            <v:textbox style="mso-next-textbox:#_x0000_s2139" inset="0,0,0,0">
              <w:txbxContent>
                <w:p w:rsidR="00090F6A" w:rsidRDefault="00090F6A" w:rsidP="00090F6A">
                  <w:pPr>
                    <w:spacing w:line="360" w:lineRule="auto"/>
                    <w:jc w:val="center"/>
                    <w:rPr>
                      <w:rFonts w:hint="eastAsia"/>
                      <w:spacing w:val="8"/>
                    </w:rPr>
                  </w:pPr>
                  <w:r>
                    <w:rPr>
                      <w:rFonts w:hint="eastAsia"/>
                      <w:spacing w:val="8"/>
                    </w:rPr>
                    <w:t>路基机械作业组</w:t>
                  </w:r>
                </w:p>
              </w:txbxContent>
            </v:textbox>
          </v:shape>
        </w:pict>
      </w:r>
    </w:p>
    <w:p w:rsidR="00090F6A" w:rsidRDefault="00090F6A" w:rsidP="00090F6A">
      <w:pPr>
        <w:rPr>
          <w:spacing w:val="6"/>
          <w:sz w:val="24"/>
        </w:rPr>
      </w:pPr>
      <w:r>
        <w:rPr>
          <w:noProof/>
          <w:spacing w:val="6"/>
          <w:sz w:val="20"/>
        </w:rPr>
        <w:pict>
          <v:line id="_x0000_s2145" style="position:absolute;left:0;text-align:left;z-index:251757568" from="3in,13.6pt" to="3in,28.6pt">
            <v:stroke endarrow="classic" endarrowwidth="narrow" endarrowlength="long"/>
          </v:line>
        </w:pict>
      </w:r>
    </w:p>
    <w:p w:rsidR="00090F6A" w:rsidRDefault="00090F6A" w:rsidP="00090F6A">
      <w:pPr>
        <w:rPr>
          <w:spacing w:val="6"/>
          <w:sz w:val="24"/>
        </w:rPr>
      </w:pPr>
      <w:r>
        <w:rPr>
          <w:noProof/>
          <w:spacing w:val="6"/>
          <w:sz w:val="20"/>
        </w:rPr>
        <w:pict>
          <v:shape id="_x0000_s2140" type="#_x0000_t202" style="position:absolute;left:0;text-align:left;margin-left:173.25pt;margin-top:13.5pt;width:84pt;height:23.4pt;z-index:251752448">
            <v:textbox style="mso-next-textbox:#_x0000_s2140" inset="0,0,0,0">
              <w:txbxContent>
                <w:p w:rsidR="00090F6A" w:rsidRDefault="00090F6A" w:rsidP="00090F6A">
                  <w:pPr>
                    <w:spacing w:line="360" w:lineRule="auto"/>
                    <w:jc w:val="center"/>
                    <w:rPr>
                      <w:rFonts w:hint="eastAsia"/>
                      <w:spacing w:val="8"/>
                    </w:rPr>
                  </w:pPr>
                  <w:r>
                    <w:rPr>
                      <w:rFonts w:hint="eastAsia"/>
                      <w:spacing w:val="8"/>
                    </w:rPr>
                    <w:t>测量检验</w:t>
                  </w:r>
                </w:p>
              </w:txbxContent>
            </v:textbox>
          </v:shape>
        </w:pict>
      </w:r>
    </w:p>
    <w:p w:rsidR="00090F6A" w:rsidRDefault="00090F6A" w:rsidP="00090F6A">
      <w:pPr>
        <w:rPr>
          <w:spacing w:val="6"/>
          <w:sz w:val="24"/>
        </w:rPr>
      </w:pPr>
    </w:p>
    <w:p w:rsidR="00090F6A" w:rsidRDefault="00090F6A" w:rsidP="00090F6A">
      <w:pPr>
        <w:spacing w:line="360" w:lineRule="auto"/>
        <w:ind w:firstLine="480"/>
        <w:rPr>
          <w:rFonts w:hint="eastAsia"/>
          <w:b/>
          <w:bCs/>
          <w:spacing w:val="6"/>
          <w:sz w:val="24"/>
        </w:rPr>
      </w:pPr>
    </w:p>
    <w:p w:rsidR="00090F6A" w:rsidRDefault="00090F6A" w:rsidP="00090F6A">
      <w:pPr>
        <w:spacing w:line="360" w:lineRule="auto"/>
        <w:ind w:firstLine="480"/>
        <w:rPr>
          <w:rFonts w:hint="eastAsia"/>
          <w:b/>
          <w:bCs/>
          <w:spacing w:val="6"/>
          <w:sz w:val="24"/>
        </w:rPr>
      </w:pPr>
      <w:r>
        <w:rPr>
          <w:rFonts w:hint="eastAsia"/>
          <w:b/>
          <w:bCs/>
          <w:spacing w:val="6"/>
          <w:sz w:val="24"/>
        </w:rPr>
        <w:t>㈡、</w:t>
      </w:r>
      <w:r>
        <w:rPr>
          <w:rFonts w:hint="eastAsia"/>
          <w:spacing w:val="6"/>
          <w:sz w:val="24"/>
        </w:rPr>
        <w:t>机械配套及选型</w:t>
      </w:r>
    </w:p>
    <w:p w:rsidR="00090F6A" w:rsidRDefault="00090F6A" w:rsidP="00090F6A">
      <w:pPr>
        <w:spacing w:line="360" w:lineRule="auto"/>
        <w:ind w:firstLineChars="200" w:firstLine="504"/>
        <w:rPr>
          <w:rFonts w:hint="eastAsia"/>
          <w:spacing w:val="6"/>
          <w:sz w:val="24"/>
        </w:rPr>
      </w:pPr>
      <w:r>
        <w:rPr>
          <w:rFonts w:hint="eastAsia"/>
          <w:spacing w:val="6"/>
          <w:sz w:val="24"/>
        </w:rPr>
        <w:t>本合同段质量要求高，任务重，填筑土方运距较远，要真正做到合理的机械配套，除考虑到工程数量、施工方案、工期、技术标准要求、当地的水文地质情况、本单位的实际情况外，还要考虑到设备的适应性、先进性、经济性和可靠性。</w:t>
      </w:r>
    </w:p>
    <w:p w:rsidR="00090F6A" w:rsidRDefault="00090F6A" w:rsidP="00090F6A">
      <w:pPr>
        <w:spacing w:line="360" w:lineRule="auto"/>
        <w:ind w:firstLine="480"/>
        <w:rPr>
          <w:rFonts w:hint="eastAsia"/>
          <w:spacing w:val="6"/>
          <w:sz w:val="24"/>
        </w:rPr>
      </w:pPr>
      <w:r>
        <w:rPr>
          <w:rFonts w:hint="eastAsia"/>
          <w:spacing w:val="6"/>
          <w:sz w:val="24"/>
        </w:rPr>
        <w:t>①</w:t>
      </w:r>
      <w:r>
        <w:rPr>
          <w:spacing w:val="6"/>
          <w:sz w:val="24"/>
        </w:rPr>
        <w:t>.</w:t>
      </w:r>
      <w:r>
        <w:rPr>
          <w:rFonts w:hint="eastAsia"/>
          <w:spacing w:val="6"/>
          <w:sz w:val="24"/>
        </w:rPr>
        <w:t xml:space="preserve"> </w:t>
      </w:r>
      <w:r>
        <w:rPr>
          <w:rFonts w:hint="eastAsia"/>
          <w:spacing w:val="6"/>
          <w:sz w:val="24"/>
        </w:rPr>
        <w:t>设备的适应性、可靠性</w:t>
      </w:r>
    </w:p>
    <w:p w:rsidR="00090F6A" w:rsidRDefault="00090F6A" w:rsidP="00090F6A">
      <w:pPr>
        <w:spacing w:line="360" w:lineRule="auto"/>
        <w:ind w:firstLine="480"/>
        <w:rPr>
          <w:rFonts w:hint="eastAsia"/>
          <w:spacing w:val="6"/>
          <w:sz w:val="24"/>
        </w:rPr>
      </w:pPr>
      <w:r>
        <w:rPr>
          <w:rFonts w:hint="eastAsia"/>
          <w:spacing w:val="6"/>
          <w:sz w:val="24"/>
        </w:rPr>
        <w:t>根据设计文件和环保要求，选用推土机推土，洒水车闷料，装载机、自卸车运土。</w:t>
      </w:r>
    </w:p>
    <w:p w:rsidR="00090F6A" w:rsidRDefault="00090F6A" w:rsidP="00090F6A">
      <w:pPr>
        <w:spacing w:line="360" w:lineRule="auto"/>
        <w:ind w:firstLine="480"/>
        <w:rPr>
          <w:rFonts w:hint="eastAsia"/>
          <w:spacing w:val="6"/>
          <w:sz w:val="24"/>
        </w:rPr>
      </w:pPr>
      <w:r>
        <w:rPr>
          <w:rFonts w:hint="eastAsia"/>
          <w:spacing w:val="6"/>
          <w:sz w:val="24"/>
        </w:rPr>
        <w:t>施工条件的要求：机械设备要满足场地的作业条件。</w:t>
      </w:r>
    </w:p>
    <w:p w:rsidR="00090F6A" w:rsidRDefault="00090F6A" w:rsidP="00090F6A">
      <w:pPr>
        <w:spacing w:line="360" w:lineRule="auto"/>
        <w:ind w:firstLine="480"/>
        <w:rPr>
          <w:rFonts w:hint="eastAsia"/>
          <w:spacing w:val="6"/>
          <w:sz w:val="24"/>
        </w:rPr>
      </w:pPr>
      <w:r>
        <w:rPr>
          <w:rFonts w:hint="eastAsia"/>
          <w:spacing w:val="6"/>
          <w:sz w:val="24"/>
        </w:rPr>
        <w:lastRenderedPageBreak/>
        <w:t>机械配套组合在两个作业区同时作业，加强施工机械的维修保养，保持一定的机械完好率。</w:t>
      </w:r>
    </w:p>
    <w:p w:rsidR="00090F6A" w:rsidRDefault="00090F6A" w:rsidP="00090F6A">
      <w:pPr>
        <w:spacing w:line="360" w:lineRule="auto"/>
        <w:ind w:firstLine="480"/>
        <w:rPr>
          <w:rFonts w:hint="eastAsia"/>
          <w:spacing w:val="6"/>
          <w:sz w:val="24"/>
        </w:rPr>
      </w:pPr>
      <w:r>
        <w:rPr>
          <w:rFonts w:hint="eastAsia"/>
          <w:spacing w:val="6"/>
          <w:sz w:val="24"/>
        </w:rPr>
        <w:t>②</w:t>
      </w:r>
      <w:r>
        <w:rPr>
          <w:spacing w:val="6"/>
          <w:sz w:val="24"/>
        </w:rPr>
        <w:t xml:space="preserve">. </w:t>
      </w:r>
      <w:r>
        <w:rPr>
          <w:rFonts w:hint="eastAsia"/>
          <w:spacing w:val="6"/>
          <w:sz w:val="24"/>
        </w:rPr>
        <w:t>同一流程上各种机械的生产率应相互匹配</w:t>
      </w:r>
    </w:p>
    <w:p w:rsidR="00090F6A" w:rsidRDefault="00090F6A" w:rsidP="00090F6A">
      <w:pPr>
        <w:spacing w:line="360" w:lineRule="auto"/>
        <w:ind w:firstLine="480"/>
        <w:rPr>
          <w:rFonts w:hint="eastAsia"/>
          <w:spacing w:val="6"/>
          <w:sz w:val="24"/>
        </w:rPr>
      </w:pPr>
      <w:r>
        <w:rPr>
          <w:rFonts w:hint="eastAsia"/>
          <w:spacing w:val="6"/>
          <w:sz w:val="24"/>
        </w:rPr>
        <w:t>在土方工程施工中往往是多种机械联合作业，在填方施工作业过程中：</w:t>
      </w:r>
      <w:proofErr w:type="gramStart"/>
      <w:r>
        <w:rPr>
          <w:rFonts w:hint="eastAsia"/>
          <w:spacing w:val="6"/>
          <w:sz w:val="24"/>
        </w:rPr>
        <w:t>推松</w:t>
      </w:r>
      <w:proofErr w:type="gramEnd"/>
      <w:r>
        <w:rPr>
          <w:rFonts w:hint="eastAsia"/>
          <w:spacing w:val="6"/>
          <w:sz w:val="24"/>
        </w:rPr>
        <w:t>→装车→运输→填方，其中有一个环节不匹配就会造成车过多或自卸车不足的现象，因此在施工组织中应及时合理地调度和安排。</w:t>
      </w:r>
    </w:p>
    <w:p w:rsidR="00090F6A" w:rsidRDefault="00090F6A" w:rsidP="00090F6A">
      <w:pPr>
        <w:spacing w:line="360" w:lineRule="auto"/>
        <w:ind w:firstLine="480"/>
        <w:rPr>
          <w:rFonts w:hint="eastAsia"/>
          <w:spacing w:val="6"/>
          <w:sz w:val="24"/>
        </w:rPr>
      </w:pPr>
      <w:r>
        <w:rPr>
          <w:rFonts w:hint="eastAsia"/>
          <w:spacing w:val="6"/>
          <w:sz w:val="24"/>
        </w:rPr>
        <w:t>③</w:t>
      </w:r>
      <w:r>
        <w:rPr>
          <w:spacing w:val="6"/>
          <w:sz w:val="24"/>
        </w:rPr>
        <w:t xml:space="preserve">. </w:t>
      </w:r>
      <w:r>
        <w:rPr>
          <w:rFonts w:hint="eastAsia"/>
          <w:spacing w:val="6"/>
          <w:sz w:val="24"/>
        </w:rPr>
        <w:t>科学地进行机械保养与维修</w:t>
      </w:r>
    </w:p>
    <w:p w:rsidR="00090F6A" w:rsidRDefault="00090F6A" w:rsidP="00090F6A">
      <w:pPr>
        <w:spacing w:line="360" w:lineRule="auto"/>
        <w:ind w:firstLine="480"/>
        <w:rPr>
          <w:rFonts w:hint="eastAsia"/>
          <w:spacing w:val="6"/>
          <w:sz w:val="24"/>
        </w:rPr>
      </w:pPr>
      <w:r>
        <w:rPr>
          <w:rFonts w:hint="eastAsia"/>
          <w:spacing w:val="6"/>
          <w:sz w:val="24"/>
        </w:rPr>
        <w:t>由于土方施工灰尘大，对推土机、装载机、自卸车的空气滤芯双套配置，施工人员定期将灰尘大的滤芯交机械修理班，以求得在机械正常运转情况下的最大生产能力。</w:t>
      </w:r>
    </w:p>
    <w:p w:rsidR="00090F6A" w:rsidRDefault="00090F6A" w:rsidP="00090F6A">
      <w:pPr>
        <w:spacing w:line="360" w:lineRule="auto"/>
        <w:ind w:firstLine="480"/>
        <w:rPr>
          <w:rFonts w:hint="eastAsia"/>
          <w:spacing w:val="6"/>
          <w:sz w:val="24"/>
        </w:rPr>
      </w:pPr>
      <w:r>
        <w:rPr>
          <w:rFonts w:hint="eastAsia"/>
          <w:spacing w:val="6"/>
          <w:sz w:val="24"/>
        </w:rPr>
        <w:t>④</w:t>
      </w:r>
      <w:r>
        <w:rPr>
          <w:spacing w:val="6"/>
          <w:sz w:val="24"/>
        </w:rPr>
        <w:t xml:space="preserve">. </w:t>
      </w:r>
      <w:r>
        <w:rPr>
          <w:rFonts w:hint="eastAsia"/>
          <w:spacing w:val="6"/>
          <w:sz w:val="24"/>
        </w:rPr>
        <w:t>保证燃油料和机械配件的供应</w:t>
      </w:r>
    </w:p>
    <w:p w:rsidR="00090F6A" w:rsidRDefault="00090F6A" w:rsidP="00090F6A">
      <w:pPr>
        <w:pStyle w:val="23"/>
        <w:rPr>
          <w:rFonts w:hint="eastAsia"/>
        </w:rPr>
      </w:pPr>
      <w:r>
        <w:rPr>
          <w:rFonts w:hint="eastAsia"/>
        </w:rPr>
        <w:t>燃油料的供应是机械施工的保证，一方面在交通方便的地方设置工地加油点，经有关部门批准在工地设地下油罐及加油泵，由专人管理。油罐的储量要满足用油高峰期的需要。在油库附近要严禁烟火，做好治安防火工作。对加油管理有相应的办法和制度。</w:t>
      </w:r>
      <w:bookmarkStart w:id="18" w:name="_Toc18729585"/>
    </w:p>
    <w:p w:rsidR="00090F6A" w:rsidRDefault="00090F6A" w:rsidP="00090F6A">
      <w:pPr>
        <w:spacing w:line="360" w:lineRule="auto"/>
        <w:ind w:firstLineChars="200" w:firstLine="482"/>
        <w:rPr>
          <w:rFonts w:hint="eastAsia"/>
          <w:b/>
          <w:bCs/>
          <w:sz w:val="24"/>
        </w:rPr>
      </w:pPr>
      <w:r>
        <w:rPr>
          <w:rFonts w:hint="eastAsia"/>
          <w:b/>
          <w:bCs/>
          <w:sz w:val="24"/>
        </w:rPr>
        <w:t>五、施工力量配置</w:t>
      </w:r>
      <w:bookmarkEnd w:id="18"/>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针对本工程的工程量及工程进度，我单</w:t>
      </w:r>
      <w:proofErr w:type="gramStart"/>
      <w:r>
        <w:rPr>
          <w:rFonts w:ascii="宋体" w:hAnsi="宋体" w:hint="eastAsia"/>
          <w:spacing w:val="6"/>
          <w:sz w:val="24"/>
        </w:rPr>
        <w:t>位拟</w:t>
      </w:r>
      <w:proofErr w:type="gramEnd"/>
      <w:r>
        <w:rPr>
          <w:rFonts w:ascii="宋体" w:hAnsi="宋体" w:hint="eastAsia"/>
          <w:spacing w:val="6"/>
          <w:sz w:val="24"/>
        </w:rPr>
        <w:t>组织路基工程施工队承担路基施工任务，以路基施工经验丰富的技术人员为主，施工机械采用公司较先进的土方施工设备。</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进行大规模机械化施工是现代化企业发展的必由之路，我公司购置了先进的大中型公路施工设备，并配备了相应的操作手和机修检验技术能手，完全具备公路土石方机械化施工的能力。</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本标段我单位将投入平地机配合推土机、装载机、拖式振动碾、压路机、专用洒水车等设备进行全过程土方机械化施工。</w:t>
      </w:r>
    </w:p>
    <w:p w:rsidR="00090F6A" w:rsidRDefault="00090F6A" w:rsidP="00090F6A">
      <w:pPr>
        <w:spacing w:line="360" w:lineRule="auto"/>
        <w:ind w:firstLineChars="200" w:firstLine="504"/>
        <w:rPr>
          <w:rFonts w:ascii="黑体" w:eastAsia="黑体" w:hAnsi="宋体" w:hint="eastAsia"/>
          <w:spacing w:val="6"/>
          <w:sz w:val="24"/>
        </w:rPr>
      </w:pPr>
      <w:r>
        <w:rPr>
          <w:rFonts w:ascii="黑体" w:eastAsia="黑体" w:hAnsi="宋体" w:hint="eastAsia"/>
          <w:spacing w:val="6"/>
          <w:sz w:val="24"/>
        </w:rPr>
        <w:t>施工机械配置：</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 xml:space="preserve">推土机                    </w:t>
      </w:r>
      <w:r>
        <w:rPr>
          <w:rFonts w:ascii="宋体" w:hAnsi="宋体"/>
          <w:spacing w:val="6"/>
          <w:sz w:val="24"/>
        </w:rPr>
        <w:t xml:space="preserve"> </w:t>
      </w:r>
      <w:r>
        <w:rPr>
          <w:rFonts w:ascii="宋体" w:hAnsi="宋体" w:hint="eastAsia"/>
          <w:spacing w:val="6"/>
          <w:sz w:val="24"/>
        </w:rPr>
        <w:t>4台</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lastRenderedPageBreak/>
        <w:t>挖掘机                     1台</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平地机                     1台</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冲击</w:t>
      </w:r>
      <w:proofErr w:type="gramStart"/>
      <w:r>
        <w:rPr>
          <w:rFonts w:ascii="宋体" w:hAnsi="宋体" w:hint="eastAsia"/>
          <w:spacing w:val="6"/>
          <w:sz w:val="24"/>
        </w:rPr>
        <w:t>镐</w:t>
      </w:r>
      <w:proofErr w:type="gramEnd"/>
      <w:r>
        <w:rPr>
          <w:rFonts w:ascii="宋体" w:hAnsi="宋体" w:hint="eastAsia"/>
          <w:spacing w:val="6"/>
          <w:sz w:val="24"/>
        </w:rPr>
        <w:t xml:space="preserve">                     2台</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光轮压路机                  2台</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拖式振动羊角</w:t>
      </w:r>
      <w:proofErr w:type="gramStart"/>
      <w:r>
        <w:rPr>
          <w:rFonts w:ascii="宋体" w:hAnsi="宋体" w:hint="eastAsia"/>
          <w:spacing w:val="6"/>
          <w:sz w:val="24"/>
        </w:rPr>
        <w:t>碾</w:t>
      </w:r>
      <w:proofErr w:type="gramEnd"/>
      <w:r>
        <w:rPr>
          <w:rFonts w:ascii="宋体" w:hAnsi="宋体" w:hint="eastAsia"/>
          <w:spacing w:val="6"/>
          <w:sz w:val="24"/>
        </w:rPr>
        <w:t xml:space="preserve">          </w:t>
      </w:r>
      <w:r>
        <w:rPr>
          <w:rFonts w:ascii="宋体" w:hAnsi="宋体"/>
          <w:spacing w:val="6"/>
          <w:sz w:val="24"/>
        </w:rPr>
        <w:t xml:space="preserve"> </w:t>
      </w:r>
      <w:r>
        <w:rPr>
          <w:rFonts w:ascii="宋体" w:hAnsi="宋体" w:hint="eastAsia"/>
          <w:spacing w:val="6"/>
          <w:sz w:val="24"/>
        </w:rPr>
        <w:t xml:space="preserve"> </w:t>
      </w:r>
      <w:r>
        <w:rPr>
          <w:rFonts w:ascii="宋体" w:hAnsi="宋体"/>
          <w:spacing w:val="6"/>
          <w:sz w:val="24"/>
        </w:rPr>
        <w:t xml:space="preserve"> </w:t>
      </w:r>
      <w:r>
        <w:rPr>
          <w:rFonts w:ascii="宋体" w:hAnsi="宋体" w:hint="eastAsia"/>
          <w:spacing w:val="6"/>
          <w:sz w:val="24"/>
        </w:rPr>
        <w:t xml:space="preserve"> 1台</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 xml:space="preserve">洒水车                 </w:t>
      </w:r>
      <w:r>
        <w:rPr>
          <w:rFonts w:ascii="宋体" w:hAnsi="宋体"/>
          <w:spacing w:val="6"/>
          <w:sz w:val="24"/>
        </w:rPr>
        <w:t xml:space="preserve">  </w:t>
      </w:r>
      <w:r>
        <w:rPr>
          <w:rFonts w:ascii="宋体" w:hAnsi="宋体" w:hint="eastAsia"/>
          <w:spacing w:val="6"/>
          <w:sz w:val="24"/>
        </w:rPr>
        <w:t xml:space="preserve">   2辆</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 xml:space="preserve">自卸车                  </w:t>
      </w:r>
      <w:r>
        <w:rPr>
          <w:rFonts w:ascii="宋体" w:hAnsi="宋体"/>
          <w:spacing w:val="6"/>
          <w:sz w:val="24"/>
        </w:rPr>
        <w:t xml:space="preserve"> </w:t>
      </w:r>
      <w:r>
        <w:rPr>
          <w:rFonts w:ascii="宋体" w:hAnsi="宋体" w:hint="eastAsia"/>
          <w:spacing w:val="6"/>
          <w:sz w:val="24"/>
        </w:rPr>
        <w:t xml:space="preserve"> </w:t>
      </w:r>
      <w:r>
        <w:rPr>
          <w:rFonts w:ascii="宋体" w:hAnsi="宋体"/>
          <w:spacing w:val="6"/>
          <w:sz w:val="24"/>
        </w:rPr>
        <w:t xml:space="preserve"> </w:t>
      </w:r>
      <w:r>
        <w:rPr>
          <w:rFonts w:ascii="宋体" w:hAnsi="宋体" w:hint="eastAsia"/>
          <w:spacing w:val="6"/>
          <w:sz w:val="24"/>
        </w:rPr>
        <w:t>10辆</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 xml:space="preserve">ZL-50D装载机            </w:t>
      </w:r>
      <w:r>
        <w:rPr>
          <w:rFonts w:ascii="宋体" w:hAnsi="宋体"/>
          <w:spacing w:val="6"/>
          <w:sz w:val="24"/>
        </w:rPr>
        <w:t xml:space="preserve"> </w:t>
      </w:r>
      <w:r>
        <w:rPr>
          <w:rFonts w:ascii="宋体" w:hAnsi="宋体" w:hint="eastAsia"/>
          <w:spacing w:val="6"/>
          <w:sz w:val="24"/>
        </w:rPr>
        <w:t xml:space="preserve">   4台</w:t>
      </w:r>
    </w:p>
    <w:p w:rsidR="00090F6A" w:rsidRDefault="00090F6A" w:rsidP="00090F6A">
      <w:pPr>
        <w:spacing w:line="360" w:lineRule="auto"/>
        <w:ind w:firstLineChars="200" w:firstLine="504"/>
        <w:rPr>
          <w:rFonts w:ascii="黑体" w:eastAsia="黑体" w:hAnsi="宋体" w:hint="eastAsia"/>
          <w:spacing w:val="6"/>
          <w:sz w:val="24"/>
        </w:rPr>
      </w:pPr>
      <w:r>
        <w:rPr>
          <w:rFonts w:ascii="黑体" w:eastAsia="黑体" w:hAnsi="宋体" w:hint="eastAsia"/>
          <w:spacing w:val="6"/>
          <w:sz w:val="24"/>
        </w:rPr>
        <w:t>人员安排：</w:t>
      </w:r>
      <w:r>
        <w:rPr>
          <w:rFonts w:ascii="黑体" w:eastAsia="黑体" w:hAnsi="宋体"/>
          <w:spacing w:val="6"/>
          <w:sz w:val="24"/>
        </w:rPr>
        <w:t xml:space="preserve"> </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 xml:space="preserve">技 术 人 员  </w:t>
      </w:r>
      <w:r>
        <w:rPr>
          <w:rFonts w:ascii="宋体" w:hAnsi="宋体"/>
          <w:spacing w:val="6"/>
          <w:sz w:val="24"/>
        </w:rPr>
        <w:t xml:space="preserve">         </w:t>
      </w:r>
      <w:r>
        <w:rPr>
          <w:rFonts w:ascii="宋体" w:hAnsi="宋体" w:hint="eastAsia"/>
          <w:spacing w:val="6"/>
          <w:sz w:val="24"/>
        </w:rPr>
        <w:t xml:space="preserve">   </w:t>
      </w:r>
      <w:r>
        <w:rPr>
          <w:rFonts w:ascii="宋体" w:hAnsi="宋体"/>
          <w:spacing w:val="6"/>
          <w:sz w:val="24"/>
        </w:rPr>
        <w:t xml:space="preserve"> </w:t>
      </w:r>
      <w:r>
        <w:rPr>
          <w:rFonts w:ascii="宋体" w:hAnsi="宋体" w:hint="eastAsia"/>
          <w:spacing w:val="6"/>
          <w:sz w:val="24"/>
        </w:rPr>
        <w:t xml:space="preserve">  4名</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 xml:space="preserve">施 工 员 </w:t>
      </w:r>
      <w:r>
        <w:rPr>
          <w:rFonts w:ascii="宋体" w:hAnsi="宋体"/>
          <w:spacing w:val="6"/>
          <w:sz w:val="24"/>
        </w:rPr>
        <w:t xml:space="preserve">         </w:t>
      </w:r>
      <w:r>
        <w:rPr>
          <w:rFonts w:ascii="宋体" w:hAnsi="宋体" w:hint="eastAsia"/>
          <w:spacing w:val="6"/>
          <w:sz w:val="24"/>
        </w:rPr>
        <w:t xml:space="preserve">          5名</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 xml:space="preserve">质 检 人 员    </w:t>
      </w:r>
      <w:r>
        <w:rPr>
          <w:rFonts w:ascii="宋体" w:hAnsi="宋体"/>
          <w:spacing w:val="6"/>
          <w:sz w:val="24"/>
        </w:rPr>
        <w:t xml:space="preserve">          </w:t>
      </w:r>
      <w:r>
        <w:rPr>
          <w:rFonts w:ascii="宋体" w:hAnsi="宋体" w:hint="eastAsia"/>
          <w:spacing w:val="6"/>
          <w:sz w:val="24"/>
        </w:rPr>
        <w:t xml:space="preserve">   2名</w:t>
      </w:r>
    </w:p>
    <w:p w:rsidR="00090F6A" w:rsidRDefault="00090F6A" w:rsidP="00090F6A">
      <w:pPr>
        <w:spacing w:line="360" w:lineRule="auto"/>
        <w:ind w:firstLineChars="400" w:firstLine="1008"/>
        <w:rPr>
          <w:rFonts w:ascii="宋体" w:hAnsi="宋体" w:hint="eastAsia"/>
          <w:spacing w:val="6"/>
          <w:sz w:val="24"/>
        </w:rPr>
      </w:pPr>
      <w:r>
        <w:rPr>
          <w:rFonts w:ascii="宋体" w:hAnsi="宋体" w:hint="eastAsia"/>
          <w:spacing w:val="6"/>
          <w:sz w:val="24"/>
        </w:rPr>
        <w:t xml:space="preserve">安 全 员 </w:t>
      </w:r>
      <w:r>
        <w:rPr>
          <w:rFonts w:ascii="宋体" w:hAnsi="宋体"/>
          <w:spacing w:val="6"/>
          <w:sz w:val="24"/>
        </w:rPr>
        <w:t xml:space="preserve">   </w:t>
      </w:r>
      <w:r>
        <w:rPr>
          <w:rFonts w:ascii="宋体" w:hAnsi="宋体" w:hint="eastAsia"/>
          <w:spacing w:val="6"/>
          <w:sz w:val="24"/>
        </w:rPr>
        <w:t xml:space="preserve">   </w:t>
      </w:r>
      <w:r>
        <w:rPr>
          <w:rFonts w:ascii="宋体" w:hAnsi="宋体"/>
          <w:spacing w:val="6"/>
          <w:sz w:val="24"/>
        </w:rPr>
        <w:t xml:space="preserve">     </w:t>
      </w:r>
      <w:r>
        <w:rPr>
          <w:rFonts w:ascii="宋体" w:hAnsi="宋体" w:hint="eastAsia"/>
          <w:spacing w:val="6"/>
          <w:sz w:val="24"/>
        </w:rPr>
        <w:t xml:space="preserve">        5名</w:t>
      </w:r>
    </w:p>
    <w:p w:rsidR="00090F6A" w:rsidRDefault="00090F6A" w:rsidP="00090F6A">
      <w:pPr>
        <w:spacing w:line="360" w:lineRule="auto"/>
        <w:ind w:firstLineChars="400" w:firstLine="960"/>
        <w:rPr>
          <w:rFonts w:hint="eastAsia"/>
          <w:sz w:val="24"/>
        </w:rPr>
      </w:pPr>
      <w:r>
        <w:rPr>
          <w:rFonts w:hint="eastAsia"/>
          <w:sz w:val="24"/>
        </w:rPr>
        <w:t>普</w:t>
      </w:r>
      <w:r>
        <w:rPr>
          <w:rFonts w:hint="eastAsia"/>
          <w:sz w:val="24"/>
        </w:rPr>
        <w:t xml:space="preserve">    </w:t>
      </w:r>
      <w:r>
        <w:rPr>
          <w:rFonts w:hint="eastAsia"/>
          <w:sz w:val="24"/>
        </w:rPr>
        <w:t>工</w:t>
      </w:r>
      <w:r>
        <w:rPr>
          <w:rFonts w:hint="eastAsia"/>
          <w:sz w:val="24"/>
        </w:rPr>
        <w:t xml:space="preserve">    </w:t>
      </w:r>
      <w:r>
        <w:rPr>
          <w:sz w:val="24"/>
        </w:rPr>
        <w:t xml:space="preserve">         </w:t>
      </w:r>
      <w:r>
        <w:rPr>
          <w:rFonts w:hint="eastAsia"/>
          <w:sz w:val="24"/>
        </w:rPr>
        <w:t xml:space="preserve">        200</w:t>
      </w:r>
      <w:r>
        <w:rPr>
          <w:rFonts w:hint="eastAsia"/>
          <w:sz w:val="24"/>
        </w:rPr>
        <w:t>名</w:t>
      </w:r>
      <w:bookmarkStart w:id="19" w:name="_Toc18729586"/>
    </w:p>
    <w:p w:rsidR="00090F6A" w:rsidRDefault="00090F6A" w:rsidP="00090F6A">
      <w:pPr>
        <w:spacing w:line="360" w:lineRule="auto"/>
        <w:ind w:firstLineChars="200" w:firstLine="482"/>
        <w:rPr>
          <w:rFonts w:ascii="方正准圆简体" w:hint="eastAsia"/>
          <w:b/>
          <w:bCs/>
          <w:sz w:val="24"/>
        </w:rPr>
      </w:pPr>
      <w:r>
        <w:rPr>
          <w:rFonts w:hint="eastAsia"/>
          <w:b/>
          <w:bCs/>
          <w:sz w:val="24"/>
        </w:rPr>
        <w:t>六、路基整修</w:t>
      </w:r>
      <w:bookmarkEnd w:id="19"/>
    </w:p>
    <w:p w:rsidR="00090F6A" w:rsidRDefault="00090F6A" w:rsidP="00090F6A">
      <w:pPr>
        <w:pStyle w:val="ac"/>
        <w:ind w:firstLine="480"/>
        <w:rPr>
          <w:rFonts w:ascii="宋体" w:hint="eastAsia"/>
          <w:sz w:val="24"/>
        </w:rPr>
      </w:pPr>
      <w:r>
        <w:rPr>
          <w:rFonts w:ascii="宋体" w:hint="eastAsia"/>
          <w:sz w:val="24"/>
        </w:rPr>
        <w:t>本标段路基整修严格按设计要求、规范规定和设计尺寸在路基工程陆续完成，所有排水构造物已完成并回填之后进行。整修时，采用人工或</w:t>
      </w:r>
      <w:proofErr w:type="gramStart"/>
      <w:r>
        <w:rPr>
          <w:rFonts w:ascii="宋体" w:hint="eastAsia"/>
          <w:sz w:val="24"/>
        </w:rPr>
        <w:t>机械刮土或</w:t>
      </w:r>
      <w:proofErr w:type="gramEnd"/>
      <w:r>
        <w:rPr>
          <w:rFonts w:ascii="宋体" w:hint="eastAsia"/>
          <w:sz w:val="24"/>
        </w:rPr>
        <w:t>补土的方法，路基表面达到设计标高后采用平地机刮平，铲下的土不足以填补凹陷时，采用与路基表面相同的土填平夯实。路基边坡整修时超宽部分予以切除，因雨水冲刷而形成坍塌缺口时，自上而下，分层挖台阶加宽填补夯实，再按设计坡面削坡。整修过的路基保证排水通畅，雨后不能有积水或排泄不畅的现象，防止路基被水浸泡。路基整修完毕后，填于路基范围的废弃</w:t>
      </w:r>
      <w:proofErr w:type="gramStart"/>
      <w:r>
        <w:rPr>
          <w:rFonts w:ascii="宋体" w:hint="eastAsia"/>
          <w:sz w:val="24"/>
        </w:rPr>
        <w:t>土予以</w:t>
      </w:r>
      <w:proofErr w:type="gramEnd"/>
      <w:r>
        <w:rPr>
          <w:rFonts w:ascii="宋体" w:hint="eastAsia"/>
          <w:sz w:val="24"/>
        </w:rPr>
        <w:t>清除。整修的边坡表面平整、线型顺适、美观。</w:t>
      </w:r>
      <w:bookmarkStart w:id="20" w:name="_Toc18729587"/>
    </w:p>
    <w:p w:rsidR="00090F6A" w:rsidRDefault="00090F6A" w:rsidP="00090F6A">
      <w:pPr>
        <w:pStyle w:val="ac"/>
        <w:ind w:firstLine="562"/>
        <w:jc w:val="center"/>
        <w:rPr>
          <w:rFonts w:ascii="宋体" w:hint="eastAsia"/>
          <w:b/>
          <w:bCs/>
        </w:rPr>
      </w:pPr>
      <w:r>
        <w:rPr>
          <w:rFonts w:ascii="宋体" w:hint="eastAsia"/>
          <w:b/>
          <w:bCs/>
        </w:rPr>
        <w:t>第三节 桥梁工程</w:t>
      </w:r>
      <w:bookmarkEnd w:id="20"/>
    </w:p>
    <w:p w:rsidR="00090F6A" w:rsidRDefault="00090F6A" w:rsidP="00090F6A">
      <w:pPr>
        <w:pStyle w:val="ac"/>
        <w:ind w:firstLine="480"/>
        <w:rPr>
          <w:rFonts w:ascii="宋体" w:hAnsi="宋体" w:hint="eastAsia"/>
          <w:sz w:val="24"/>
        </w:rPr>
      </w:pPr>
      <w:r>
        <w:rPr>
          <w:rFonts w:ascii="宋体" w:hAnsi="宋体" w:hint="eastAsia"/>
          <w:sz w:val="24"/>
        </w:rPr>
        <w:t>本合同段有1—</w:t>
      </w:r>
      <w:smartTag w:uri="urn:schemas-microsoft-com:office:smarttags" w:element="chmetcnv">
        <w:smartTagPr>
          <w:attr w:name="TCSC" w:val="0"/>
          <w:attr w:name="NumberType" w:val="1"/>
          <w:attr w:name="Negative" w:val="False"/>
          <w:attr w:name="HasSpace" w:val="False"/>
          <w:attr w:name="SourceValue" w:val="13"/>
          <w:attr w:name="UnitName" w:val="m"/>
        </w:smartTagPr>
        <w:r>
          <w:rPr>
            <w:rFonts w:ascii="宋体" w:hAnsi="宋体" w:hint="eastAsia"/>
            <w:sz w:val="24"/>
          </w:rPr>
          <w:t>13m</w:t>
        </w:r>
      </w:smartTag>
      <w:r>
        <w:rPr>
          <w:rFonts w:ascii="宋体" w:hAnsi="宋体" w:hint="eastAsia"/>
          <w:sz w:val="24"/>
        </w:rPr>
        <w:t>现浇空心板桥一座，为旧桥改造工程。</w:t>
      </w:r>
    </w:p>
    <w:p w:rsidR="00090F6A" w:rsidRDefault="00090F6A" w:rsidP="00090F6A">
      <w:pPr>
        <w:pStyle w:val="ac"/>
        <w:ind w:firstLine="482"/>
        <w:rPr>
          <w:rFonts w:ascii="宋体" w:hAnsi="宋体" w:hint="eastAsia"/>
          <w:b/>
          <w:bCs/>
          <w:sz w:val="24"/>
        </w:rPr>
      </w:pPr>
      <w:r>
        <w:rPr>
          <w:rFonts w:ascii="宋体" w:hAnsi="宋体" w:hint="eastAsia"/>
          <w:b/>
          <w:bCs/>
          <w:sz w:val="24"/>
        </w:rPr>
        <w:t>一、准备工作</w:t>
      </w:r>
    </w:p>
    <w:p w:rsidR="00090F6A" w:rsidRDefault="00090F6A" w:rsidP="00090F6A">
      <w:pPr>
        <w:pStyle w:val="ac"/>
        <w:ind w:firstLine="480"/>
        <w:rPr>
          <w:rFonts w:ascii="宋体" w:hAnsi="宋体" w:hint="eastAsia"/>
          <w:sz w:val="24"/>
        </w:rPr>
      </w:pPr>
      <w:r>
        <w:rPr>
          <w:rFonts w:ascii="宋体" w:hAnsi="宋体" w:hint="eastAsia"/>
          <w:sz w:val="24"/>
        </w:rPr>
        <w:t>首先做好施工范围内的弃土位置的排水措施以及必要的辅助设施。施工前先对桥位中心桩、三角基准桩、水准基准桩等其它测量资料进行核对、复测、建立三角控制网。然后对桥位、墩台基础进行详细测量放样，并确定纵横轴线控制</w:t>
      </w:r>
      <w:proofErr w:type="gramStart"/>
      <w:r>
        <w:rPr>
          <w:rFonts w:ascii="宋体" w:hAnsi="宋体" w:hint="eastAsia"/>
          <w:sz w:val="24"/>
        </w:rPr>
        <w:t>桩</w:t>
      </w:r>
      <w:r>
        <w:rPr>
          <w:rFonts w:ascii="宋体" w:hAnsi="宋体" w:hint="eastAsia"/>
          <w:sz w:val="24"/>
        </w:rPr>
        <w:lastRenderedPageBreak/>
        <w:t>以及</w:t>
      </w:r>
      <w:proofErr w:type="gramEnd"/>
      <w:r>
        <w:rPr>
          <w:rFonts w:ascii="宋体" w:hAnsi="宋体" w:hint="eastAsia"/>
          <w:sz w:val="24"/>
        </w:rPr>
        <w:t>利用水准测量的水准控制点。同时确定好施工范围内的弃土位置，做好防洪、排水设施及必要的辅助设施，打开工报告，经监理工程师批准后进行施工。</w:t>
      </w:r>
      <w:bookmarkStart w:id="21" w:name="_Toc18729589"/>
    </w:p>
    <w:p w:rsidR="00090F6A" w:rsidRDefault="00090F6A" w:rsidP="00090F6A">
      <w:pPr>
        <w:pStyle w:val="ac"/>
        <w:ind w:firstLine="482"/>
        <w:rPr>
          <w:rFonts w:ascii="宋体" w:hint="eastAsia"/>
          <w:b/>
          <w:bCs/>
          <w:sz w:val="24"/>
        </w:rPr>
      </w:pPr>
      <w:r>
        <w:rPr>
          <w:rFonts w:ascii="宋体" w:hint="eastAsia"/>
          <w:b/>
          <w:bCs/>
          <w:sz w:val="24"/>
        </w:rPr>
        <w:t>二、质量检测</w:t>
      </w:r>
      <w:bookmarkEnd w:id="21"/>
    </w:p>
    <w:p w:rsidR="00090F6A" w:rsidRDefault="00090F6A" w:rsidP="00090F6A">
      <w:pPr>
        <w:pStyle w:val="ac"/>
        <w:ind w:firstLine="504"/>
        <w:rPr>
          <w:rFonts w:ascii="宋体" w:hAnsi="宋体" w:hint="eastAsia"/>
          <w:spacing w:val="6"/>
          <w:sz w:val="24"/>
        </w:rPr>
      </w:pPr>
      <w:r>
        <w:rPr>
          <w:rFonts w:ascii="宋体" w:hAnsi="宋体" w:hint="eastAsia"/>
          <w:spacing w:val="6"/>
          <w:sz w:val="24"/>
        </w:rPr>
        <w:t>桥基施工前，先对地质情况进行挖探，定位放线，每一道工序完工后，做好施工日誌并进行自检，</w:t>
      </w:r>
      <w:proofErr w:type="gramStart"/>
      <w:r>
        <w:rPr>
          <w:rFonts w:ascii="宋体" w:hAnsi="宋体" w:hint="eastAsia"/>
          <w:spacing w:val="6"/>
          <w:sz w:val="24"/>
        </w:rPr>
        <w:t>检测按</w:t>
      </w:r>
      <w:proofErr w:type="gramEnd"/>
      <w:r>
        <w:rPr>
          <w:rFonts w:ascii="宋体" w:hAnsi="宋体" w:hint="eastAsia"/>
          <w:spacing w:val="6"/>
          <w:sz w:val="24"/>
        </w:rPr>
        <w:t>《公路土工试验规程》、《公路工程质量检验评定标准》进行基底几何尺寸、承载力、模板安装偏差值、钢筋骨架的几何形状、焊接接头、钢筋间距、混凝土强度（试件）、几何尺寸、预留孔道位置、外观质量、表面平整度、勾缝等进行检验。每道工序完工经自检合格后，报请监理工程师进行检验。合格后进行下一道工序的施工。</w:t>
      </w:r>
    </w:p>
    <w:p w:rsidR="00090F6A" w:rsidRDefault="00090F6A" w:rsidP="00090F6A">
      <w:pPr>
        <w:pStyle w:val="ac"/>
        <w:ind w:firstLine="480"/>
        <w:rPr>
          <w:rFonts w:hint="eastAsia"/>
        </w:rPr>
      </w:pPr>
      <w:r>
        <w:rPr>
          <w:rFonts w:hint="eastAsia"/>
          <w:sz w:val="24"/>
        </w:rPr>
        <w:t>施工时注意施工记录，主要部位施工要有温度记录，根据气温必要时采取保温或降温措施，以保证施工质量。</w:t>
      </w:r>
      <w:bookmarkStart w:id="22" w:name="_Toc18729590"/>
    </w:p>
    <w:p w:rsidR="00090F6A" w:rsidRDefault="00090F6A" w:rsidP="00090F6A">
      <w:pPr>
        <w:pStyle w:val="ac"/>
        <w:ind w:firstLine="482"/>
        <w:rPr>
          <w:rFonts w:ascii="宋体" w:hint="eastAsia"/>
          <w:b/>
          <w:bCs/>
          <w:sz w:val="24"/>
        </w:rPr>
      </w:pPr>
      <w:r>
        <w:rPr>
          <w:rFonts w:ascii="宋体" w:hint="eastAsia"/>
          <w:b/>
          <w:bCs/>
          <w:sz w:val="24"/>
        </w:rPr>
        <w:t>三、材料供应</w:t>
      </w:r>
      <w:bookmarkEnd w:id="22"/>
    </w:p>
    <w:p w:rsidR="00090F6A" w:rsidRDefault="00090F6A" w:rsidP="00090F6A">
      <w:pPr>
        <w:pStyle w:val="ac"/>
        <w:ind w:firstLine="504"/>
        <w:rPr>
          <w:rFonts w:ascii="宋体" w:hint="eastAsia"/>
          <w:spacing w:val="6"/>
          <w:sz w:val="24"/>
        </w:rPr>
      </w:pPr>
      <w:r>
        <w:rPr>
          <w:rFonts w:ascii="宋体" w:hint="eastAsia"/>
          <w:spacing w:val="6"/>
          <w:sz w:val="24"/>
        </w:rPr>
        <w:t>材料供应由设备材料处按工期进度统筹计划。外购材料</w:t>
      </w:r>
      <w:proofErr w:type="gramStart"/>
      <w:r>
        <w:rPr>
          <w:rFonts w:ascii="宋体" w:hint="eastAsia"/>
          <w:spacing w:val="6"/>
          <w:sz w:val="24"/>
        </w:rPr>
        <w:t>由设材处</w:t>
      </w:r>
      <w:proofErr w:type="gramEnd"/>
      <w:r>
        <w:rPr>
          <w:rFonts w:ascii="宋体" w:hint="eastAsia"/>
          <w:spacing w:val="6"/>
          <w:sz w:val="24"/>
        </w:rPr>
        <w:t>统一外购，自</w:t>
      </w:r>
      <w:proofErr w:type="gramStart"/>
      <w:r>
        <w:rPr>
          <w:rFonts w:ascii="宋体" w:hint="eastAsia"/>
          <w:spacing w:val="6"/>
          <w:sz w:val="24"/>
        </w:rPr>
        <w:t>采材料</w:t>
      </w:r>
      <w:proofErr w:type="gramEnd"/>
      <w:r>
        <w:rPr>
          <w:rFonts w:ascii="宋体" w:hint="eastAsia"/>
          <w:spacing w:val="6"/>
          <w:sz w:val="24"/>
        </w:rPr>
        <w:t>由砂石料采运队供应。进场材料质量检验由质检处、中心实验室联合把关，外购材料三证（出厂证、检验证、合格证）齐全，自</w:t>
      </w:r>
      <w:proofErr w:type="gramStart"/>
      <w:r>
        <w:rPr>
          <w:rFonts w:ascii="宋体" w:hint="eastAsia"/>
          <w:spacing w:val="6"/>
          <w:sz w:val="24"/>
        </w:rPr>
        <w:t>采材料</w:t>
      </w:r>
      <w:proofErr w:type="gramEnd"/>
      <w:r>
        <w:rPr>
          <w:rFonts w:ascii="宋体" w:hint="eastAsia"/>
          <w:spacing w:val="6"/>
          <w:sz w:val="24"/>
        </w:rPr>
        <w:t>必须有业主指定试验室的试验报告。</w:t>
      </w:r>
    </w:p>
    <w:p w:rsidR="00090F6A" w:rsidRDefault="00090F6A" w:rsidP="00090F6A">
      <w:pPr>
        <w:pStyle w:val="ac"/>
        <w:ind w:firstLine="480"/>
        <w:rPr>
          <w:rFonts w:ascii="宋体" w:hint="eastAsia"/>
          <w:sz w:val="24"/>
        </w:rPr>
      </w:pPr>
      <w:r>
        <w:rPr>
          <w:rFonts w:ascii="宋体" w:hint="eastAsia"/>
          <w:sz w:val="24"/>
        </w:rPr>
        <w:t>材料进场数量根据用料计划分批进场。</w:t>
      </w:r>
      <w:bookmarkStart w:id="23" w:name="_Toc18729591"/>
    </w:p>
    <w:p w:rsidR="00090F6A" w:rsidRDefault="00090F6A" w:rsidP="00090F6A">
      <w:pPr>
        <w:pStyle w:val="ac"/>
        <w:ind w:firstLine="482"/>
        <w:rPr>
          <w:rFonts w:ascii="宋体" w:hint="eastAsia"/>
          <w:b/>
          <w:bCs/>
          <w:sz w:val="24"/>
        </w:rPr>
      </w:pPr>
      <w:r>
        <w:rPr>
          <w:rFonts w:ascii="宋体" w:hint="eastAsia"/>
          <w:b/>
          <w:bCs/>
          <w:sz w:val="24"/>
        </w:rPr>
        <w:t>四、小桥</w:t>
      </w:r>
      <w:bookmarkStart w:id="24" w:name="_Toc18729592"/>
      <w:bookmarkEnd w:id="23"/>
    </w:p>
    <w:p w:rsidR="00090F6A" w:rsidRDefault="00090F6A" w:rsidP="00090F6A">
      <w:pPr>
        <w:pStyle w:val="ac"/>
        <w:ind w:firstLine="480"/>
        <w:rPr>
          <w:rFonts w:hint="eastAsia"/>
          <w:sz w:val="24"/>
        </w:rPr>
      </w:pPr>
      <w:r>
        <w:rPr>
          <w:rFonts w:ascii="宋体" w:hAnsi="宋体" w:hint="eastAsia"/>
          <w:sz w:val="24"/>
        </w:rPr>
        <w:t>㈠</w:t>
      </w:r>
      <w:r>
        <w:rPr>
          <w:rFonts w:hint="eastAsia"/>
          <w:sz w:val="24"/>
        </w:rPr>
        <w:t>施工方案</w:t>
      </w:r>
      <w:bookmarkEnd w:id="24"/>
    </w:p>
    <w:p w:rsidR="00090F6A" w:rsidRDefault="00090F6A" w:rsidP="00090F6A">
      <w:pPr>
        <w:pStyle w:val="ac"/>
        <w:ind w:firstLine="480"/>
        <w:rPr>
          <w:rFonts w:ascii="宋体" w:hint="eastAsia"/>
          <w:kern w:val="28"/>
          <w:sz w:val="24"/>
        </w:rPr>
      </w:pPr>
      <w:bookmarkStart w:id="25" w:name="_Toc18729593"/>
      <w:r>
        <w:rPr>
          <w:rFonts w:ascii="宋体" w:hint="eastAsia"/>
          <w:kern w:val="28"/>
          <w:sz w:val="24"/>
        </w:rPr>
        <w:t>本桥为旧桥改造，主要是对其上部结构予以拆除，现浇连续空心板，桥面铺筑及附属构造完成后即可交验。</w:t>
      </w:r>
    </w:p>
    <w:p w:rsidR="00090F6A" w:rsidRDefault="00090F6A" w:rsidP="00090F6A">
      <w:pPr>
        <w:pStyle w:val="ac"/>
        <w:ind w:firstLine="504"/>
        <w:rPr>
          <w:rFonts w:ascii="宋体" w:hint="eastAsia"/>
          <w:spacing w:val="6"/>
          <w:sz w:val="24"/>
        </w:rPr>
      </w:pPr>
      <w:r>
        <w:rPr>
          <w:rFonts w:ascii="宋体" w:hint="eastAsia"/>
          <w:spacing w:val="6"/>
          <w:sz w:val="24"/>
        </w:rPr>
        <w:t>㈡施工方法</w:t>
      </w:r>
      <w:bookmarkEnd w:id="25"/>
    </w:p>
    <w:p w:rsidR="00090F6A" w:rsidRDefault="00090F6A" w:rsidP="00090F6A">
      <w:pPr>
        <w:tabs>
          <w:tab w:val="left" w:pos="3480"/>
        </w:tabs>
        <w:spacing w:line="360" w:lineRule="auto"/>
        <w:ind w:firstLine="601"/>
        <w:rPr>
          <w:rFonts w:ascii="宋体" w:hint="eastAsia"/>
          <w:color w:val="000000"/>
          <w:spacing w:val="6"/>
          <w:sz w:val="24"/>
        </w:rPr>
      </w:pPr>
      <w:r>
        <w:rPr>
          <w:rFonts w:ascii="宋体" w:hint="eastAsia"/>
          <w:color w:val="000000"/>
          <w:spacing w:val="6"/>
          <w:sz w:val="24"/>
        </w:rPr>
        <w:t>⑴首先进行场地准备，包括场地平整，设备及材料进场。</w:t>
      </w:r>
    </w:p>
    <w:p w:rsidR="00090F6A" w:rsidRDefault="00090F6A" w:rsidP="00090F6A">
      <w:pPr>
        <w:tabs>
          <w:tab w:val="left" w:pos="3480"/>
        </w:tabs>
        <w:spacing w:line="360" w:lineRule="auto"/>
        <w:ind w:firstLine="601"/>
        <w:rPr>
          <w:rFonts w:ascii="宋体" w:hint="eastAsia"/>
          <w:color w:val="000000"/>
          <w:spacing w:val="6"/>
          <w:sz w:val="24"/>
        </w:rPr>
      </w:pPr>
      <w:r>
        <w:rPr>
          <w:rFonts w:ascii="宋体" w:hint="eastAsia"/>
          <w:color w:val="000000"/>
          <w:spacing w:val="6"/>
          <w:sz w:val="24"/>
        </w:rPr>
        <w:t>⑵进行中桩的定位与复测，埋设相应护桩。护桩要坚固，并埋在车辆及人不易碰撞的地方。</w:t>
      </w:r>
    </w:p>
    <w:p w:rsidR="00090F6A" w:rsidRDefault="00090F6A" w:rsidP="00090F6A">
      <w:pPr>
        <w:tabs>
          <w:tab w:val="left" w:pos="3480"/>
        </w:tabs>
        <w:spacing w:line="360" w:lineRule="auto"/>
        <w:ind w:firstLine="601"/>
        <w:rPr>
          <w:rFonts w:ascii="宋体" w:hint="eastAsia"/>
          <w:color w:val="000000"/>
          <w:spacing w:val="6"/>
          <w:sz w:val="24"/>
        </w:rPr>
      </w:pPr>
      <w:r>
        <w:rPr>
          <w:rFonts w:ascii="宋体" w:hint="eastAsia"/>
          <w:color w:val="000000"/>
          <w:spacing w:val="6"/>
          <w:sz w:val="24"/>
        </w:rPr>
        <w:t>⑶对桥梁上部结构进行分析之后，修建临时便道，设专人指挥交通，对旧桥的上部结构予以</w:t>
      </w:r>
      <w:proofErr w:type="gramStart"/>
      <w:r>
        <w:rPr>
          <w:rFonts w:ascii="宋体" w:hint="eastAsia"/>
          <w:color w:val="000000"/>
          <w:spacing w:val="6"/>
          <w:sz w:val="24"/>
        </w:rPr>
        <w:t>柝</w:t>
      </w:r>
      <w:proofErr w:type="gramEnd"/>
      <w:r>
        <w:rPr>
          <w:rFonts w:ascii="宋体" w:hint="eastAsia"/>
          <w:color w:val="000000"/>
          <w:spacing w:val="6"/>
          <w:sz w:val="24"/>
        </w:rPr>
        <w:t>除。</w:t>
      </w:r>
    </w:p>
    <w:p w:rsidR="00090F6A" w:rsidRDefault="00090F6A" w:rsidP="00090F6A">
      <w:pPr>
        <w:tabs>
          <w:tab w:val="left" w:pos="3480"/>
        </w:tabs>
        <w:spacing w:line="360" w:lineRule="auto"/>
        <w:ind w:firstLine="601"/>
        <w:rPr>
          <w:rFonts w:ascii="宋体" w:hAnsi="宋体" w:hint="eastAsia"/>
          <w:spacing w:val="6"/>
          <w:sz w:val="24"/>
        </w:rPr>
      </w:pPr>
      <w:r>
        <w:rPr>
          <w:rFonts w:ascii="宋体" w:hAnsi="宋体" w:hint="eastAsia"/>
          <w:spacing w:val="6"/>
          <w:sz w:val="24"/>
        </w:rPr>
        <w:t>⑷钢筋的制作与绑扎。在对桥墩标高复测后，根据图纸要求进行钢筋的制作、绑扎完成后，及时报监理工程师检查认可后方可进行下一步。</w:t>
      </w:r>
    </w:p>
    <w:p w:rsidR="00090F6A" w:rsidRDefault="00090F6A" w:rsidP="00090F6A">
      <w:pPr>
        <w:tabs>
          <w:tab w:val="left" w:pos="3480"/>
        </w:tabs>
        <w:spacing w:line="360" w:lineRule="auto"/>
        <w:ind w:firstLine="601"/>
        <w:rPr>
          <w:rFonts w:ascii="宋体" w:hAnsi="宋体" w:hint="eastAsia"/>
          <w:spacing w:val="6"/>
          <w:sz w:val="24"/>
        </w:rPr>
      </w:pPr>
      <w:r>
        <w:rPr>
          <w:rFonts w:ascii="宋体" w:hAnsi="宋体" w:hint="eastAsia"/>
          <w:spacing w:val="6"/>
          <w:sz w:val="24"/>
        </w:rPr>
        <w:lastRenderedPageBreak/>
        <w:t>⑸模板安装。安装前应清除模板表面污垢并涂脱模剂，以便脱模。模板安装应固定牢固，接缝平顺严密</w:t>
      </w:r>
      <w:proofErr w:type="gramStart"/>
      <w:r>
        <w:rPr>
          <w:rFonts w:ascii="宋体" w:hAnsi="宋体" w:hint="eastAsia"/>
          <w:spacing w:val="6"/>
          <w:sz w:val="24"/>
        </w:rPr>
        <w:t>不</w:t>
      </w:r>
      <w:proofErr w:type="gramEnd"/>
      <w:r>
        <w:rPr>
          <w:rFonts w:ascii="宋体" w:hAnsi="宋体" w:hint="eastAsia"/>
          <w:spacing w:val="6"/>
          <w:sz w:val="24"/>
        </w:rPr>
        <w:t>漏浆。</w:t>
      </w:r>
    </w:p>
    <w:p w:rsidR="00090F6A" w:rsidRDefault="00090F6A" w:rsidP="00090F6A">
      <w:pPr>
        <w:tabs>
          <w:tab w:val="left" w:pos="3480"/>
        </w:tabs>
        <w:spacing w:line="360" w:lineRule="auto"/>
        <w:ind w:firstLine="601"/>
        <w:rPr>
          <w:rFonts w:ascii="宋体" w:hAnsi="宋体" w:hint="eastAsia"/>
          <w:spacing w:val="6"/>
          <w:sz w:val="24"/>
        </w:rPr>
      </w:pPr>
      <w:r>
        <w:rPr>
          <w:rFonts w:ascii="宋体" w:hAnsi="宋体" w:hint="eastAsia"/>
          <w:spacing w:val="6"/>
          <w:sz w:val="24"/>
        </w:rPr>
        <w:t>⑹混凝土的浇注。经上道工序检查无误后，拌合时严格按照混凝土的配合比进行配料，振捣采用插入式振捣。混凝土混合料分层进行浇注，每层厚度不得大于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spacing w:val="6"/>
            <w:sz w:val="24"/>
          </w:rPr>
          <w:t>30cm</w:t>
        </w:r>
      </w:smartTag>
      <w:r>
        <w:rPr>
          <w:rFonts w:ascii="宋体" w:hAnsi="宋体" w:hint="eastAsia"/>
          <w:spacing w:val="6"/>
          <w:sz w:val="24"/>
        </w:rPr>
        <w:t>。用插入式振捣器振捣要仔细，以免漏振。振捣密实的标志是混凝土停止下沉，不再冒出气泡，表面呈平坦泛浆。</w:t>
      </w:r>
    </w:p>
    <w:p w:rsidR="00090F6A" w:rsidRDefault="00090F6A" w:rsidP="00090F6A">
      <w:pPr>
        <w:tabs>
          <w:tab w:val="left" w:pos="3480"/>
        </w:tabs>
        <w:spacing w:line="360" w:lineRule="auto"/>
        <w:ind w:firstLine="601"/>
        <w:rPr>
          <w:rFonts w:ascii="宋体" w:hAnsi="宋体" w:hint="eastAsia"/>
          <w:spacing w:val="6"/>
          <w:sz w:val="24"/>
        </w:rPr>
      </w:pPr>
      <w:r>
        <w:rPr>
          <w:rFonts w:ascii="宋体" w:hAnsi="宋体" w:hint="eastAsia"/>
          <w:spacing w:val="6"/>
          <w:sz w:val="24"/>
        </w:rPr>
        <w:t>⑺拆模及养生：拆模后及时用草袋覆盖混凝土并进行养生，直到混凝土达到设计规定的强度。</w:t>
      </w:r>
    </w:p>
    <w:p w:rsidR="00090F6A" w:rsidRDefault="00090F6A" w:rsidP="00090F6A">
      <w:pPr>
        <w:spacing w:line="360" w:lineRule="auto"/>
        <w:ind w:firstLineChars="200" w:firstLine="480"/>
        <w:jc w:val="left"/>
        <w:textAlignment w:val="top"/>
        <w:rPr>
          <w:rFonts w:ascii="宋体" w:hAnsi="宋体" w:hint="eastAsia"/>
          <w:sz w:val="24"/>
        </w:rPr>
      </w:pPr>
      <w:bookmarkStart w:id="26" w:name="_Toc18729598"/>
      <w:r>
        <w:rPr>
          <w:rFonts w:ascii="宋体" w:hAnsi="宋体" w:hint="eastAsia"/>
          <w:sz w:val="24"/>
        </w:rPr>
        <w:t>6．桥面铺装</w:t>
      </w:r>
      <w:bookmarkEnd w:id="26"/>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桥面铺装层为钢筋混凝土现浇。其钢筋网的加工制作工艺要求与前面章节相同，施工时要保证其位置和保护层厚度正确，施工人员及机具不得踩踏、放置在钢筋网上。</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浇注桥面混凝土前，应在桥面范围内布点测量高程，以确保浇注后的铺装厚度，按图纸预留好伸缩缝工作槽。混凝土的铺设要均匀，铺设的高度应略高于完成的桥面标高，用振捣器压实，并用整平板整平，在一段桥面铺筑完成并在其收缩拉毛后，尽快予以覆盖和进行养生。</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在浇注桥面板时应预留</w:t>
      </w:r>
      <w:proofErr w:type="gramStart"/>
      <w:r>
        <w:rPr>
          <w:rFonts w:ascii="宋体" w:hAnsi="宋体" w:hint="eastAsia"/>
          <w:kern w:val="28"/>
          <w:sz w:val="24"/>
        </w:rPr>
        <w:t>泄水管</w:t>
      </w:r>
      <w:proofErr w:type="gramEnd"/>
      <w:r>
        <w:rPr>
          <w:rFonts w:ascii="宋体" w:hAnsi="宋体" w:hint="eastAsia"/>
          <w:kern w:val="28"/>
          <w:sz w:val="24"/>
        </w:rPr>
        <w:t>安装孔，桥面铺装时应避免</w:t>
      </w:r>
      <w:proofErr w:type="gramStart"/>
      <w:r>
        <w:rPr>
          <w:rFonts w:ascii="宋体" w:hAnsi="宋体" w:hint="eastAsia"/>
          <w:kern w:val="28"/>
          <w:sz w:val="24"/>
        </w:rPr>
        <w:t>泄水管</w:t>
      </w:r>
      <w:proofErr w:type="gramEnd"/>
      <w:r>
        <w:rPr>
          <w:rFonts w:ascii="宋体" w:hAnsi="宋体" w:hint="eastAsia"/>
          <w:kern w:val="28"/>
          <w:sz w:val="24"/>
        </w:rPr>
        <w:t>预留孔堵塞。</w:t>
      </w:r>
      <w:proofErr w:type="gramStart"/>
      <w:r>
        <w:rPr>
          <w:rFonts w:ascii="宋体" w:hAnsi="宋体" w:hint="eastAsia"/>
          <w:kern w:val="28"/>
          <w:sz w:val="24"/>
        </w:rPr>
        <w:t>泄水管</w:t>
      </w:r>
      <w:proofErr w:type="gramEnd"/>
      <w:r>
        <w:rPr>
          <w:rFonts w:ascii="宋体" w:hAnsi="宋体" w:hint="eastAsia"/>
          <w:kern w:val="28"/>
          <w:sz w:val="24"/>
        </w:rPr>
        <w:t>顶面应略低于桥面铺装面层，下端应伸出结构底面100~</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hint="eastAsia"/>
            <w:kern w:val="28"/>
            <w:sz w:val="24"/>
          </w:rPr>
          <w:t>150mm</w:t>
        </w:r>
      </w:smartTag>
      <w:r>
        <w:rPr>
          <w:rFonts w:ascii="宋体" w:hAnsi="宋体" w:hint="eastAsia"/>
          <w:kern w:val="28"/>
          <w:sz w:val="24"/>
        </w:rPr>
        <w:t>。</w:t>
      </w:r>
    </w:p>
    <w:p w:rsidR="00090F6A" w:rsidRDefault="00090F6A" w:rsidP="00090F6A">
      <w:pPr>
        <w:pStyle w:val="30"/>
        <w:rPr>
          <w:rFonts w:ascii="宋体" w:hAnsi="宋体" w:hint="eastAsia"/>
          <w:sz w:val="24"/>
        </w:rPr>
      </w:pPr>
      <w:bookmarkStart w:id="27" w:name="_Toc18729600"/>
      <w:r>
        <w:rPr>
          <w:rFonts w:ascii="宋体" w:hAnsi="宋体" w:hint="eastAsia"/>
          <w:sz w:val="24"/>
        </w:rPr>
        <w:t>㈢施工力量配置</w:t>
      </w:r>
      <w:bookmarkEnd w:id="27"/>
    </w:p>
    <w:p w:rsidR="00090F6A" w:rsidRDefault="00090F6A" w:rsidP="00090F6A">
      <w:pPr>
        <w:tabs>
          <w:tab w:val="left" w:pos="3060"/>
        </w:tabs>
        <w:spacing w:line="360" w:lineRule="auto"/>
        <w:ind w:firstLineChars="800" w:firstLine="1920"/>
        <w:textAlignment w:val="top"/>
        <w:rPr>
          <w:rFonts w:ascii="宋体" w:hAnsi="宋体" w:hint="eastAsia"/>
          <w:kern w:val="28"/>
          <w:sz w:val="24"/>
        </w:rPr>
      </w:pPr>
      <w:r>
        <w:rPr>
          <w:rFonts w:ascii="宋体" w:hAnsi="宋体" w:hint="eastAsia"/>
          <w:kern w:val="28"/>
          <w:sz w:val="24"/>
        </w:rPr>
        <w:t>混凝土搅拌站                  2台</w:t>
      </w:r>
    </w:p>
    <w:p w:rsidR="00090F6A" w:rsidRDefault="00090F6A" w:rsidP="00090F6A">
      <w:pPr>
        <w:tabs>
          <w:tab w:val="left" w:pos="3060"/>
        </w:tabs>
        <w:spacing w:line="360" w:lineRule="auto"/>
        <w:ind w:left="479"/>
        <w:textAlignment w:val="top"/>
        <w:rPr>
          <w:rFonts w:ascii="宋体" w:hAnsi="宋体" w:hint="eastAsia"/>
          <w:kern w:val="28"/>
          <w:sz w:val="24"/>
        </w:rPr>
      </w:pPr>
      <w:r>
        <w:rPr>
          <w:rFonts w:ascii="宋体" w:hAnsi="宋体" w:hint="eastAsia"/>
          <w:kern w:val="28"/>
          <w:sz w:val="24"/>
        </w:rPr>
        <w:t xml:space="preserve">            钻  机             </w:t>
      </w:r>
      <w:r>
        <w:rPr>
          <w:rFonts w:ascii="宋体" w:hAnsi="宋体"/>
          <w:kern w:val="28"/>
          <w:sz w:val="24"/>
        </w:rPr>
        <w:t xml:space="preserve"> </w:t>
      </w:r>
      <w:r>
        <w:rPr>
          <w:rFonts w:ascii="宋体" w:hAnsi="宋体" w:hint="eastAsia"/>
          <w:kern w:val="28"/>
          <w:sz w:val="24"/>
        </w:rPr>
        <w:t xml:space="preserve">      2台</w:t>
      </w:r>
    </w:p>
    <w:p w:rsidR="00090F6A" w:rsidRDefault="00090F6A" w:rsidP="00090F6A">
      <w:pPr>
        <w:tabs>
          <w:tab w:val="left" w:pos="3060"/>
        </w:tabs>
        <w:spacing w:line="360" w:lineRule="auto"/>
        <w:ind w:firstLineChars="100" w:firstLine="240"/>
        <w:textAlignment w:val="top"/>
        <w:rPr>
          <w:rFonts w:ascii="宋体" w:hAnsi="宋体" w:hint="eastAsia"/>
          <w:kern w:val="28"/>
          <w:sz w:val="24"/>
        </w:rPr>
      </w:pPr>
      <w:r>
        <w:rPr>
          <w:rFonts w:ascii="宋体" w:hAnsi="宋体" w:hint="eastAsia"/>
          <w:kern w:val="28"/>
          <w:sz w:val="24"/>
        </w:rPr>
        <w:t xml:space="preserve">              汽车起重机                1台</w:t>
      </w:r>
    </w:p>
    <w:p w:rsidR="00090F6A" w:rsidRDefault="00090F6A" w:rsidP="00090F6A">
      <w:pPr>
        <w:spacing w:line="360" w:lineRule="auto"/>
        <w:ind w:left="479"/>
        <w:textAlignment w:val="top"/>
        <w:rPr>
          <w:rFonts w:ascii="宋体" w:hAnsi="宋体" w:hint="eastAsia"/>
          <w:kern w:val="28"/>
          <w:sz w:val="24"/>
        </w:rPr>
      </w:pPr>
      <w:r>
        <w:rPr>
          <w:rFonts w:ascii="宋体" w:hAnsi="宋体" w:hint="eastAsia"/>
          <w:kern w:val="28"/>
          <w:sz w:val="24"/>
        </w:rPr>
        <w:t xml:space="preserve">            洒水车                    1台</w:t>
      </w:r>
    </w:p>
    <w:p w:rsidR="00090F6A" w:rsidRDefault="00090F6A" w:rsidP="00090F6A">
      <w:pPr>
        <w:tabs>
          <w:tab w:val="left" w:pos="2640"/>
          <w:tab w:val="left" w:pos="3015"/>
        </w:tabs>
        <w:spacing w:line="360" w:lineRule="auto"/>
        <w:ind w:firstLineChars="800" w:firstLine="1920"/>
        <w:textAlignment w:val="top"/>
        <w:rPr>
          <w:rFonts w:ascii="宋体" w:hAnsi="宋体" w:hint="eastAsia"/>
          <w:kern w:val="28"/>
          <w:sz w:val="24"/>
        </w:rPr>
      </w:pPr>
      <w:r>
        <w:rPr>
          <w:rFonts w:ascii="宋体" w:hAnsi="宋体" w:hint="eastAsia"/>
          <w:kern w:val="28"/>
          <w:sz w:val="24"/>
        </w:rPr>
        <w:t>自卸车                   10台</w:t>
      </w:r>
    </w:p>
    <w:p w:rsidR="00090F6A" w:rsidRDefault="00090F6A" w:rsidP="00090F6A">
      <w:pPr>
        <w:tabs>
          <w:tab w:val="left" w:pos="3060"/>
        </w:tabs>
        <w:spacing w:line="360" w:lineRule="auto"/>
        <w:ind w:left="479"/>
        <w:textAlignment w:val="top"/>
        <w:rPr>
          <w:rFonts w:ascii="宋体" w:hAnsi="宋体" w:hint="eastAsia"/>
          <w:kern w:val="28"/>
          <w:sz w:val="24"/>
        </w:rPr>
      </w:pPr>
      <w:r>
        <w:rPr>
          <w:rFonts w:ascii="宋体" w:hAnsi="宋体" w:hint="eastAsia"/>
          <w:kern w:val="28"/>
          <w:sz w:val="24"/>
        </w:rPr>
        <w:t xml:space="preserve">            技术员              </w:t>
      </w:r>
      <w:r>
        <w:rPr>
          <w:rFonts w:ascii="宋体" w:hAnsi="宋体"/>
          <w:kern w:val="28"/>
          <w:sz w:val="24"/>
        </w:rPr>
        <w:t xml:space="preserve"> </w:t>
      </w:r>
      <w:r>
        <w:rPr>
          <w:rFonts w:ascii="宋体" w:hAnsi="宋体" w:hint="eastAsia"/>
          <w:kern w:val="28"/>
          <w:sz w:val="24"/>
        </w:rPr>
        <w:t xml:space="preserve">     2名</w:t>
      </w:r>
    </w:p>
    <w:p w:rsidR="00090F6A" w:rsidRDefault="00090F6A" w:rsidP="00090F6A">
      <w:pPr>
        <w:tabs>
          <w:tab w:val="left" w:pos="3060"/>
        </w:tabs>
        <w:spacing w:line="360" w:lineRule="auto"/>
        <w:ind w:left="479"/>
        <w:textAlignment w:val="top"/>
        <w:rPr>
          <w:rFonts w:ascii="宋体" w:hAnsi="宋体" w:hint="eastAsia"/>
          <w:kern w:val="28"/>
          <w:sz w:val="24"/>
        </w:rPr>
      </w:pPr>
      <w:r>
        <w:rPr>
          <w:rFonts w:ascii="宋体" w:hAnsi="宋体" w:hint="eastAsia"/>
          <w:kern w:val="28"/>
          <w:sz w:val="24"/>
        </w:rPr>
        <w:t xml:space="preserve">            质检员                   </w:t>
      </w:r>
      <w:r>
        <w:rPr>
          <w:rFonts w:ascii="宋体" w:hAnsi="宋体"/>
          <w:kern w:val="28"/>
          <w:sz w:val="24"/>
        </w:rPr>
        <w:t xml:space="preserve"> </w:t>
      </w:r>
      <w:r>
        <w:rPr>
          <w:rFonts w:ascii="宋体" w:hAnsi="宋体" w:hint="eastAsia"/>
          <w:kern w:val="28"/>
          <w:sz w:val="24"/>
        </w:rPr>
        <w:t>1名</w:t>
      </w:r>
    </w:p>
    <w:p w:rsidR="00090F6A" w:rsidRDefault="00090F6A" w:rsidP="00090F6A">
      <w:pPr>
        <w:tabs>
          <w:tab w:val="left" w:pos="3060"/>
        </w:tabs>
        <w:spacing w:line="360" w:lineRule="auto"/>
        <w:ind w:left="479"/>
        <w:textAlignment w:val="top"/>
        <w:rPr>
          <w:rFonts w:ascii="宋体" w:hAnsi="宋体" w:hint="eastAsia"/>
          <w:kern w:val="28"/>
          <w:sz w:val="24"/>
        </w:rPr>
      </w:pPr>
      <w:r>
        <w:rPr>
          <w:rFonts w:ascii="宋体" w:hAnsi="宋体" w:hint="eastAsia"/>
          <w:kern w:val="28"/>
          <w:sz w:val="24"/>
        </w:rPr>
        <w:t xml:space="preserve">            施工员              </w:t>
      </w:r>
      <w:r>
        <w:rPr>
          <w:rFonts w:ascii="宋体" w:hAnsi="宋体"/>
          <w:kern w:val="28"/>
          <w:sz w:val="24"/>
        </w:rPr>
        <w:t xml:space="preserve"> </w:t>
      </w:r>
      <w:r>
        <w:rPr>
          <w:rFonts w:ascii="宋体" w:hAnsi="宋体" w:hint="eastAsia"/>
          <w:kern w:val="28"/>
          <w:sz w:val="24"/>
        </w:rPr>
        <w:t xml:space="preserve">     2名</w:t>
      </w:r>
    </w:p>
    <w:p w:rsidR="00090F6A" w:rsidRDefault="00090F6A" w:rsidP="00090F6A">
      <w:pPr>
        <w:tabs>
          <w:tab w:val="left" w:pos="3060"/>
        </w:tabs>
        <w:spacing w:line="360" w:lineRule="auto"/>
        <w:ind w:left="479"/>
        <w:textAlignment w:val="top"/>
        <w:rPr>
          <w:rFonts w:ascii="宋体" w:hAnsi="宋体" w:hint="eastAsia"/>
          <w:kern w:val="28"/>
          <w:sz w:val="24"/>
        </w:rPr>
      </w:pPr>
      <w:r>
        <w:rPr>
          <w:rFonts w:ascii="宋体" w:hAnsi="宋体" w:hint="eastAsia"/>
          <w:kern w:val="28"/>
          <w:sz w:val="24"/>
        </w:rPr>
        <w:t xml:space="preserve">            技  工                   </w:t>
      </w:r>
      <w:r>
        <w:rPr>
          <w:rFonts w:ascii="宋体" w:hAnsi="宋体"/>
          <w:kern w:val="28"/>
          <w:sz w:val="24"/>
        </w:rPr>
        <w:t xml:space="preserve"> </w:t>
      </w:r>
      <w:r>
        <w:rPr>
          <w:rFonts w:ascii="宋体" w:hAnsi="宋体" w:hint="eastAsia"/>
          <w:kern w:val="28"/>
          <w:sz w:val="24"/>
        </w:rPr>
        <w:t>2名</w:t>
      </w:r>
    </w:p>
    <w:p w:rsidR="00090F6A" w:rsidRDefault="00090F6A" w:rsidP="00090F6A">
      <w:pPr>
        <w:tabs>
          <w:tab w:val="left" w:pos="2880"/>
          <w:tab w:val="left" w:pos="3240"/>
        </w:tabs>
        <w:spacing w:line="360" w:lineRule="auto"/>
        <w:ind w:firstLineChars="800" w:firstLine="1920"/>
        <w:textAlignment w:val="top"/>
        <w:rPr>
          <w:rFonts w:ascii="宋体" w:hAnsi="宋体" w:hint="eastAsia"/>
          <w:kern w:val="28"/>
          <w:sz w:val="24"/>
        </w:rPr>
      </w:pPr>
      <w:r>
        <w:rPr>
          <w:rFonts w:ascii="宋体" w:hAnsi="宋体" w:hint="eastAsia"/>
          <w:kern w:val="28"/>
          <w:sz w:val="24"/>
        </w:rPr>
        <w:t xml:space="preserve">普  工  </w:t>
      </w:r>
      <w:r>
        <w:rPr>
          <w:rFonts w:ascii="宋体" w:hAnsi="宋体"/>
          <w:kern w:val="28"/>
          <w:sz w:val="24"/>
        </w:rPr>
        <w:t xml:space="preserve">           </w:t>
      </w:r>
      <w:r>
        <w:rPr>
          <w:rFonts w:ascii="宋体" w:hAnsi="宋体" w:hint="eastAsia"/>
          <w:kern w:val="28"/>
          <w:sz w:val="24"/>
        </w:rPr>
        <w:t xml:space="preserve"> </w:t>
      </w:r>
      <w:r>
        <w:rPr>
          <w:rFonts w:ascii="宋体" w:hAnsi="宋体"/>
          <w:kern w:val="28"/>
          <w:sz w:val="24"/>
        </w:rPr>
        <w:t xml:space="preserve">  </w:t>
      </w:r>
      <w:r>
        <w:rPr>
          <w:rFonts w:ascii="宋体" w:hAnsi="宋体" w:hint="eastAsia"/>
          <w:kern w:val="28"/>
          <w:sz w:val="24"/>
        </w:rPr>
        <w:t xml:space="preserve">  </w:t>
      </w:r>
      <w:r>
        <w:rPr>
          <w:rFonts w:ascii="宋体" w:hAnsi="宋体"/>
          <w:kern w:val="28"/>
          <w:sz w:val="24"/>
        </w:rPr>
        <w:t xml:space="preserve"> </w:t>
      </w:r>
      <w:r>
        <w:rPr>
          <w:rFonts w:ascii="宋体" w:hAnsi="宋体" w:hint="eastAsia"/>
          <w:kern w:val="28"/>
          <w:sz w:val="24"/>
        </w:rPr>
        <w:t>30名</w:t>
      </w:r>
    </w:p>
    <w:p w:rsidR="00090F6A" w:rsidRDefault="00090F6A" w:rsidP="00090F6A">
      <w:pPr>
        <w:tabs>
          <w:tab w:val="left" w:pos="3060"/>
        </w:tabs>
        <w:spacing w:line="360" w:lineRule="auto"/>
        <w:ind w:left="479" w:firstLine="1440"/>
        <w:textAlignment w:val="top"/>
        <w:rPr>
          <w:rFonts w:ascii="宋体" w:hAnsi="宋体" w:hint="eastAsia"/>
          <w:kern w:val="28"/>
          <w:sz w:val="24"/>
        </w:rPr>
      </w:pPr>
      <w:r>
        <w:rPr>
          <w:rFonts w:ascii="宋体" w:hAnsi="宋体" w:hint="eastAsia"/>
          <w:kern w:val="28"/>
          <w:sz w:val="24"/>
        </w:rPr>
        <w:lastRenderedPageBreak/>
        <w:t>安全员                    1名</w:t>
      </w:r>
      <w:bookmarkStart w:id="28" w:name="_Toc18729601"/>
    </w:p>
    <w:p w:rsidR="00090F6A" w:rsidRDefault="00090F6A" w:rsidP="00090F6A">
      <w:pPr>
        <w:tabs>
          <w:tab w:val="left" w:pos="3060"/>
        </w:tabs>
        <w:spacing w:line="360" w:lineRule="auto"/>
        <w:ind w:left="479" w:firstLine="1440"/>
        <w:textAlignment w:val="top"/>
        <w:rPr>
          <w:rFonts w:ascii="宋体" w:hAnsi="宋体" w:hint="eastAsia"/>
          <w:kern w:val="28"/>
          <w:sz w:val="24"/>
        </w:rPr>
      </w:pPr>
    </w:p>
    <w:p w:rsidR="00090F6A" w:rsidRDefault="00090F6A" w:rsidP="00090F6A">
      <w:pPr>
        <w:tabs>
          <w:tab w:val="left" w:pos="3060"/>
        </w:tabs>
        <w:spacing w:line="360" w:lineRule="auto"/>
        <w:jc w:val="center"/>
        <w:textAlignment w:val="top"/>
        <w:rPr>
          <w:rFonts w:ascii="宋体" w:hAnsi="宋体" w:hint="eastAsia"/>
          <w:b/>
          <w:bCs/>
        </w:rPr>
      </w:pPr>
      <w:r>
        <w:rPr>
          <w:rFonts w:ascii="宋体" w:hAnsi="宋体" w:hint="eastAsia"/>
          <w:b/>
          <w:bCs/>
        </w:rPr>
        <w:t>第四节 涵洞及排水工程</w:t>
      </w:r>
      <w:bookmarkEnd w:id="28"/>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根据本标段涵洞及排水工程路线长工作面广、工程零散的特点，工程施工按照穿插施工兼平行作业的方式安排，以小型机械配合人工为主</w:t>
      </w:r>
      <w:bookmarkStart w:id="29" w:name="_Toc18729602"/>
      <w:r>
        <w:rPr>
          <w:rFonts w:ascii="宋体" w:hAnsi="宋体" w:hint="eastAsia"/>
          <w:sz w:val="24"/>
        </w:rPr>
        <w:t>。</w:t>
      </w:r>
    </w:p>
    <w:p w:rsidR="00090F6A" w:rsidRDefault="00090F6A" w:rsidP="00090F6A">
      <w:pPr>
        <w:spacing w:line="360" w:lineRule="auto"/>
        <w:ind w:firstLineChars="224" w:firstLine="540"/>
        <w:rPr>
          <w:rFonts w:ascii="宋体" w:hAnsi="宋体" w:hint="eastAsia"/>
          <w:b/>
          <w:bCs/>
          <w:sz w:val="24"/>
        </w:rPr>
      </w:pPr>
      <w:r>
        <w:rPr>
          <w:rFonts w:ascii="宋体" w:hAnsi="宋体" w:hint="eastAsia"/>
          <w:b/>
          <w:bCs/>
          <w:sz w:val="24"/>
        </w:rPr>
        <w:t>一、施工准备</w:t>
      </w:r>
      <w:bookmarkEnd w:id="29"/>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1． 施工前清理场地，复测定位，确定纵横向轴线控制桩和水准控制桩。</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2． 开挖基坑时，针对地形，做好施工防排水设施。</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3． 外购材料</w:t>
      </w:r>
      <w:proofErr w:type="gramStart"/>
      <w:r>
        <w:rPr>
          <w:rFonts w:ascii="宋体" w:hAnsi="宋体" w:hint="eastAsia"/>
          <w:spacing w:val="6"/>
          <w:sz w:val="24"/>
        </w:rPr>
        <w:t>由设材处</w:t>
      </w:r>
      <w:proofErr w:type="gramEnd"/>
      <w:r>
        <w:rPr>
          <w:rFonts w:ascii="宋体" w:hAnsi="宋体" w:hint="eastAsia"/>
          <w:spacing w:val="6"/>
          <w:sz w:val="24"/>
        </w:rPr>
        <w:t>统一供应，自</w:t>
      </w:r>
      <w:proofErr w:type="gramStart"/>
      <w:r>
        <w:rPr>
          <w:rFonts w:ascii="宋体" w:hAnsi="宋体" w:hint="eastAsia"/>
          <w:spacing w:val="6"/>
          <w:sz w:val="24"/>
        </w:rPr>
        <w:t>采材料</w:t>
      </w:r>
      <w:proofErr w:type="gramEnd"/>
      <w:r>
        <w:rPr>
          <w:rFonts w:ascii="宋体" w:hAnsi="宋体" w:hint="eastAsia"/>
          <w:spacing w:val="6"/>
          <w:sz w:val="24"/>
        </w:rPr>
        <w:t>由砂石料采运队供应。按材料计划分批进场。</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4． 把好材料检验关，杜绝不合格材料。</w:t>
      </w:r>
      <w:bookmarkStart w:id="30" w:name="_Toc18729603"/>
    </w:p>
    <w:p w:rsidR="00090F6A" w:rsidRDefault="00090F6A" w:rsidP="00090F6A">
      <w:pPr>
        <w:spacing w:line="360" w:lineRule="auto"/>
        <w:ind w:firstLineChars="224" w:firstLine="540"/>
        <w:rPr>
          <w:rFonts w:ascii="宋体" w:hAnsi="宋体" w:hint="eastAsia"/>
          <w:b/>
          <w:bCs/>
          <w:sz w:val="24"/>
        </w:rPr>
      </w:pPr>
      <w:r>
        <w:rPr>
          <w:rFonts w:ascii="宋体" w:hAnsi="宋体" w:hint="eastAsia"/>
          <w:b/>
          <w:bCs/>
          <w:sz w:val="24"/>
        </w:rPr>
        <w:t>二、施工方案</w:t>
      </w:r>
      <w:bookmarkEnd w:id="30"/>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涵洞工程的下部施工以人工为主，基础用5号浆砌片石墙</w:t>
      </w:r>
      <w:proofErr w:type="gramStart"/>
      <w:r>
        <w:rPr>
          <w:rFonts w:ascii="宋体" w:hAnsi="宋体" w:hint="eastAsia"/>
          <w:spacing w:val="6"/>
          <w:sz w:val="24"/>
        </w:rPr>
        <w:t>身采用</w:t>
      </w:r>
      <w:proofErr w:type="gramEnd"/>
      <w:r>
        <w:rPr>
          <w:rFonts w:ascii="宋体" w:hAnsi="宋体" w:hint="eastAsia"/>
          <w:spacing w:val="6"/>
          <w:sz w:val="24"/>
        </w:rPr>
        <w:t>支模现浇法，模板采用组合钢模板，台身模板尺寸≮</w:t>
      </w:r>
      <w:smartTag w:uri="urn:schemas-microsoft-com:office:smarttags" w:element="chmetcnv">
        <w:smartTagPr>
          <w:attr w:name="TCSC" w:val="0"/>
          <w:attr w:name="NumberType" w:val="1"/>
          <w:attr w:name="Negative" w:val="False"/>
          <w:attr w:name="HasSpace" w:val="False"/>
          <w:attr w:name="SourceValue" w:val="1.5"/>
          <w:attr w:name="UnitName" w:val="m2"/>
        </w:smartTagPr>
        <w:r>
          <w:rPr>
            <w:rFonts w:ascii="宋体" w:hAnsi="宋体" w:hint="eastAsia"/>
            <w:spacing w:val="6"/>
            <w:sz w:val="24"/>
          </w:rPr>
          <w:t>1</w:t>
        </w:r>
        <w:r>
          <w:rPr>
            <w:rFonts w:ascii="宋体" w:hAnsi="宋体"/>
            <w:spacing w:val="6"/>
            <w:sz w:val="24"/>
          </w:rPr>
          <w:t>.</w:t>
        </w:r>
        <w:r>
          <w:rPr>
            <w:rFonts w:ascii="宋体" w:hAnsi="宋体" w:hint="eastAsia"/>
            <w:spacing w:val="6"/>
            <w:sz w:val="24"/>
          </w:rPr>
          <w:t>5</w:t>
        </w:r>
        <w:r>
          <w:rPr>
            <w:rFonts w:ascii="宋体" w:hAnsi="宋体"/>
            <w:spacing w:val="6"/>
            <w:sz w:val="24"/>
          </w:rPr>
          <w:t>m</w:t>
        </w:r>
        <w:r>
          <w:rPr>
            <w:rFonts w:ascii="宋体" w:hAnsi="宋体"/>
            <w:spacing w:val="6"/>
            <w:sz w:val="24"/>
            <w:vertAlign w:val="superscript"/>
          </w:rPr>
          <w:t>2</w:t>
        </w:r>
      </w:smartTag>
      <w:r>
        <w:rPr>
          <w:rFonts w:ascii="宋体" w:hAnsi="宋体"/>
          <w:spacing w:val="6"/>
          <w:sz w:val="24"/>
        </w:rPr>
        <w:t>,</w:t>
      </w:r>
      <w:r>
        <w:rPr>
          <w:rFonts w:ascii="宋体" w:hAnsi="宋体" w:hint="eastAsia"/>
          <w:spacing w:val="6"/>
          <w:sz w:val="24"/>
        </w:rPr>
        <w:t>上部构件由设在K2634+150处混凝土构件预制场集中预制，用汽车吊吊装到位。施工中</w:t>
      </w:r>
      <w:proofErr w:type="gramStart"/>
      <w:r>
        <w:rPr>
          <w:rFonts w:ascii="宋体" w:hAnsi="宋体" w:hint="eastAsia"/>
          <w:spacing w:val="6"/>
          <w:sz w:val="24"/>
        </w:rPr>
        <w:t>注意挖设排洪</w:t>
      </w:r>
      <w:proofErr w:type="gramEnd"/>
      <w:r>
        <w:rPr>
          <w:rFonts w:ascii="宋体" w:hAnsi="宋体" w:hint="eastAsia"/>
          <w:spacing w:val="6"/>
          <w:sz w:val="24"/>
        </w:rPr>
        <w:t>沟，以防洪水侵袭。</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排水工程以纵向排水为主，主要为排水沟和急流槽。排水工程施工时，严格按设计位置、标高和断面尺寸施工，同时注意施工排水。</w:t>
      </w:r>
      <w:bookmarkStart w:id="31" w:name="_Toc18729604"/>
    </w:p>
    <w:p w:rsidR="00090F6A" w:rsidRDefault="00090F6A" w:rsidP="00090F6A">
      <w:pPr>
        <w:spacing w:line="360" w:lineRule="auto"/>
        <w:ind w:firstLineChars="224" w:firstLine="540"/>
        <w:rPr>
          <w:rFonts w:ascii="宋体" w:hAnsi="宋体" w:hint="eastAsia"/>
          <w:b/>
          <w:bCs/>
          <w:sz w:val="24"/>
        </w:rPr>
      </w:pPr>
      <w:r>
        <w:rPr>
          <w:rFonts w:ascii="宋体" w:hAnsi="宋体" w:hint="eastAsia"/>
          <w:b/>
          <w:bCs/>
          <w:sz w:val="24"/>
        </w:rPr>
        <w:t>三、施工方法</w:t>
      </w:r>
      <w:bookmarkStart w:id="32" w:name="_Toc18729605"/>
      <w:bookmarkEnd w:id="31"/>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1、涵洞工程</w:t>
      </w:r>
      <w:bookmarkEnd w:id="32"/>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施工时先复测涵位，放出</w:t>
      </w:r>
      <w:proofErr w:type="gramStart"/>
      <w:r>
        <w:rPr>
          <w:rFonts w:ascii="宋体" w:hAnsi="宋体" w:hint="eastAsia"/>
          <w:spacing w:val="6"/>
          <w:sz w:val="24"/>
        </w:rPr>
        <w:t>涵</w:t>
      </w:r>
      <w:proofErr w:type="gramEnd"/>
      <w:r>
        <w:rPr>
          <w:rFonts w:ascii="宋体" w:hAnsi="宋体" w:hint="eastAsia"/>
          <w:spacing w:val="6"/>
          <w:sz w:val="24"/>
        </w:rPr>
        <w:t>基线，确定好施工范围内的弃土位置，做好防洪、排水设置。方法如下：</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（1）基础及台身</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基础开挖采用机械开挖、人工清理基底的施工方法。浇注台身混凝土时</w:t>
      </w:r>
      <w:proofErr w:type="gramStart"/>
      <w:r>
        <w:rPr>
          <w:rFonts w:ascii="宋体" w:hAnsi="宋体" w:hint="eastAsia"/>
          <w:spacing w:val="6"/>
          <w:sz w:val="24"/>
        </w:rPr>
        <w:t>模板支立要</w:t>
      </w:r>
      <w:proofErr w:type="gramEnd"/>
      <w:r>
        <w:rPr>
          <w:rFonts w:ascii="宋体" w:hAnsi="宋体" w:hint="eastAsia"/>
          <w:spacing w:val="6"/>
          <w:sz w:val="24"/>
        </w:rPr>
        <w:t>保证其刚度满足施工要求，浇注过程要随时观察模板变化，以防跑模；浇注要连续，避免施工缝。</w:t>
      </w:r>
      <w:proofErr w:type="gramStart"/>
      <w:r>
        <w:rPr>
          <w:rFonts w:ascii="宋体" w:hAnsi="宋体" w:hint="eastAsia"/>
          <w:spacing w:val="6"/>
          <w:sz w:val="24"/>
        </w:rPr>
        <w:t>因涵身过长</w:t>
      </w:r>
      <w:proofErr w:type="gramEnd"/>
      <w:r>
        <w:rPr>
          <w:rFonts w:ascii="宋体" w:hAnsi="宋体" w:hint="eastAsia"/>
          <w:spacing w:val="6"/>
          <w:sz w:val="24"/>
        </w:rPr>
        <w:t>分段浇注时，接缝</w:t>
      </w:r>
      <w:proofErr w:type="gramStart"/>
      <w:r>
        <w:rPr>
          <w:rFonts w:ascii="宋体" w:hAnsi="宋体" w:hint="eastAsia"/>
          <w:spacing w:val="6"/>
          <w:sz w:val="24"/>
        </w:rPr>
        <w:t>设在涵身沉降缝</w:t>
      </w:r>
      <w:proofErr w:type="gramEnd"/>
      <w:r>
        <w:rPr>
          <w:rFonts w:ascii="宋体" w:hAnsi="宋体" w:hint="eastAsia"/>
          <w:spacing w:val="6"/>
          <w:sz w:val="24"/>
        </w:rPr>
        <w:t>处。浇注完的混凝土要根据气温情况进行拆模，拆模注意洒水养生，必要时加以覆盖，以保证质量要求。</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（3）盖板涵</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lastRenderedPageBreak/>
        <w:t>施工方法及注意事项：</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①预制板的强度必须达到设计强度的90%后，方可吊装。</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②</w:t>
      </w:r>
      <w:proofErr w:type="gramStart"/>
      <w:r>
        <w:rPr>
          <w:rFonts w:ascii="宋体" w:hAnsi="宋体" w:hint="eastAsia"/>
          <w:spacing w:val="6"/>
          <w:sz w:val="24"/>
        </w:rPr>
        <w:t>盖板块件堆放</w:t>
      </w:r>
      <w:proofErr w:type="gramEnd"/>
      <w:r>
        <w:rPr>
          <w:rFonts w:ascii="宋体" w:hAnsi="宋体" w:hint="eastAsia"/>
          <w:spacing w:val="6"/>
          <w:sz w:val="24"/>
        </w:rPr>
        <w:t>和运输时，盖板端部必须采用两点搁置，不能上、下倒置，堆放或吊运位置距板</w:t>
      </w:r>
      <w:proofErr w:type="gramStart"/>
      <w:r>
        <w:rPr>
          <w:rFonts w:ascii="宋体" w:hAnsi="宋体" w:hint="eastAsia"/>
          <w:spacing w:val="6"/>
          <w:sz w:val="24"/>
        </w:rPr>
        <w:t>端不得</w:t>
      </w:r>
      <w:proofErr w:type="gramEnd"/>
      <w:r>
        <w:rPr>
          <w:rFonts w:ascii="宋体" w:hAnsi="宋体" w:hint="eastAsia"/>
          <w:spacing w:val="6"/>
          <w:sz w:val="24"/>
        </w:rPr>
        <w:t>超过</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宋体" w:hAnsi="宋体" w:hint="eastAsia"/>
            <w:spacing w:val="6"/>
            <w:sz w:val="24"/>
          </w:rPr>
          <w:t>0.4m</w:t>
        </w:r>
      </w:smartTag>
      <w:r>
        <w:rPr>
          <w:rFonts w:ascii="宋体" w:hAnsi="宋体" w:hint="eastAsia"/>
          <w:spacing w:val="6"/>
          <w:sz w:val="24"/>
        </w:rPr>
        <w:t>。</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③为使预制板与现浇混凝土紧密结合，板顶面必须拉毛，并清洗干净。</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④预制板安装完毕后，用20号小石子混凝土</w:t>
      </w:r>
      <w:proofErr w:type="gramStart"/>
      <w:r>
        <w:rPr>
          <w:rFonts w:ascii="宋体" w:hAnsi="宋体" w:hint="eastAsia"/>
          <w:spacing w:val="6"/>
          <w:sz w:val="24"/>
        </w:rPr>
        <w:t>填充台</w:t>
      </w:r>
      <w:proofErr w:type="gramEnd"/>
      <w:r>
        <w:rPr>
          <w:rFonts w:ascii="宋体" w:hAnsi="宋体" w:hint="eastAsia"/>
          <w:spacing w:val="6"/>
          <w:sz w:val="24"/>
        </w:rPr>
        <w:t>背与盖板间的缝隙，混凝土强度达到70%后方可进行台后填土，并分层夯实，压实度必须达到95%以上。</w:t>
      </w:r>
    </w:p>
    <w:p w:rsidR="00090F6A" w:rsidRDefault="00090F6A" w:rsidP="00090F6A">
      <w:pPr>
        <w:spacing w:line="360" w:lineRule="auto"/>
        <w:ind w:firstLineChars="224" w:firstLine="564"/>
        <w:rPr>
          <w:rFonts w:ascii="宋体" w:hAnsi="宋体" w:hint="eastAsia"/>
          <w:spacing w:val="6"/>
          <w:sz w:val="24"/>
        </w:rPr>
      </w:pPr>
      <w:r>
        <w:rPr>
          <w:rFonts w:ascii="宋体" w:hAnsi="宋体" w:hint="eastAsia"/>
          <w:spacing w:val="6"/>
          <w:sz w:val="24"/>
        </w:rPr>
        <w:t>⑤暗盖板涵</w:t>
      </w:r>
      <w:proofErr w:type="gramStart"/>
      <w:r>
        <w:rPr>
          <w:rFonts w:ascii="宋体" w:hAnsi="宋体" w:hint="eastAsia"/>
          <w:spacing w:val="6"/>
          <w:sz w:val="24"/>
        </w:rPr>
        <w:t>沿涵身</w:t>
      </w:r>
      <w:proofErr w:type="gramEnd"/>
      <w:r>
        <w:rPr>
          <w:rFonts w:ascii="宋体" w:hAnsi="宋体" w:hint="eastAsia"/>
          <w:spacing w:val="6"/>
          <w:sz w:val="24"/>
        </w:rPr>
        <w:t>每隔4</w:t>
      </w:r>
      <w:smartTag w:uri="urn:schemas-microsoft-com:office:smarttags" w:element="chmetcnv">
        <w:smartTagPr>
          <w:attr w:name="TCSC" w:val="0"/>
          <w:attr w:name="NumberType" w:val="1"/>
          <w:attr w:name="Negative" w:val="True"/>
          <w:attr w:name="HasSpace" w:val="True"/>
          <w:attr w:name="SourceValue" w:val="6"/>
          <w:attr w:name="UnitName" w:val="m"/>
        </w:smartTagPr>
        <w:r>
          <w:rPr>
            <w:rFonts w:ascii="宋体" w:hAnsi="宋体" w:hint="eastAsia"/>
            <w:spacing w:val="6"/>
            <w:sz w:val="24"/>
          </w:rPr>
          <w:t>-6 m</w:t>
        </w:r>
      </w:smartTag>
      <w:r>
        <w:rPr>
          <w:rFonts w:ascii="宋体" w:hAnsi="宋体" w:hint="eastAsia"/>
          <w:spacing w:val="6"/>
          <w:sz w:val="24"/>
        </w:rPr>
        <w:t>设置沉降缝一道，</w:t>
      </w:r>
      <w:proofErr w:type="gramStart"/>
      <w:r>
        <w:rPr>
          <w:rFonts w:ascii="宋体" w:hAnsi="宋体" w:hint="eastAsia"/>
          <w:spacing w:val="6"/>
          <w:sz w:val="24"/>
        </w:rPr>
        <w:t>缝宽</w:t>
      </w:r>
      <w:proofErr w:type="gramEnd"/>
      <w:smartTag w:uri="urn:schemas-microsoft-com:office:smarttags" w:element="chmetcnv">
        <w:smartTagPr>
          <w:attr w:name="TCSC" w:val="0"/>
          <w:attr w:name="NumberType" w:val="1"/>
          <w:attr w:name="Negative" w:val="False"/>
          <w:attr w:name="HasSpace" w:val="False"/>
          <w:attr w:name="SourceValue" w:val="2"/>
          <w:attr w:name="UnitName" w:val="cm"/>
        </w:smartTagPr>
        <w:r>
          <w:rPr>
            <w:rFonts w:ascii="宋体" w:hAnsi="宋体" w:hint="eastAsia"/>
            <w:spacing w:val="6"/>
            <w:sz w:val="24"/>
          </w:rPr>
          <w:t>2cm</w:t>
        </w:r>
      </w:smartTag>
      <w:r>
        <w:rPr>
          <w:rFonts w:ascii="宋体" w:hAnsi="宋体" w:hint="eastAsia"/>
          <w:spacing w:val="6"/>
          <w:sz w:val="24"/>
        </w:rPr>
        <w:t>，</w:t>
      </w:r>
      <w:proofErr w:type="gramStart"/>
      <w:r>
        <w:rPr>
          <w:rFonts w:ascii="宋体" w:hAnsi="宋体" w:hint="eastAsia"/>
          <w:spacing w:val="6"/>
          <w:sz w:val="24"/>
        </w:rPr>
        <w:t>并在缝内塞</w:t>
      </w:r>
      <w:proofErr w:type="gramEnd"/>
      <w:r>
        <w:rPr>
          <w:rFonts w:ascii="宋体" w:hAnsi="宋体" w:hint="eastAsia"/>
          <w:spacing w:val="6"/>
          <w:sz w:val="24"/>
        </w:rPr>
        <w:t>沥青麻絮。</w:t>
      </w:r>
    </w:p>
    <w:p w:rsidR="00090F6A" w:rsidRDefault="00090F6A" w:rsidP="00090F6A">
      <w:pPr>
        <w:spacing w:line="360" w:lineRule="auto"/>
        <w:ind w:firstLineChars="224" w:firstLine="564"/>
        <w:rPr>
          <w:rFonts w:ascii="宋体" w:hAnsi="宋体"/>
          <w:spacing w:val="6"/>
          <w:sz w:val="24"/>
        </w:rPr>
      </w:pPr>
      <w:r>
        <w:rPr>
          <w:rFonts w:ascii="宋体" w:hAnsi="宋体" w:hint="eastAsia"/>
          <w:spacing w:val="6"/>
          <w:sz w:val="24"/>
        </w:rPr>
        <w:t>⑥浇注台身墙背时，背墙与盖板端部应留</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ascii="宋体" w:hAnsi="宋体" w:hint="eastAsia"/>
            <w:spacing w:val="6"/>
            <w:sz w:val="24"/>
          </w:rPr>
          <w:t>2cm</w:t>
        </w:r>
      </w:smartTag>
      <w:r>
        <w:rPr>
          <w:rFonts w:ascii="宋体" w:hAnsi="宋体" w:hint="eastAsia"/>
          <w:spacing w:val="6"/>
          <w:sz w:val="24"/>
        </w:rPr>
        <w:t>空隙。</w:t>
      </w:r>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施工工艺框图见第266页</w:t>
      </w:r>
      <w:bookmarkStart w:id="33" w:name="_Toc18729606"/>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2、路基排水工程</w:t>
      </w:r>
      <w:bookmarkEnd w:id="33"/>
    </w:p>
    <w:p w:rsidR="00090F6A" w:rsidRDefault="00090F6A" w:rsidP="00090F6A">
      <w:pPr>
        <w:spacing w:line="360" w:lineRule="auto"/>
        <w:ind w:firstLineChars="224" w:firstLine="538"/>
        <w:rPr>
          <w:rFonts w:ascii="宋体" w:hAnsi="宋体" w:hint="eastAsia"/>
          <w:sz w:val="24"/>
        </w:rPr>
      </w:pPr>
      <w:r>
        <w:rPr>
          <w:rFonts w:ascii="宋体" w:hAnsi="宋体" w:hint="eastAsia"/>
          <w:sz w:val="24"/>
        </w:rPr>
        <w:t>为浆砌片石砌体和现浇混凝土。施工时要进行定位放线，基础开挖的同时要开挖好施工排水沟。砌体砌筑时要注意片石尺寸满足设计要求，座浆饱满，沉降缝直顺。现浇混凝土表面线型直顺、勾缝美观，坡度顺适。</w:t>
      </w:r>
      <w:bookmarkStart w:id="34" w:name="_Toc18729607"/>
    </w:p>
    <w:p w:rsidR="00090F6A" w:rsidRDefault="00090F6A" w:rsidP="00090F6A">
      <w:pPr>
        <w:spacing w:line="360" w:lineRule="auto"/>
        <w:ind w:firstLineChars="224" w:firstLine="564"/>
        <w:rPr>
          <w:rFonts w:ascii="宋体" w:hAnsi="宋体" w:hint="eastAsia"/>
          <w:sz w:val="24"/>
        </w:rPr>
      </w:pPr>
      <w:r>
        <w:rPr>
          <w:rFonts w:ascii="宋体" w:hAnsi="宋体" w:hint="eastAsia"/>
          <w:spacing w:val="6"/>
          <w:sz w:val="24"/>
        </w:rPr>
        <w:t>3、</w:t>
      </w:r>
      <w:r>
        <w:rPr>
          <w:rFonts w:ascii="宋体" w:hAnsi="宋体" w:hint="eastAsia"/>
          <w:sz w:val="24"/>
        </w:rPr>
        <w:t>浆砌工程施工</w:t>
      </w:r>
      <w:bookmarkEnd w:id="34"/>
    </w:p>
    <w:p w:rsidR="00090F6A" w:rsidRDefault="00090F6A" w:rsidP="00090F6A">
      <w:pPr>
        <w:spacing w:line="360" w:lineRule="auto"/>
        <w:ind w:leftChars="-115" w:left="-322" w:firstLineChars="200" w:firstLine="480"/>
        <w:jc w:val="left"/>
        <w:textAlignment w:val="top"/>
        <w:rPr>
          <w:rFonts w:ascii="宋体" w:hAnsi="宋体" w:hint="eastAsia"/>
          <w:kern w:val="28"/>
          <w:sz w:val="24"/>
        </w:rPr>
      </w:pPr>
      <w:r>
        <w:rPr>
          <w:rFonts w:ascii="宋体" w:hAnsi="宋体" w:hint="eastAsia"/>
          <w:kern w:val="28"/>
          <w:sz w:val="24"/>
        </w:rPr>
        <w:t>本合同段浆砌工程主要有涵洞基础、八字墙、排水沟、截水沟。</w:t>
      </w:r>
    </w:p>
    <w:p w:rsidR="00090F6A" w:rsidRDefault="00090F6A" w:rsidP="00090F6A">
      <w:pPr>
        <w:spacing w:line="360" w:lineRule="auto"/>
        <w:ind w:leftChars="-115" w:left="-322" w:firstLineChars="200" w:firstLine="480"/>
        <w:jc w:val="left"/>
        <w:textAlignment w:val="top"/>
        <w:rPr>
          <w:rFonts w:ascii="宋体" w:hAnsi="宋体" w:hint="eastAsia"/>
          <w:kern w:val="28"/>
          <w:sz w:val="24"/>
        </w:rPr>
      </w:pPr>
      <w:r>
        <w:rPr>
          <w:rFonts w:ascii="宋体" w:hAnsi="宋体" w:hint="eastAsia"/>
          <w:kern w:val="28"/>
          <w:sz w:val="24"/>
        </w:rPr>
        <w:t xml:space="preserve">a. 浆砌工程所用砂浆全部采用机械拌和。所用水泥、砂、水等原材料及砂浆配合比经试验室检验确定，并报监理工程师批准。   </w:t>
      </w:r>
    </w:p>
    <w:p w:rsidR="00090F6A" w:rsidRDefault="00090F6A" w:rsidP="00090F6A">
      <w:pPr>
        <w:spacing w:line="360" w:lineRule="auto"/>
        <w:ind w:leftChars="-115" w:left="-322" w:firstLineChars="200" w:firstLine="480"/>
        <w:jc w:val="left"/>
        <w:textAlignment w:val="top"/>
        <w:rPr>
          <w:rFonts w:ascii="宋体" w:hAnsi="宋体" w:hint="eastAsia"/>
          <w:kern w:val="28"/>
          <w:sz w:val="24"/>
        </w:rPr>
      </w:pPr>
      <w:r>
        <w:rPr>
          <w:rFonts w:ascii="宋体" w:hAnsi="宋体" w:hint="eastAsia"/>
          <w:kern w:val="28"/>
          <w:sz w:val="24"/>
        </w:rPr>
        <w:t>b. 浆砌工程施工前，认真复核，构造物位置及几何尺寸，并标明砌筑线。砌筑施工人员必须严格按照放线位置准确施工。</w:t>
      </w:r>
    </w:p>
    <w:p w:rsidR="00090F6A" w:rsidRDefault="00090F6A" w:rsidP="00090F6A">
      <w:pPr>
        <w:spacing w:line="360" w:lineRule="auto"/>
        <w:ind w:leftChars="-115" w:left="-322" w:firstLineChars="200" w:firstLine="480"/>
        <w:jc w:val="left"/>
        <w:textAlignment w:val="top"/>
        <w:rPr>
          <w:rFonts w:ascii="宋体" w:hAnsi="宋体" w:hint="eastAsia"/>
          <w:kern w:val="28"/>
          <w:sz w:val="24"/>
        </w:rPr>
      </w:pPr>
      <w:r>
        <w:rPr>
          <w:rFonts w:ascii="宋体" w:hAnsi="宋体"/>
          <w:kern w:val="28"/>
          <w:sz w:val="24"/>
        </w:rPr>
        <w:t>c.</w:t>
      </w:r>
      <w:r>
        <w:rPr>
          <w:rFonts w:ascii="宋体" w:hAnsi="宋体" w:hint="eastAsia"/>
          <w:kern w:val="28"/>
          <w:sz w:val="24"/>
        </w:rPr>
        <w:t xml:space="preserve"> 浆砌工程全部采用坐浆法砌筑，坐浆饱满均匀。灌缝砂浆用铁棒捣实。片石必须经过修整，并符合技术规范规定的几何尺寸要求，保证砌缝不大于规定值。</w:t>
      </w:r>
    </w:p>
    <w:p w:rsidR="00090F6A" w:rsidRDefault="00090F6A" w:rsidP="00090F6A">
      <w:pPr>
        <w:spacing w:line="360" w:lineRule="auto"/>
        <w:ind w:leftChars="-115" w:left="-322" w:firstLineChars="200" w:firstLine="480"/>
        <w:jc w:val="left"/>
        <w:textAlignment w:val="top"/>
        <w:rPr>
          <w:rFonts w:ascii="宋体" w:hAnsi="宋体" w:hint="eastAsia"/>
          <w:kern w:val="28"/>
          <w:sz w:val="24"/>
        </w:rPr>
      </w:pPr>
      <w:r>
        <w:rPr>
          <w:rFonts w:ascii="宋体" w:hAnsi="宋体"/>
          <w:kern w:val="28"/>
          <w:sz w:val="24"/>
        </w:rPr>
        <w:t>d.</w:t>
      </w:r>
      <w:r>
        <w:rPr>
          <w:rFonts w:ascii="宋体" w:hAnsi="宋体" w:hint="eastAsia"/>
          <w:kern w:val="28"/>
          <w:sz w:val="24"/>
        </w:rPr>
        <w:t xml:space="preserve"> 浆砌工程必须挂线施工，按照不同的结构类型，严格掌握砌体的垂直度及坡度。</w:t>
      </w:r>
    </w:p>
    <w:p w:rsidR="00090F6A" w:rsidRDefault="00090F6A" w:rsidP="00090F6A">
      <w:pPr>
        <w:spacing w:line="360" w:lineRule="auto"/>
        <w:ind w:leftChars="-115" w:left="-322" w:firstLineChars="200" w:firstLine="480"/>
        <w:jc w:val="left"/>
        <w:textAlignment w:val="top"/>
        <w:rPr>
          <w:rFonts w:ascii="宋体" w:hAnsi="宋体" w:hint="eastAsia"/>
          <w:kern w:val="28"/>
          <w:sz w:val="24"/>
        </w:rPr>
      </w:pPr>
      <w:r>
        <w:rPr>
          <w:rFonts w:ascii="宋体" w:hAnsi="宋体"/>
          <w:kern w:val="28"/>
          <w:sz w:val="24"/>
        </w:rPr>
        <w:t>e.</w:t>
      </w:r>
      <w:r>
        <w:rPr>
          <w:rFonts w:ascii="宋体" w:hAnsi="宋体" w:hint="eastAsia"/>
          <w:kern w:val="28"/>
          <w:sz w:val="24"/>
        </w:rPr>
        <w:t xml:space="preserve"> 片石砌筑应分层进行，一般2—3层组成一个工作层，每一工作层应大致找平。</w:t>
      </w:r>
      <w:proofErr w:type="gramStart"/>
      <w:r>
        <w:rPr>
          <w:rFonts w:ascii="宋体" w:hAnsi="宋体" w:hint="eastAsia"/>
          <w:kern w:val="28"/>
          <w:sz w:val="24"/>
        </w:rPr>
        <w:t>角隅石应</w:t>
      </w:r>
      <w:proofErr w:type="gramEnd"/>
      <w:r>
        <w:rPr>
          <w:rFonts w:ascii="宋体" w:hAnsi="宋体" w:hint="eastAsia"/>
          <w:kern w:val="28"/>
          <w:sz w:val="24"/>
        </w:rPr>
        <w:t>大致修整成矩形。镶面石尽可能选用表面整齐的大尺寸石块。同一工作层中，选用相对较长的石块</w:t>
      </w:r>
      <w:proofErr w:type="gramStart"/>
      <w:r>
        <w:rPr>
          <w:rFonts w:ascii="宋体" w:hAnsi="宋体" w:hint="eastAsia"/>
          <w:kern w:val="28"/>
          <w:sz w:val="24"/>
        </w:rPr>
        <w:t>进行丁顺砌筑</w:t>
      </w:r>
      <w:proofErr w:type="gramEnd"/>
      <w:r>
        <w:rPr>
          <w:rFonts w:ascii="宋体" w:hAnsi="宋体" w:hint="eastAsia"/>
          <w:kern w:val="28"/>
          <w:sz w:val="24"/>
        </w:rPr>
        <w:t>点，保证面层</w:t>
      </w:r>
      <w:proofErr w:type="gramStart"/>
      <w:r>
        <w:rPr>
          <w:rFonts w:ascii="宋体" w:hAnsi="宋体" w:hint="eastAsia"/>
          <w:kern w:val="28"/>
          <w:sz w:val="24"/>
        </w:rPr>
        <w:t>与腹石交错</w:t>
      </w:r>
      <w:proofErr w:type="gramEnd"/>
      <w:r>
        <w:rPr>
          <w:rFonts w:ascii="宋体" w:hAnsi="宋体" w:hint="eastAsia"/>
          <w:kern w:val="28"/>
          <w:sz w:val="24"/>
        </w:rPr>
        <w:t>锁紧。</w:t>
      </w:r>
      <w:proofErr w:type="gramStart"/>
      <w:r>
        <w:rPr>
          <w:rFonts w:ascii="宋体" w:hAnsi="宋体" w:hint="eastAsia"/>
          <w:kern w:val="28"/>
          <w:sz w:val="24"/>
        </w:rPr>
        <w:t>上层竖</w:t>
      </w:r>
      <w:r>
        <w:rPr>
          <w:rFonts w:ascii="宋体" w:hAnsi="宋体" w:hint="eastAsia"/>
          <w:kern w:val="28"/>
          <w:sz w:val="24"/>
        </w:rPr>
        <w:lastRenderedPageBreak/>
        <w:t>缝与下层竖缝错开</w:t>
      </w:r>
      <w:proofErr w:type="gramEnd"/>
      <w:r>
        <w:rPr>
          <w:rFonts w:ascii="宋体" w:hAnsi="宋体" w:hint="eastAsia"/>
          <w:kern w:val="28"/>
          <w:sz w:val="24"/>
        </w:rPr>
        <w:t>，不允许出现通缝。</w:t>
      </w:r>
    </w:p>
    <w:p w:rsidR="00090F6A" w:rsidRDefault="00090F6A" w:rsidP="00090F6A">
      <w:pPr>
        <w:spacing w:line="360" w:lineRule="auto"/>
        <w:ind w:left="-115" w:firstLineChars="200" w:firstLine="480"/>
        <w:jc w:val="left"/>
        <w:textAlignment w:val="top"/>
        <w:rPr>
          <w:rFonts w:ascii="宋体" w:hAnsi="宋体" w:hint="eastAsia"/>
          <w:kern w:val="28"/>
          <w:sz w:val="24"/>
        </w:rPr>
      </w:pPr>
      <w:r>
        <w:rPr>
          <w:rFonts w:ascii="宋体" w:hAnsi="宋体"/>
          <w:kern w:val="28"/>
          <w:sz w:val="24"/>
        </w:rPr>
        <w:t>f.</w:t>
      </w:r>
      <w:r>
        <w:rPr>
          <w:rFonts w:ascii="宋体" w:hAnsi="宋体" w:hint="eastAsia"/>
          <w:kern w:val="28"/>
          <w:sz w:val="24"/>
        </w:rPr>
        <w:t xml:space="preserve"> 同一砌体所用片石，尽可能选用色泽一致的石料。做到美观、平整、顺直，且结构尺寸符合设计要求。施工工艺框图见第267页。</w:t>
      </w:r>
    </w:p>
    <w:p w:rsidR="00090F6A" w:rsidRDefault="00090F6A" w:rsidP="00090F6A">
      <w:pPr>
        <w:pStyle w:val="30"/>
        <w:rPr>
          <w:rFonts w:ascii="宋体" w:hAnsi="宋体" w:hint="eastAsia"/>
          <w:sz w:val="24"/>
        </w:rPr>
      </w:pPr>
      <w:bookmarkStart w:id="35" w:name="_Toc18729608"/>
      <w:r>
        <w:rPr>
          <w:rFonts w:ascii="宋体" w:hAnsi="宋体" w:hint="eastAsia"/>
          <w:sz w:val="24"/>
        </w:rPr>
        <w:t>四、主要施工力量的配置</w:t>
      </w:r>
      <w:bookmarkEnd w:id="35"/>
    </w:p>
    <w:p w:rsidR="00090F6A" w:rsidRDefault="00090F6A" w:rsidP="00090F6A">
      <w:pPr>
        <w:spacing w:line="360" w:lineRule="auto"/>
        <w:ind w:leftChars="171" w:left="479" w:firstLineChars="100" w:firstLine="240"/>
        <w:jc w:val="left"/>
        <w:textAlignment w:val="top"/>
        <w:rPr>
          <w:rFonts w:ascii="宋体" w:hAnsi="宋体" w:hint="eastAsia"/>
          <w:kern w:val="28"/>
          <w:sz w:val="24"/>
        </w:rPr>
      </w:pPr>
      <w:r>
        <w:rPr>
          <w:rFonts w:ascii="宋体" w:hAnsi="宋体" w:hint="eastAsia"/>
          <w:kern w:val="28"/>
          <w:sz w:val="24"/>
        </w:rPr>
        <w:t>施工机械配置：</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挖掘机                1台</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搅拌机                4台</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自卸汽车              5台</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起重机                1台</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洒水车                1台</w:t>
      </w:r>
    </w:p>
    <w:p w:rsidR="00090F6A" w:rsidRDefault="00090F6A" w:rsidP="00090F6A">
      <w:pPr>
        <w:spacing w:line="360" w:lineRule="auto"/>
        <w:ind w:leftChars="171" w:left="479" w:firstLineChars="100" w:firstLine="240"/>
        <w:jc w:val="left"/>
        <w:textAlignment w:val="top"/>
        <w:rPr>
          <w:rFonts w:ascii="宋体" w:hAnsi="宋体" w:hint="eastAsia"/>
          <w:kern w:val="28"/>
          <w:sz w:val="24"/>
        </w:rPr>
      </w:pPr>
      <w:r>
        <w:rPr>
          <w:rFonts w:ascii="宋体" w:hAnsi="宋体" w:hint="eastAsia"/>
          <w:kern w:val="28"/>
          <w:sz w:val="24"/>
        </w:rPr>
        <w:t>人员安排：</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技术员                4名</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质检员                2名</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施工员                5名</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技工                 10名</w:t>
      </w:r>
    </w:p>
    <w:p w:rsidR="00090F6A" w:rsidRDefault="00090F6A" w:rsidP="00090F6A">
      <w:pPr>
        <w:spacing w:line="360" w:lineRule="auto"/>
        <w:ind w:leftChars="171" w:left="479" w:firstLineChars="300" w:firstLine="720"/>
        <w:jc w:val="left"/>
        <w:textAlignment w:val="top"/>
        <w:rPr>
          <w:rFonts w:ascii="宋体" w:hAnsi="宋体" w:hint="eastAsia"/>
          <w:kern w:val="28"/>
          <w:sz w:val="24"/>
        </w:rPr>
      </w:pPr>
      <w:r>
        <w:rPr>
          <w:rFonts w:ascii="宋体" w:hAnsi="宋体" w:hint="eastAsia"/>
          <w:kern w:val="28"/>
          <w:sz w:val="24"/>
        </w:rPr>
        <w:t>普工                230名</w:t>
      </w:r>
    </w:p>
    <w:p w:rsidR="00090F6A" w:rsidRDefault="00090F6A" w:rsidP="00090F6A">
      <w:pPr>
        <w:spacing w:line="360" w:lineRule="auto"/>
        <w:ind w:firstLineChars="450" w:firstLine="1080"/>
        <w:jc w:val="left"/>
        <w:textAlignment w:val="top"/>
        <w:rPr>
          <w:rFonts w:ascii="宋体" w:hAnsi="宋体" w:hint="eastAsia"/>
          <w:kern w:val="28"/>
          <w:sz w:val="24"/>
        </w:rPr>
      </w:pPr>
      <w:r>
        <w:rPr>
          <w:rFonts w:ascii="宋体" w:hAnsi="宋体" w:hint="eastAsia"/>
          <w:kern w:val="28"/>
          <w:sz w:val="24"/>
        </w:rPr>
        <w:t>安全员                3名</w:t>
      </w:r>
      <w:bookmarkStart w:id="36" w:name="_Toc18729609"/>
      <w:r>
        <w:rPr>
          <w:rFonts w:ascii="宋体" w:hAnsi="宋体" w:hint="eastAsia"/>
          <w:kern w:val="28"/>
          <w:sz w:val="24"/>
        </w:rPr>
        <w:t xml:space="preserve"> </w:t>
      </w:r>
    </w:p>
    <w:p w:rsidR="00090F6A" w:rsidRDefault="00090F6A" w:rsidP="00090F6A">
      <w:pPr>
        <w:spacing w:line="360" w:lineRule="auto"/>
        <w:jc w:val="center"/>
        <w:textAlignment w:val="top"/>
        <w:rPr>
          <w:rFonts w:ascii="宋体" w:hAnsi="宋体" w:hint="eastAsia"/>
          <w:b/>
          <w:bCs/>
        </w:rPr>
      </w:pPr>
      <w:r>
        <w:rPr>
          <w:rFonts w:ascii="宋体" w:hAnsi="宋体" w:hint="eastAsia"/>
          <w:b/>
          <w:bCs/>
        </w:rPr>
        <w:t>第五节  防护工程</w:t>
      </w:r>
      <w:bookmarkEnd w:id="36"/>
    </w:p>
    <w:p w:rsidR="00090F6A" w:rsidRDefault="00090F6A" w:rsidP="00090F6A">
      <w:pPr>
        <w:spacing w:line="360" w:lineRule="auto"/>
        <w:ind w:rightChars="363" w:right="1016" w:firstLineChars="200" w:firstLine="480"/>
        <w:jc w:val="left"/>
        <w:textAlignment w:val="top"/>
        <w:rPr>
          <w:rFonts w:ascii="宋体" w:hAnsi="宋体" w:hint="eastAsia"/>
          <w:kern w:val="28"/>
          <w:sz w:val="24"/>
        </w:rPr>
      </w:pPr>
      <w:r>
        <w:rPr>
          <w:rFonts w:ascii="宋体" w:hAnsi="宋体" w:hint="eastAsia"/>
          <w:kern w:val="28"/>
          <w:sz w:val="24"/>
        </w:rPr>
        <w:t>本合同段内防护工程的类型比较多，有挡土墙、护面墙、锥坡、封沟屏等。</w:t>
      </w:r>
    </w:p>
    <w:p w:rsidR="00090F6A" w:rsidRDefault="00090F6A" w:rsidP="00090F6A">
      <w:pPr>
        <w:spacing w:line="360" w:lineRule="auto"/>
        <w:ind w:right="363" w:firstLineChars="200" w:firstLine="480"/>
        <w:jc w:val="left"/>
        <w:textAlignment w:val="top"/>
        <w:rPr>
          <w:rFonts w:ascii="宋体" w:hAnsi="宋体" w:hint="eastAsia"/>
          <w:kern w:val="28"/>
          <w:sz w:val="24"/>
        </w:rPr>
      </w:pPr>
      <w:r>
        <w:rPr>
          <w:rFonts w:ascii="宋体" w:hAnsi="宋体" w:hint="eastAsia"/>
          <w:kern w:val="28"/>
          <w:sz w:val="24"/>
        </w:rPr>
        <w:t>①防护工程施工前应进行现场核对，如发现设计与实际不符，应及时的补充调查，并报监理工程师和业主批准后施工。</w:t>
      </w:r>
    </w:p>
    <w:p w:rsidR="00090F6A" w:rsidRDefault="00090F6A" w:rsidP="00090F6A">
      <w:pPr>
        <w:spacing w:line="360" w:lineRule="auto"/>
        <w:ind w:right="363" w:firstLineChars="200" w:firstLine="480"/>
        <w:jc w:val="left"/>
        <w:textAlignment w:val="top"/>
        <w:rPr>
          <w:rFonts w:ascii="宋体" w:hAnsi="宋体" w:hint="eastAsia"/>
          <w:kern w:val="28"/>
          <w:sz w:val="24"/>
        </w:rPr>
      </w:pPr>
      <w:r>
        <w:rPr>
          <w:rFonts w:ascii="宋体" w:hAnsi="宋体" w:hint="eastAsia"/>
          <w:kern w:val="28"/>
          <w:sz w:val="24"/>
        </w:rPr>
        <w:t>②防护工程所用各种材料如片石、水泥、砂、水等，均应符合部颁有关规范、规定要求。</w:t>
      </w:r>
    </w:p>
    <w:p w:rsidR="00090F6A" w:rsidRDefault="00090F6A" w:rsidP="00090F6A">
      <w:pPr>
        <w:spacing w:line="360" w:lineRule="auto"/>
        <w:ind w:right="363" w:firstLineChars="200" w:firstLine="480"/>
        <w:jc w:val="left"/>
        <w:textAlignment w:val="top"/>
        <w:rPr>
          <w:rFonts w:ascii="宋体" w:hAnsi="宋体" w:hint="eastAsia"/>
          <w:kern w:val="28"/>
          <w:sz w:val="24"/>
        </w:rPr>
      </w:pPr>
      <w:r>
        <w:rPr>
          <w:rFonts w:ascii="宋体" w:hAnsi="宋体" w:hint="eastAsia"/>
          <w:kern w:val="28"/>
          <w:sz w:val="24"/>
        </w:rPr>
        <w:t>③护面</w:t>
      </w:r>
      <w:proofErr w:type="gramStart"/>
      <w:r>
        <w:rPr>
          <w:rFonts w:ascii="宋体" w:hAnsi="宋体" w:hint="eastAsia"/>
          <w:kern w:val="28"/>
          <w:sz w:val="24"/>
        </w:rPr>
        <w:t>墙采用</w:t>
      </w:r>
      <w:proofErr w:type="gramEnd"/>
      <w:r>
        <w:rPr>
          <w:rFonts w:ascii="宋体" w:hAnsi="宋体" w:hint="eastAsia"/>
          <w:kern w:val="28"/>
          <w:sz w:val="24"/>
        </w:rPr>
        <w:t>干砌片石填塞，并且保证襟边不小于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kern w:val="28"/>
            <w:sz w:val="24"/>
          </w:rPr>
          <w:t>1</w:t>
        </w:r>
        <w:r>
          <w:rPr>
            <w:rFonts w:ascii="宋体" w:hAnsi="宋体"/>
            <w:kern w:val="28"/>
            <w:sz w:val="24"/>
          </w:rPr>
          <w:t>m</w:t>
        </w:r>
      </w:smartTag>
      <w:r>
        <w:rPr>
          <w:rFonts w:ascii="宋体" w:hAnsi="宋体" w:hint="eastAsia"/>
          <w:kern w:val="28"/>
          <w:sz w:val="24"/>
        </w:rPr>
        <w:t>，并且孔窗内做成4%纵坡。浆砌片石骨架式护面时，骨架内可种草，施工时骨架表面与坡面应平顺。</w:t>
      </w:r>
    </w:p>
    <w:p w:rsidR="00090F6A" w:rsidRDefault="00090F6A" w:rsidP="00090F6A">
      <w:pPr>
        <w:spacing w:line="360" w:lineRule="auto"/>
        <w:ind w:right="363" w:firstLineChars="200" w:firstLine="480"/>
        <w:jc w:val="left"/>
        <w:textAlignment w:val="top"/>
        <w:rPr>
          <w:rFonts w:ascii="宋体" w:hAnsi="宋体" w:hint="eastAsia"/>
          <w:kern w:val="28"/>
          <w:sz w:val="24"/>
        </w:rPr>
      </w:pPr>
      <w:r>
        <w:rPr>
          <w:rFonts w:ascii="宋体" w:hAnsi="宋体" w:hint="eastAsia"/>
          <w:kern w:val="28"/>
          <w:sz w:val="24"/>
        </w:rPr>
        <w:t>④挡土墙、护坡基础应埋入地下</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宋体" w:hAnsi="宋体" w:hint="eastAsia"/>
            <w:kern w:val="28"/>
            <w:sz w:val="24"/>
          </w:rPr>
          <w:t>1.5m</w:t>
        </w:r>
      </w:smartTag>
      <w:r>
        <w:rPr>
          <w:rFonts w:ascii="宋体" w:hAnsi="宋体" w:hint="eastAsia"/>
          <w:kern w:val="28"/>
          <w:sz w:val="24"/>
        </w:rPr>
        <w:t>，基础开挖后对地基承载力进行测</w:t>
      </w:r>
      <w:r>
        <w:rPr>
          <w:rFonts w:ascii="宋体" w:hAnsi="宋体" w:hint="eastAsia"/>
          <w:kern w:val="28"/>
          <w:sz w:val="24"/>
        </w:rPr>
        <w:lastRenderedPageBreak/>
        <w:t>定，如承载力不足时，须调整基础深度或</w:t>
      </w:r>
      <w:proofErr w:type="gramStart"/>
      <w:r>
        <w:rPr>
          <w:rFonts w:ascii="宋体" w:hAnsi="宋体" w:hint="eastAsia"/>
          <w:kern w:val="28"/>
          <w:sz w:val="24"/>
        </w:rPr>
        <w:t>采用换填砂砾</w:t>
      </w:r>
      <w:proofErr w:type="gramEnd"/>
      <w:r>
        <w:rPr>
          <w:rFonts w:ascii="宋体" w:hAnsi="宋体" w:hint="eastAsia"/>
          <w:kern w:val="28"/>
          <w:sz w:val="24"/>
        </w:rPr>
        <w:t>或水泥稳定砂砾以提高地基承载力，砌筑后，当强度达到设计强度的70%以上时，方可</w:t>
      </w:r>
      <w:proofErr w:type="gramStart"/>
      <w:r>
        <w:rPr>
          <w:rFonts w:ascii="宋体" w:hAnsi="宋体" w:hint="eastAsia"/>
          <w:kern w:val="28"/>
          <w:sz w:val="24"/>
        </w:rPr>
        <w:t>填筑墙背填土</w:t>
      </w:r>
      <w:proofErr w:type="gramEnd"/>
      <w:r>
        <w:rPr>
          <w:rFonts w:ascii="宋体" w:hAnsi="宋体" w:hint="eastAsia"/>
          <w:kern w:val="28"/>
          <w:sz w:val="24"/>
        </w:rPr>
        <w:t>，填土必须达到设计的内摩擦角。</w:t>
      </w:r>
    </w:p>
    <w:p w:rsidR="00090F6A" w:rsidRDefault="00090F6A" w:rsidP="00090F6A">
      <w:pPr>
        <w:tabs>
          <w:tab w:val="left" w:pos="3060"/>
        </w:tabs>
        <w:spacing w:line="360" w:lineRule="auto"/>
        <w:ind w:left="479" w:right="363"/>
        <w:jc w:val="left"/>
        <w:textAlignment w:val="top"/>
        <w:rPr>
          <w:rFonts w:ascii="宋体" w:hAnsi="宋体" w:hint="eastAsia"/>
          <w:b/>
          <w:bCs/>
        </w:rPr>
      </w:pPr>
      <w:r>
        <w:rPr>
          <w:rFonts w:ascii="宋体" w:hAnsi="宋体"/>
          <w:kern w:val="28"/>
          <w:sz w:val="24"/>
        </w:rPr>
        <w:tab/>
      </w:r>
      <w:bookmarkStart w:id="37" w:name="_Toc18729610"/>
      <w:r>
        <w:rPr>
          <w:rFonts w:ascii="宋体" w:hAnsi="宋体" w:hint="eastAsia"/>
          <w:b/>
          <w:bCs/>
        </w:rPr>
        <w:t>第六节 混凝土构件预制场</w:t>
      </w:r>
      <w:bookmarkEnd w:id="37"/>
    </w:p>
    <w:p w:rsidR="00090F6A" w:rsidRDefault="00090F6A" w:rsidP="00090F6A">
      <w:pPr>
        <w:spacing w:line="360" w:lineRule="auto"/>
        <w:ind w:firstLine="556"/>
        <w:rPr>
          <w:rFonts w:ascii="宋体" w:hAnsi="宋体" w:hint="eastAsia"/>
          <w:spacing w:val="6"/>
          <w:sz w:val="24"/>
        </w:rPr>
      </w:pPr>
      <w:r>
        <w:rPr>
          <w:rFonts w:ascii="宋体" w:hAnsi="宋体" w:hint="eastAsia"/>
          <w:spacing w:val="6"/>
          <w:sz w:val="24"/>
        </w:rPr>
        <w:t>为便于施工，我单位将在小桥K2634+150处设置混凝土预制场，负责本合同段的全部小型混凝土预制构件的预制。施工前按场地规划进行场地硬化（</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spacing w:val="6"/>
            <w:sz w:val="24"/>
          </w:rPr>
          <w:t>20</w:t>
        </w:r>
        <w:r>
          <w:rPr>
            <w:rFonts w:ascii="宋体" w:hAnsi="宋体"/>
            <w:spacing w:val="6"/>
            <w:sz w:val="24"/>
          </w:rPr>
          <w:t>cm</w:t>
        </w:r>
      </w:smartTag>
      <w:r>
        <w:rPr>
          <w:rFonts w:ascii="宋体" w:hAnsi="宋体" w:hint="eastAsia"/>
          <w:spacing w:val="6"/>
          <w:sz w:val="24"/>
        </w:rPr>
        <w:t>厚混凝土），敷设电力线路，修筑蓄水池，搭建临时房屋，材料</w:t>
      </w:r>
      <w:proofErr w:type="gramStart"/>
      <w:r>
        <w:rPr>
          <w:rFonts w:ascii="宋体" w:hAnsi="宋体" w:hint="eastAsia"/>
          <w:spacing w:val="6"/>
          <w:sz w:val="24"/>
        </w:rPr>
        <w:t>由设材处</w:t>
      </w:r>
      <w:proofErr w:type="gramEnd"/>
      <w:r>
        <w:rPr>
          <w:rFonts w:ascii="宋体" w:hAnsi="宋体" w:hint="eastAsia"/>
          <w:spacing w:val="6"/>
          <w:sz w:val="24"/>
        </w:rPr>
        <w:t>和砂石料采运队供应，按计划分批进场，进场材料检验后进行现场标识和必要的覆盖防护。</w:t>
      </w:r>
    </w:p>
    <w:p w:rsidR="00090F6A" w:rsidRDefault="00090F6A" w:rsidP="00090F6A">
      <w:pPr>
        <w:spacing w:line="360" w:lineRule="auto"/>
        <w:ind w:firstLine="556"/>
        <w:rPr>
          <w:rFonts w:ascii="宋体" w:hAnsi="宋体" w:hint="eastAsia"/>
          <w:spacing w:val="6"/>
          <w:sz w:val="24"/>
        </w:rPr>
      </w:pPr>
      <w:r>
        <w:rPr>
          <w:rFonts w:ascii="宋体" w:hAnsi="宋体" w:hint="eastAsia"/>
          <w:spacing w:val="6"/>
          <w:sz w:val="24"/>
        </w:rPr>
        <w:t>施工前，做好各种材料的检验和试验工作。施工过程中，现场技术员和自检员要对施工过程进行全方位监控，并做好每道工序的原始记录和施工日志。</w:t>
      </w:r>
    </w:p>
    <w:p w:rsidR="00090F6A" w:rsidRDefault="00090F6A" w:rsidP="00090F6A">
      <w:pPr>
        <w:spacing w:line="360" w:lineRule="auto"/>
        <w:ind w:firstLine="556"/>
        <w:rPr>
          <w:rFonts w:hint="eastAsia"/>
          <w:spacing w:val="6"/>
        </w:rPr>
      </w:pPr>
      <w:r>
        <w:rPr>
          <w:rFonts w:ascii="宋体" w:hAnsi="宋体" w:hint="eastAsia"/>
          <w:spacing w:val="6"/>
          <w:sz w:val="24"/>
        </w:rPr>
        <w:t>每个</w:t>
      </w:r>
      <w:proofErr w:type="gramStart"/>
      <w:r>
        <w:rPr>
          <w:rFonts w:ascii="宋体" w:hAnsi="宋体" w:hint="eastAsia"/>
          <w:spacing w:val="6"/>
          <w:sz w:val="24"/>
        </w:rPr>
        <w:t>预制块件应</w:t>
      </w:r>
      <w:proofErr w:type="gramEnd"/>
      <w:r>
        <w:rPr>
          <w:rFonts w:ascii="宋体" w:hAnsi="宋体" w:hint="eastAsia"/>
          <w:spacing w:val="6"/>
          <w:sz w:val="24"/>
        </w:rPr>
        <w:t>一次浇注完成，不得间断，预制构件采用钢模。钢筋加工、支模、浇筑、拆模，要严格按照施工规范进行。拆模后进行必要的产品标识，覆盖养生达规定的强度后，移运堆放或直接吊装到位。起吊搬运时要注意支承位置与起吊点。</w:t>
      </w:r>
    </w:p>
    <w:p w:rsidR="00090F6A" w:rsidRDefault="00090F6A" w:rsidP="00090F6A">
      <w:pPr>
        <w:spacing w:line="360" w:lineRule="auto"/>
        <w:ind w:firstLineChars="200" w:firstLine="480"/>
        <w:rPr>
          <w:rFonts w:ascii="宋体" w:hAnsi="宋体" w:hint="eastAsia"/>
          <w:kern w:val="28"/>
          <w:sz w:val="24"/>
        </w:rPr>
      </w:pPr>
    </w:p>
    <w:p w:rsidR="00090F6A" w:rsidRDefault="00090F6A" w:rsidP="00090F6A">
      <w:pPr>
        <w:jc w:val="center"/>
        <w:rPr>
          <w:rFonts w:eastAsia="隶书" w:hint="eastAsia"/>
          <w:sz w:val="32"/>
        </w:rPr>
      </w:pPr>
      <w:r>
        <w:rPr>
          <w:rFonts w:eastAsia="隶书" w:hint="eastAsia"/>
          <w:sz w:val="32"/>
        </w:rPr>
        <w:t>第二部分</w:t>
      </w:r>
      <w:r>
        <w:rPr>
          <w:rFonts w:eastAsia="隶书" w:hint="eastAsia"/>
          <w:sz w:val="32"/>
        </w:rPr>
        <w:t xml:space="preserve">   </w:t>
      </w:r>
      <w:r>
        <w:rPr>
          <w:rFonts w:eastAsia="隶书" w:hint="eastAsia"/>
          <w:sz w:val="32"/>
        </w:rPr>
        <w:t>路面施工</w:t>
      </w:r>
    </w:p>
    <w:p w:rsidR="00090F6A" w:rsidRDefault="00090F6A" w:rsidP="00090F6A">
      <w:pPr>
        <w:spacing w:line="360" w:lineRule="auto"/>
        <w:jc w:val="center"/>
        <w:rPr>
          <w:rFonts w:ascii="汉鼎简中楷" w:eastAsia="汉鼎简中楷" w:hAnsi="宋体" w:hint="eastAsia"/>
          <w:b/>
          <w:bCs/>
        </w:rPr>
      </w:pPr>
      <w:r>
        <w:rPr>
          <w:rFonts w:ascii="汉鼎简中楷" w:eastAsia="汉鼎简中楷" w:hAnsi="宋体" w:hint="eastAsia"/>
          <w:b/>
          <w:bCs/>
        </w:rPr>
        <w:t>第一节  施工方案</w:t>
      </w:r>
    </w:p>
    <w:p w:rsidR="00090F6A" w:rsidRDefault="00090F6A" w:rsidP="00090F6A">
      <w:pPr>
        <w:jc w:val="center"/>
        <w:rPr>
          <w:rFonts w:ascii="宋体" w:hAnsi="宋体" w:hint="eastAsia"/>
          <w:sz w:val="24"/>
        </w:rPr>
      </w:pP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本合同段工程所在地属高寒半干旱气候，光照充足,气候干燥,气温偏低,降水量偏少。路线全长</w:t>
      </w:r>
      <w:smartTag w:uri="urn:schemas-microsoft-com:office:smarttags" w:element="chmetcnv">
        <w:smartTagPr>
          <w:attr w:name="TCSC" w:val="0"/>
          <w:attr w:name="NumberType" w:val="1"/>
          <w:attr w:name="Negative" w:val="False"/>
          <w:attr w:name="HasSpace" w:val="False"/>
          <w:attr w:name="SourceValue" w:val="30"/>
          <w:attr w:name="UnitName" w:val="公里"/>
        </w:smartTagPr>
        <w:r>
          <w:rPr>
            <w:rFonts w:ascii="宋体" w:hAnsi="宋体" w:hint="eastAsia"/>
            <w:sz w:val="24"/>
          </w:rPr>
          <w:t>30公里</w:t>
        </w:r>
      </w:smartTag>
      <w:r>
        <w:rPr>
          <w:rFonts w:ascii="宋体" w:hAnsi="宋体" w:hint="eastAsia"/>
          <w:sz w:val="24"/>
        </w:rPr>
        <w:t>，施工中有行车干扰。综合考虑各方面的因素，路面工程从起点K2609+000向终点K2639+000方向施工。正式铺筑前先铺筑</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ascii="宋体" w:hAnsi="宋体"/>
            <w:sz w:val="24"/>
          </w:rPr>
          <w:t>1</w:t>
        </w:r>
        <w:r>
          <w:rPr>
            <w:rFonts w:ascii="宋体" w:hAnsi="宋体" w:hint="eastAsia"/>
            <w:sz w:val="24"/>
          </w:rPr>
          <w:t>00m</w:t>
        </w:r>
      </w:smartTag>
      <w:r>
        <w:rPr>
          <w:rFonts w:ascii="宋体" w:hAnsi="宋体" w:hint="eastAsia"/>
          <w:sz w:val="24"/>
        </w:rPr>
        <w:t>的试验路段，我公司拟定本项目路面施工方案如下：</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一、全面实施机械化作业，水泥稳定砂砾基层和沥青混凝土面层都采用</w:t>
      </w:r>
      <w:proofErr w:type="gramStart"/>
      <w:r>
        <w:rPr>
          <w:rFonts w:ascii="宋体" w:hAnsi="宋体" w:hint="eastAsia"/>
          <w:sz w:val="24"/>
        </w:rPr>
        <w:t>拌和场</w:t>
      </w:r>
      <w:proofErr w:type="gramEnd"/>
      <w:r>
        <w:rPr>
          <w:rFonts w:ascii="宋体" w:hAnsi="宋体" w:hint="eastAsia"/>
          <w:sz w:val="24"/>
        </w:rPr>
        <w:t>集中场拌，基层和面层采用自卸车运输、摊铺机摊铺、压路机碾压的作业方法，确保工程质量和进度。</w:t>
      </w:r>
    </w:p>
    <w:p w:rsidR="00090F6A" w:rsidRDefault="00090F6A" w:rsidP="00090F6A">
      <w:pPr>
        <w:pStyle w:val="23"/>
        <w:rPr>
          <w:rFonts w:hint="eastAsia"/>
        </w:rPr>
      </w:pPr>
      <w:r>
        <w:rPr>
          <w:rFonts w:hint="eastAsia"/>
        </w:rPr>
        <w:t>二、本合同段不存在行车干扰，先施工垫层、基层，再施</w:t>
      </w:r>
      <w:r>
        <w:rPr>
          <w:rFonts w:hint="eastAsia"/>
        </w:rPr>
        <w:lastRenderedPageBreak/>
        <w:t>工面层，半幅施工，逐段成型。</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三、</w:t>
      </w:r>
      <w:proofErr w:type="gramStart"/>
      <w:r>
        <w:rPr>
          <w:rFonts w:ascii="宋体" w:hAnsi="宋体" w:hint="eastAsia"/>
          <w:sz w:val="24"/>
        </w:rPr>
        <w:t>稳定土</w:t>
      </w:r>
      <w:proofErr w:type="gramEnd"/>
      <w:r>
        <w:rPr>
          <w:rFonts w:ascii="宋体" w:hAnsi="宋体" w:hint="eastAsia"/>
          <w:sz w:val="24"/>
        </w:rPr>
        <w:t>拌和场、沥青混凝土拌和场、路面基层施工队、路面面层施工队、附属工程施工队及砂石料采运队分工协作，平行作业，确保工期。</w:t>
      </w:r>
    </w:p>
    <w:p w:rsidR="00090F6A" w:rsidRDefault="00090F6A" w:rsidP="00090F6A">
      <w:pPr>
        <w:spacing w:line="360" w:lineRule="auto"/>
        <w:jc w:val="center"/>
        <w:rPr>
          <w:rFonts w:ascii="汉鼎简中楷" w:eastAsia="汉鼎简中楷" w:hAnsi="宋体" w:hint="eastAsia"/>
          <w:b/>
          <w:bCs/>
          <w:sz w:val="30"/>
        </w:rPr>
      </w:pPr>
      <w:r>
        <w:rPr>
          <w:rFonts w:ascii="汉鼎简中楷" w:eastAsia="汉鼎简中楷" w:hAnsi="宋体" w:hint="eastAsia"/>
          <w:b/>
          <w:bCs/>
          <w:sz w:val="30"/>
        </w:rPr>
        <w:t>第二节  试验路段</w:t>
      </w:r>
    </w:p>
    <w:p w:rsidR="00090F6A" w:rsidRDefault="00090F6A" w:rsidP="00090F6A">
      <w:pPr>
        <w:spacing w:line="360" w:lineRule="auto"/>
        <w:ind w:left="570"/>
        <w:rPr>
          <w:rFonts w:ascii="宋体" w:hAnsi="宋体" w:hint="eastAsia"/>
          <w:b/>
          <w:bCs/>
          <w:sz w:val="24"/>
        </w:rPr>
      </w:pPr>
      <w:r>
        <w:rPr>
          <w:rFonts w:ascii="宋体" w:hAnsi="宋体" w:hint="eastAsia"/>
          <w:b/>
          <w:bCs/>
          <w:sz w:val="24"/>
        </w:rPr>
        <w:t>一、说明</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试验路</w:t>
      </w:r>
      <w:proofErr w:type="gramStart"/>
      <w:r>
        <w:rPr>
          <w:rFonts w:ascii="宋体" w:hAnsi="宋体" w:hint="eastAsia"/>
          <w:sz w:val="24"/>
        </w:rPr>
        <w:t>段位置</w:t>
      </w:r>
      <w:proofErr w:type="gramEnd"/>
      <w:r>
        <w:rPr>
          <w:rFonts w:ascii="宋体" w:hAnsi="宋体" w:hint="eastAsia"/>
          <w:sz w:val="24"/>
        </w:rPr>
        <w:t>选择在地质条件、断面型式均具有代表性的路段，路段长度不小于</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ascii="宋体" w:hAnsi="宋体" w:hint="eastAsia"/>
            <w:sz w:val="24"/>
          </w:rPr>
          <w:t>100</w:t>
        </w:r>
        <w:r>
          <w:rPr>
            <w:rFonts w:ascii="宋体" w:hAnsi="宋体"/>
            <w:sz w:val="24"/>
          </w:rPr>
          <w:t>m</w:t>
        </w:r>
      </w:smartTag>
      <w:r>
        <w:rPr>
          <w:rFonts w:ascii="宋体" w:hAnsi="宋体" w:hint="eastAsia"/>
          <w:sz w:val="24"/>
        </w:rPr>
        <w:t>，其位置待我公司进场后通过对设计文件的熟悉，结合现场实地勘测，并综合考虑方便机械设备进场、压实、试验结果可靠等多方面因素报监理工程师批准后具体选定实施。</w:t>
      </w:r>
    </w:p>
    <w:p w:rsidR="00090F6A" w:rsidRDefault="00090F6A" w:rsidP="00090F6A">
      <w:pPr>
        <w:spacing w:line="360" w:lineRule="auto"/>
        <w:ind w:left="570"/>
        <w:rPr>
          <w:rFonts w:ascii="宋体" w:hAnsi="宋体" w:hint="eastAsia"/>
          <w:b/>
          <w:bCs/>
          <w:sz w:val="24"/>
        </w:rPr>
      </w:pPr>
      <w:r>
        <w:rPr>
          <w:rFonts w:ascii="宋体" w:hAnsi="宋体" w:hint="eastAsia"/>
          <w:b/>
          <w:bCs/>
          <w:sz w:val="24"/>
        </w:rPr>
        <w:t>二、试验路段的意义</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本项目工期短，质量要求高，为保证优质、按期完工，我公司决定在路面正式施工前，通过试验段施工，从中总结出路面工程主要项目施工工艺流程的可靠参数，为高质量地完成本合同段路面施工打好基础。</w:t>
      </w:r>
    </w:p>
    <w:p w:rsidR="00090F6A" w:rsidRDefault="00090F6A" w:rsidP="00090F6A">
      <w:pPr>
        <w:spacing w:line="360" w:lineRule="auto"/>
        <w:ind w:left="570"/>
        <w:rPr>
          <w:rFonts w:ascii="宋体" w:hAnsi="宋体" w:hint="eastAsia"/>
          <w:b/>
          <w:bCs/>
          <w:sz w:val="24"/>
        </w:rPr>
      </w:pPr>
      <w:r>
        <w:rPr>
          <w:rFonts w:ascii="宋体" w:hAnsi="宋体" w:hint="eastAsia"/>
          <w:b/>
          <w:bCs/>
          <w:sz w:val="24"/>
        </w:rPr>
        <w:t>三、试验目的和要求</w:t>
      </w:r>
    </w:p>
    <w:p w:rsidR="00090F6A" w:rsidRDefault="00090F6A" w:rsidP="00090F6A">
      <w:pPr>
        <w:spacing w:line="360" w:lineRule="auto"/>
        <w:ind w:left="570"/>
        <w:rPr>
          <w:rFonts w:ascii="宋体" w:hAnsi="宋体" w:hint="eastAsia"/>
          <w:b/>
          <w:bCs/>
          <w:sz w:val="24"/>
        </w:rPr>
      </w:pPr>
      <w:r>
        <w:rPr>
          <w:rFonts w:ascii="宋体" w:hAnsi="宋体" w:hint="eastAsia"/>
          <w:b/>
          <w:bCs/>
          <w:sz w:val="24"/>
        </w:rPr>
        <w:t>1.试验目的</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⑴检验施工组织设计的合理性和可操作性。</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⑵证实拌和、摊铺和压实设备的效率和施工方法，施工组织的适应性。</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⑶检验管理机构和劳动力组合的可靠性并适时调整优化。</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⑷验证试验室理论配合比的科学性并确定不同情况下的施工配合比，同时证实混合料的稳定性。</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⑸重点掌握基层、面层施工工艺中各工序在不同环境条件下的最佳操作时间及工序间最佳衔接时间。</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⑹收集现场第一手资料，总结经验，以便优化施工方案，确保大规模正式施工的顺利进行。</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⑺保证各项技术指标达到设计要求。</w:t>
      </w:r>
    </w:p>
    <w:p w:rsidR="00090F6A" w:rsidRDefault="00090F6A" w:rsidP="00090F6A">
      <w:pPr>
        <w:spacing w:line="360" w:lineRule="auto"/>
        <w:ind w:left="570"/>
        <w:rPr>
          <w:rFonts w:ascii="宋体" w:hAnsi="宋体" w:hint="eastAsia"/>
          <w:b/>
          <w:bCs/>
          <w:sz w:val="24"/>
        </w:rPr>
      </w:pPr>
      <w:r>
        <w:rPr>
          <w:rFonts w:ascii="宋体" w:hAnsi="宋体" w:hint="eastAsia"/>
          <w:b/>
          <w:bCs/>
          <w:sz w:val="24"/>
        </w:rPr>
        <w:t>2.要求</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通过在试验路段进行路面基层、面层试验，确定正确的压实方法和为达到规定的压实度所需要的压实设备类型及其结合工序，同时确定各类压实设备在最佳</w:t>
      </w:r>
      <w:r>
        <w:rPr>
          <w:rFonts w:ascii="宋体" w:hAnsi="宋体" w:hint="eastAsia"/>
          <w:sz w:val="24"/>
        </w:rPr>
        <w:lastRenderedPageBreak/>
        <w:t>组合下的各自压实遍数以及能被有效压实的压实层厚度、含水量等参数，以指导全线施工。</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要求通过试验</w:t>
      </w:r>
      <w:proofErr w:type="gramStart"/>
      <w:r>
        <w:rPr>
          <w:rFonts w:ascii="宋体" w:hAnsi="宋体" w:hint="eastAsia"/>
          <w:sz w:val="24"/>
        </w:rPr>
        <w:t>段确定</w:t>
      </w:r>
      <w:proofErr w:type="gramEnd"/>
      <w:r>
        <w:rPr>
          <w:rFonts w:ascii="宋体" w:hAnsi="宋体" w:hint="eastAsia"/>
          <w:sz w:val="24"/>
        </w:rPr>
        <w:t>以下参数：</w:t>
      </w:r>
    </w:p>
    <w:p w:rsidR="00090F6A" w:rsidRDefault="00090F6A" w:rsidP="00090F6A">
      <w:pPr>
        <w:numPr>
          <w:ilvl w:val="0"/>
          <w:numId w:val="15"/>
        </w:numPr>
        <w:spacing w:line="360" w:lineRule="auto"/>
        <w:rPr>
          <w:rFonts w:ascii="宋体" w:hAnsi="宋体" w:hint="eastAsia"/>
          <w:sz w:val="24"/>
        </w:rPr>
      </w:pPr>
      <w:r>
        <w:rPr>
          <w:rFonts w:ascii="宋体" w:hAnsi="宋体" w:hint="eastAsia"/>
          <w:sz w:val="24"/>
        </w:rPr>
        <w:t>稳拌机的转速、斗门高度，配合比的控制检测（水泥剂量、含水量）；沥青拌和</w:t>
      </w:r>
      <w:proofErr w:type="gramStart"/>
      <w:r>
        <w:rPr>
          <w:rFonts w:ascii="宋体" w:hAnsi="宋体" w:hint="eastAsia"/>
          <w:sz w:val="24"/>
        </w:rPr>
        <w:t>楼确定</w:t>
      </w:r>
      <w:proofErr w:type="gramEnd"/>
      <w:r>
        <w:rPr>
          <w:rFonts w:ascii="宋体" w:hAnsi="宋体" w:hint="eastAsia"/>
          <w:sz w:val="24"/>
        </w:rPr>
        <w:t>生产配合比。</w:t>
      </w:r>
    </w:p>
    <w:p w:rsidR="00090F6A" w:rsidRDefault="00090F6A" w:rsidP="00090F6A">
      <w:pPr>
        <w:numPr>
          <w:ilvl w:val="0"/>
          <w:numId w:val="15"/>
        </w:numPr>
        <w:spacing w:line="360" w:lineRule="auto"/>
        <w:rPr>
          <w:rFonts w:ascii="宋体" w:hAnsi="宋体" w:hint="eastAsia"/>
          <w:sz w:val="24"/>
        </w:rPr>
      </w:pPr>
      <w:r>
        <w:rPr>
          <w:rFonts w:ascii="宋体" w:hAnsi="宋体" w:hint="eastAsia"/>
          <w:sz w:val="24"/>
        </w:rPr>
        <w:t>运输车辆的数量、吨位；</w:t>
      </w:r>
    </w:p>
    <w:p w:rsidR="00090F6A" w:rsidRDefault="00090F6A" w:rsidP="00090F6A">
      <w:pPr>
        <w:numPr>
          <w:ilvl w:val="0"/>
          <w:numId w:val="15"/>
        </w:numPr>
        <w:spacing w:line="360" w:lineRule="auto"/>
        <w:rPr>
          <w:rFonts w:ascii="宋体" w:hAnsi="宋体" w:hint="eastAsia"/>
          <w:sz w:val="24"/>
        </w:rPr>
      </w:pPr>
      <w:r>
        <w:rPr>
          <w:rFonts w:ascii="宋体" w:hAnsi="宋体" w:hint="eastAsia"/>
          <w:sz w:val="24"/>
        </w:rPr>
        <w:t>摊铺机的速度、松铺系数、高程控制方法；沥青混凝土出料温度，防止离析的办法。碾压机具的吨位、碾压遍数及压实工艺。</w:t>
      </w:r>
    </w:p>
    <w:p w:rsidR="00090F6A" w:rsidRDefault="00090F6A" w:rsidP="00090F6A">
      <w:pPr>
        <w:spacing w:line="360" w:lineRule="auto"/>
        <w:rPr>
          <w:rFonts w:ascii="宋体" w:hAnsi="宋体" w:hint="eastAsia"/>
          <w:b/>
          <w:bCs/>
          <w:sz w:val="24"/>
        </w:rPr>
      </w:pPr>
      <w:r>
        <w:rPr>
          <w:rFonts w:ascii="宋体" w:hAnsi="宋体" w:hint="eastAsia"/>
          <w:b/>
          <w:bCs/>
          <w:sz w:val="24"/>
        </w:rPr>
        <w:t>四、试验路段的位置</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基层面层进行试验，具体试验地段视实际情况而定。</w:t>
      </w:r>
    </w:p>
    <w:p w:rsidR="00090F6A" w:rsidRDefault="00090F6A" w:rsidP="00090F6A">
      <w:pPr>
        <w:spacing w:line="360" w:lineRule="auto"/>
        <w:rPr>
          <w:rFonts w:ascii="宋体" w:hAnsi="宋体" w:hint="eastAsia"/>
          <w:b/>
          <w:bCs/>
          <w:sz w:val="24"/>
        </w:rPr>
      </w:pPr>
      <w:r>
        <w:rPr>
          <w:rFonts w:ascii="宋体" w:hAnsi="宋体" w:hint="eastAsia"/>
          <w:b/>
          <w:bCs/>
          <w:sz w:val="24"/>
        </w:rPr>
        <w:t>五、基层试验段</w:t>
      </w:r>
    </w:p>
    <w:p w:rsidR="00090F6A" w:rsidRDefault="00090F6A" w:rsidP="00090F6A">
      <w:pPr>
        <w:spacing w:line="360" w:lineRule="auto"/>
        <w:ind w:left="570"/>
        <w:rPr>
          <w:rFonts w:ascii="宋体" w:hAnsi="宋体" w:hint="eastAsia"/>
          <w:b/>
          <w:bCs/>
          <w:sz w:val="24"/>
        </w:rPr>
      </w:pPr>
      <w:r>
        <w:rPr>
          <w:rFonts w:ascii="宋体" w:hAnsi="宋体" w:hint="eastAsia"/>
          <w:b/>
          <w:bCs/>
          <w:sz w:val="24"/>
        </w:rPr>
        <w:t>1．原材料质量管理</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⑴天然砂砾进入施工场地后，堆放在固定的位置。</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⑵水泥进入施工场地时应登记产地、品种、规格、批次等，并签发材料验收单。</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⑶水泥应存放在干燥密闭的储仓中，以防止结块，其中进料或料源发生变化时，应进行检验是否合格。</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⑷对原材料应按一定的数量做检查。</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⑸对砂砾的级配和压碎值的含量进行检验。</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2．混合料拌和</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⑴调整料斗下面的电机转速和斗门高低来控制各种材料的流量，达到要求的配合比。</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⑵对混合料的7天无侧限抗压强度进行检测。</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⑶控制水泥剂量和最佳含水量。</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⑷充分拌和，不要出现花白料。</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3．混合料的运输</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⑴自卸汽车在装料时采用前、后、中的装卸料方式，以减小矿料离析现象。</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⑵混合料应尽快运送到铺筑现场，当气温高、刮大风或运距远时要用蓬布或彩条布将混合料严密覆盖，以防运输过程中</w:t>
      </w:r>
      <w:proofErr w:type="gramStart"/>
      <w:r>
        <w:rPr>
          <w:rFonts w:ascii="宋体" w:hAnsi="宋体" w:hint="eastAsia"/>
          <w:sz w:val="24"/>
        </w:rPr>
        <w:t>水份</w:t>
      </w:r>
      <w:proofErr w:type="gramEnd"/>
      <w:r>
        <w:rPr>
          <w:rFonts w:ascii="宋体" w:hAnsi="宋体" w:hint="eastAsia"/>
          <w:sz w:val="24"/>
        </w:rPr>
        <w:t>损失过多。</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lastRenderedPageBreak/>
        <w:t>⑶混合料在运往现场的途中，运输车应尽量匀速行驶，避免大的颠簸，防止因车辆的颠簸而造成车内混合料的离析。</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⑷配置足够数量的大吨位自卸汽车，以保证摊铺连续作业。自卸汽车在离摊铺机20－</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sz w:val="24"/>
          </w:rPr>
          <w:t>30</w:t>
        </w:r>
        <w:r>
          <w:rPr>
            <w:rFonts w:ascii="宋体" w:hAnsi="宋体"/>
            <w:sz w:val="24"/>
          </w:rPr>
          <w:t>cm</w:t>
        </w:r>
      </w:smartTag>
      <w:r>
        <w:rPr>
          <w:rFonts w:ascii="宋体" w:hAnsi="宋体" w:hint="eastAsia"/>
          <w:sz w:val="24"/>
        </w:rPr>
        <w:t>处停车，不得碰撞摊铺机，挂空档，由摊铺</w:t>
      </w:r>
      <w:proofErr w:type="gramStart"/>
      <w:r>
        <w:rPr>
          <w:rFonts w:ascii="宋体" w:hAnsi="宋体" w:hint="eastAsia"/>
          <w:sz w:val="24"/>
        </w:rPr>
        <w:t>机推动</w:t>
      </w:r>
      <w:proofErr w:type="gramEnd"/>
      <w:r>
        <w:rPr>
          <w:rFonts w:ascii="宋体" w:hAnsi="宋体" w:hint="eastAsia"/>
          <w:sz w:val="24"/>
        </w:rPr>
        <w:t>前进。</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⑸当汽车将混合料倾卸入摊铺机受料斗时要像水库泄洪式卸入，而不能让材料滚动式卸入。</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4．混合料摊铺</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⑴为了保证连续稳定的摊铺作业，摊铺速度根据</w:t>
      </w:r>
      <w:proofErr w:type="gramStart"/>
      <w:r>
        <w:rPr>
          <w:rFonts w:ascii="宋体" w:hAnsi="宋体" w:hint="eastAsia"/>
          <w:sz w:val="24"/>
        </w:rPr>
        <w:t>拌和场</w:t>
      </w:r>
      <w:proofErr w:type="gramEnd"/>
      <w:r>
        <w:rPr>
          <w:rFonts w:ascii="宋体" w:hAnsi="宋体" w:hint="eastAsia"/>
          <w:sz w:val="24"/>
        </w:rPr>
        <w:t>产量，运料车能力确定，作业速度时快时慢，时走时停，会破坏浮动</w:t>
      </w:r>
      <w:proofErr w:type="gramStart"/>
      <w:r>
        <w:rPr>
          <w:rFonts w:ascii="宋体" w:hAnsi="宋体" w:hint="eastAsia"/>
          <w:sz w:val="24"/>
        </w:rPr>
        <w:t>熨</w:t>
      </w:r>
      <w:proofErr w:type="gramEnd"/>
      <w:r>
        <w:rPr>
          <w:rFonts w:ascii="宋体" w:hAnsi="宋体" w:hint="eastAsia"/>
          <w:sz w:val="24"/>
        </w:rPr>
        <w:t>平板的受力平衡，直接影响压实度和平整度。</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⑵螺旋分料器保持均匀转动布料，其</w:t>
      </w:r>
      <w:proofErr w:type="gramStart"/>
      <w:r>
        <w:rPr>
          <w:rFonts w:ascii="宋体" w:hAnsi="宋体" w:hint="eastAsia"/>
          <w:sz w:val="24"/>
        </w:rPr>
        <w:t>料位高度</w:t>
      </w:r>
      <w:proofErr w:type="gramEnd"/>
      <w:r>
        <w:rPr>
          <w:rFonts w:ascii="宋体" w:hAnsi="宋体" w:hint="eastAsia"/>
          <w:sz w:val="24"/>
        </w:rPr>
        <w:t>以埋住螺旋2/3以上为宜，这样可减少粒料离析，并保持作业部阻力稳定。</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⑶在进行自动找平传感器的调整时，采用不同的基准其每圈对应厚度</w:t>
      </w:r>
      <w:proofErr w:type="gramStart"/>
      <w:r>
        <w:rPr>
          <w:rFonts w:ascii="宋体" w:hAnsi="宋体" w:hint="eastAsia"/>
          <w:sz w:val="24"/>
        </w:rPr>
        <w:t>应实际</w:t>
      </w:r>
      <w:proofErr w:type="gramEnd"/>
      <w:r>
        <w:rPr>
          <w:rFonts w:ascii="宋体" w:hAnsi="宋体" w:hint="eastAsia"/>
          <w:sz w:val="24"/>
        </w:rPr>
        <w:t>测定，厚度调整分级逐渐调整。</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⑷高程控制采用固定找平装置，即在摊铺机两侧挂钢丝进行控制，采取这种方法时，应注意拉紧钢丝，减小钢丝的挠度造成的高程不准确。</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5．混合料碾压</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⑴水泥稳定混合料从拌和到碾压完成的延迟时间必须要控制在两小时之内。</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⑵首先用振动压路机静压，再用振动压路机振压，最后用光轮压路机、轮胎压路机静压。</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⑶水泥稳定砂砾的表面应始终保持潮湿。</w:t>
      </w:r>
    </w:p>
    <w:p w:rsidR="00090F6A" w:rsidRDefault="00090F6A" w:rsidP="00090F6A">
      <w:pPr>
        <w:spacing w:line="360" w:lineRule="auto"/>
        <w:ind w:left="570"/>
        <w:rPr>
          <w:rFonts w:ascii="宋体" w:hAnsi="宋体" w:hint="eastAsia"/>
          <w:b/>
          <w:bCs/>
          <w:sz w:val="24"/>
        </w:rPr>
      </w:pPr>
      <w:r>
        <w:rPr>
          <w:rFonts w:ascii="宋体" w:hAnsi="宋体" w:hint="eastAsia"/>
          <w:b/>
          <w:bCs/>
          <w:sz w:val="24"/>
        </w:rPr>
        <w:t>6．基层试验路段施工力量配置</w:t>
      </w:r>
    </w:p>
    <w:p w:rsidR="00090F6A" w:rsidRDefault="00090F6A" w:rsidP="00090F6A">
      <w:pPr>
        <w:spacing w:line="360" w:lineRule="auto"/>
        <w:ind w:left="705"/>
        <w:rPr>
          <w:rFonts w:ascii="宋体" w:hAnsi="宋体" w:hint="eastAsia"/>
          <w:sz w:val="24"/>
        </w:rPr>
      </w:pPr>
      <w:r>
        <w:rPr>
          <w:rFonts w:ascii="宋体" w:hAnsi="宋体" w:hint="eastAsia"/>
          <w:sz w:val="24"/>
        </w:rPr>
        <w:t xml:space="preserve">技  术  人  员                       </w:t>
      </w:r>
      <w:r>
        <w:rPr>
          <w:rFonts w:ascii="宋体" w:hAnsi="宋体" w:hint="eastAsia"/>
          <w:sz w:val="10"/>
        </w:rPr>
        <w:t xml:space="preserve"> </w:t>
      </w:r>
      <w:r>
        <w:rPr>
          <w:rFonts w:ascii="宋体" w:hAnsi="宋体" w:hint="eastAsia"/>
          <w:sz w:val="24"/>
        </w:rPr>
        <w:t>4名</w:t>
      </w:r>
    </w:p>
    <w:p w:rsidR="00090F6A" w:rsidRDefault="00090F6A" w:rsidP="00090F6A">
      <w:pPr>
        <w:spacing w:line="360" w:lineRule="auto"/>
        <w:ind w:left="570"/>
        <w:rPr>
          <w:rFonts w:ascii="宋体" w:hAnsi="宋体" w:hint="eastAsia"/>
          <w:sz w:val="24"/>
        </w:rPr>
      </w:pPr>
      <w:r>
        <w:rPr>
          <w:rFonts w:ascii="宋体" w:hAnsi="宋体" w:hint="eastAsia"/>
          <w:sz w:val="24"/>
        </w:rPr>
        <w:t xml:space="preserve"> 质  检  人  员                       </w:t>
      </w:r>
      <w:r>
        <w:rPr>
          <w:rFonts w:ascii="宋体" w:hAnsi="宋体" w:hint="eastAsia"/>
          <w:sz w:val="10"/>
        </w:rPr>
        <w:t xml:space="preserve"> </w:t>
      </w:r>
      <w:r>
        <w:rPr>
          <w:rFonts w:ascii="宋体" w:hAnsi="宋体" w:hint="eastAsia"/>
          <w:sz w:val="24"/>
        </w:rPr>
        <w:t>3名</w:t>
      </w:r>
    </w:p>
    <w:p w:rsidR="00090F6A" w:rsidRDefault="00090F6A" w:rsidP="00090F6A">
      <w:pPr>
        <w:spacing w:line="360" w:lineRule="auto"/>
        <w:ind w:left="720"/>
        <w:rPr>
          <w:rFonts w:ascii="宋体" w:hAnsi="宋体" w:hint="eastAsia"/>
          <w:sz w:val="24"/>
        </w:rPr>
      </w:pPr>
      <w:r>
        <w:rPr>
          <w:rFonts w:ascii="宋体" w:hAnsi="宋体" w:hint="eastAsia"/>
          <w:sz w:val="24"/>
        </w:rPr>
        <w:t xml:space="preserve">施    工    员                       </w:t>
      </w:r>
      <w:r>
        <w:rPr>
          <w:rFonts w:ascii="宋体" w:hAnsi="宋体" w:hint="eastAsia"/>
          <w:sz w:val="10"/>
        </w:rPr>
        <w:t xml:space="preserve"> </w:t>
      </w:r>
      <w:r>
        <w:rPr>
          <w:rFonts w:ascii="宋体" w:hAnsi="宋体" w:hint="eastAsia"/>
          <w:sz w:val="24"/>
        </w:rPr>
        <w:t>6名</w:t>
      </w:r>
    </w:p>
    <w:p w:rsidR="00090F6A" w:rsidRDefault="00090F6A" w:rsidP="00090F6A">
      <w:pPr>
        <w:spacing w:line="360" w:lineRule="auto"/>
        <w:ind w:left="720"/>
        <w:rPr>
          <w:rFonts w:ascii="宋体" w:hAnsi="宋体" w:hint="eastAsia"/>
          <w:sz w:val="24"/>
        </w:rPr>
      </w:pPr>
      <w:r>
        <w:rPr>
          <w:rFonts w:ascii="宋体" w:hAnsi="宋体" w:hint="eastAsia"/>
          <w:sz w:val="24"/>
        </w:rPr>
        <w:t xml:space="preserve">安    全    员                      </w:t>
      </w:r>
      <w:r>
        <w:rPr>
          <w:rFonts w:ascii="宋体" w:hAnsi="宋体" w:hint="eastAsia"/>
          <w:sz w:val="10"/>
        </w:rPr>
        <w:t xml:space="preserve"> </w:t>
      </w:r>
      <w:r>
        <w:rPr>
          <w:rFonts w:ascii="宋体" w:hAnsi="宋体" w:hint="eastAsia"/>
          <w:sz w:val="24"/>
        </w:rPr>
        <w:t xml:space="preserve"> 4名</w:t>
      </w:r>
    </w:p>
    <w:p w:rsidR="00090F6A" w:rsidRDefault="00090F6A" w:rsidP="00090F6A">
      <w:pPr>
        <w:spacing w:line="360" w:lineRule="auto"/>
        <w:ind w:left="720"/>
        <w:rPr>
          <w:rFonts w:ascii="宋体" w:hAnsi="宋体" w:hint="eastAsia"/>
          <w:sz w:val="24"/>
        </w:rPr>
      </w:pPr>
      <w:r>
        <w:rPr>
          <w:rFonts w:ascii="宋体" w:hAnsi="宋体" w:hint="eastAsia"/>
          <w:sz w:val="24"/>
        </w:rPr>
        <w:t>普          工                      300名</w:t>
      </w:r>
    </w:p>
    <w:p w:rsidR="00090F6A" w:rsidRDefault="00090F6A" w:rsidP="00090F6A">
      <w:pPr>
        <w:spacing w:line="360" w:lineRule="auto"/>
        <w:ind w:left="720"/>
        <w:rPr>
          <w:rFonts w:ascii="宋体" w:hAnsi="宋体" w:hint="eastAsia"/>
          <w:sz w:val="24"/>
        </w:rPr>
      </w:pPr>
      <w:r>
        <w:rPr>
          <w:rFonts w:ascii="宋体" w:hAnsi="宋体" w:hint="eastAsia"/>
          <w:sz w:val="24"/>
        </w:rPr>
        <w:t>WCB-500</w:t>
      </w:r>
      <w:proofErr w:type="gramStart"/>
      <w:r>
        <w:rPr>
          <w:rFonts w:ascii="宋体" w:hAnsi="宋体" w:hint="eastAsia"/>
          <w:sz w:val="24"/>
        </w:rPr>
        <w:t>型稳定土场拌设备</w:t>
      </w:r>
      <w:proofErr w:type="gramEnd"/>
      <w:r>
        <w:rPr>
          <w:rFonts w:ascii="宋体" w:hAnsi="宋体" w:hint="eastAsia"/>
          <w:sz w:val="24"/>
        </w:rPr>
        <w:t xml:space="preserve">              2套</w:t>
      </w:r>
    </w:p>
    <w:p w:rsidR="00090F6A" w:rsidRDefault="00090F6A" w:rsidP="00090F6A">
      <w:pPr>
        <w:spacing w:line="360" w:lineRule="auto"/>
        <w:ind w:left="720"/>
        <w:rPr>
          <w:rFonts w:ascii="宋体" w:hAnsi="宋体" w:hint="eastAsia"/>
          <w:sz w:val="24"/>
        </w:rPr>
      </w:pPr>
      <w:r>
        <w:rPr>
          <w:rFonts w:ascii="宋体" w:hAnsi="宋体" w:hint="eastAsia"/>
          <w:sz w:val="24"/>
        </w:rPr>
        <w:t>ZL—50装载机                         4台</w:t>
      </w:r>
    </w:p>
    <w:p w:rsidR="00090F6A" w:rsidRDefault="00090F6A" w:rsidP="00090F6A">
      <w:pPr>
        <w:spacing w:line="360" w:lineRule="auto"/>
        <w:ind w:left="720"/>
        <w:rPr>
          <w:rFonts w:ascii="宋体" w:hAnsi="宋体" w:hint="eastAsia"/>
          <w:sz w:val="24"/>
        </w:rPr>
      </w:pPr>
      <w:r>
        <w:rPr>
          <w:rFonts w:ascii="宋体" w:hAnsi="宋体" w:hint="eastAsia"/>
          <w:sz w:val="24"/>
        </w:rPr>
        <w:lastRenderedPageBreak/>
        <w:t xml:space="preserve">自卸车                              </w:t>
      </w:r>
      <w:r>
        <w:rPr>
          <w:rFonts w:ascii="宋体" w:hAnsi="宋体" w:hint="eastAsia"/>
          <w:sz w:val="10"/>
        </w:rPr>
        <w:t xml:space="preserve"> </w:t>
      </w:r>
      <w:r>
        <w:rPr>
          <w:rFonts w:ascii="宋体" w:hAnsi="宋体" w:hint="eastAsia"/>
          <w:sz w:val="24"/>
        </w:rPr>
        <w:t>20辆</w:t>
      </w:r>
    </w:p>
    <w:p w:rsidR="00090F6A" w:rsidRDefault="00090F6A" w:rsidP="00090F6A">
      <w:pPr>
        <w:spacing w:line="360" w:lineRule="auto"/>
        <w:ind w:leftChars="350" w:left="980"/>
        <w:rPr>
          <w:rFonts w:ascii="宋体" w:hAnsi="宋体" w:hint="eastAsia"/>
          <w:sz w:val="24"/>
        </w:rPr>
      </w:pPr>
      <w:r>
        <w:rPr>
          <w:rFonts w:ascii="宋体" w:hAnsi="宋体" w:hint="eastAsia"/>
          <w:sz w:val="24"/>
        </w:rPr>
        <w:t>平地机                                1台</w:t>
      </w:r>
    </w:p>
    <w:p w:rsidR="00090F6A" w:rsidRDefault="00090F6A" w:rsidP="00090F6A">
      <w:pPr>
        <w:spacing w:line="360" w:lineRule="auto"/>
        <w:ind w:leftChars="350" w:left="980"/>
        <w:rPr>
          <w:rFonts w:ascii="宋体" w:hAnsi="宋体" w:hint="eastAsia"/>
          <w:sz w:val="24"/>
        </w:rPr>
      </w:pPr>
      <w:r>
        <w:rPr>
          <w:rFonts w:ascii="宋体" w:hAnsi="宋体" w:hint="eastAsia"/>
          <w:sz w:val="24"/>
        </w:rPr>
        <w:t>推土机                                2台</w:t>
      </w:r>
    </w:p>
    <w:p w:rsidR="00090F6A" w:rsidRDefault="00090F6A" w:rsidP="00090F6A">
      <w:pPr>
        <w:spacing w:line="360" w:lineRule="auto"/>
        <w:ind w:left="720"/>
        <w:rPr>
          <w:rFonts w:ascii="宋体" w:hAnsi="宋体" w:hint="eastAsia"/>
          <w:sz w:val="24"/>
        </w:rPr>
      </w:pPr>
      <w:r>
        <w:rPr>
          <w:rFonts w:ascii="宋体" w:hAnsi="宋体" w:hint="eastAsia"/>
          <w:sz w:val="24"/>
        </w:rPr>
        <w:t>振动压路机                            1台</w:t>
      </w:r>
    </w:p>
    <w:p w:rsidR="00090F6A" w:rsidRDefault="00090F6A" w:rsidP="00090F6A">
      <w:pPr>
        <w:spacing w:line="360" w:lineRule="auto"/>
        <w:ind w:left="720"/>
        <w:rPr>
          <w:rFonts w:ascii="宋体" w:hAnsi="宋体" w:hint="eastAsia"/>
          <w:sz w:val="24"/>
        </w:rPr>
      </w:pPr>
      <w:r>
        <w:rPr>
          <w:rFonts w:ascii="宋体" w:hAnsi="宋体" w:hint="eastAsia"/>
          <w:sz w:val="24"/>
        </w:rPr>
        <w:t>光轮压路机                            2台</w:t>
      </w:r>
    </w:p>
    <w:p w:rsidR="00090F6A" w:rsidRDefault="00090F6A" w:rsidP="00090F6A">
      <w:pPr>
        <w:spacing w:line="360" w:lineRule="auto"/>
        <w:ind w:left="720"/>
        <w:rPr>
          <w:rFonts w:ascii="宋体" w:hAnsi="宋体" w:hint="eastAsia"/>
          <w:sz w:val="24"/>
        </w:rPr>
      </w:pPr>
      <w:r>
        <w:rPr>
          <w:rFonts w:ascii="宋体" w:hAnsi="宋体" w:hint="eastAsia"/>
          <w:sz w:val="24"/>
        </w:rPr>
        <w:t>轮胎压路机                            1台</w:t>
      </w:r>
    </w:p>
    <w:p w:rsidR="00090F6A" w:rsidRDefault="00090F6A" w:rsidP="00090F6A">
      <w:pPr>
        <w:spacing w:line="360" w:lineRule="auto"/>
        <w:ind w:left="720"/>
        <w:rPr>
          <w:rFonts w:ascii="宋体" w:hAnsi="宋体" w:hint="eastAsia"/>
          <w:sz w:val="24"/>
        </w:rPr>
      </w:pPr>
      <w:r>
        <w:rPr>
          <w:rFonts w:ascii="宋体" w:hAnsi="宋体" w:hint="eastAsia"/>
          <w:sz w:val="24"/>
        </w:rPr>
        <w:t>洒水车                                3辆</w:t>
      </w:r>
    </w:p>
    <w:p w:rsidR="00090F6A" w:rsidRDefault="00090F6A" w:rsidP="00090F6A">
      <w:pPr>
        <w:spacing w:line="360" w:lineRule="auto"/>
        <w:ind w:left="720"/>
        <w:rPr>
          <w:rFonts w:ascii="宋体" w:hAnsi="宋体" w:hint="eastAsia"/>
          <w:sz w:val="24"/>
        </w:rPr>
      </w:pPr>
      <w:r>
        <w:rPr>
          <w:rFonts w:ascii="宋体" w:hAnsi="宋体" w:hint="eastAsia"/>
          <w:sz w:val="24"/>
        </w:rPr>
        <w:t>发电机组                              1套</w:t>
      </w:r>
    </w:p>
    <w:p w:rsidR="00090F6A" w:rsidRDefault="00090F6A" w:rsidP="00090F6A">
      <w:pPr>
        <w:spacing w:line="360" w:lineRule="auto"/>
        <w:ind w:left="570"/>
        <w:rPr>
          <w:rFonts w:ascii="宋体" w:hAnsi="宋体" w:hint="eastAsia"/>
          <w:b/>
          <w:bCs/>
          <w:sz w:val="24"/>
        </w:rPr>
      </w:pPr>
      <w:r>
        <w:rPr>
          <w:rFonts w:ascii="宋体" w:hAnsi="宋体" w:hint="eastAsia"/>
          <w:b/>
          <w:bCs/>
          <w:sz w:val="24"/>
        </w:rPr>
        <w:t>六、面层试验段</w:t>
      </w:r>
    </w:p>
    <w:p w:rsidR="00090F6A" w:rsidRDefault="00090F6A" w:rsidP="00090F6A">
      <w:pPr>
        <w:spacing w:line="360" w:lineRule="auto"/>
        <w:ind w:left="570"/>
        <w:rPr>
          <w:rFonts w:ascii="宋体" w:hAnsi="宋体" w:hint="eastAsia"/>
          <w:b/>
          <w:bCs/>
          <w:sz w:val="24"/>
        </w:rPr>
      </w:pPr>
      <w:r>
        <w:rPr>
          <w:rFonts w:ascii="宋体" w:hAnsi="宋体" w:hint="eastAsia"/>
          <w:b/>
          <w:bCs/>
          <w:sz w:val="24"/>
        </w:rPr>
        <w:t>1．原材料质量管理</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⑴材料进入施工场地时应登记产地、品种、规格、批次等，并签发材料验收单。</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⑵堆放材料的场地应清洁、平整、硬化、易于排水，不同的材料分类堆放，特别是细集料，尤其要注意防雨。</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⑶不同规格材料分隔堆放，对于粒径变化较大的材料分层堆放，以减少离析。</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⑷在进料或料源发生变化时，粗集料及时进行材料外观、颗粒组成、含泥量、压碎值、磨光值、洛杉矶磨耗值等指标检查；细集料应进行颗粒组成，</w:t>
      </w:r>
      <w:proofErr w:type="gramStart"/>
      <w:r>
        <w:rPr>
          <w:rFonts w:ascii="宋体" w:hAnsi="宋体" w:hint="eastAsia"/>
          <w:sz w:val="24"/>
        </w:rPr>
        <w:t>松方单位</w:t>
      </w:r>
      <w:proofErr w:type="gramEnd"/>
      <w:r>
        <w:rPr>
          <w:rFonts w:ascii="宋体" w:hAnsi="宋体" w:hint="eastAsia"/>
          <w:sz w:val="24"/>
        </w:rPr>
        <w:t>容重等指标检查。</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⑸粉料应存放在干燥密闭的储仓中，以防止结块，其进料或料源发生变化时，应对粒径分布进行检查。</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⑹沥青贮运和存放应有良好的防水和防污染措施。</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⑺沥青应定期进行三大指标试验，必要时应进行含蜡量检验。</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2．混合料拌和</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⑴用工地实际使用的材料计算不同规格的用量比，对配出的符合级配要求的沥青混合料进行马歇尔试验，确定最佳沥青用量。以此作为目标配合比，应特别注重</w:t>
      </w:r>
      <w:smartTag w:uri="urn:schemas-microsoft-com:office:smarttags" w:element="chmetcnv">
        <w:smartTagPr>
          <w:attr w:name="TCSC" w:val="0"/>
          <w:attr w:name="NumberType" w:val="1"/>
          <w:attr w:name="Negative" w:val="False"/>
          <w:attr w:name="HasSpace" w:val="False"/>
          <w:attr w:name="SourceValue" w:val="2.36"/>
          <w:attr w:name="UnitName" w:val="mm"/>
        </w:smartTagPr>
        <w:r>
          <w:rPr>
            <w:rFonts w:ascii="宋体" w:hAnsi="宋体" w:hint="eastAsia"/>
            <w:sz w:val="24"/>
          </w:rPr>
          <w:t>2.36</w:t>
        </w:r>
        <w:r>
          <w:rPr>
            <w:rFonts w:ascii="宋体" w:hAnsi="宋体"/>
            <w:sz w:val="24"/>
          </w:rPr>
          <w:t>mm</w:t>
        </w:r>
      </w:smartTag>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075"/>
          <w:attr w:name="UnitName" w:val="mm"/>
        </w:smartTagPr>
        <w:r>
          <w:rPr>
            <w:rFonts w:ascii="宋体" w:hAnsi="宋体" w:hint="eastAsia"/>
            <w:sz w:val="24"/>
          </w:rPr>
          <w:t>0.075</w:t>
        </w:r>
        <w:r>
          <w:rPr>
            <w:rFonts w:ascii="宋体" w:hAnsi="宋体"/>
            <w:sz w:val="24"/>
          </w:rPr>
          <w:t>mm</w:t>
        </w:r>
      </w:smartTag>
      <w:r>
        <w:rPr>
          <w:rFonts w:ascii="宋体" w:hAnsi="宋体" w:hint="eastAsia"/>
          <w:sz w:val="24"/>
        </w:rPr>
        <w:t>、最大集料及中间粒径等粒径尽量接近规范中值。</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⑵在生产前对稳定拌和设备的冷料给料机进行在不限转速下的流量标定，制出图表。根据配合比设计结果确定</w:t>
      </w:r>
      <w:proofErr w:type="gramStart"/>
      <w:r>
        <w:rPr>
          <w:rFonts w:ascii="宋体" w:hAnsi="宋体" w:hint="eastAsia"/>
          <w:sz w:val="24"/>
        </w:rPr>
        <w:t>各冷料仓</w:t>
      </w:r>
      <w:proofErr w:type="gramEnd"/>
      <w:r>
        <w:rPr>
          <w:rFonts w:ascii="宋体" w:hAnsi="宋体" w:hint="eastAsia"/>
          <w:sz w:val="24"/>
        </w:rPr>
        <w:t>供给量，使其热料仓供料比较稳定。</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⑶沥青混凝土拌和时，从各热料仓中分别取样进行筛分，以确定满足级配要</w:t>
      </w:r>
      <w:r>
        <w:rPr>
          <w:rFonts w:ascii="宋体" w:hAnsi="宋体" w:hint="eastAsia"/>
          <w:sz w:val="24"/>
        </w:rPr>
        <w:lastRenderedPageBreak/>
        <w:t>求的各仓供料量。然后进行马歇尔试验，确定最佳沥青含量。</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⑷在试拌时，取样进行试验，检验级配，沥青含量、马歇尔稳定度、流值、空隙率等指标是否合格。</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⑸沥青混合料的出料温度根据沥青标号、环境温度和摊铺厚度确定，环境温度低，铺层薄靠上限，</w:t>
      </w:r>
      <w:proofErr w:type="gramStart"/>
      <w:r>
        <w:rPr>
          <w:rFonts w:ascii="宋体" w:hAnsi="宋体" w:hint="eastAsia"/>
          <w:sz w:val="24"/>
        </w:rPr>
        <w:t>反之靠</w:t>
      </w:r>
      <w:proofErr w:type="gramEnd"/>
      <w:r>
        <w:rPr>
          <w:rFonts w:ascii="宋体" w:hAnsi="宋体" w:hint="eastAsia"/>
          <w:sz w:val="24"/>
        </w:rPr>
        <w:t>下限。</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⑹强制间歇式沥青拌和设备的拌和时间根据设备类型、拌锅充盈率及材料的级配组成不同而不同，并对混合料进行准确计量，充分拌和，其沥青含量偏差≤±0.3%。</w:t>
      </w:r>
    </w:p>
    <w:p w:rsidR="00090F6A" w:rsidRDefault="00090F6A" w:rsidP="00090F6A">
      <w:pPr>
        <w:spacing w:line="360" w:lineRule="auto"/>
        <w:ind w:firstLineChars="200" w:firstLine="480"/>
        <w:rPr>
          <w:rFonts w:ascii="宋体" w:hAnsi="宋体"/>
          <w:sz w:val="24"/>
        </w:rPr>
      </w:pPr>
      <w:r>
        <w:rPr>
          <w:rFonts w:ascii="宋体" w:hAnsi="宋体" w:hint="eastAsia"/>
          <w:sz w:val="24"/>
        </w:rPr>
        <w:t>⑺沥青拌和设备开机前应检查振动筛是否破损，筛孔是否堵塞，以免降低筛分效率，破坏成品料级配组成。定期检查沥青拌和设备搅拌锅内叶片、衬板的磨损情况，以保证混合料的拌和质量。沥青拌和设备还要定期检查接触式温度传感器磨损情况，对非接触式温度传感器进行定期维护，以保证温度计量的准确性。</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⑻注意观察称重计量系统是否正常工作，必要时应进行标定以保证计量准确性。</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⑼在冷料含水率较大时应降低产量以减少残余含水率。</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⑽每日对面层混合料取样进行沥青含量和级配组成检查，取样数不少于4个。每日对面层混合料进行马歇尔稳定度、流值、密度等指标检验。</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3．混合料的运输</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⑴自卸汽车车厢应清扫干净，并涂</w:t>
      </w:r>
      <w:proofErr w:type="gramStart"/>
      <w:r>
        <w:rPr>
          <w:rFonts w:ascii="宋体" w:hAnsi="宋体" w:hint="eastAsia"/>
          <w:sz w:val="24"/>
        </w:rPr>
        <w:t>一</w:t>
      </w:r>
      <w:proofErr w:type="gramEnd"/>
      <w:r>
        <w:rPr>
          <w:rFonts w:ascii="宋体" w:hAnsi="宋体" w:hint="eastAsia"/>
          <w:sz w:val="24"/>
        </w:rPr>
        <w:t>薄层油水（柴油与水的比例为1:3）混合液，但不得有余液积聚在车厢底部。</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⑵自卸汽车在装料时采用前、后、中的装卸</w:t>
      </w:r>
      <w:proofErr w:type="gramStart"/>
      <w:r>
        <w:rPr>
          <w:rFonts w:ascii="宋体" w:hAnsi="宋体" w:hint="eastAsia"/>
          <w:sz w:val="24"/>
        </w:rPr>
        <w:t>料方式</w:t>
      </w:r>
      <w:proofErr w:type="gramEnd"/>
      <w:r>
        <w:rPr>
          <w:rFonts w:ascii="宋体" w:hAnsi="宋体" w:hint="eastAsia"/>
          <w:sz w:val="24"/>
        </w:rPr>
        <w:t>以减小矿料离析现象。</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⑶自卸车应尽快送到铺筑现场，运距超过30分钟，车上的混合料应该加以覆盖，减小混合料表层温降。</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⑷配置足够数量的大吨位自卸汽车，以保证摊铺连续作业。自卸汽车在离摊铺机10－</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sz w:val="24"/>
          </w:rPr>
          <w:t>30</w:t>
        </w:r>
        <w:r>
          <w:rPr>
            <w:rFonts w:ascii="宋体" w:hAnsi="宋体"/>
            <w:sz w:val="24"/>
          </w:rPr>
          <w:t>cm</w:t>
        </w:r>
      </w:smartTag>
      <w:r>
        <w:rPr>
          <w:rFonts w:ascii="宋体" w:hAnsi="宋体" w:hint="eastAsia"/>
          <w:sz w:val="24"/>
        </w:rPr>
        <w:t>处停车，不得碰撞摊铺机，挂空档，靠摊铺</w:t>
      </w:r>
      <w:proofErr w:type="gramStart"/>
      <w:r>
        <w:rPr>
          <w:rFonts w:ascii="宋体" w:hAnsi="宋体" w:hint="eastAsia"/>
          <w:sz w:val="24"/>
        </w:rPr>
        <w:t>机推动</w:t>
      </w:r>
      <w:proofErr w:type="gramEnd"/>
      <w:r>
        <w:rPr>
          <w:rFonts w:ascii="宋体" w:hAnsi="宋体" w:hint="eastAsia"/>
          <w:sz w:val="24"/>
        </w:rPr>
        <w:t>前进，汽车类型尽量用同一种型号的车辆。</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⑸当自卸车将料倾卸入摊铺机受料斗时要像水库泄洪式卸入，而不能让材料滚动式卸入。</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⑹摊铺前应注意保证施工现场等卸料的运料车不宜少于5辆。</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lastRenderedPageBreak/>
        <w:t>4．混合料摊铺</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⑴为了保证连续稳定的摊铺作业，摊铺速度根据</w:t>
      </w:r>
      <w:proofErr w:type="gramStart"/>
      <w:r>
        <w:rPr>
          <w:rFonts w:ascii="宋体" w:hAnsi="宋体" w:hint="eastAsia"/>
          <w:sz w:val="24"/>
        </w:rPr>
        <w:t>拌和场</w:t>
      </w:r>
      <w:proofErr w:type="gramEnd"/>
      <w:r>
        <w:rPr>
          <w:rFonts w:ascii="宋体" w:hAnsi="宋体" w:hint="eastAsia"/>
          <w:sz w:val="24"/>
        </w:rPr>
        <w:t>产量，运料车能力确定，作业速度时快时慢，时走时停，会破坏浮动</w:t>
      </w:r>
      <w:proofErr w:type="gramStart"/>
      <w:r>
        <w:rPr>
          <w:rFonts w:ascii="宋体" w:hAnsi="宋体" w:hint="eastAsia"/>
          <w:sz w:val="24"/>
        </w:rPr>
        <w:t>熨</w:t>
      </w:r>
      <w:proofErr w:type="gramEnd"/>
      <w:r>
        <w:rPr>
          <w:rFonts w:ascii="宋体" w:hAnsi="宋体" w:hint="eastAsia"/>
          <w:sz w:val="24"/>
        </w:rPr>
        <w:t>平板的受力平衡，直接</w:t>
      </w:r>
      <w:proofErr w:type="gramStart"/>
      <w:r>
        <w:rPr>
          <w:rFonts w:ascii="宋体" w:hAnsi="宋体" w:hint="eastAsia"/>
          <w:sz w:val="24"/>
        </w:rPr>
        <w:t>影响初压密实度</w:t>
      </w:r>
      <w:proofErr w:type="gramEnd"/>
      <w:r>
        <w:rPr>
          <w:rFonts w:ascii="宋体" w:hAnsi="宋体" w:hint="eastAsia"/>
          <w:sz w:val="24"/>
        </w:rPr>
        <w:t>和平整度。</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⑵螺旋分料器保持均匀转动布料，其</w:t>
      </w:r>
      <w:proofErr w:type="gramStart"/>
      <w:r>
        <w:rPr>
          <w:rFonts w:ascii="宋体" w:hAnsi="宋体" w:hint="eastAsia"/>
          <w:sz w:val="24"/>
        </w:rPr>
        <w:t>料位高度</w:t>
      </w:r>
      <w:proofErr w:type="gramEnd"/>
      <w:r>
        <w:rPr>
          <w:rFonts w:ascii="宋体" w:hAnsi="宋体" w:hint="eastAsia"/>
          <w:sz w:val="24"/>
        </w:rPr>
        <w:t>以埋住螺旋2/3以上为宜，这样可减少粒料离析，并保持作业部位阻力稳定。</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⑶在进行自动找平传感器的调整时，采用不同的基准，其每圈对应厚度</w:t>
      </w:r>
      <w:proofErr w:type="gramStart"/>
      <w:r>
        <w:rPr>
          <w:rFonts w:ascii="宋体" w:hAnsi="宋体" w:hint="eastAsia"/>
          <w:sz w:val="24"/>
        </w:rPr>
        <w:t>应实际</w:t>
      </w:r>
      <w:proofErr w:type="gramEnd"/>
      <w:r>
        <w:rPr>
          <w:rFonts w:ascii="宋体" w:hAnsi="宋体" w:hint="eastAsia"/>
          <w:sz w:val="24"/>
        </w:rPr>
        <w:t>测定，厚度调整分级逐渐调整。</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⑷及时清除面层铺筑时摊铺机前的撒落料，冷</w:t>
      </w:r>
      <w:proofErr w:type="gramStart"/>
      <w:r>
        <w:rPr>
          <w:rFonts w:ascii="宋体" w:hAnsi="宋体" w:hint="eastAsia"/>
          <w:sz w:val="24"/>
        </w:rPr>
        <w:t>料不得</w:t>
      </w:r>
      <w:proofErr w:type="gramEnd"/>
      <w:r>
        <w:rPr>
          <w:rFonts w:ascii="宋体" w:hAnsi="宋体" w:hint="eastAsia"/>
          <w:sz w:val="24"/>
        </w:rPr>
        <w:t>混入铺层中，在摊铺机后应设2-4人消除粗细集料离析现象。</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⑸摊铺机厚度调节有滞后性，因此调整厚度后要等摊铺机走过</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sz w:val="24"/>
          </w:rPr>
          <w:t>3</w:t>
        </w:r>
        <w:r>
          <w:rPr>
            <w:rFonts w:ascii="宋体" w:hAnsi="宋体"/>
            <w:sz w:val="24"/>
          </w:rPr>
          <w:t>m</w:t>
        </w:r>
      </w:smartTag>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sz w:val="24"/>
          </w:rPr>
          <w:t>5</w:t>
        </w:r>
        <w:r>
          <w:rPr>
            <w:rFonts w:ascii="宋体" w:hAnsi="宋体"/>
            <w:sz w:val="24"/>
          </w:rPr>
          <w:t>m</w:t>
        </w:r>
      </w:smartTag>
      <w:r>
        <w:rPr>
          <w:rFonts w:ascii="宋体" w:hAnsi="宋体" w:hint="eastAsia"/>
          <w:sz w:val="24"/>
        </w:rPr>
        <w:t>后测定才能较为准确。</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⑹摊铺机铺筑面层起步时，</w:t>
      </w:r>
      <w:proofErr w:type="gramStart"/>
      <w:r>
        <w:rPr>
          <w:rFonts w:ascii="宋体" w:hAnsi="宋体" w:hint="eastAsia"/>
          <w:sz w:val="24"/>
        </w:rPr>
        <w:t>熨</w:t>
      </w:r>
      <w:proofErr w:type="gramEnd"/>
      <w:r>
        <w:rPr>
          <w:rFonts w:ascii="宋体" w:hAnsi="宋体" w:hint="eastAsia"/>
          <w:sz w:val="24"/>
        </w:rPr>
        <w:t>平板应充分预热，以免热料粘于底面，在移动</w:t>
      </w:r>
      <w:proofErr w:type="gramStart"/>
      <w:r>
        <w:rPr>
          <w:rFonts w:ascii="宋体" w:hAnsi="宋体" w:hint="eastAsia"/>
          <w:sz w:val="24"/>
        </w:rPr>
        <w:t>时拉摊散铺层</w:t>
      </w:r>
      <w:proofErr w:type="gramEnd"/>
      <w:r>
        <w:rPr>
          <w:rFonts w:ascii="宋体" w:hAnsi="宋体" w:hint="eastAsia"/>
          <w:sz w:val="24"/>
        </w:rPr>
        <w:t>表面，产生推料。</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⑺面层摊铺结束时，待混合料冷却后用切割机切除不平整部分。</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5．混合料碾压</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⑴</w:t>
      </w:r>
      <w:proofErr w:type="gramStart"/>
      <w:r>
        <w:rPr>
          <w:rFonts w:ascii="宋体" w:hAnsi="宋体" w:hint="eastAsia"/>
          <w:sz w:val="24"/>
        </w:rPr>
        <w:t>初压一般</w:t>
      </w:r>
      <w:proofErr w:type="gramEnd"/>
      <w:r>
        <w:rPr>
          <w:rFonts w:ascii="宋体" w:hAnsi="宋体" w:hint="eastAsia"/>
          <w:sz w:val="24"/>
        </w:rPr>
        <w:t>为双钢</w:t>
      </w:r>
      <w:proofErr w:type="gramStart"/>
      <w:r>
        <w:rPr>
          <w:rFonts w:ascii="宋体" w:hAnsi="宋体" w:hint="eastAsia"/>
          <w:sz w:val="24"/>
        </w:rPr>
        <w:t>轮静碾</w:t>
      </w:r>
      <w:proofErr w:type="gramEnd"/>
      <w:r>
        <w:rPr>
          <w:rFonts w:ascii="宋体" w:hAnsi="宋体" w:hint="eastAsia"/>
          <w:sz w:val="24"/>
        </w:rPr>
        <w:t>或振动压路机不起振，最好为双轮驱动。</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w:t>
      </w:r>
      <w:proofErr w:type="gramStart"/>
      <w:r>
        <w:rPr>
          <w:rFonts w:ascii="宋体" w:hAnsi="宋体" w:hint="eastAsia"/>
          <w:sz w:val="24"/>
        </w:rPr>
        <w:t>面层初压温度</w:t>
      </w:r>
      <w:proofErr w:type="gramEnd"/>
      <w:r>
        <w:rPr>
          <w:rFonts w:ascii="宋体" w:hAnsi="宋体" w:hint="eastAsia"/>
          <w:sz w:val="24"/>
        </w:rPr>
        <w:t>以</w:t>
      </w:r>
      <w:smartTag w:uri="urn:schemas-microsoft-com:office:smarttags" w:element="chmetcnv">
        <w:smartTagPr>
          <w:attr w:name="TCSC" w:val="0"/>
          <w:attr w:name="NumberType" w:val="1"/>
          <w:attr w:name="Negative" w:val="False"/>
          <w:attr w:name="HasSpace" w:val="False"/>
          <w:attr w:name="SourceValue" w:val="110"/>
          <w:attr w:name="UnitName" w:val="℃"/>
        </w:smartTagPr>
        <w:r>
          <w:rPr>
            <w:rFonts w:ascii="宋体" w:hAnsi="宋体" w:hint="eastAsia"/>
            <w:sz w:val="24"/>
          </w:rPr>
          <w:t>110℃</w:t>
        </w:r>
      </w:smartTag>
      <w:smartTag w:uri="urn:schemas-microsoft-com:office:smarttags" w:element="chmetcnv">
        <w:smartTagPr>
          <w:attr w:name="TCSC" w:val="0"/>
          <w:attr w:name="NumberType" w:val="1"/>
          <w:attr w:name="Negative" w:val="True"/>
          <w:attr w:name="HasSpace" w:val="False"/>
          <w:attr w:name="SourceValue" w:val="140"/>
          <w:attr w:name="UnitName" w:val="℃"/>
        </w:smartTagPr>
        <w:r>
          <w:rPr>
            <w:rFonts w:ascii="宋体" w:hAnsi="宋体" w:hint="eastAsia"/>
            <w:sz w:val="24"/>
          </w:rPr>
          <w:t>-140℃</w:t>
        </w:r>
      </w:smartTag>
      <w:r>
        <w:rPr>
          <w:rFonts w:ascii="宋体" w:hAnsi="宋体" w:hint="eastAsia"/>
          <w:sz w:val="24"/>
        </w:rPr>
        <w:t>为宜，碾压速度</w:t>
      </w:r>
      <w:smartTag w:uri="urn:schemas-microsoft-com:office:smarttags" w:element="chmetcnv">
        <w:smartTagPr>
          <w:attr w:name="TCSC" w:val="0"/>
          <w:attr w:name="NumberType" w:val="1"/>
          <w:attr w:name="Negative" w:val="False"/>
          <w:attr w:name="HasSpace" w:val="False"/>
          <w:attr w:name="SourceValue" w:val="2"/>
          <w:attr w:name="UnitName" w:val="km/h"/>
        </w:smartTagPr>
        <w:r>
          <w:rPr>
            <w:rFonts w:ascii="宋体" w:hAnsi="宋体" w:hint="eastAsia"/>
            <w:sz w:val="24"/>
          </w:rPr>
          <w:t>2</w:t>
        </w:r>
        <w:r>
          <w:rPr>
            <w:rFonts w:ascii="宋体" w:hAnsi="宋体"/>
            <w:sz w:val="24"/>
          </w:rPr>
          <w:t>km</w:t>
        </w:r>
        <w:r>
          <w:rPr>
            <w:rFonts w:ascii="宋体" w:hAnsi="宋体" w:hint="eastAsia"/>
            <w:sz w:val="24"/>
          </w:rPr>
          <w:t>/</w:t>
        </w:r>
        <w:r>
          <w:rPr>
            <w:rFonts w:ascii="宋体" w:hAnsi="宋体"/>
            <w:sz w:val="24"/>
          </w:rPr>
          <w:t>h</w:t>
        </w:r>
      </w:smartTag>
      <w:r>
        <w:rPr>
          <w:rFonts w:ascii="宋体" w:hAnsi="宋体" w:hint="eastAsia"/>
          <w:sz w:val="24"/>
        </w:rPr>
        <w:t>左右，</w:t>
      </w:r>
      <w:proofErr w:type="gramStart"/>
      <w:r>
        <w:rPr>
          <w:rFonts w:ascii="宋体" w:hAnsi="宋体" w:hint="eastAsia"/>
          <w:sz w:val="24"/>
        </w:rPr>
        <w:t>终压温度</w:t>
      </w:r>
      <w:proofErr w:type="gramEnd"/>
      <w:r>
        <w:rPr>
          <w:rFonts w:ascii="宋体" w:hAnsi="宋体" w:hint="eastAsia"/>
          <w:sz w:val="24"/>
        </w:rPr>
        <w:t>不低于</w:t>
      </w:r>
      <w:smartTag w:uri="urn:schemas-microsoft-com:office:smarttags" w:element="chmetcnv">
        <w:smartTagPr>
          <w:attr w:name="TCSC" w:val="0"/>
          <w:attr w:name="NumberType" w:val="1"/>
          <w:attr w:name="Negative" w:val="False"/>
          <w:attr w:name="HasSpace" w:val="False"/>
          <w:attr w:name="SourceValue" w:val="80"/>
          <w:attr w:name="UnitName" w:val="℃"/>
        </w:smartTagPr>
        <w:r>
          <w:rPr>
            <w:rFonts w:ascii="宋体" w:hAnsi="宋体" w:hint="eastAsia"/>
            <w:sz w:val="24"/>
          </w:rPr>
          <w:t>80℃</w:t>
        </w:r>
      </w:smartTag>
      <w:r>
        <w:rPr>
          <w:rFonts w:ascii="宋体" w:hAnsi="宋体" w:hint="eastAsia"/>
          <w:sz w:val="24"/>
        </w:rPr>
        <w:t>。</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⑶根据环境温度确定碾压距离，一般碾压距离</w:t>
      </w:r>
      <w:smartTag w:uri="urn:schemas-microsoft-com:office:smarttags" w:element="chmetcnv">
        <w:smartTagPr>
          <w:attr w:name="TCSC" w:val="0"/>
          <w:attr w:name="NumberType" w:val="1"/>
          <w:attr w:name="Negative" w:val="False"/>
          <w:attr w:name="HasSpace" w:val="False"/>
          <w:attr w:name="SourceValue" w:val="40"/>
          <w:attr w:name="UnitName" w:val="m"/>
        </w:smartTagPr>
        <w:r>
          <w:rPr>
            <w:rFonts w:ascii="宋体" w:hAnsi="宋体" w:hint="eastAsia"/>
            <w:sz w:val="24"/>
          </w:rPr>
          <w:t>40</w:t>
        </w:r>
        <w:r>
          <w:rPr>
            <w:rFonts w:ascii="宋体" w:hAnsi="宋体"/>
            <w:sz w:val="24"/>
          </w:rPr>
          <w:t>m</w:t>
        </w:r>
      </w:smartTag>
      <w:smartTag w:uri="urn:schemas-microsoft-com:office:smarttags" w:element="chmetcnv">
        <w:smartTagPr>
          <w:attr w:name="TCSC" w:val="0"/>
          <w:attr w:name="NumberType" w:val="1"/>
          <w:attr w:name="Negative" w:val="True"/>
          <w:attr w:name="HasSpace" w:val="False"/>
          <w:attr w:name="SourceValue" w:val="60"/>
          <w:attr w:name="UnitName" w:val="m"/>
        </w:smartTagPr>
        <w:r>
          <w:rPr>
            <w:rFonts w:ascii="宋体" w:hAnsi="宋体" w:hint="eastAsia"/>
            <w:sz w:val="24"/>
          </w:rPr>
          <w:t>-60</w:t>
        </w:r>
        <w:r>
          <w:rPr>
            <w:rFonts w:ascii="宋体" w:hAnsi="宋体"/>
            <w:sz w:val="24"/>
          </w:rPr>
          <w:t>m</w:t>
        </w:r>
      </w:smartTag>
      <w:r>
        <w:rPr>
          <w:rFonts w:ascii="宋体" w:hAnsi="宋体" w:hint="eastAsia"/>
          <w:sz w:val="24"/>
        </w:rPr>
        <w:t>左右，碾压时，在直线段从路两边向中心碾压，平曲线段由内侧路肩向外侧路肩进行碾压。</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⑷复压采用总重量&gt;15T的轮胎压路机或双钢轮振动压路机，重叠宽度</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ascii="宋体" w:hAnsi="宋体" w:hint="eastAsia"/>
            <w:sz w:val="24"/>
          </w:rPr>
          <w:t>300</w:t>
        </w:r>
        <w:r>
          <w:rPr>
            <w:rFonts w:ascii="宋体" w:hAnsi="宋体"/>
            <w:sz w:val="24"/>
          </w:rPr>
          <w:t>mm</w:t>
        </w:r>
      </w:smartTag>
      <w:smartTag w:uri="urn:schemas-microsoft-com:office:smarttags" w:element="chmetcnv">
        <w:smartTagPr>
          <w:attr w:name="TCSC" w:val="0"/>
          <w:attr w:name="NumberType" w:val="1"/>
          <w:attr w:name="Negative" w:val="True"/>
          <w:attr w:name="HasSpace" w:val="False"/>
          <w:attr w:name="SourceValue" w:val="500"/>
          <w:attr w:name="UnitName" w:val="mm"/>
        </w:smartTagPr>
        <w:r>
          <w:rPr>
            <w:rFonts w:ascii="宋体" w:hAnsi="宋体" w:hint="eastAsia"/>
            <w:sz w:val="24"/>
          </w:rPr>
          <w:t>-500</w:t>
        </w:r>
        <w:r>
          <w:rPr>
            <w:rFonts w:ascii="宋体" w:hAnsi="宋体"/>
            <w:sz w:val="24"/>
          </w:rPr>
          <w:t>mm</w:t>
        </w:r>
      </w:smartTag>
      <w:r>
        <w:rPr>
          <w:rFonts w:ascii="宋体" w:hAnsi="宋体" w:hint="eastAsia"/>
          <w:sz w:val="24"/>
        </w:rPr>
        <w:t>。</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⑸振动压路机的频率以40HZ-50HZ为宜，振幅以0.4</w:t>
      </w:r>
      <w:smartTag w:uri="urn:schemas-microsoft-com:office:smarttags" w:element="chmetcnv">
        <w:smartTagPr>
          <w:attr w:name="TCSC" w:val="0"/>
          <w:attr w:name="NumberType" w:val="1"/>
          <w:attr w:name="Negative" w:val="True"/>
          <w:attr w:name="HasSpace" w:val="False"/>
          <w:attr w:name="SourceValue" w:val=".8"/>
          <w:attr w:name="UnitName" w:val="mm"/>
        </w:smartTagPr>
        <w:r>
          <w:rPr>
            <w:rFonts w:ascii="宋体" w:hAnsi="宋体" w:hint="eastAsia"/>
            <w:sz w:val="24"/>
          </w:rPr>
          <w:t>-0.8</w:t>
        </w:r>
        <w:r>
          <w:rPr>
            <w:rFonts w:ascii="宋体" w:hAnsi="宋体"/>
            <w:sz w:val="24"/>
          </w:rPr>
          <w:t>mm</w:t>
        </w:r>
      </w:smartTag>
      <w:r>
        <w:rPr>
          <w:rFonts w:ascii="宋体" w:hAnsi="宋体" w:hint="eastAsia"/>
          <w:sz w:val="24"/>
        </w:rPr>
        <w:t>为宜。碾压速度</w:t>
      </w:r>
      <w:smartTag w:uri="urn:schemas-microsoft-com:office:smarttags" w:element="chmetcnv">
        <w:smartTagPr>
          <w:attr w:name="TCSC" w:val="0"/>
          <w:attr w:name="NumberType" w:val="1"/>
          <w:attr w:name="Negative" w:val="False"/>
          <w:attr w:name="HasSpace" w:val="False"/>
          <w:attr w:name="SourceValue" w:val="4"/>
          <w:attr w:name="UnitName" w:val="km/h"/>
        </w:smartTagPr>
        <w:r>
          <w:rPr>
            <w:rFonts w:ascii="宋体" w:hAnsi="宋体" w:hint="eastAsia"/>
            <w:sz w:val="24"/>
          </w:rPr>
          <w:t>4</w:t>
        </w:r>
        <w:r>
          <w:rPr>
            <w:rFonts w:ascii="宋体" w:hAnsi="宋体"/>
            <w:sz w:val="24"/>
          </w:rPr>
          <w:t>km</w:t>
        </w:r>
        <w:r>
          <w:rPr>
            <w:rFonts w:ascii="宋体" w:hAnsi="宋体" w:hint="eastAsia"/>
            <w:sz w:val="24"/>
          </w:rPr>
          <w:t>/</w:t>
        </w:r>
        <w:r>
          <w:rPr>
            <w:rFonts w:ascii="宋体" w:hAnsi="宋体"/>
            <w:sz w:val="24"/>
          </w:rPr>
          <w:t>h</w:t>
        </w:r>
      </w:smartTag>
      <w:r>
        <w:rPr>
          <w:rFonts w:ascii="宋体" w:hAnsi="宋体" w:hint="eastAsia"/>
          <w:sz w:val="24"/>
        </w:rPr>
        <w:t>左右，试验路段还要确定合适的碾压遍数。</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⑹</w:t>
      </w:r>
      <w:proofErr w:type="gramStart"/>
      <w:r>
        <w:rPr>
          <w:rFonts w:ascii="宋体" w:hAnsi="宋体" w:hint="eastAsia"/>
          <w:sz w:val="24"/>
        </w:rPr>
        <w:t>终压采用</w:t>
      </w:r>
      <w:proofErr w:type="gramEnd"/>
      <w:r>
        <w:rPr>
          <w:rFonts w:ascii="宋体" w:hAnsi="宋体" w:hint="eastAsia"/>
          <w:sz w:val="24"/>
        </w:rPr>
        <w:t>双钢轮振动压路机不起振，碾压用来消除轮迹。</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⑺为防止混合料粘贴轮子，双钢轮喷洒雾状水，水量不能太大，尤其不能是柱状水。振动压路机应先移动后振动，先</w:t>
      </w:r>
      <w:proofErr w:type="gramStart"/>
      <w:r>
        <w:rPr>
          <w:rFonts w:ascii="宋体" w:hAnsi="宋体" w:hint="eastAsia"/>
          <w:sz w:val="24"/>
        </w:rPr>
        <w:t>停振后停机</w:t>
      </w:r>
      <w:proofErr w:type="gramEnd"/>
      <w:r>
        <w:rPr>
          <w:rFonts w:ascii="宋体" w:hAnsi="宋体" w:hint="eastAsia"/>
          <w:sz w:val="24"/>
        </w:rPr>
        <w:t>。</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⑻压路机缓慢起动，缓慢停机，转向角度保持适度，</w:t>
      </w:r>
      <w:proofErr w:type="gramStart"/>
      <w:r>
        <w:rPr>
          <w:rFonts w:ascii="宋体" w:hAnsi="宋体" w:hint="eastAsia"/>
          <w:sz w:val="24"/>
        </w:rPr>
        <w:t>以免搓坏路面</w:t>
      </w:r>
      <w:proofErr w:type="gramEnd"/>
      <w:r>
        <w:rPr>
          <w:rFonts w:ascii="宋体" w:hAnsi="宋体" w:hint="eastAsia"/>
          <w:sz w:val="24"/>
        </w:rPr>
        <w:t>。</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lastRenderedPageBreak/>
        <w:t>⑼压路机在摊铺机一侧停机时不要形成一条直线。</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⑽横接缝碾压时，压路机钢轮大部分在已压实路面上，</w:t>
      </w:r>
      <w:proofErr w:type="gramStart"/>
      <w:r>
        <w:rPr>
          <w:rFonts w:ascii="宋体" w:hAnsi="宋体" w:hint="eastAsia"/>
          <w:sz w:val="24"/>
        </w:rPr>
        <w:t>横向错轮碾压</w:t>
      </w:r>
      <w:proofErr w:type="gramEnd"/>
      <w:r>
        <w:rPr>
          <w:rFonts w:ascii="宋体" w:hAnsi="宋体" w:hint="eastAsia"/>
          <w:sz w:val="24"/>
        </w:rPr>
        <w:t>，向里移动距离&lt;</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hint="eastAsia"/>
            <w:sz w:val="24"/>
          </w:rPr>
          <w:t>150</w:t>
        </w:r>
        <w:r>
          <w:rPr>
            <w:rFonts w:ascii="宋体" w:hAnsi="宋体"/>
            <w:sz w:val="24"/>
          </w:rPr>
          <w:t>mm</w:t>
        </w:r>
      </w:smartTag>
      <w:r>
        <w:rPr>
          <w:rFonts w:ascii="宋体" w:hAnsi="宋体" w:hint="eastAsia"/>
          <w:sz w:val="24"/>
        </w:rPr>
        <w:t>，并用</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sz w:val="24"/>
          </w:rPr>
          <w:t>3</w:t>
        </w:r>
        <w:r>
          <w:rPr>
            <w:rFonts w:ascii="宋体" w:hAnsi="宋体"/>
            <w:sz w:val="24"/>
          </w:rPr>
          <w:t>m</w:t>
        </w:r>
      </w:smartTag>
      <w:r>
        <w:rPr>
          <w:rFonts w:ascii="宋体" w:hAnsi="宋体" w:hint="eastAsia"/>
          <w:sz w:val="24"/>
        </w:rPr>
        <w:t>直尺随时测量。</w:t>
      </w:r>
    </w:p>
    <w:p w:rsidR="00090F6A" w:rsidRDefault="00090F6A" w:rsidP="00090F6A">
      <w:pPr>
        <w:spacing w:line="360" w:lineRule="auto"/>
        <w:ind w:left="570"/>
        <w:rPr>
          <w:rFonts w:ascii="宋体" w:hAnsi="宋体" w:hint="eastAsia"/>
          <w:b/>
          <w:bCs/>
          <w:sz w:val="24"/>
        </w:rPr>
      </w:pPr>
      <w:r>
        <w:rPr>
          <w:rFonts w:ascii="宋体" w:hAnsi="宋体" w:hint="eastAsia"/>
          <w:b/>
          <w:bCs/>
          <w:sz w:val="24"/>
        </w:rPr>
        <w:t>6．试验路段施工力量配置</w:t>
      </w:r>
    </w:p>
    <w:p w:rsidR="00090F6A" w:rsidRDefault="00090F6A" w:rsidP="00090F6A">
      <w:pPr>
        <w:spacing w:line="360" w:lineRule="auto"/>
        <w:ind w:left="705"/>
        <w:rPr>
          <w:rFonts w:ascii="宋体" w:hAnsi="宋体" w:hint="eastAsia"/>
          <w:sz w:val="24"/>
        </w:rPr>
      </w:pPr>
      <w:r>
        <w:rPr>
          <w:rFonts w:ascii="宋体" w:hAnsi="宋体" w:hint="eastAsia"/>
          <w:sz w:val="24"/>
        </w:rPr>
        <w:t>技  术  人  员                        4名</w:t>
      </w:r>
    </w:p>
    <w:p w:rsidR="00090F6A" w:rsidRDefault="00090F6A" w:rsidP="00090F6A">
      <w:pPr>
        <w:spacing w:line="360" w:lineRule="auto"/>
        <w:ind w:left="570"/>
        <w:rPr>
          <w:rFonts w:ascii="宋体" w:hAnsi="宋体" w:hint="eastAsia"/>
          <w:sz w:val="24"/>
        </w:rPr>
      </w:pPr>
      <w:r>
        <w:rPr>
          <w:rFonts w:ascii="宋体" w:hAnsi="宋体" w:hint="eastAsia"/>
          <w:sz w:val="24"/>
        </w:rPr>
        <w:t xml:space="preserve"> 质  检  人  员                        3名</w:t>
      </w:r>
    </w:p>
    <w:p w:rsidR="00090F6A" w:rsidRDefault="00090F6A" w:rsidP="00090F6A">
      <w:pPr>
        <w:spacing w:line="360" w:lineRule="auto"/>
        <w:ind w:left="720"/>
        <w:rPr>
          <w:rFonts w:ascii="宋体" w:hAnsi="宋体" w:hint="eastAsia"/>
          <w:sz w:val="24"/>
        </w:rPr>
      </w:pPr>
      <w:r>
        <w:rPr>
          <w:rFonts w:ascii="宋体" w:hAnsi="宋体" w:hint="eastAsia"/>
          <w:sz w:val="24"/>
        </w:rPr>
        <w:t>施    工    员                        6名</w:t>
      </w:r>
    </w:p>
    <w:p w:rsidR="00090F6A" w:rsidRDefault="00090F6A" w:rsidP="00090F6A">
      <w:pPr>
        <w:spacing w:line="360" w:lineRule="auto"/>
        <w:ind w:left="720"/>
        <w:rPr>
          <w:rFonts w:ascii="宋体" w:hAnsi="宋体" w:hint="eastAsia"/>
          <w:sz w:val="24"/>
        </w:rPr>
      </w:pPr>
      <w:r>
        <w:rPr>
          <w:rFonts w:ascii="宋体" w:hAnsi="宋体" w:hint="eastAsia"/>
          <w:sz w:val="24"/>
        </w:rPr>
        <w:t>安    全    员                        3名</w:t>
      </w:r>
    </w:p>
    <w:p w:rsidR="00090F6A" w:rsidRDefault="00090F6A" w:rsidP="00090F6A">
      <w:pPr>
        <w:spacing w:line="360" w:lineRule="auto"/>
        <w:ind w:left="720"/>
        <w:rPr>
          <w:rFonts w:ascii="宋体" w:hAnsi="宋体" w:hint="eastAsia"/>
          <w:sz w:val="24"/>
        </w:rPr>
      </w:pPr>
      <w:r>
        <w:rPr>
          <w:rFonts w:ascii="宋体" w:hAnsi="宋体" w:hint="eastAsia"/>
          <w:sz w:val="24"/>
        </w:rPr>
        <w:t>普          工                        120名</w:t>
      </w:r>
    </w:p>
    <w:p w:rsidR="00090F6A" w:rsidRDefault="00090F6A" w:rsidP="00090F6A">
      <w:pPr>
        <w:spacing w:line="360" w:lineRule="auto"/>
        <w:ind w:left="720"/>
        <w:rPr>
          <w:rFonts w:ascii="宋体" w:hAnsi="宋体" w:hint="eastAsia"/>
          <w:sz w:val="24"/>
        </w:rPr>
      </w:pPr>
      <w:r>
        <w:rPr>
          <w:rFonts w:ascii="宋体" w:hAnsi="宋体" w:hint="eastAsia"/>
          <w:sz w:val="24"/>
        </w:rPr>
        <w:t>MAP120E型沥青混凝土拌和楼            1套</w:t>
      </w:r>
    </w:p>
    <w:p w:rsidR="00090F6A" w:rsidRDefault="00090F6A" w:rsidP="00090F6A">
      <w:pPr>
        <w:spacing w:line="360" w:lineRule="auto"/>
        <w:ind w:left="720"/>
        <w:rPr>
          <w:rFonts w:ascii="宋体" w:hAnsi="宋体" w:hint="eastAsia"/>
          <w:sz w:val="24"/>
        </w:rPr>
      </w:pPr>
      <w:r>
        <w:rPr>
          <w:rFonts w:ascii="宋体" w:hAnsi="宋体" w:hint="eastAsia"/>
          <w:sz w:val="24"/>
        </w:rPr>
        <w:t>ZL—50装载机                         2台</w:t>
      </w:r>
    </w:p>
    <w:p w:rsidR="00090F6A" w:rsidRDefault="00090F6A" w:rsidP="00090F6A">
      <w:pPr>
        <w:spacing w:line="360" w:lineRule="auto"/>
        <w:ind w:left="720"/>
        <w:rPr>
          <w:rFonts w:ascii="宋体" w:hAnsi="宋体" w:hint="eastAsia"/>
          <w:sz w:val="24"/>
        </w:rPr>
      </w:pPr>
      <w:r>
        <w:rPr>
          <w:rFonts w:ascii="宋体" w:hAnsi="宋体" w:hint="eastAsia"/>
          <w:sz w:val="24"/>
        </w:rPr>
        <w:t>ABG423沥青混凝土摊铺机                   1台</w:t>
      </w:r>
    </w:p>
    <w:p w:rsidR="00090F6A" w:rsidRDefault="00090F6A" w:rsidP="00090F6A">
      <w:pPr>
        <w:spacing w:line="360" w:lineRule="auto"/>
        <w:ind w:left="720"/>
        <w:rPr>
          <w:rFonts w:ascii="宋体" w:hAnsi="宋体" w:hint="eastAsia"/>
          <w:sz w:val="24"/>
        </w:rPr>
      </w:pPr>
      <w:r>
        <w:rPr>
          <w:rFonts w:ascii="宋体" w:hAnsi="宋体" w:hint="eastAsia"/>
          <w:sz w:val="24"/>
        </w:rPr>
        <w:t>振动压路机                           2台</w:t>
      </w:r>
    </w:p>
    <w:p w:rsidR="00090F6A" w:rsidRDefault="00090F6A" w:rsidP="00090F6A">
      <w:pPr>
        <w:spacing w:line="360" w:lineRule="auto"/>
        <w:ind w:left="720"/>
        <w:rPr>
          <w:rFonts w:ascii="宋体" w:hAnsi="宋体" w:hint="eastAsia"/>
          <w:sz w:val="24"/>
        </w:rPr>
      </w:pPr>
      <w:r>
        <w:rPr>
          <w:rFonts w:ascii="宋体" w:hAnsi="宋体" w:hint="eastAsia"/>
          <w:sz w:val="24"/>
        </w:rPr>
        <w:t>光轮压路机                           1台</w:t>
      </w:r>
    </w:p>
    <w:p w:rsidR="00090F6A" w:rsidRDefault="00090F6A" w:rsidP="00090F6A">
      <w:pPr>
        <w:spacing w:line="360" w:lineRule="auto"/>
        <w:ind w:left="720"/>
        <w:rPr>
          <w:rFonts w:ascii="宋体" w:hAnsi="宋体" w:hint="eastAsia"/>
          <w:sz w:val="24"/>
        </w:rPr>
      </w:pPr>
      <w:r>
        <w:rPr>
          <w:rFonts w:ascii="宋体" w:hAnsi="宋体" w:hint="eastAsia"/>
          <w:sz w:val="24"/>
        </w:rPr>
        <w:t>轮胎压路机                           1台</w:t>
      </w:r>
    </w:p>
    <w:p w:rsidR="00090F6A" w:rsidRDefault="00090F6A" w:rsidP="00090F6A">
      <w:pPr>
        <w:spacing w:line="360" w:lineRule="auto"/>
        <w:ind w:left="720"/>
        <w:rPr>
          <w:rFonts w:ascii="宋体" w:hAnsi="宋体" w:hint="eastAsia"/>
          <w:sz w:val="24"/>
        </w:rPr>
      </w:pPr>
      <w:r>
        <w:rPr>
          <w:rFonts w:ascii="宋体" w:hAnsi="宋体" w:hint="eastAsia"/>
          <w:sz w:val="24"/>
        </w:rPr>
        <w:t>自卸车                               10辆</w:t>
      </w:r>
    </w:p>
    <w:p w:rsidR="00090F6A" w:rsidRDefault="00090F6A" w:rsidP="00090F6A">
      <w:pPr>
        <w:spacing w:line="360" w:lineRule="auto"/>
        <w:ind w:left="720"/>
        <w:rPr>
          <w:rFonts w:ascii="宋体" w:hAnsi="宋体" w:hint="eastAsia"/>
          <w:sz w:val="24"/>
        </w:rPr>
      </w:pPr>
      <w:r>
        <w:rPr>
          <w:rFonts w:ascii="宋体" w:hAnsi="宋体" w:hint="eastAsia"/>
          <w:sz w:val="24"/>
        </w:rPr>
        <w:t>洒水车                               1辆</w:t>
      </w:r>
    </w:p>
    <w:p w:rsidR="00090F6A" w:rsidRDefault="00090F6A" w:rsidP="00090F6A">
      <w:pPr>
        <w:spacing w:line="360" w:lineRule="auto"/>
        <w:ind w:left="720"/>
        <w:rPr>
          <w:rFonts w:ascii="宋体" w:hAnsi="宋体" w:hint="eastAsia"/>
          <w:sz w:val="24"/>
        </w:rPr>
      </w:pPr>
      <w:r>
        <w:rPr>
          <w:rFonts w:ascii="宋体" w:hAnsi="宋体" w:hint="eastAsia"/>
          <w:sz w:val="24"/>
        </w:rPr>
        <w:t>发电机组                             1套</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bCs/>
          <w:sz w:val="24"/>
        </w:rPr>
        <w:t>七、注意事项</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试验段是检验材料、设备、施工工艺能否满足设计要求的有力手段，是保证工程质量，顺利开展施工，按期完成施工任务的可靠措施，也是施工技术水平、管理能力的一个审查，其试验成果对今后施工有指导意义。因此，铺筑</w:t>
      </w:r>
      <w:proofErr w:type="gramStart"/>
      <w:r>
        <w:rPr>
          <w:rFonts w:ascii="宋体" w:hAnsi="宋体" w:hint="eastAsia"/>
          <w:sz w:val="24"/>
        </w:rPr>
        <w:t>试验段前应</w:t>
      </w:r>
      <w:proofErr w:type="gramEnd"/>
      <w:r>
        <w:rPr>
          <w:rFonts w:ascii="宋体" w:hAnsi="宋体" w:hint="eastAsia"/>
          <w:sz w:val="24"/>
        </w:rPr>
        <w:t>做好各项准备工作。在铺筑试验段的过程中，应严格按照原定的各项技术要求、施工措施、组织方案进行试验段的施工，如需要变更应在现场与有关人员研究确定，并做好记录。试验段施工后，应认真检测、总结、整理资料。</w:t>
      </w:r>
    </w:p>
    <w:p w:rsidR="00090F6A" w:rsidRDefault="00090F6A" w:rsidP="00090F6A">
      <w:pPr>
        <w:pStyle w:val="22"/>
        <w:rPr>
          <w:rFonts w:ascii="宋体" w:hAnsi="宋体" w:hint="eastAsia"/>
        </w:rPr>
      </w:pPr>
      <w:r>
        <w:rPr>
          <w:rFonts w:ascii="宋体" w:hAnsi="宋体" w:hint="eastAsia"/>
        </w:rPr>
        <w:t>按设计技术要求，拟定试验段的施工方案，报建设单位或监理单位审批，经批复后方可实施；</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备好试验段所需的各种材料，做好试验场地的准备工作；</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lastRenderedPageBreak/>
        <w:t>检查、完善各种设备，组织技术人员学习规范，交流以往成功的施工经验。</w:t>
      </w:r>
    </w:p>
    <w:p w:rsidR="00090F6A" w:rsidRDefault="00090F6A" w:rsidP="00090F6A">
      <w:pPr>
        <w:spacing w:line="360" w:lineRule="auto"/>
        <w:jc w:val="center"/>
        <w:rPr>
          <w:rFonts w:ascii="汉鼎简中楷" w:eastAsia="汉鼎简中楷" w:hAnsi="宋体" w:hint="eastAsia"/>
          <w:b/>
          <w:bCs/>
          <w:sz w:val="30"/>
        </w:rPr>
      </w:pPr>
    </w:p>
    <w:p w:rsidR="00090F6A" w:rsidRDefault="00090F6A" w:rsidP="00090F6A">
      <w:pPr>
        <w:spacing w:line="360" w:lineRule="auto"/>
        <w:jc w:val="center"/>
        <w:rPr>
          <w:rFonts w:ascii="汉鼎简中楷" w:eastAsia="汉鼎简中楷" w:hAnsi="宋体" w:hint="eastAsia"/>
          <w:b/>
          <w:bCs/>
          <w:sz w:val="30"/>
        </w:rPr>
      </w:pPr>
      <w:r>
        <w:rPr>
          <w:rFonts w:ascii="汉鼎简中楷" w:eastAsia="汉鼎简中楷" w:hAnsi="宋体" w:hint="eastAsia"/>
          <w:b/>
          <w:bCs/>
          <w:sz w:val="30"/>
        </w:rPr>
        <w:t>第三节  施工方法</w:t>
      </w:r>
    </w:p>
    <w:p w:rsidR="00090F6A" w:rsidRDefault="00090F6A" w:rsidP="00090F6A">
      <w:pPr>
        <w:spacing w:line="360" w:lineRule="auto"/>
        <w:rPr>
          <w:rFonts w:ascii="宋体" w:hAnsi="宋体" w:hint="eastAsia"/>
          <w:b/>
          <w:bCs/>
          <w:sz w:val="24"/>
        </w:rPr>
      </w:pPr>
      <w:r>
        <w:rPr>
          <w:rFonts w:ascii="宋体" w:hAnsi="宋体" w:hint="eastAsia"/>
          <w:b/>
          <w:bCs/>
          <w:sz w:val="24"/>
        </w:rPr>
        <w:t>一、施工计划：</w:t>
      </w:r>
    </w:p>
    <w:p w:rsidR="00090F6A" w:rsidRDefault="00090F6A" w:rsidP="00090F6A">
      <w:pPr>
        <w:spacing w:line="360" w:lineRule="auto"/>
        <w:rPr>
          <w:rFonts w:ascii="宋体" w:hAnsi="宋体" w:hint="eastAsia"/>
          <w:b/>
          <w:bCs/>
          <w:sz w:val="24"/>
        </w:rPr>
      </w:pPr>
      <w:r>
        <w:rPr>
          <w:rFonts w:ascii="宋体" w:hAnsi="宋体"/>
          <w:noProof/>
          <w:sz w:val="20"/>
        </w:rPr>
        <w:pict>
          <v:rect id="_x0000_s2061" style="position:absolute;left:0;text-align:left;margin-left:136.5pt;margin-top:.95pt;width:164.4pt;height:23.4pt;z-index:251671552">
            <v:textbox style="mso-next-textbox:#_x0000_s2061">
              <w:txbxContent>
                <w:p w:rsidR="00090F6A" w:rsidRDefault="00090F6A" w:rsidP="00090F6A">
                  <w:pPr>
                    <w:jc w:val="center"/>
                    <w:rPr>
                      <w:rFonts w:eastAsia="楷体_GB2312" w:hint="eastAsia"/>
                      <w:sz w:val="24"/>
                    </w:rPr>
                  </w:pPr>
                  <w:r>
                    <w:rPr>
                      <w:rFonts w:eastAsia="楷体_GB2312" w:hint="eastAsia"/>
                      <w:sz w:val="24"/>
                    </w:rPr>
                    <w:t>施工准备</w:t>
                  </w:r>
                </w:p>
              </w:txbxContent>
            </v:textbox>
          </v:rect>
        </w:pict>
      </w:r>
    </w:p>
    <w:p w:rsidR="00090F6A" w:rsidRDefault="00090F6A" w:rsidP="00090F6A">
      <w:pPr>
        <w:spacing w:line="360" w:lineRule="auto"/>
        <w:rPr>
          <w:rFonts w:ascii="宋体" w:hAnsi="宋体" w:hint="eastAsia"/>
          <w:b/>
          <w:bCs/>
          <w:sz w:val="24"/>
        </w:rPr>
      </w:pPr>
      <w:r>
        <w:rPr>
          <w:rFonts w:ascii="宋体" w:hAnsi="宋体"/>
          <w:b/>
          <w:bCs/>
          <w:noProof/>
          <w:sz w:val="20"/>
        </w:rPr>
        <w:pict>
          <v:line id="_x0000_s2269" style="position:absolute;left:0;text-align:left;z-index:251804672" from="3in,1.8pt" to="3in,15.4pt">
            <v:stroke endarrow="block"/>
          </v:line>
        </w:pict>
      </w:r>
      <w:r>
        <w:rPr>
          <w:rFonts w:ascii="宋体" w:hAnsi="宋体"/>
          <w:b/>
          <w:bCs/>
          <w:noProof/>
          <w:sz w:val="20"/>
        </w:rPr>
        <w:pict>
          <v:line id="_x0000_s2272" style="position:absolute;left:0;text-align:left;z-index:251807744" from="351pt,15.6pt" to="351pt,31.2pt">
            <v:stroke endarrow="block"/>
          </v:line>
        </w:pict>
      </w:r>
      <w:r>
        <w:rPr>
          <w:rFonts w:ascii="宋体" w:hAnsi="宋体"/>
          <w:b/>
          <w:bCs/>
          <w:noProof/>
          <w:sz w:val="20"/>
        </w:rPr>
        <w:pict>
          <v:line id="_x0000_s2271" style="position:absolute;left:0;text-align:left;z-index:251806720" from="99pt,15.6pt" to="99pt,31.2pt">
            <v:stroke endarrow="block"/>
          </v:line>
        </w:pict>
      </w:r>
      <w:r>
        <w:rPr>
          <w:rFonts w:ascii="宋体" w:hAnsi="宋体"/>
          <w:b/>
          <w:bCs/>
          <w:noProof/>
          <w:sz w:val="20"/>
        </w:rPr>
        <w:pict>
          <v:line id="_x0000_s2270" style="position:absolute;left:0;text-align:left;z-index:251805696" from="99pt,15.6pt" to="351pt,15.6pt"/>
        </w:pict>
      </w:r>
    </w:p>
    <w:p w:rsidR="00090F6A" w:rsidRDefault="00090F6A" w:rsidP="00090F6A">
      <w:pPr>
        <w:spacing w:line="360" w:lineRule="auto"/>
        <w:rPr>
          <w:rFonts w:ascii="宋体" w:hAnsi="宋体" w:hint="eastAsia"/>
          <w:sz w:val="24"/>
        </w:rPr>
      </w:pPr>
      <w:r>
        <w:rPr>
          <w:rFonts w:ascii="宋体" w:hAnsi="宋体"/>
          <w:noProof/>
          <w:sz w:val="20"/>
        </w:rPr>
        <w:pict>
          <v:polyline id="_x0000_s2274" style="position:absolute;left:0;text-align:left;z-index:251809792;mso-position-horizontal:absolute" points="440.95pt,19.75pt,441.2pt,355.9pt" coordsize="5,6723" filled="f">
            <v:path arrowok="t"/>
          </v:polyline>
        </w:pict>
      </w:r>
      <w:r>
        <w:rPr>
          <w:rFonts w:ascii="宋体" w:hAnsi="宋体"/>
          <w:noProof/>
          <w:sz w:val="20"/>
        </w:rPr>
        <w:pict>
          <v:line id="_x0000_s2273" style="position:absolute;left:0;text-align:left;z-index:251808768" from="424pt,19.4pt" to="442pt,19.4pt"/>
        </w:pict>
      </w:r>
      <w:r>
        <w:rPr>
          <w:rFonts w:ascii="宋体" w:hAnsi="宋体"/>
          <w:b/>
          <w:bCs/>
          <w:noProof/>
          <w:sz w:val="20"/>
        </w:rPr>
        <w:pict>
          <v:rect id="_x0000_s2263" style="position:absolute;left:0;text-align:left;margin-left:261pt;margin-top:7.8pt;width:162.75pt;height:23.4pt;z-index:251798528">
            <v:textbox style="mso-next-textbox:#_x0000_s2263">
              <w:txbxContent>
                <w:p w:rsidR="00090F6A" w:rsidRDefault="00090F6A" w:rsidP="00090F6A">
                  <w:pPr>
                    <w:jc w:val="center"/>
                    <w:rPr>
                      <w:rFonts w:eastAsia="楷体_GB2312" w:hint="eastAsia"/>
                      <w:sz w:val="24"/>
                    </w:rPr>
                  </w:pPr>
                  <w:r>
                    <w:rPr>
                      <w:rFonts w:eastAsia="楷体_GB2312" w:hint="eastAsia"/>
                      <w:sz w:val="24"/>
                    </w:rPr>
                    <w:t>路基土方工程</w:t>
                  </w:r>
                </w:p>
              </w:txbxContent>
            </v:textbox>
          </v:rect>
        </w:pict>
      </w:r>
      <w:r>
        <w:rPr>
          <w:rFonts w:ascii="宋体" w:hAnsi="宋体"/>
          <w:noProof/>
          <w:sz w:val="20"/>
        </w:rPr>
        <w:pict>
          <v:rect id="_x0000_s2062" style="position:absolute;left:0;text-align:left;margin-left:18pt;margin-top:7.8pt;width:162.75pt;height:23.4pt;z-index:251672576">
            <v:textbox style="mso-next-textbox:#_x0000_s2062">
              <w:txbxContent>
                <w:p w:rsidR="00090F6A" w:rsidRDefault="00090F6A" w:rsidP="00090F6A">
                  <w:pPr>
                    <w:jc w:val="center"/>
                    <w:rPr>
                      <w:rFonts w:eastAsia="楷体_GB2312" w:hint="eastAsia"/>
                      <w:sz w:val="24"/>
                    </w:rPr>
                  </w:pPr>
                  <w:r>
                    <w:rPr>
                      <w:rFonts w:eastAsia="楷体_GB2312" w:hint="eastAsia"/>
                      <w:sz w:val="24"/>
                    </w:rPr>
                    <w:t>桥涵工程</w:t>
                  </w:r>
                </w:p>
              </w:txbxContent>
            </v:textbox>
          </v:rect>
        </w:pict>
      </w:r>
    </w:p>
    <w:p w:rsidR="00090F6A" w:rsidRDefault="00090F6A" w:rsidP="00090F6A">
      <w:pPr>
        <w:spacing w:line="360" w:lineRule="auto"/>
        <w:ind w:firstLineChars="200" w:firstLine="400"/>
        <w:rPr>
          <w:rFonts w:ascii="宋体" w:hAnsi="宋体" w:hint="eastAsia"/>
          <w:sz w:val="24"/>
        </w:rPr>
      </w:pPr>
      <w:r>
        <w:rPr>
          <w:rFonts w:ascii="宋体" w:hAnsi="宋体"/>
          <w:noProof/>
          <w:sz w:val="20"/>
        </w:rPr>
        <w:pict>
          <v:line id="_x0000_s2268" style="position:absolute;left:0;text-align:left;flip:y;z-index:251803648" from="351pt,7.8pt" to="351pt,23.4pt"/>
        </w:pict>
      </w:r>
      <w:r>
        <w:rPr>
          <w:rFonts w:ascii="宋体" w:hAnsi="宋体"/>
          <w:noProof/>
          <w:sz w:val="20"/>
        </w:rPr>
        <w:pict>
          <v:line id="_x0000_s2267" style="position:absolute;left:0;text-align:left;flip:y;z-index:251802624" from="99pt,7.8pt" to="99pt,23.4pt"/>
        </w:pict>
      </w:r>
    </w:p>
    <w:p w:rsidR="00090F6A" w:rsidRDefault="00090F6A" w:rsidP="00090F6A">
      <w:pPr>
        <w:spacing w:line="360" w:lineRule="auto"/>
        <w:ind w:firstLineChars="200" w:firstLine="400"/>
        <w:rPr>
          <w:rFonts w:ascii="宋体" w:hAnsi="宋体" w:hint="eastAsia"/>
          <w:sz w:val="24"/>
        </w:rPr>
      </w:pPr>
      <w:r>
        <w:rPr>
          <w:rFonts w:ascii="宋体" w:hAnsi="宋体"/>
          <w:noProof/>
          <w:sz w:val="20"/>
        </w:rPr>
        <w:pict>
          <v:line id="_x0000_s2266" style="position:absolute;left:0;text-align:left;z-index:251801600" from="99pt,0" to="351pt,0"/>
        </w:pict>
      </w:r>
      <w:r>
        <w:rPr>
          <w:rFonts w:ascii="宋体" w:hAnsi="宋体"/>
          <w:noProof/>
          <w:sz w:val="20"/>
        </w:rPr>
        <w:pict>
          <v:line id="_x0000_s2063" style="position:absolute;left:0;text-align:left;z-index:251673600" from="220pt,2pt" to="220pt,21.3pt">
            <v:stroke endarrow="block"/>
          </v:line>
        </w:pict>
      </w:r>
    </w:p>
    <w:p w:rsidR="00090F6A" w:rsidRDefault="00090F6A" w:rsidP="00090F6A">
      <w:pPr>
        <w:spacing w:line="360" w:lineRule="auto"/>
        <w:ind w:firstLineChars="200" w:firstLine="480"/>
        <w:rPr>
          <w:rFonts w:ascii="宋体" w:hAnsi="宋体" w:hint="eastAsia"/>
          <w:sz w:val="24"/>
        </w:rPr>
      </w:pPr>
    </w:p>
    <w:p w:rsidR="00090F6A" w:rsidRDefault="00090F6A" w:rsidP="00090F6A">
      <w:pPr>
        <w:tabs>
          <w:tab w:val="left" w:pos="6165"/>
        </w:tabs>
        <w:spacing w:line="360" w:lineRule="auto"/>
        <w:rPr>
          <w:rFonts w:ascii="宋体" w:hAnsi="宋体" w:hint="eastAsia"/>
          <w:sz w:val="24"/>
        </w:rPr>
      </w:pPr>
      <w:r>
        <w:rPr>
          <w:rFonts w:ascii="宋体" w:hAnsi="宋体" w:hint="eastAsia"/>
          <w:sz w:val="24"/>
        </w:rPr>
        <w:t xml:space="preserve">   </w:t>
      </w:r>
      <w:r>
        <w:rPr>
          <w:rFonts w:ascii="宋体" w:hAnsi="宋体"/>
          <w:sz w:val="24"/>
        </w:rPr>
        <w:tab/>
      </w:r>
    </w:p>
    <w:p w:rsidR="00090F6A" w:rsidRDefault="00090F6A" w:rsidP="00090F6A">
      <w:pPr>
        <w:tabs>
          <w:tab w:val="left" w:pos="6165"/>
        </w:tabs>
        <w:spacing w:line="360" w:lineRule="auto"/>
        <w:rPr>
          <w:rFonts w:ascii="宋体" w:hAnsi="宋体" w:hint="eastAsia"/>
          <w:sz w:val="24"/>
        </w:rPr>
      </w:pPr>
    </w:p>
    <w:p w:rsidR="00090F6A" w:rsidRDefault="00090F6A" w:rsidP="00090F6A">
      <w:pPr>
        <w:spacing w:line="360" w:lineRule="auto"/>
        <w:rPr>
          <w:rFonts w:ascii="宋体" w:hAnsi="宋体" w:hint="eastAsia"/>
          <w:sz w:val="24"/>
        </w:rPr>
      </w:pPr>
      <w:r>
        <w:rPr>
          <w:rFonts w:ascii="宋体" w:hAnsi="宋体" w:hint="eastAsia"/>
          <w:sz w:val="24"/>
        </w:rPr>
        <w:t xml:space="preserve">   </w:t>
      </w:r>
    </w:p>
    <w:p w:rsidR="00090F6A" w:rsidRDefault="00090F6A" w:rsidP="00090F6A">
      <w:pPr>
        <w:spacing w:line="360" w:lineRule="auto"/>
        <w:rPr>
          <w:rFonts w:ascii="宋体" w:hAnsi="宋体" w:hint="eastAsia"/>
          <w:sz w:val="24"/>
        </w:rPr>
      </w:pPr>
      <w:r>
        <w:rPr>
          <w:rFonts w:ascii="宋体" w:hAnsi="宋体" w:hint="eastAsia"/>
          <w:sz w:val="24"/>
        </w:rPr>
        <w:t xml:space="preserve">   </w:t>
      </w:r>
    </w:p>
    <w:p w:rsidR="00090F6A" w:rsidRDefault="00090F6A" w:rsidP="00090F6A">
      <w:pPr>
        <w:spacing w:line="360" w:lineRule="auto"/>
        <w:rPr>
          <w:rFonts w:ascii="宋体" w:hAnsi="宋体" w:hint="eastAsia"/>
          <w:sz w:val="24"/>
        </w:rPr>
      </w:pPr>
      <w:r>
        <w:rPr>
          <w:rFonts w:ascii="宋体" w:hAnsi="宋体"/>
          <w:noProof/>
          <w:sz w:val="24"/>
        </w:rPr>
        <w:pict>
          <v:line id="_x0000_s2058" style="position:absolute;left:0;text-align:left;z-index:251668480" from="220.85pt,15.05pt" to="220.85pt,46.25pt">
            <v:stroke endarrow="block"/>
          </v:line>
        </w:pict>
      </w:r>
      <w:r>
        <w:rPr>
          <w:rFonts w:ascii="宋体" w:hAnsi="宋体"/>
          <w:noProof/>
          <w:sz w:val="24"/>
        </w:rPr>
        <w:pict>
          <v:rect id="_x0000_s2057" style="position:absolute;left:0;text-align:left;margin-left:137.95pt;margin-top:-9.55pt;width:164.4pt;height:23.4pt;z-index:251667456">
            <v:textbox style="mso-next-textbox:#_x0000_s2057">
              <w:txbxContent>
                <w:p w:rsidR="00090F6A" w:rsidRDefault="00090F6A" w:rsidP="00090F6A">
                  <w:pPr>
                    <w:jc w:val="center"/>
                    <w:rPr>
                      <w:rFonts w:hint="eastAsia"/>
                      <w:sz w:val="24"/>
                    </w:rPr>
                  </w:pPr>
                  <w:r>
                    <w:rPr>
                      <w:rFonts w:ascii="楷体_GB2312" w:eastAsia="楷体_GB2312" w:hint="eastAsia"/>
                      <w:spacing w:val="-8"/>
                      <w:sz w:val="24"/>
                    </w:rPr>
                    <w:t>沥青下面层</w:t>
                  </w:r>
                </w:p>
              </w:txbxContent>
            </v:textbox>
          </v:rect>
        </w:pict>
      </w:r>
      <w:r>
        <w:rPr>
          <w:rFonts w:ascii="宋体" w:hAnsi="宋体"/>
          <w:noProof/>
          <w:sz w:val="24"/>
        </w:rPr>
        <w:pict>
          <v:rect id="_x0000_s2051" style="position:absolute;left:0;text-align:left;margin-left:137.25pt;margin-top:-118.55pt;width:164.4pt;height:23.4pt;z-index:251661312">
            <v:textbox style="mso-next-textbox:#_x0000_s2051">
              <w:txbxContent>
                <w:p w:rsidR="00090F6A" w:rsidRDefault="00090F6A" w:rsidP="00090F6A">
                  <w:pPr>
                    <w:jc w:val="center"/>
                    <w:rPr>
                      <w:rFonts w:ascii="楷体_GB2312" w:eastAsia="楷体_GB2312" w:hint="eastAsia"/>
                      <w:sz w:val="24"/>
                    </w:rPr>
                  </w:pPr>
                  <w:r>
                    <w:rPr>
                      <w:rFonts w:eastAsia="楷体_GB2312" w:hint="eastAsia"/>
                      <w:sz w:val="24"/>
                    </w:rPr>
                    <w:t>砂砾基层</w:t>
                  </w:r>
                </w:p>
              </w:txbxContent>
            </v:textbox>
          </v:rect>
        </w:pict>
      </w:r>
    </w:p>
    <w:p w:rsidR="00090F6A" w:rsidRDefault="00090F6A" w:rsidP="00090F6A">
      <w:pPr>
        <w:spacing w:line="360" w:lineRule="auto"/>
        <w:rPr>
          <w:rFonts w:ascii="宋体" w:hAnsi="宋体" w:hint="eastAsia"/>
          <w:sz w:val="24"/>
        </w:rPr>
      </w:pPr>
    </w:p>
    <w:p w:rsidR="00090F6A" w:rsidRDefault="00090F6A" w:rsidP="00090F6A">
      <w:pPr>
        <w:spacing w:line="360" w:lineRule="auto"/>
        <w:rPr>
          <w:rFonts w:ascii="宋体" w:hAnsi="宋体" w:hint="eastAsia"/>
          <w:sz w:val="24"/>
        </w:rPr>
      </w:pPr>
      <w:r>
        <w:rPr>
          <w:rFonts w:ascii="宋体" w:hAnsi="宋体"/>
          <w:noProof/>
          <w:sz w:val="24"/>
        </w:rPr>
        <w:pict>
          <v:line id="_x0000_s2056" style="position:absolute;left:0;text-align:left;z-index:251666432" from="220.15pt,-87.35pt" to="220.15pt,-56.15pt">
            <v:stroke endarrow="block"/>
          </v:line>
        </w:pict>
      </w:r>
    </w:p>
    <w:p w:rsidR="00090F6A" w:rsidRDefault="00090F6A" w:rsidP="00090F6A">
      <w:pPr>
        <w:spacing w:line="360" w:lineRule="auto"/>
        <w:rPr>
          <w:rFonts w:ascii="宋体" w:hAnsi="宋体" w:hint="eastAsia"/>
          <w:sz w:val="24"/>
        </w:rPr>
      </w:pPr>
    </w:p>
    <w:p w:rsidR="00090F6A" w:rsidRDefault="00090F6A" w:rsidP="00090F6A">
      <w:pPr>
        <w:spacing w:line="360" w:lineRule="auto"/>
        <w:rPr>
          <w:rFonts w:ascii="宋体" w:hAnsi="宋体" w:hint="eastAsia"/>
          <w:sz w:val="24"/>
        </w:rPr>
      </w:pPr>
      <w:r>
        <w:rPr>
          <w:rFonts w:ascii="宋体" w:hAnsi="宋体"/>
          <w:noProof/>
          <w:sz w:val="24"/>
        </w:rPr>
        <w:pict>
          <v:rect id="_x0000_s2052" style="position:absolute;left:0;text-align:left;margin-left:137.85pt;margin-top:-157.8pt;width:164.4pt;height:23.4pt;z-index:251662336">
            <v:textbox style="mso-next-textbox:#_x0000_s2052">
              <w:txbxContent>
                <w:p w:rsidR="00090F6A" w:rsidRDefault="00090F6A" w:rsidP="00090F6A">
                  <w:pPr>
                    <w:jc w:val="center"/>
                    <w:rPr>
                      <w:rFonts w:ascii="楷体_GB2312" w:eastAsia="楷体_GB2312" w:hint="eastAsia"/>
                      <w:sz w:val="24"/>
                    </w:rPr>
                  </w:pPr>
                  <w:r>
                    <w:rPr>
                      <w:rFonts w:ascii="楷体_GB2312" w:eastAsia="楷体_GB2312" w:hint="eastAsia"/>
                      <w:sz w:val="24"/>
                    </w:rPr>
                    <w:t>喷洒透层油</w:t>
                  </w:r>
                </w:p>
              </w:txbxContent>
            </v:textbox>
          </v:rect>
        </w:pict>
      </w:r>
    </w:p>
    <w:p w:rsidR="00090F6A" w:rsidRDefault="00090F6A" w:rsidP="00090F6A">
      <w:pPr>
        <w:spacing w:line="360" w:lineRule="auto"/>
        <w:rPr>
          <w:rFonts w:ascii="宋体" w:hAnsi="宋体" w:hint="eastAsia"/>
          <w:sz w:val="24"/>
        </w:rPr>
      </w:pPr>
    </w:p>
    <w:p w:rsidR="00090F6A" w:rsidRDefault="00090F6A" w:rsidP="00090F6A">
      <w:pPr>
        <w:spacing w:line="360" w:lineRule="auto"/>
        <w:rPr>
          <w:rFonts w:ascii="宋体" w:hAnsi="宋体" w:hint="eastAsia"/>
          <w:sz w:val="24"/>
        </w:rPr>
      </w:pPr>
      <w:r>
        <w:rPr>
          <w:rFonts w:ascii="宋体" w:hAnsi="宋体"/>
          <w:noProof/>
          <w:sz w:val="20"/>
        </w:rPr>
        <w:pict>
          <v:rect id="_x0000_s2060" style="position:absolute;left:0;text-align:left;margin-left:141.75pt;margin-top:15.85pt;width:164.4pt;height:23.4pt;z-index:251670528">
            <v:textbox style="mso-next-textbox:#_x0000_s2060">
              <w:txbxContent>
                <w:p w:rsidR="00090F6A" w:rsidRDefault="00090F6A" w:rsidP="00090F6A">
                  <w:pPr>
                    <w:jc w:val="center"/>
                    <w:rPr>
                      <w:rFonts w:eastAsia="楷体_GB2312" w:hint="eastAsia"/>
                      <w:sz w:val="24"/>
                    </w:rPr>
                  </w:pPr>
                  <w:r>
                    <w:rPr>
                      <w:rFonts w:eastAsia="楷体_GB2312" w:hint="eastAsia"/>
                      <w:sz w:val="24"/>
                    </w:rPr>
                    <w:t>整</w:t>
                  </w:r>
                  <w:r>
                    <w:rPr>
                      <w:rFonts w:eastAsia="楷体_GB2312" w:hint="eastAsia"/>
                      <w:sz w:val="24"/>
                    </w:rPr>
                    <w:t xml:space="preserve">      </w:t>
                  </w:r>
                  <w:r>
                    <w:rPr>
                      <w:rFonts w:eastAsia="楷体_GB2312" w:hint="eastAsia"/>
                      <w:sz w:val="24"/>
                    </w:rPr>
                    <w:t>修</w:t>
                  </w:r>
                </w:p>
              </w:txbxContent>
            </v:textbox>
          </v:rect>
        </w:pict>
      </w:r>
      <w:r>
        <w:rPr>
          <w:rFonts w:ascii="宋体" w:hAnsi="宋体"/>
          <w:noProof/>
          <w:sz w:val="24"/>
        </w:rPr>
        <w:pict>
          <v:rect id="_x0000_s2050" style="position:absolute;left:0;text-align:left;margin-left:138.6pt;margin-top:-39.75pt;width:164.4pt;height:23.4pt;z-index:251660288">
            <v:textbox style="mso-next-textbox:#_x0000_s2050">
              <w:txbxContent>
                <w:p w:rsidR="00090F6A" w:rsidRDefault="00090F6A" w:rsidP="00090F6A">
                  <w:pPr>
                    <w:jc w:val="center"/>
                    <w:rPr>
                      <w:rFonts w:eastAsia="楷体_GB2312" w:hint="eastAsia"/>
                      <w:sz w:val="24"/>
                    </w:rPr>
                  </w:pPr>
                  <w:r>
                    <w:rPr>
                      <w:rFonts w:ascii="楷体_GB2312" w:eastAsia="楷体_GB2312" w:hint="eastAsia"/>
                      <w:spacing w:val="-8"/>
                      <w:sz w:val="24"/>
                    </w:rPr>
                    <w:t>沥青上面层</w:t>
                  </w:r>
                </w:p>
              </w:txbxContent>
            </v:textbox>
          </v:rect>
        </w:pict>
      </w:r>
      <w:r>
        <w:rPr>
          <w:rFonts w:ascii="宋体" w:hAnsi="宋体"/>
          <w:noProof/>
          <w:sz w:val="24"/>
        </w:rPr>
        <w:pict>
          <v:line id="_x0000_s2053" style="position:absolute;left:0;text-align:left;z-index:251663360" from="220.9pt,-70.95pt" to="220.9pt,-39.75pt">
            <v:stroke endarrow="block"/>
          </v:line>
        </w:pict>
      </w:r>
      <w:r>
        <w:rPr>
          <w:rFonts w:ascii="宋体" w:hAnsi="宋体"/>
          <w:noProof/>
          <w:sz w:val="24"/>
        </w:rPr>
        <w:pict>
          <v:line id="_x0000_s2054" style="position:absolute;left:0;text-align:left;z-index:251664384" from="220pt,-235.3pt" to="220pt,-204.1pt">
            <v:stroke endarrow="block"/>
          </v:line>
        </w:pict>
      </w:r>
    </w:p>
    <w:p w:rsidR="00090F6A" w:rsidRDefault="00090F6A" w:rsidP="00090F6A">
      <w:pPr>
        <w:spacing w:line="360" w:lineRule="auto"/>
        <w:rPr>
          <w:rFonts w:ascii="宋体" w:hAnsi="宋体" w:hint="eastAsia"/>
          <w:b/>
          <w:bCs/>
          <w:sz w:val="24"/>
        </w:rPr>
      </w:pPr>
      <w:r>
        <w:rPr>
          <w:rFonts w:ascii="宋体" w:hAnsi="宋体"/>
          <w:noProof/>
          <w:sz w:val="20"/>
        </w:rPr>
        <w:pict>
          <v:line id="_x0000_s2275" style="position:absolute;left:0;text-align:left;flip:x;z-index:251810816" from="306pt,5pt" to="441pt,5pt">
            <v:stroke endarrow="block"/>
          </v:line>
        </w:pict>
      </w:r>
      <w:r>
        <w:rPr>
          <w:rFonts w:ascii="宋体" w:hAnsi="宋体"/>
          <w:noProof/>
          <w:sz w:val="20"/>
        </w:rPr>
        <w:pict>
          <v:line id="_x0000_s2265" style="position:absolute;left:0;text-align:left;z-index:251800576" from="221pt,15.6pt" to="221pt,46.8pt">
            <v:stroke endarrow="block"/>
          </v:line>
        </w:pict>
      </w:r>
      <w:r>
        <w:rPr>
          <w:rFonts w:ascii="宋体" w:hAnsi="宋体"/>
          <w:noProof/>
          <w:sz w:val="24"/>
        </w:rPr>
        <w:pict>
          <v:line id="_x0000_s2059" style="position:absolute;left:0;text-align:left;z-index:251669504" from="221.3pt,-39pt" to="221.3pt,-7.8pt">
            <v:stroke endarrow="block"/>
          </v:line>
        </w:pict>
      </w:r>
      <w:r>
        <w:rPr>
          <w:rFonts w:ascii="宋体" w:hAnsi="宋体"/>
          <w:noProof/>
          <w:sz w:val="24"/>
        </w:rPr>
        <w:pict>
          <v:rect id="_x0000_s2055" style="position:absolute;left:0;text-align:left;margin-left:138.5pt;margin-top:-117.75pt;width:164.4pt;height:23.4pt;z-index:251665408">
            <v:textbox style="mso-next-textbox:#_x0000_s2055">
              <w:txbxContent>
                <w:p w:rsidR="00090F6A" w:rsidRDefault="00090F6A" w:rsidP="00090F6A">
                  <w:pPr>
                    <w:jc w:val="center"/>
                    <w:rPr>
                      <w:rFonts w:eastAsia="楷体_GB2312" w:hint="eastAsia"/>
                      <w:sz w:val="24"/>
                    </w:rPr>
                  </w:pPr>
                  <w:r>
                    <w:rPr>
                      <w:rFonts w:ascii="楷体_GB2312" w:eastAsia="楷体_GB2312" w:hint="eastAsia"/>
                      <w:sz w:val="24"/>
                    </w:rPr>
                    <w:t>喷</w:t>
                  </w:r>
                  <w:r>
                    <w:rPr>
                      <w:rFonts w:eastAsia="楷体_GB2312" w:hint="eastAsia"/>
                      <w:sz w:val="24"/>
                    </w:rPr>
                    <w:t>洒粘层油</w:t>
                  </w:r>
                </w:p>
              </w:txbxContent>
            </v:textbox>
          </v:rect>
        </w:pict>
      </w:r>
    </w:p>
    <w:p w:rsidR="00090F6A" w:rsidRDefault="00090F6A" w:rsidP="00090F6A">
      <w:pPr>
        <w:spacing w:line="360" w:lineRule="auto"/>
        <w:rPr>
          <w:rFonts w:ascii="宋体" w:hAnsi="宋体" w:hint="eastAsia"/>
          <w:b/>
          <w:bCs/>
          <w:sz w:val="24"/>
        </w:rPr>
      </w:pPr>
    </w:p>
    <w:p w:rsidR="00090F6A" w:rsidRDefault="00090F6A" w:rsidP="00090F6A">
      <w:pPr>
        <w:spacing w:line="360" w:lineRule="auto"/>
        <w:rPr>
          <w:rFonts w:ascii="宋体" w:hAnsi="宋体" w:hint="eastAsia"/>
          <w:b/>
          <w:bCs/>
          <w:sz w:val="24"/>
        </w:rPr>
      </w:pPr>
      <w:r>
        <w:rPr>
          <w:rFonts w:ascii="宋体" w:hAnsi="宋体"/>
          <w:b/>
          <w:bCs/>
          <w:noProof/>
          <w:sz w:val="20"/>
        </w:rPr>
        <w:pict>
          <v:rect id="_x0000_s2264" style="position:absolute;left:0;text-align:left;margin-left:2in;margin-top:-.2pt;width:162.75pt;height:23.4pt;z-index:251799552">
            <v:textbox style="mso-next-textbox:#_x0000_s2264">
              <w:txbxContent>
                <w:p w:rsidR="00090F6A" w:rsidRDefault="00090F6A" w:rsidP="00090F6A">
                  <w:pPr>
                    <w:jc w:val="center"/>
                    <w:rPr>
                      <w:rFonts w:eastAsia="楷体_GB2312" w:hint="eastAsia"/>
                      <w:sz w:val="24"/>
                    </w:rPr>
                  </w:pPr>
                  <w:proofErr w:type="gramStart"/>
                  <w:r>
                    <w:rPr>
                      <w:rFonts w:eastAsia="楷体_GB2312" w:hint="eastAsia"/>
                      <w:sz w:val="24"/>
                    </w:rPr>
                    <w:t>验</w:t>
                  </w:r>
                  <w:proofErr w:type="gramEnd"/>
                  <w:r>
                    <w:rPr>
                      <w:rFonts w:eastAsia="楷体_GB2312" w:hint="eastAsia"/>
                      <w:sz w:val="24"/>
                    </w:rPr>
                    <w:t xml:space="preserve">     </w:t>
                  </w:r>
                  <w:r>
                    <w:rPr>
                      <w:rFonts w:eastAsia="楷体_GB2312" w:hint="eastAsia"/>
                      <w:sz w:val="24"/>
                    </w:rPr>
                    <w:t>收</w:t>
                  </w:r>
                </w:p>
              </w:txbxContent>
            </v:textbox>
          </v:rect>
        </w:pict>
      </w:r>
    </w:p>
    <w:p w:rsidR="00090F6A" w:rsidRDefault="00090F6A" w:rsidP="00090F6A">
      <w:pPr>
        <w:spacing w:line="360" w:lineRule="auto"/>
        <w:rPr>
          <w:rFonts w:ascii="宋体" w:hAnsi="宋体" w:hint="eastAsia"/>
          <w:b/>
          <w:bCs/>
          <w:sz w:val="24"/>
        </w:rPr>
      </w:pPr>
    </w:p>
    <w:p w:rsidR="00090F6A" w:rsidRDefault="00090F6A" w:rsidP="00090F6A">
      <w:pPr>
        <w:spacing w:line="360" w:lineRule="auto"/>
        <w:rPr>
          <w:rFonts w:ascii="宋体" w:hAnsi="宋体" w:hint="eastAsia"/>
          <w:b/>
          <w:bCs/>
          <w:sz w:val="24"/>
        </w:rPr>
      </w:pPr>
      <w:r>
        <w:rPr>
          <w:rFonts w:ascii="宋体" w:hAnsi="宋体" w:hint="eastAsia"/>
          <w:b/>
          <w:bCs/>
          <w:sz w:val="24"/>
        </w:rPr>
        <w:t>二、路面垫层施工</w:t>
      </w:r>
    </w:p>
    <w:p w:rsidR="00090F6A" w:rsidRDefault="00090F6A" w:rsidP="00090F6A">
      <w:pPr>
        <w:spacing w:line="360" w:lineRule="auto"/>
        <w:ind w:firstLine="495"/>
        <w:rPr>
          <w:rFonts w:ascii="宋体" w:hAnsi="宋体" w:hint="eastAsia"/>
          <w:sz w:val="24"/>
        </w:rPr>
      </w:pPr>
      <w:r>
        <w:rPr>
          <w:rFonts w:ascii="宋体" w:hAnsi="宋体" w:hint="eastAsia"/>
          <w:sz w:val="24"/>
        </w:rPr>
        <w:t>垫层采用流水作业法施工，施工工艺框图见268页。</w:t>
      </w:r>
    </w:p>
    <w:p w:rsidR="00090F6A" w:rsidRDefault="00090F6A" w:rsidP="00090F6A">
      <w:pPr>
        <w:spacing w:line="360" w:lineRule="auto"/>
        <w:ind w:firstLine="495"/>
        <w:rPr>
          <w:rFonts w:ascii="宋体" w:hAnsi="宋体" w:hint="eastAsia"/>
          <w:sz w:val="24"/>
        </w:rPr>
      </w:pPr>
      <w:r>
        <w:rPr>
          <w:rFonts w:ascii="宋体" w:hAnsi="宋体" w:hint="eastAsia"/>
          <w:sz w:val="24"/>
        </w:rPr>
        <w:t>施工时特别注意铺筑时保持连续作业,垫层全幅进行铺筑，工作缝留成横向</w:t>
      </w:r>
      <w:r>
        <w:rPr>
          <w:rFonts w:ascii="宋体" w:hAnsi="宋体" w:hint="eastAsia"/>
          <w:sz w:val="24"/>
        </w:rPr>
        <w:lastRenderedPageBreak/>
        <w:t>垂直接缝。垫层由人工配合平地机进行整平，整形完成后，压路机稳压一遍，然后可振动压实几遍，最后用轮胎压机压。碾压时注意在两相邻施工段落间留5</w:t>
      </w:r>
      <w:smartTag w:uri="urn:schemas-microsoft-com:office:smarttags" w:element="chmetcnv">
        <w:smartTagPr>
          <w:attr w:name="TCSC" w:val="0"/>
          <w:attr w:name="NumberType" w:val="1"/>
          <w:attr w:name="Negative" w:val="True"/>
          <w:attr w:name="HasSpace" w:val="False"/>
          <w:attr w:name="SourceValue" w:val="8"/>
          <w:attr w:name="UnitName" w:val="米"/>
        </w:smartTagPr>
        <w:r>
          <w:rPr>
            <w:rFonts w:ascii="宋体" w:hAnsi="宋体" w:hint="eastAsia"/>
            <w:sz w:val="24"/>
          </w:rPr>
          <w:t>-8米</w:t>
        </w:r>
      </w:smartTag>
      <w:r>
        <w:rPr>
          <w:rFonts w:ascii="宋体" w:hAnsi="宋体" w:hint="eastAsia"/>
          <w:sz w:val="24"/>
        </w:rPr>
        <w:t>暂不碾压，留待下一次压实。碾压应由低到高处进行，并注意碾压时的含水量应等于或略大于最佳含水量，压路机严禁在正在碾压的路段上调头、转向。根据气温情况，在轮胎压路机最后碾压时可适当洒水，碾压时，自检人员当场测压实度，平整度等指标，全部合格后，即可结束。</w:t>
      </w:r>
    </w:p>
    <w:p w:rsidR="00090F6A" w:rsidRDefault="00090F6A" w:rsidP="00090F6A">
      <w:pPr>
        <w:spacing w:line="360" w:lineRule="auto"/>
        <w:rPr>
          <w:rFonts w:ascii="宋体" w:hAnsi="宋体" w:hint="eastAsia"/>
          <w:b/>
          <w:bCs/>
          <w:sz w:val="24"/>
        </w:rPr>
      </w:pPr>
      <w:r>
        <w:rPr>
          <w:rFonts w:ascii="宋体" w:hAnsi="宋体" w:hint="eastAsia"/>
          <w:b/>
          <w:bCs/>
          <w:sz w:val="24"/>
        </w:rPr>
        <w:t>三、路面基层施工</w:t>
      </w:r>
    </w:p>
    <w:p w:rsidR="00090F6A" w:rsidRDefault="00090F6A" w:rsidP="00090F6A">
      <w:pPr>
        <w:spacing w:line="360" w:lineRule="auto"/>
        <w:ind w:firstLine="570"/>
        <w:rPr>
          <w:rFonts w:ascii="宋体" w:hAnsi="宋体"/>
          <w:sz w:val="24"/>
        </w:rPr>
      </w:pPr>
      <w:r>
        <w:rPr>
          <w:rFonts w:ascii="宋体" w:hAnsi="宋体" w:hint="eastAsia"/>
          <w:sz w:val="24"/>
        </w:rPr>
        <w:t>基层施工由基层施工队承担，基层为</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sz w:val="24"/>
          </w:rPr>
          <w:t>20</w:t>
        </w:r>
        <w:r>
          <w:rPr>
            <w:rFonts w:ascii="宋体" w:hAnsi="宋体"/>
            <w:sz w:val="24"/>
          </w:rPr>
          <w:t>cm</w:t>
        </w:r>
      </w:smartTag>
      <w:r>
        <w:rPr>
          <w:rFonts w:ascii="宋体" w:hAnsi="宋体" w:hint="eastAsia"/>
          <w:sz w:val="24"/>
        </w:rPr>
        <w:t>厚水泥稳定砂砾。混合料集中拌和，基层施工方法根据试验段提供的数据，</w:t>
      </w:r>
      <w:proofErr w:type="gramStart"/>
      <w:r>
        <w:rPr>
          <w:rFonts w:ascii="宋体" w:hAnsi="宋体" w:hint="eastAsia"/>
          <w:sz w:val="24"/>
        </w:rPr>
        <w:t>采用场拌</w:t>
      </w:r>
      <w:proofErr w:type="gramEnd"/>
      <w:r>
        <w:rPr>
          <w:rFonts w:ascii="宋体" w:hAnsi="宋体" w:hint="eastAsia"/>
          <w:sz w:val="24"/>
        </w:rPr>
        <w:t>、自卸汽车运输、摊铺机摊铺、压路机碾压、洒水车洒水养生的全过程机械化施工。</w:t>
      </w:r>
    </w:p>
    <w:p w:rsidR="00090F6A" w:rsidRDefault="00090F6A" w:rsidP="00090F6A">
      <w:pPr>
        <w:spacing w:line="360" w:lineRule="auto"/>
        <w:ind w:firstLine="570"/>
        <w:rPr>
          <w:rFonts w:ascii="宋体" w:hAnsi="宋体" w:hint="eastAsia"/>
          <w:sz w:val="24"/>
        </w:rPr>
      </w:pPr>
      <w:r>
        <w:rPr>
          <w:rFonts w:ascii="宋体" w:hAnsi="宋体" w:hint="eastAsia"/>
          <w:sz w:val="24"/>
        </w:rPr>
        <w:t>基层施工前首先</w:t>
      </w:r>
      <w:proofErr w:type="gramStart"/>
      <w:r>
        <w:rPr>
          <w:rFonts w:ascii="宋体" w:hAnsi="宋体" w:hint="eastAsia"/>
          <w:sz w:val="24"/>
        </w:rPr>
        <w:t>对下承层进行</w:t>
      </w:r>
      <w:proofErr w:type="gramEnd"/>
      <w:r>
        <w:rPr>
          <w:rFonts w:ascii="宋体" w:hAnsi="宋体" w:hint="eastAsia"/>
          <w:sz w:val="24"/>
        </w:rPr>
        <w:t>验收，表面要清扫干净，并严格整形压实，使其符合规定的要求，之后检测水准点，恢复中线、边线。基层水泥稳定砂砾施工前</w:t>
      </w:r>
      <w:proofErr w:type="gramStart"/>
      <w:r>
        <w:rPr>
          <w:rFonts w:ascii="宋体" w:hAnsi="宋体" w:hint="eastAsia"/>
          <w:sz w:val="24"/>
        </w:rPr>
        <w:t>做施工</w:t>
      </w:r>
      <w:proofErr w:type="gramEnd"/>
      <w:r>
        <w:rPr>
          <w:rFonts w:ascii="宋体" w:hAnsi="宋体" w:hint="eastAsia"/>
          <w:sz w:val="24"/>
        </w:rPr>
        <w:t>配合比试验，7天无侧限抗压强度应满足规定。</w:t>
      </w:r>
    </w:p>
    <w:p w:rsidR="00090F6A" w:rsidRDefault="00090F6A" w:rsidP="00090F6A">
      <w:pPr>
        <w:spacing w:line="360" w:lineRule="auto"/>
        <w:ind w:firstLine="570"/>
        <w:rPr>
          <w:rFonts w:ascii="宋体" w:hAnsi="宋体" w:hint="eastAsia"/>
          <w:sz w:val="24"/>
        </w:rPr>
      </w:pPr>
      <w:r>
        <w:rPr>
          <w:rFonts w:ascii="宋体" w:hAnsi="宋体" w:hint="eastAsia"/>
          <w:sz w:val="24"/>
        </w:rPr>
        <w:t>路面基层施工工艺框图见第269页（施工工艺框图）。</w:t>
      </w:r>
    </w:p>
    <w:p w:rsidR="00090F6A" w:rsidRDefault="00090F6A" w:rsidP="00090F6A">
      <w:pPr>
        <w:spacing w:line="360" w:lineRule="auto"/>
        <w:ind w:firstLine="570"/>
        <w:rPr>
          <w:rFonts w:ascii="宋体" w:hAnsi="宋体" w:hint="eastAsia"/>
          <w:b/>
          <w:bCs/>
          <w:sz w:val="24"/>
        </w:rPr>
      </w:pPr>
      <w:r>
        <w:rPr>
          <w:rFonts w:ascii="宋体" w:hAnsi="宋体" w:hint="eastAsia"/>
          <w:b/>
          <w:bCs/>
          <w:sz w:val="24"/>
        </w:rPr>
        <w:t>1．施工工艺框图文字说明</w:t>
      </w:r>
    </w:p>
    <w:p w:rsidR="00090F6A" w:rsidRDefault="00090F6A" w:rsidP="00090F6A">
      <w:pPr>
        <w:spacing w:line="360" w:lineRule="auto"/>
        <w:ind w:left="570"/>
        <w:rPr>
          <w:rFonts w:ascii="宋体" w:hAnsi="宋体" w:hint="eastAsia"/>
          <w:sz w:val="24"/>
        </w:rPr>
      </w:pPr>
      <w:r>
        <w:rPr>
          <w:rFonts w:ascii="宋体" w:hAnsi="宋体" w:hint="eastAsia"/>
          <w:sz w:val="24"/>
        </w:rPr>
        <w:t>⑴混合料拌和</w:t>
      </w:r>
    </w:p>
    <w:p w:rsidR="00090F6A" w:rsidRDefault="00090F6A" w:rsidP="00090F6A">
      <w:pPr>
        <w:spacing w:line="360" w:lineRule="auto"/>
        <w:ind w:firstLine="570"/>
        <w:rPr>
          <w:rFonts w:ascii="宋体" w:hAnsi="宋体" w:hint="eastAsia"/>
          <w:sz w:val="24"/>
        </w:rPr>
      </w:pPr>
      <w:proofErr w:type="gramStart"/>
      <w:r>
        <w:rPr>
          <w:rFonts w:ascii="宋体" w:hAnsi="宋体" w:hint="eastAsia"/>
          <w:sz w:val="24"/>
        </w:rPr>
        <w:t>拌和场</w:t>
      </w:r>
      <w:proofErr w:type="gramEnd"/>
      <w:r>
        <w:rPr>
          <w:rFonts w:ascii="宋体" w:hAnsi="宋体" w:hint="eastAsia"/>
          <w:sz w:val="24"/>
        </w:rPr>
        <w:t>设在</w:t>
      </w:r>
      <w:r>
        <w:rPr>
          <w:rFonts w:ascii="宋体" w:hAnsi="宋体" w:hint="eastAsia"/>
          <w:color w:val="000000"/>
          <w:sz w:val="24"/>
        </w:rPr>
        <w:t>K2634+150</w:t>
      </w:r>
      <w:proofErr w:type="gramStart"/>
      <w:r>
        <w:rPr>
          <w:rFonts w:ascii="宋体" w:hAnsi="宋体" w:hint="eastAsia"/>
          <w:sz w:val="24"/>
        </w:rPr>
        <w:t>左侧,</w:t>
      </w:r>
      <w:proofErr w:type="gramEnd"/>
      <w:r>
        <w:rPr>
          <w:rFonts w:ascii="宋体" w:hAnsi="宋体" w:hint="eastAsia"/>
          <w:sz w:val="24"/>
        </w:rPr>
        <w:t>拌和设备采用2台WCB-300</w:t>
      </w:r>
      <w:proofErr w:type="gramStart"/>
      <w:r>
        <w:rPr>
          <w:rFonts w:ascii="宋体" w:hAnsi="宋体" w:hint="eastAsia"/>
          <w:sz w:val="24"/>
        </w:rPr>
        <w:t>型稳定土</w:t>
      </w:r>
      <w:proofErr w:type="gramEnd"/>
      <w:r>
        <w:rPr>
          <w:rFonts w:ascii="宋体" w:hAnsi="宋体" w:hint="eastAsia"/>
          <w:sz w:val="24"/>
        </w:rPr>
        <w:t>拌和机,</w:t>
      </w:r>
      <w:proofErr w:type="gramStart"/>
      <w:r>
        <w:rPr>
          <w:rFonts w:ascii="宋体" w:hAnsi="宋体" w:hint="eastAsia"/>
          <w:sz w:val="24"/>
        </w:rPr>
        <w:t>拌和场</w:t>
      </w:r>
      <w:proofErr w:type="gramEnd"/>
      <w:r>
        <w:rPr>
          <w:rFonts w:ascii="宋体" w:hAnsi="宋体" w:hint="eastAsia"/>
          <w:sz w:val="24"/>
        </w:rPr>
        <w:t>利用发电机组供电。工地试验室配合</w:t>
      </w:r>
      <w:proofErr w:type="gramStart"/>
      <w:r>
        <w:rPr>
          <w:rFonts w:ascii="宋体" w:hAnsi="宋体" w:hint="eastAsia"/>
          <w:sz w:val="24"/>
        </w:rPr>
        <w:t>拌和场做好</w:t>
      </w:r>
      <w:proofErr w:type="gramEnd"/>
      <w:r>
        <w:rPr>
          <w:rFonts w:ascii="宋体" w:hAnsi="宋体" w:hint="eastAsia"/>
          <w:sz w:val="24"/>
        </w:rPr>
        <w:t>质量控制工作，主要控制混合料的配合比。根据试验路段确定的配合比准确地进行配料，即通过调整料斗下面的电机转速和斗门高低来控制各种材料的流量。同时还要控制好水泥剂量和拌和时含水量略大于最佳含量1-2%。生产过程中，</w:t>
      </w:r>
      <w:proofErr w:type="gramStart"/>
      <w:r>
        <w:rPr>
          <w:rFonts w:ascii="宋体" w:hAnsi="宋体" w:hint="eastAsia"/>
          <w:sz w:val="24"/>
        </w:rPr>
        <w:t>拌和场</w:t>
      </w:r>
      <w:proofErr w:type="gramEnd"/>
      <w:r>
        <w:rPr>
          <w:rFonts w:ascii="宋体" w:hAnsi="宋体" w:hint="eastAsia"/>
          <w:sz w:val="24"/>
        </w:rPr>
        <w:t>根据施工情况将拌和设备调整到最佳配置，确保运转连续、拌和均匀。</w:t>
      </w:r>
    </w:p>
    <w:p w:rsidR="00090F6A" w:rsidRDefault="00090F6A" w:rsidP="00090F6A">
      <w:pPr>
        <w:spacing w:line="360" w:lineRule="auto"/>
        <w:ind w:firstLine="570"/>
        <w:rPr>
          <w:rFonts w:ascii="宋体" w:hAnsi="宋体" w:hint="eastAsia"/>
          <w:sz w:val="24"/>
        </w:rPr>
      </w:pPr>
      <w:proofErr w:type="gramStart"/>
      <w:r>
        <w:rPr>
          <w:rFonts w:ascii="宋体" w:hAnsi="宋体" w:hint="eastAsia"/>
          <w:sz w:val="24"/>
        </w:rPr>
        <w:t>拌和场</w:t>
      </w:r>
      <w:proofErr w:type="gramEnd"/>
      <w:r>
        <w:rPr>
          <w:rFonts w:ascii="宋体" w:hAnsi="宋体" w:hint="eastAsia"/>
          <w:sz w:val="24"/>
        </w:rPr>
        <w:t>生产过程中，试验室应随时抽检混合料的含水量和水泥剂量，若不符合规范要求，立即通知</w:t>
      </w:r>
      <w:proofErr w:type="gramStart"/>
      <w:r>
        <w:rPr>
          <w:rFonts w:ascii="宋体" w:hAnsi="宋体" w:hint="eastAsia"/>
          <w:sz w:val="24"/>
        </w:rPr>
        <w:t>拌和场调整</w:t>
      </w:r>
      <w:proofErr w:type="gramEnd"/>
      <w:r>
        <w:rPr>
          <w:rFonts w:ascii="宋体" w:hAnsi="宋体" w:hint="eastAsia"/>
          <w:sz w:val="24"/>
        </w:rPr>
        <w:t>配合比，直到完全达到要求为止。</w:t>
      </w:r>
    </w:p>
    <w:p w:rsidR="00090F6A" w:rsidRDefault="00090F6A" w:rsidP="00090F6A">
      <w:pPr>
        <w:spacing w:line="360" w:lineRule="auto"/>
        <w:ind w:firstLineChars="200" w:firstLine="480"/>
        <w:rPr>
          <w:rFonts w:ascii="宋体" w:hAnsi="宋体" w:hint="eastAsia"/>
          <w:b/>
          <w:bCs/>
          <w:sz w:val="24"/>
        </w:rPr>
      </w:pPr>
      <w:r>
        <w:rPr>
          <w:rFonts w:ascii="宋体" w:hAnsi="宋体" w:hint="eastAsia"/>
          <w:sz w:val="24"/>
        </w:rPr>
        <w:t>⑵混合料运输</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根据</w:t>
      </w:r>
      <w:proofErr w:type="gramStart"/>
      <w:r>
        <w:rPr>
          <w:rFonts w:ascii="宋体" w:hAnsi="宋体" w:hint="eastAsia"/>
          <w:sz w:val="24"/>
        </w:rPr>
        <w:t>拌和场</w:t>
      </w:r>
      <w:proofErr w:type="gramEnd"/>
      <w:r>
        <w:rPr>
          <w:rFonts w:ascii="宋体" w:hAnsi="宋体" w:hint="eastAsia"/>
          <w:sz w:val="24"/>
        </w:rPr>
        <w:t>的生产能力和作业现场的要求，组织足够的运输车辆组成运输车队。水泥稳定砂砾在运输及施工时，常常发生粗细料离析现象。因此从运输车在料斗下装料时就要防止粗细集料的离析。可以先装车斗靠前部分，再装车斗靠后部分，最后装中间部分。</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lastRenderedPageBreak/>
        <w:t>运输车辆在行驶到现场的途中，应尽量匀速行驶，避免大的颠簸，施工便道要经常养护，防止因车辆的颠簸而造成车内混合料的离析。另外，当气温高，刮大风或运距较远时，要用蓬布或彩条布将混合料严密覆盖，以防运输过程中水分损失过多。</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⑶混合料摊铺</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摊铺采用平地机,摊铺时应准确控制标高和松铺厚度，我公司拟投入本合同段的平地机有自动找平装置，在这方面补充了操作的不足。当发生离析时，人工将粗料铲除，换以新料。同时配一名技术人员根据混合料的松铺系数，检测每个断面的纵横高程，以此及时调整摊铺厚度，使</w:t>
      </w:r>
      <w:proofErr w:type="gramStart"/>
      <w:r>
        <w:rPr>
          <w:rFonts w:ascii="宋体" w:hAnsi="宋体" w:hint="eastAsia"/>
          <w:sz w:val="24"/>
        </w:rPr>
        <w:t>纵横面</w:t>
      </w:r>
      <w:proofErr w:type="gramEnd"/>
      <w:r>
        <w:rPr>
          <w:rFonts w:ascii="宋体" w:hAnsi="宋体" w:hint="eastAsia"/>
          <w:sz w:val="24"/>
        </w:rPr>
        <w:t>高程符合标准。在摊铺过程中，现场及时取样，做7d无侧限抗压强度试验。</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⑷混合料碾压</w:t>
      </w:r>
    </w:p>
    <w:p w:rsidR="00090F6A" w:rsidRDefault="00090F6A" w:rsidP="00090F6A">
      <w:pPr>
        <w:spacing w:line="360" w:lineRule="auto"/>
        <w:ind w:firstLine="570"/>
        <w:rPr>
          <w:rFonts w:ascii="宋体" w:hAnsi="宋体" w:hint="eastAsia"/>
          <w:sz w:val="24"/>
        </w:rPr>
      </w:pPr>
      <w:r>
        <w:rPr>
          <w:rFonts w:ascii="宋体" w:hAnsi="宋体" w:hint="eastAsia"/>
          <w:sz w:val="24"/>
        </w:rPr>
        <w:t>当摊铺长度满足压路机的工作长度区间时即可开始碾压。混合料从拌和到碾压完成的延迟时间必须要控制在两个小时之内。碾压时，首先用振动压路机静压，再用振动压路机振压，最后用光轮压路机、轮胎压路机静压。</w:t>
      </w:r>
      <w:proofErr w:type="gramStart"/>
      <w:r>
        <w:rPr>
          <w:rFonts w:ascii="宋体" w:hAnsi="宋体" w:hint="eastAsia"/>
          <w:sz w:val="24"/>
        </w:rPr>
        <w:t>振</w:t>
      </w:r>
      <w:proofErr w:type="gramEnd"/>
      <w:r>
        <w:rPr>
          <w:rFonts w:ascii="宋体" w:hAnsi="宋体" w:hint="eastAsia"/>
          <w:sz w:val="24"/>
        </w:rPr>
        <w:t>压时，前进采用振动，后退采用静压。每次重叠1/2的轮迹宽度。碾压过程中，水泥稳定砂砾或水泥稳定碎石的表面应始终保持潮湿，如表面的</w:t>
      </w:r>
      <w:proofErr w:type="gramStart"/>
      <w:r>
        <w:rPr>
          <w:rFonts w:ascii="宋体" w:hAnsi="宋体" w:hint="eastAsia"/>
          <w:sz w:val="24"/>
        </w:rPr>
        <w:t>水份</w:t>
      </w:r>
      <w:proofErr w:type="gramEnd"/>
      <w:r>
        <w:rPr>
          <w:rFonts w:ascii="宋体" w:hAnsi="宋体" w:hint="eastAsia"/>
          <w:sz w:val="24"/>
        </w:rPr>
        <w:t>蒸发的过快，应及时补充洒水。质检人员紧跟在压路机后用8轮平整度仪测定平整度，</w:t>
      </w:r>
      <w:proofErr w:type="gramStart"/>
      <w:r>
        <w:rPr>
          <w:rFonts w:ascii="宋体" w:hAnsi="宋体" w:hint="eastAsia"/>
          <w:sz w:val="24"/>
        </w:rPr>
        <w:t>用灌砂法</w:t>
      </w:r>
      <w:proofErr w:type="gramEnd"/>
      <w:r>
        <w:rPr>
          <w:rFonts w:ascii="宋体" w:hAnsi="宋体" w:hint="eastAsia"/>
          <w:sz w:val="24"/>
        </w:rPr>
        <w:t>和核子密度</w:t>
      </w:r>
      <w:proofErr w:type="gramStart"/>
      <w:r>
        <w:rPr>
          <w:rFonts w:ascii="宋体" w:hAnsi="宋体" w:hint="eastAsia"/>
          <w:sz w:val="24"/>
        </w:rPr>
        <w:t>仪及时</w:t>
      </w:r>
      <w:proofErr w:type="gramEnd"/>
      <w:r>
        <w:rPr>
          <w:rFonts w:ascii="宋体" w:hAnsi="宋体" w:hint="eastAsia"/>
          <w:sz w:val="24"/>
        </w:rPr>
        <w:t>检测压实度。如压实度达不到要求，及时通知现场技术人员补充碾压。另外，</w:t>
      </w:r>
      <w:proofErr w:type="gramStart"/>
      <w:r>
        <w:rPr>
          <w:rFonts w:ascii="宋体" w:hAnsi="宋体" w:hint="eastAsia"/>
          <w:sz w:val="24"/>
        </w:rPr>
        <w:t>纵断高程</w:t>
      </w:r>
      <w:proofErr w:type="gramEnd"/>
      <w:r>
        <w:rPr>
          <w:rFonts w:ascii="宋体" w:hAnsi="宋体" w:hint="eastAsia"/>
          <w:sz w:val="24"/>
        </w:rPr>
        <w:t>宽度、横坡等指标也要同时达到规范要求。</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碾压过程中还应注意以下操作：未经过静压和复压、振动压路机（</w:t>
      </w:r>
      <w:proofErr w:type="gramStart"/>
      <w:r>
        <w:rPr>
          <w:rFonts w:ascii="宋体" w:hAnsi="宋体" w:hint="eastAsia"/>
          <w:sz w:val="24"/>
        </w:rPr>
        <w:t>特别是单钢轮</w:t>
      </w:r>
      <w:proofErr w:type="gramEnd"/>
      <w:r>
        <w:rPr>
          <w:rFonts w:ascii="宋体" w:hAnsi="宋体" w:hint="eastAsia"/>
          <w:sz w:val="24"/>
        </w:rPr>
        <w:t>振动压路机）一开始就打开振动，容易产生无法消除的横向波浪，从而造成基层的不平整。</w:t>
      </w:r>
    </w:p>
    <w:p w:rsidR="00090F6A" w:rsidRDefault="00090F6A" w:rsidP="00090F6A">
      <w:pPr>
        <w:spacing w:line="360" w:lineRule="auto"/>
        <w:ind w:firstLineChars="200" w:firstLine="480"/>
        <w:rPr>
          <w:rFonts w:ascii="宋体" w:hAnsi="宋体" w:hint="eastAsia"/>
          <w:b/>
          <w:bCs/>
          <w:sz w:val="24"/>
        </w:rPr>
      </w:pPr>
      <w:r>
        <w:rPr>
          <w:rFonts w:ascii="宋体" w:hAnsi="宋体" w:hint="eastAsia"/>
          <w:sz w:val="24"/>
        </w:rPr>
        <w:t>⑸接缝的处理</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本合同段施工时采用全幅施工，所以接缝主要是横向接缝。横向接缝的处理方法为：碾压作业接近完成时，将松散的基层</w:t>
      </w:r>
      <w:proofErr w:type="gramStart"/>
      <w:r>
        <w:rPr>
          <w:rFonts w:ascii="宋体" w:hAnsi="宋体" w:hint="eastAsia"/>
          <w:sz w:val="24"/>
        </w:rPr>
        <w:t>料整个</w:t>
      </w:r>
      <w:proofErr w:type="gramEnd"/>
      <w:r>
        <w:rPr>
          <w:rFonts w:ascii="宋体" w:hAnsi="宋体" w:hint="eastAsia"/>
          <w:sz w:val="24"/>
        </w:rPr>
        <w:t>铲除，</w:t>
      </w:r>
      <w:proofErr w:type="gramStart"/>
      <w:r>
        <w:rPr>
          <w:rFonts w:ascii="宋体" w:hAnsi="宋体" w:hint="eastAsia"/>
          <w:sz w:val="24"/>
        </w:rPr>
        <w:t>铲齐后</w:t>
      </w:r>
      <w:proofErr w:type="gramEnd"/>
      <w:r>
        <w:rPr>
          <w:rFonts w:ascii="宋体" w:hAnsi="宋体" w:hint="eastAsia"/>
          <w:sz w:val="24"/>
        </w:rPr>
        <w:t>洒水养生，在下次摊铺之前，将</w:t>
      </w:r>
      <w:proofErr w:type="gramStart"/>
      <w:r>
        <w:rPr>
          <w:rFonts w:ascii="宋体" w:hAnsi="宋体" w:hint="eastAsia"/>
          <w:sz w:val="24"/>
        </w:rPr>
        <w:t>下承层打扫</w:t>
      </w:r>
      <w:proofErr w:type="gramEnd"/>
      <w:r>
        <w:rPr>
          <w:rFonts w:ascii="宋体" w:hAnsi="宋体" w:hint="eastAsia"/>
          <w:sz w:val="24"/>
        </w:rPr>
        <w:t>干净后即可开始工作。</w:t>
      </w:r>
    </w:p>
    <w:p w:rsidR="00090F6A" w:rsidRDefault="00090F6A" w:rsidP="00090F6A">
      <w:pPr>
        <w:spacing w:line="360" w:lineRule="auto"/>
        <w:ind w:firstLine="570"/>
        <w:rPr>
          <w:rFonts w:ascii="宋体" w:hAnsi="宋体" w:hint="eastAsia"/>
          <w:sz w:val="24"/>
        </w:rPr>
      </w:pPr>
      <w:r>
        <w:rPr>
          <w:rFonts w:ascii="宋体" w:hAnsi="宋体" w:hint="eastAsia"/>
          <w:sz w:val="24"/>
        </w:rPr>
        <w:t>外观鉴定表面平整、密实，无坑洼，施工接茬平整、稳定。</w:t>
      </w:r>
    </w:p>
    <w:p w:rsidR="00090F6A" w:rsidRDefault="00090F6A" w:rsidP="00090F6A">
      <w:pPr>
        <w:spacing w:line="360" w:lineRule="auto"/>
        <w:ind w:firstLine="570"/>
        <w:rPr>
          <w:rFonts w:ascii="宋体" w:hAnsi="宋体" w:hint="eastAsia"/>
          <w:b/>
          <w:bCs/>
          <w:sz w:val="24"/>
        </w:rPr>
      </w:pPr>
      <w:r>
        <w:rPr>
          <w:rFonts w:ascii="宋体" w:hAnsi="宋体" w:hint="eastAsia"/>
          <w:sz w:val="24"/>
        </w:rPr>
        <w:t>⑹开放交通及其他注意事项</w:t>
      </w:r>
    </w:p>
    <w:p w:rsidR="00090F6A" w:rsidRDefault="00090F6A" w:rsidP="00090F6A">
      <w:pPr>
        <w:spacing w:line="360" w:lineRule="auto"/>
        <w:ind w:firstLine="570"/>
        <w:rPr>
          <w:rFonts w:ascii="宋体" w:hAnsi="宋体" w:hint="eastAsia"/>
          <w:sz w:val="24"/>
        </w:rPr>
      </w:pPr>
      <w:r>
        <w:rPr>
          <w:rFonts w:ascii="宋体" w:hAnsi="宋体" w:hint="eastAsia"/>
          <w:sz w:val="24"/>
        </w:rPr>
        <w:t>碾压结束后应立即洒水养生，封闭交通，且养生期要在7天以上，养生期</w:t>
      </w:r>
      <w:r>
        <w:rPr>
          <w:rFonts w:ascii="宋体" w:hAnsi="宋体" w:hint="eastAsia"/>
          <w:sz w:val="24"/>
        </w:rPr>
        <w:lastRenderedPageBreak/>
        <w:t>内要保持表面的湿润，并且严禁洒水车在养生区段内停留或调头。在养生期到期，才可开放交通。</w:t>
      </w:r>
    </w:p>
    <w:p w:rsidR="00090F6A" w:rsidRDefault="00090F6A" w:rsidP="00090F6A">
      <w:pPr>
        <w:spacing w:line="360" w:lineRule="auto"/>
        <w:ind w:left="570"/>
        <w:rPr>
          <w:rFonts w:ascii="宋体" w:hAnsi="宋体" w:hint="eastAsia"/>
          <w:sz w:val="24"/>
        </w:rPr>
      </w:pPr>
      <w:r>
        <w:rPr>
          <w:rFonts w:ascii="宋体" w:hAnsi="宋体" w:hint="eastAsia"/>
          <w:sz w:val="24"/>
        </w:rPr>
        <w:t>具体施工工艺及施工参数以基层试验路确定的为准。</w:t>
      </w:r>
    </w:p>
    <w:p w:rsidR="00090F6A" w:rsidRDefault="00090F6A" w:rsidP="00090F6A">
      <w:pPr>
        <w:spacing w:line="360" w:lineRule="auto"/>
        <w:ind w:left="570"/>
        <w:rPr>
          <w:rFonts w:ascii="宋体" w:hAnsi="宋体" w:hint="eastAsia"/>
          <w:b/>
          <w:sz w:val="24"/>
        </w:rPr>
      </w:pPr>
      <w:r>
        <w:rPr>
          <w:rFonts w:ascii="宋体" w:hAnsi="宋体" w:hint="eastAsia"/>
          <w:b/>
          <w:sz w:val="24"/>
        </w:rPr>
        <w:t>2．每个基层施工队施工力量配置</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技  术  人  员                    4名</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质  检  人  员                    3名</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施    工    员                    4名</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安    全    员                    4名</w:t>
      </w:r>
    </w:p>
    <w:p w:rsidR="00090F6A" w:rsidRDefault="00090F6A" w:rsidP="00090F6A">
      <w:pPr>
        <w:spacing w:line="360" w:lineRule="auto"/>
        <w:ind w:leftChars="271" w:left="759" w:firstLineChars="100" w:firstLine="240"/>
        <w:rPr>
          <w:rFonts w:ascii="宋体" w:hAnsi="宋体" w:hint="eastAsia"/>
          <w:sz w:val="24"/>
          <w:shd w:val="pct15" w:color="auto" w:fill="FFFFFF"/>
        </w:rPr>
      </w:pPr>
      <w:r>
        <w:rPr>
          <w:rFonts w:ascii="宋体" w:hAnsi="宋体" w:hint="eastAsia"/>
          <w:sz w:val="24"/>
        </w:rPr>
        <w:t>普          工                  200名</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WCB-300</w:t>
      </w:r>
      <w:proofErr w:type="gramStart"/>
      <w:r>
        <w:rPr>
          <w:rFonts w:ascii="宋体" w:hAnsi="宋体" w:hint="eastAsia"/>
          <w:sz w:val="24"/>
        </w:rPr>
        <w:t>型稳定土场拌设备</w:t>
      </w:r>
      <w:proofErr w:type="gramEnd"/>
      <w:r>
        <w:rPr>
          <w:rFonts w:ascii="宋体" w:hAnsi="宋体" w:hint="eastAsia"/>
          <w:sz w:val="24"/>
        </w:rPr>
        <w:t xml:space="preserve">        </w:t>
      </w:r>
      <w:r>
        <w:rPr>
          <w:rFonts w:ascii="宋体" w:hAnsi="宋体" w:hint="eastAsia"/>
          <w:sz w:val="10"/>
        </w:rPr>
        <w:t xml:space="preserve"> </w:t>
      </w:r>
      <w:r>
        <w:rPr>
          <w:rFonts w:ascii="宋体" w:hAnsi="宋体" w:hint="eastAsia"/>
          <w:sz w:val="24"/>
        </w:rPr>
        <w:t xml:space="preserve">  2套</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 xml:space="preserve">ZL-50装载机                      </w:t>
      </w:r>
      <w:r>
        <w:rPr>
          <w:rFonts w:ascii="宋体" w:hAnsi="宋体" w:hint="eastAsia"/>
          <w:sz w:val="10"/>
        </w:rPr>
        <w:t xml:space="preserve"> </w:t>
      </w:r>
      <w:r>
        <w:rPr>
          <w:rFonts w:ascii="宋体" w:hAnsi="宋体" w:hint="eastAsia"/>
          <w:sz w:val="24"/>
        </w:rPr>
        <w:t>4台</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平地机                            1台</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推土机                            2台</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 xml:space="preserve">振动压路机                      </w:t>
      </w:r>
      <w:r>
        <w:rPr>
          <w:rFonts w:ascii="宋体" w:hAnsi="宋体" w:hint="eastAsia"/>
          <w:sz w:val="10"/>
        </w:rPr>
        <w:t xml:space="preserve">  </w:t>
      </w:r>
      <w:r>
        <w:rPr>
          <w:rFonts w:ascii="宋体" w:hAnsi="宋体" w:hint="eastAsia"/>
          <w:sz w:val="24"/>
        </w:rPr>
        <w:t xml:space="preserve"> 2台</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 xml:space="preserve">光轮压路机                      </w:t>
      </w:r>
      <w:r>
        <w:rPr>
          <w:rFonts w:ascii="宋体" w:hAnsi="宋体" w:hint="eastAsia"/>
          <w:sz w:val="10"/>
        </w:rPr>
        <w:t xml:space="preserve">  </w:t>
      </w:r>
      <w:r>
        <w:rPr>
          <w:rFonts w:ascii="宋体" w:hAnsi="宋体" w:hint="eastAsia"/>
          <w:sz w:val="24"/>
        </w:rPr>
        <w:t xml:space="preserve"> 2台</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 xml:space="preserve">轮胎压路机                       </w:t>
      </w:r>
      <w:r>
        <w:rPr>
          <w:rFonts w:ascii="宋体" w:hAnsi="宋体" w:hint="eastAsia"/>
          <w:sz w:val="10"/>
        </w:rPr>
        <w:t xml:space="preserve">  </w:t>
      </w:r>
      <w:r>
        <w:rPr>
          <w:rFonts w:ascii="宋体" w:hAnsi="宋体" w:hint="eastAsia"/>
          <w:sz w:val="24"/>
        </w:rPr>
        <w:t>1台</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 xml:space="preserve">自卸车                         </w:t>
      </w:r>
      <w:r>
        <w:rPr>
          <w:rFonts w:ascii="宋体" w:hAnsi="宋体" w:hint="eastAsia"/>
          <w:sz w:val="10"/>
        </w:rPr>
        <w:t xml:space="preserve">  </w:t>
      </w:r>
      <w:r>
        <w:rPr>
          <w:rFonts w:ascii="宋体" w:hAnsi="宋体" w:hint="eastAsia"/>
          <w:sz w:val="24"/>
        </w:rPr>
        <w:t xml:space="preserve"> 20台</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洒水车                            4台</w:t>
      </w:r>
    </w:p>
    <w:p w:rsidR="00090F6A" w:rsidRDefault="00090F6A" w:rsidP="00090F6A">
      <w:pPr>
        <w:spacing w:line="360" w:lineRule="auto"/>
        <w:ind w:leftChars="271" w:left="759" w:firstLineChars="100" w:firstLine="240"/>
        <w:rPr>
          <w:rFonts w:ascii="宋体" w:hAnsi="宋体" w:hint="eastAsia"/>
          <w:sz w:val="24"/>
        </w:rPr>
      </w:pPr>
      <w:r>
        <w:rPr>
          <w:rFonts w:ascii="宋体" w:hAnsi="宋体" w:hint="eastAsia"/>
          <w:sz w:val="24"/>
        </w:rPr>
        <w:t>发电机组                          1套</w:t>
      </w:r>
    </w:p>
    <w:p w:rsidR="00090F6A" w:rsidRDefault="00090F6A" w:rsidP="00090F6A">
      <w:pPr>
        <w:spacing w:line="360" w:lineRule="auto"/>
        <w:ind w:firstLineChars="200" w:firstLine="482"/>
        <w:rPr>
          <w:rFonts w:ascii="宋体" w:hAnsi="宋体" w:hint="eastAsia"/>
          <w:b/>
          <w:bCs/>
          <w:sz w:val="24"/>
        </w:rPr>
      </w:pPr>
      <w:r>
        <w:rPr>
          <w:rFonts w:ascii="宋体" w:hAnsi="宋体" w:hint="eastAsia"/>
          <w:b/>
          <w:sz w:val="24"/>
        </w:rPr>
        <w:t>四、路面面层的施工</w:t>
      </w:r>
      <w:r>
        <w:rPr>
          <w:rFonts w:ascii="宋体" w:hAnsi="宋体"/>
          <w:sz w:val="24"/>
        </w:rPr>
        <w:tab/>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该合同段面层结构层设计</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ascii="宋体" w:hAnsi="宋体" w:hint="eastAsia"/>
            <w:sz w:val="24"/>
          </w:rPr>
          <w:t>2cm</w:t>
        </w:r>
      </w:smartTag>
      <w:r>
        <w:rPr>
          <w:rFonts w:ascii="宋体" w:hAnsi="宋体" w:hint="eastAsia"/>
          <w:sz w:val="24"/>
        </w:rPr>
        <w:t>沥青石屑+</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ascii="宋体" w:hAnsi="宋体" w:hint="eastAsia"/>
            <w:sz w:val="24"/>
          </w:rPr>
          <w:t>3cm</w:t>
        </w:r>
      </w:smartTag>
      <w:r>
        <w:rPr>
          <w:rFonts w:ascii="宋体" w:hAnsi="宋体" w:hint="eastAsia"/>
          <w:sz w:val="24"/>
        </w:rPr>
        <w:t>垫拌沥青碎石，在路面施工前铺筑一段试验路段路面面层施工由面层施工队承担。</w:t>
      </w:r>
    </w:p>
    <w:p w:rsidR="00090F6A" w:rsidRDefault="00090F6A" w:rsidP="00090F6A">
      <w:pPr>
        <w:spacing w:line="360" w:lineRule="auto"/>
        <w:ind w:firstLine="570"/>
        <w:rPr>
          <w:rFonts w:ascii="宋体" w:hAnsi="宋体" w:hint="eastAsia"/>
          <w:sz w:val="24"/>
        </w:rPr>
      </w:pPr>
      <w:r>
        <w:rPr>
          <w:rFonts w:ascii="宋体" w:hAnsi="宋体" w:hint="eastAsia"/>
          <w:sz w:val="24"/>
        </w:rPr>
        <w:t>面层施工采用沥青混凝土集中场拌，大吨位自卸汽车运输，摊铺机摊铺，双钢轮压路机碾压的全机械化过程施工。</w:t>
      </w:r>
    </w:p>
    <w:p w:rsidR="00090F6A" w:rsidRDefault="00090F6A" w:rsidP="00090F6A">
      <w:pPr>
        <w:spacing w:line="360" w:lineRule="auto"/>
        <w:ind w:firstLine="570"/>
        <w:rPr>
          <w:rFonts w:ascii="宋体" w:hAnsi="宋体" w:hint="eastAsia"/>
          <w:sz w:val="24"/>
        </w:rPr>
      </w:pPr>
      <w:r>
        <w:rPr>
          <w:rFonts w:ascii="宋体" w:hAnsi="宋体" w:hint="eastAsia"/>
          <w:sz w:val="24"/>
        </w:rPr>
        <w:t>基层养生期达到后喷洒透层沥青，待透层沥青完全渗透后即可铺筑沥青面层。面层铺筑前应准确地进行放样，确定边线和中线，以引导摊铺</w:t>
      </w:r>
      <w:proofErr w:type="gramStart"/>
      <w:r>
        <w:rPr>
          <w:rFonts w:ascii="宋体" w:hAnsi="宋体" w:hint="eastAsia"/>
          <w:sz w:val="24"/>
        </w:rPr>
        <w:t>机正确</w:t>
      </w:r>
      <w:proofErr w:type="gramEnd"/>
      <w:r>
        <w:rPr>
          <w:rFonts w:ascii="宋体" w:hAnsi="宋体" w:hint="eastAsia"/>
          <w:sz w:val="24"/>
        </w:rPr>
        <w:t>地就位摊铺。</w:t>
      </w:r>
    </w:p>
    <w:p w:rsidR="00090F6A" w:rsidRDefault="00090F6A" w:rsidP="00090F6A">
      <w:pPr>
        <w:spacing w:line="360" w:lineRule="auto"/>
        <w:ind w:firstLine="570"/>
        <w:rPr>
          <w:rFonts w:ascii="宋体" w:hAnsi="宋体" w:hint="eastAsia"/>
          <w:sz w:val="24"/>
        </w:rPr>
      </w:pPr>
      <w:r>
        <w:rPr>
          <w:rFonts w:ascii="宋体" w:hAnsi="宋体" w:hint="eastAsia"/>
          <w:sz w:val="24"/>
        </w:rPr>
        <w:t>路面面层施工工艺流程见第270页。</w:t>
      </w:r>
    </w:p>
    <w:p w:rsidR="00090F6A" w:rsidRDefault="00090F6A" w:rsidP="00090F6A">
      <w:pPr>
        <w:spacing w:line="360" w:lineRule="auto"/>
        <w:ind w:firstLine="570"/>
        <w:rPr>
          <w:rFonts w:ascii="宋体" w:hAnsi="宋体" w:hint="eastAsia"/>
          <w:b/>
          <w:sz w:val="24"/>
        </w:rPr>
      </w:pPr>
      <w:r>
        <w:rPr>
          <w:rFonts w:ascii="宋体" w:hAnsi="宋体" w:hint="eastAsia"/>
          <w:b/>
          <w:sz w:val="24"/>
        </w:rPr>
        <w:t>1.路面面层施工工艺框图文字说明</w:t>
      </w:r>
    </w:p>
    <w:p w:rsidR="00090F6A" w:rsidRDefault="00090F6A" w:rsidP="00090F6A">
      <w:pPr>
        <w:spacing w:line="360" w:lineRule="auto"/>
        <w:ind w:firstLineChars="200" w:firstLine="480"/>
        <w:rPr>
          <w:rFonts w:ascii="宋体" w:hAnsi="宋体" w:hint="eastAsia"/>
          <w:b/>
          <w:bCs/>
          <w:sz w:val="24"/>
        </w:rPr>
      </w:pPr>
      <w:r>
        <w:rPr>
          <w:rFonts w:ascii="宋体" w:hAnsi="宋体" w:hint="eastAsia"/>
          <w:sz w:val="24"/>
        </w:rPr>
        <w:lastRenderedPageBreak/>
        <w:t>⑴沥青混合料拌和</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经初步选定，</w:t>
      </w:r>
      <w:proofErr w:type="gramStart"/>
      <w:r>
        <w:rPr>
          <w:rFonts w:ascii="宋体" w:hAnsi="宋体" w:hint="eastAsia"/>
          <w:sz w:val="24"/>
        </w:rPr>
        <w:t>拌和场</w:t>
      </w:r>
      <w:proofErr w:type="gramEnd"/>
      <w:r>
        <w:rPr>
          <w:rFonts w:ascii="宋体" w:hAnsi="宋体" w:hint="eastAsia"/>
          <w:sz w:val="24"/>
        </w:rPr>
        <w:t>设在K2634+150左侧处。沥青混合料场</w:t>
      </w:r>
      <w:proofErr w:type="gramStart"/>
      <w:r>
        <w:rPr>
          <w:rFonts w:ascii="宋体" w:hAnsi="宋体" w:hint="eastAsia"/>
          <w:sz w:val="24"/>
        </w:rPr>
        <w:t>拌设备</w:t>
      </w:r>
      <w:proofErr w:type="gramEnd"/>
      <w:r>
        <w:rPr>
          <w:rFonts w:ascii="宋体" w:hAnsi="宋体" w:hint="eastAsia"/>
          <w:sz w:val="24"/>
        </w:rPr>
        <w:t>为意大利产MAP-120型沥青拌和设备。沥青</w:t>
      </w:r>
      <w:proofErr w:type="gramStart"/>
      <w:r>
        <w:rPr>
          <w:rFonts w:ascii="宋体" w:hAnsi="宋体" w:hint="eastAsia"/>
          <w:sz w:val="24"/>
        </w:rPr>
        <w:t>拌和场</w:t>
      </w:r>
      <w:proofErr w:type="gramEnd"/>
      <w:r>
        <w:rPr>
          <w:rFonts w:ascii="宋体" w:hAnsi="宋体" w:hint="eastAsia"/>
          <w:sz w:val="24"/>
        </w:rPr>
        <w:t>供电设备采用发电机组1套。</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沥青</w:t>
      </w:r>
      <w:proofErr w:type="gramStart"/>
      <w:r>
        <w:rPr>
          <w:rFonts w:ascii="宋体" w:hAnsi="宋体" w:hint="eastAsia"/>
          <w:sz w:val="24"/>
        </w:rPr>
        <w:t>拌和场</w:t>
      </w:r>
      <w:proofErr w:type="gramEnd"/>
      <w:r>
        <w:rPr>
          <w:rFonts w:ascii="宋体" w:hAnsi="宋体" w:hint="eastAsia"/>
          <w:sz w:val="24"/>
        </w:rPr>
        <w:t>的生产过程在工地试验室监督进行，主要是要控制好混合料的配合比。首先在装载机上料时，各料斗要按粒径组成分开上料。根据设计及规范要求的筛孔孔径，订</w:t>
      </w:r>
      <w:proofErr w:type="gramStart"/>
      <w:r>
        <w:rPr>
          <w:rFonts w:ascii="宋体" w:hAnsi="宋体" w:hint="eastAsia"/>
          <w:sz w:val="24"/>
        </w:rPr>
        <w:t>做对</w:t>
      </w:r>
      <w:proofErr w:type="gramEnd"/>
      <w:r>
        <w:rPr>
          <w:rFonts w:ascii="宋体" w:hAnsi="宋体" w:hint="eastAsia"/>
          <w:sz w:val="24"/>
        </w:rPr>
        <w:t>应孔径的拌和楼筛网，这样才能保证合适的级配，缩短待料时间，提高拌和</w:t>
      </w:r>
      <w:proofErr w:type="gramStart"/>
      <w:r>
        <w:rPr>
          <w:rFonts w:ascii="宋体" w:hAnsi="宋体" w:hint="eastAsia"/>
          <w:sz w:val="24"/>
        </w:rPr>
        <w:t>楼生产</w:t>
      </w:r>
      <w:proofErr w:type="gramEnd"/>
      <w:r>
        <w:rPr>
          <w:rFonts w:ascii="宋体" w:hAnsi="宋体" w:hint="eastAsia"/>
          <w:sz w:val="24"/>
        </w:rPr>
        <w:t>效率。拌和</w:t>
      </w:r>
      <w:proofErr w:type="gramStart"/>
      <w:r>
        <w:rPr>
          <w:rFonts w:ascii="宋体" w:hAnsi="宋体" w:hint="eastAsia"/>
          <w:sz w:val="24"/>
        </w:rPr>
        <w:t>楼操作</w:t>
      </w:r>
      <w:proofErr w:type="gramEnd"/>
      <w:r>
        <w:rPr>
          <w:rFonts w:ascii="宋体" w:hAnsi="宋体" w:hint="eastAsia"/>
          <w:sz w:val="24"/>
        </w:rPr>
        <w:t>室里微机对各种粒径的材料通过电子秤准确控制，并确定生产配合比。</w:t>
      </w:r>
    </w:p>
    <w:p w:rsidR="00090F6A" w:rsidRDefault="00090F6A" w:rsidP="00090F6A">
      <w:pPr>
        <w:spacing w:line="360" w:lineRule="auto"/>
        <w:ind w:firstLineChars="200" w:firstLine="480"/>
        <w:rPr>
          <w:rFonts w:ascii="宋体" w:hAnsi="宋体" w:hint="eastAsia"/>
          <w:sz w:val="24"/>
        </w:rPr>
      </w:pPr>
      <w:proofErr w:type="gramStart"/>
      <w:r>
        <w:rPr>
          <w:rFonts w:ascii="宋体" w:hAnsi="宋体" w:hint="eastAsia"/>
          <w:sz w:val="24"/>
        </w:rPr>
        <w:t>拌和场</w:t>
      </w:r>
      <w:proofErr w:type="gramEnd"/>
      <w:r>
        <w:rPr>
          <w:rFonts w:ascii="宋体" w:hAnsi="宋体" w:hint="eastAsia"/>
          <w:sz w:val="24"/>
        </w:rPr>
        <w:t>生产过程中，试验室应随时抽样检测油石比和矿料配合比，如不符合要求，立即通过操作</w:t>
      </w:r>
      <w:proofErr w:type="gramStart"/>
      <w:r>
        <w:rPr>
          <w:rFonts w:ascii="宋体" w:hAnsi="宋体" w:hint="eastAsia"/>
          <w:sz w:val="24"/>
        </w:rPr>
        <w:t>室调整</w:t>
      </w:r>
      <w:proofErr w:type="gramEnd"/>
      <w:r>
        <w:rPr>
          <w:rFonts w:ascii="宋体" w:hAnsi="宋体" w:hint="eastAsia"/>
          <w:sz w:val="24"/>
        </w:rPr>
        <w:t>配合比，直到完全符合设计和规范要求。</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沥青材料应采用导热油加热，沥青与矿料的加热温度应调节到能使拌和的沥青混合料出场温度符合要求，当混合料出场温度过高，已影响沥青与集料的粘结力时，混合料不得使用，已铺筑的沥青路面应予铲除，</w:t>
      </w:r>
      <w:proofErr w:type="gramStart"/>
      <w:r>
        <w:rPr>
          <w:rFonts w:ascii="宋体" w:hAnsi="宋体" w:hint="eastAsia"/>
          <w:sz w:val="24"/>
        </w:rPr>
        <w:t>拌和场</w:t>
      </w:r>
      <w:proofErr w:type="gramEnd"/>
      <w:r>
        <w:rPr>
          <w:rFonts w:ascii="宋体" w:hAnsi="宋体" w:hint="eastAsia"/>
          <w:sz w:val="24"/>
        </w:rPr>
        <w:t>拌和的沥青混合料应均匀一致，无花白料，无结团成块或严重的粗细料分离现象，不符合要求的不得使用，并应及时调整。出场的沥青混合料应逐车用地磅称重，并按现行试验方法测量运输车中沥青混合料的温度，签发一式三份的运料单，一份存拌和场，一份交摊铺现场，一份交司机。</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⑵沥青混合料运输</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为保证摊铺机作业要求及沥青混合料的温度，须选择大吨位运输车辆，车厢应清扫干净，为防止沥青与车厢板粘结，车厢板和底板可涂</w:t>
      </w:r>
      <w:proofErr w:type="gramStart"/>
      <w:r>
        <w:rPr>
          <w:rFonts w:ascii="宋体" w:hAnsi="宋体" w:hint="eastAsia"/>
          <w:sz w:val="24"/>
        </w:rPr>
        <w:t>一</w:t>
      </w:r>
      <w:proofErr w:type="gramEnd"/>
      <w:r>
        <w:rPr>
          <w:rFonts w:ascii="宋体" w:hAnsi="宋体" w:hint="eastAsia"/>
          <w:sz w:val="24"/>
        </w:rPr>
        <w:t>薄层油水，柴油与水的比例可为1:3混合液，但不得有余液积聚在车厢底部。同时为避免沥青混合料运输过程中的离析问题，运料车在储料罐下面装料时要分三次移动车位置完成装料。其次在运输过程中要注意保温、防雨、防污染措施，如遇低温、大风或下雨均应将混合料覆盖，以免温度降低太快。</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沥青混合料运输车的运量应较拌和能力或摊铺速度有所富余，施工过程中摊铺机前应有运料车等候卸料，开始摊铺时在施工现场等候卸料的运料车不宜少于5辆。沥青混合料运至摊铺地点后，应凭运料单接收，并检查拌和质量。不符合温度要求，或已经结成团块，已遭雨淋湿的混合料不得铺筑在道路上。</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⑶沥青混合料摊铺</w:t>
      </w:r>
    </w:p>
    <w:p w:rsidR="00090F6A" w:rsidRDefault="00090F6A" w:rsidP="00090F6A">
      <w:pPr>
        <w:spacing w:line="360" w:lineRule="auto"/>
        <w:ind w:firstLine="570"/>
        <w:rPr>
          <w:rFonts w:ascii="宋体" w:hAnsi="宋体" w:hint="eastAsia"/>
          <w:sz w:val="24"/>
        </w:rPr>
      </w:pPr>
      <w:r>
        <w:rPr>
          <w:rFonts w:ascii="宋体" w:hAnsi="宋体" w:hint="eastAsia"/>
          <w:sz w:val="24"/>
        </w:rPr>
        <w:lastRenderedPageBreak/>
        <w:t>摊铺采用一台ABG423摊铺机，在铺筑沥青混合料之前，要检查基层的质量。特别是水泥稳定砂砾基层在局部粗骨料比较集中的地方很容易发生松散，遇到这种情况必须经处理后再铺筑沥青混合料。处理方法是：当松散比较严重时，将这一片全部挖起，</w:t>
      </w:r>
      <w:proofErr w:type="gramStart"/>
      <w:r>
        <w:rPr>
          <w:rFonts w:ascii="宋体" w:hAnsi="宋体" w:hint="eastAsia"/>
          <w:sz w:val="24"/>
        </w:rPr>
        <w:t>换填新基层料</w:t>
      </w:r>
      <w:proofErr w:type="gramEnd"/>
      <w:r>
        <w:rPr>
          <w:rFonts w:ascii="宋体" w:hAnsi="宋体" w:hint="eastAsia"/>
          <w:sz w:val="24"/>
        </w:rPr>
        <w:t>，平面成矩形状，压路机按要求碾压至规定的压实度，洒水保持表面湿润，喷洒透层油；轻微松散时，轻轻地将松散部分刨起清扫干净，喷洒透层油，当摊铺机驶近时，采用人工回填沥青混合料，压路机压实，然后摊铺机一次摊铺成型。</w:t>
      </w:r>
    </w:p>
    <w:p w:rsidR="00090F6A" w:rsidRDefault="00090F6A" w:rsidP="00090F6A">
      <w:pPr>
        <w:spacing w:line="360" w:lineRule="auto"/>
        <w:ind w:firstLine="570"/>
        <w:rPr>
          <w:rFonts w:ascii="宋体" w:hAnsi="宋体" w:hint="eastAsia"/>
          <w:sz w:val="24"/>
        </w:rPr>
      </w:pPr>
      <w:r>
        <w:rPr>
          <w:rFonts w:ascii="宋体" w:hAnsi="宋体" w:hint="eastAsia"/>
          <w:sz w:val="24"/>
        </w:rPr>
        <w:t>面层施工采用摊铺机半幅摊铺。随时检测高程、掌握中边桩部位的相对高差是否满足路拱要求。纵向高程控制采取活动基准找平方式，即非接触式浮动均衡梁。</w:t>
      </w:r>
    </w:p>
    <w:p w:rsidR="00090F6A" w:rsidRDefault="00090F6A" w:rsidP="00090F6A">
      <w:pPr>
        <w:spacing w:line="360" w:lineRule="auto"/>
        <w:ind w:firstLine="570"/>
        <w:rPr>
          <w:rFonts w:ascii="宋体" w:hAnsi="宋体" w:hint="eastAsia"/>
          <w:sz w:val="24"/>
        </w:rPr>
      </w:pPr>
      <w:r>
        <w:rPr>
          <w:rFonts w:ascii="宋体" w:hAnsi="宋体" w:hint="eastAsia"/>
          <w:sz w:val="24"/>
        </w:rPr>
        <w:t>每次，摊铺机起步前，要对</w:t>
      </w:r>
      <w:proofErr w:type="gramStart"/>
      <w:r>
        <w:rPr>
          <w:rFonts w:ascii="宋体" w:hAnsi="宋体" w:hint="eastAsia"/>
          <w:sz w:val="24"/>
        </w:rPr>
        <w:t>熨</w:t>
      </w:r>
      <w:proofErr w:type="gramEnd"/>
      <w:r>
        <w:rPr>
          <w:rFonts w:ascii="宋体" w:hAnsi="宋体" w:hint="eastAsia"/>
          <w:sz w:val="24"/>
        </w:rPr>
        <w:t>平板进行加热，加热时间不宜小于30分钟。起步时摊铺机速度要从零开始增加，慢慢起步，这样有助于消除刚起步时由于阻力过大而引起的面层产生横向波浪的现象。</w:t>
      </w:r>
    </w:p>
    <w:p w:rsidR="00090F6A" w:rsidRDefault="00090F6A" w:rsidP="00090F6A">
      <w:pPr>
        <w:spacing w:line="360" w:lineRule="auto"/>
        <w:ind w:firstLine="570"/>
        <w:rPr>
          <w:rFonts w:ascii="宋体" w:hAnsi="宋体" w:hint="eastAsia"/>
          <w:sz w:val="24"/>
        </w:rPr>
      </w:pPr>
      <w:r>
        <w:rPr>
          <w:rFonts w:ascii="宋体" w:hAnsi="宋体" w:hint="eastAsia"/>
          <w:sz w:val="24"/>
        </w:rPr>
        <w:t>由于拌合楼拌合产量较大，所以当摊铺机摊铺时，速度降低到2—</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sz w:val="24"/>
          </w:rPr>
          <w:t>3</w:t>
        </w:r>
        <w:r>
          <w:rPr>
            <w:rFonts w:ascii="宋体" w:hAnsi="宋体"/>
            <w:sz w:val="24"/>
          </w:rPr>
          <w:t>m</w:t>
        </w:r>
      </w:smartTag>
      <w:r>
        <w:rPr>
          <w:rFonts w:ascii="宋体" w:hAnsi="宋体" w:hint="eastAsia"/>
          <w:sz w:val="24"/>
        </w:rPr>
        <w:t>/</w:t>
      </w:r>
      <w:r>
        <w:rPr>
          <w:rFonts w:ascii="宋体" w:hAnsi="宋体"/>
          <w:sz w:val="24"/>
        </w:rPr>
        <w:t>min</w:t>
      </w:r>
      <w:r>
        <w:rPr>
          <w:rFonts w:ascii="宋体" w:hAnsi="宋体" w:hint="eastAsia"/>
          <w:sz w:val="24"/>
        </w:rPr>
        <w:t>即可保证混合料连续供应，从而减少摊铺机停机待料次数。</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⑷沥青混合料碾压</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沥青混合料的碾压对于面层的平整度和强度相当重要。首先选择合理的压路机组合方式和碾压步骤，本路段沥青混合料的碾压采用双钢轮压路机、光轮压路机和轮胎压路机。摊铺完一段后，检测温度，</w:t>
      </w:r>
      <w:proofErr w:type="gramStart"/>
      <w:r>
        <w:rPr>
          <w:rFonts w:ascii="宋体" w:hAnsi="宋体" w:hint="eastAsia"/>
          <w:sz w:val="24"/>
        </w:rPr>
        <w:t>在初压温度</w:t>
      </w:r>
      <w:proofErr w:type="gramEnd"/>
      <w:r>
        <w:rPr>
          <w:rFonts w:ascii="宋体" w:hAnsi="宋体" w:hint="eastAsia"/>
          <w:sz w:val="24"/>
        </w:rPr>
        <w:t>左右时，由双钢轮压路机静压一遍，初压后检查平整度、路拱，必要时予以适当修正。然后双钢轮压路机振动打开复压，复压遍数根据试验路结果确定，一般不小于4～6遍，达到要求的压实度，并无显著轮迹，</w:t>
      </w:r>
      <w:proofErr w:type="gramStart"/>
      <w:r>
        <w:rPr>
          <w:rFonts w:ascii="宋体" w:hAnsi="宋体" w:hint="eastAsia"/>
          <w:sz w:val="24"/>
        </w:rPr>
        <w:t>终压可用</w:t>
      </w:r>
      <w:proofErr w:type="gramEnd"/>
      <w:r>
        <w:rPr>
          <w:rFonts w:ascii="宋体" w:hAnsi="宋体" w:hint="eastAsia"/>
          <w:sz w:val="24"/>
        </w:rPr>
        <w:t>双钢轮压路机或关闭振动的压路机碾压，不宜少于两遍，并无轮迹，路面压实成型的终了温度符合要求。</w:t>
      </w:r>
    </w:p>
    <w:p w:rsidR="00090F6A" w:rsidRDefault="00090F6A" w:rsidP="00090F6A">
      <w:pPr>
        <w:spacing w:line="360" w:lineRule="auto"/>
        <w:ind w:firstLine="570"/>
        <w:rPr>
          <w:rFonts w:ascii="宋体" w:hAnsi="宋体" w:hint="eastAsia"/>
          <w:sz w:val="24"/>
        </w:rPr>
      </w:pPr>
      <w:r>
        <w:rPr>
          <w:rFonts w:ascii="宋体" w:hAnsi="宋体" w:hint="eastAsia"/>
          <w:sz w:val="24"/>
        </w:rPr>
        <w:t>压路机碾压时要特别注意压路机的直线型行走，不得产生推移、开裂，否则将严重影响面层的平整度。前进后退压完一遍后，压路机关闭振动，后退至上一段压完已成型的路段上，慢慢打方向转移位置，再直线前行。压路机每次应由两端折回的位置，阶梯形随摊铺机向前推进，使折回处不在同一横断面上。在摊铺机连续摊铺的过程中，压路机不得随意停顿、调头。</w:t>
      </w:r>
    </w:p>
    <w:p w:rsidR="00090F6A" w:rsidRDefault="00090F6A" w:rsidP="00090F6A">
      <w:pPr>
        <w:spacing w:line="360" w:lineRule="auto"/>
        <w:ind w:firstLine="570"/>
        <w:rPr>
          <w:rFonts w:ascii="宋体" w:hAnsi="宋体" w:hint="eastAsia"/>
          <w:sz w:val="24"/>
        </w:rPr>
      </w:pPr>
      <w:r>
        <w:rPr>
          <w:rFonts w:ascii="宋体" w:hAnsi="宋体" w:hint="eastAsia"/>
          <w:sz w:val="24"/>
        </w:rPr>
        <w:t>碾压时压路机应从外侧向中心碾压，相邻碾压带应重叠1/3—1/2轮宽。边</w:t>
      </w:r>
      <w:r>
        <w:rPr>
          <w:rFonts w:ascii="宋体" w:hAnsi="宋体" w:hint="eastAsia"/>
          <w:sz w:val="24"/>
        </w:rPr>
        <w:lastRenderedPageBreak/>
        <w:t>缘无任何支撑时，用耙子将边缘的混合料稍微耙高，然后将压路机钢轮伸出边缘</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宋体" w:hAnsi="宋体" w:hint="eastAsia"/>
            <w:sz w:val="24"/>
          </w:rPr>
          <w:t>10</w:t>
        </w:r>
        <w:r>
          <w:rPr>
            <w:rFonts w:ascii="宋体" w:hAnsi="宋体"/>
            <w:sz w:val="24"/>
          </w:rPr>
          <w:t>cm</w:t>
        </w:r>
      </w:smartTag>
      <w:r>
        <w:rPr>
          <w:rFonts w:ascii="宋体" w:hAnsi="宋体" w:hint="eastAsia"/>
          <w:sz w:val="24"/>
        </w:rPr>
        <w:t>以上碾压。也可在边缘先空出宽30</w:t>
      </w:r>
      <w:smartTag w:uri="urn:schemas-microsoft-com:office:smarttags" w:element="chmetcnv">
        <w:smartTagPr>
          <w:attr w:name="TCSC" w:val="0"/>
          <w:attr w:name="NumberType" w:val="1"/>
          <w:attr w:name="Negative" w:val="True"/>
          <w:attr w:name="HasSpace" w:val="False"/>
          <w:attr w:name="SourceValue" w:val="40"/>
          <w:attr w:name="UnitName" w:val="cm"/>
        </w:smartTagPr>
        <w:r>
          <w:rPr>
            <w:rFonts w:ascii="宋体" w:hAnsi="宋体" w:hint="eastAsia"/>
            <w:sz w:val="24"/>
          </w:rPr>
          <w:t>-40</w:t>
        </w:r>
        <w:r>
          <w:rPr>
            <w:rFonts w:ascii="宋体" w:hAnsi="宋体"/>
            <w:sz w:val="24"/>
          </w:rPr>
          <w:t>cm</w:t>
        </w:r>
      </w:smartTag>
      <w:r>
        <w:rPr>
          <w:rFonts w:ascii="宋体" w:hAnsi="宋体" w:hint="eastAsia"/>
          <w:sz w:val="24"/>
        </w:rPr>
        <w:t>，待压完第一遍后，将压路机大部分重量位于已压实过的混合料面上再压边缘，以减少向外推移。</w:t>
      </w:r>
    </w:p>
    <w:p w:rsidR="00090F6A" w:rsidRDefault="00090F6A" w:rsidP="00090F6A">
      <w:pPr>
        <w:spacing w:line="360" w:lineRule="auto"/>
        <w:ind w:firstLine="570"/>
        <w:rPr>
          <w:rFonts w:ascii="宋体" w:hAnsi="宋体" w:hint="eastAsia"/>
          <w:sz w:val="24"/>
        </w:rPr>
      </w:pPr>
      <w:r>
        <w:rPr>
          <w:rFonts w:ascii="宋体" w:hAnsi="宋体" w:hint="eastAsia"/>
          <w:sz w:val="24"/>
        </w:rPr>
        <w:t>压路机的碾压长度以与摊铺速度平衡为原则选定，并保持大体稳定，而且要根据环境温度适当调整，当周围环境温度低时，混合料温度降低很快，因此摊铺完一段后</w:t>
      </w:r>
      <w:proofErr w:type="gramStart"/>
      <w:r>
        <w:rPr>
          <w:rFonts w:ascii="宋体" w:hAnsi="宋体" w:hint="eastAsia"/>
          <w:sz w:val="24"/>
        </w:rPr>
        <w:t>检测初压温度</w:t>
      </w:r>
      <w:proofErr w:type="gramEnd"/>
      <w:r>
        <w:rPr>
          <w:rFonts w:ascii="宋体" w:hAnsi="宋体" w:hint="eastAsia"/>
          <w:sz w:val="24"/>
        </w:rPr>
        <w:t>，合适时即开始碾压；当环境温度高时，混合料温度降低慢，可以将碾压长度拉长，以防温度过高而发生推移等现象。复压完成后，紧接着钢轮压路机关闭振动</w:t>
      </w:r>
      <w:proofErr w:type="gramStart"/>
      <w:r>
        <w:rPr>
          <w:rFonts w:ascii="宋体" w:hAnsi="宋体" w:hint="eastAsia"/>
          <w:sz w:val="24"/>
        </w:rPr>
        <w:t>开始终</w:t>
      </w:r>
      <w:proofErr w:type="gramEnd"/>
      <w:r>
        <w:rPr>
          <w:rFonts w:ascii="宋体" w:hAnsi="宋体" w:hint="eastAsia"/>
          <w:sz w:val="24"/>
        </w:rPr>
        <w:t>压，</w:t>
      </w:r>
      <w:proofErr w:type="gramStart"/>
      <w:r>
        <w:rPr>
          <w:rFonts w:ascii="宋体" w:hAnsi="宋体" w:hint="eastAsia"/>
          <w:sz w:val="24"/>
        </w:rPr>
        <w:t>终压遍数</w:t>
      </w:r>
      <w:proofErr w:type="gramEnd"/>
      <w:r>
        <w:rPr>
          <w:rFonts w:ascii="宋体" w:hAnsi="宋体" w:hint="eastAsia"/>
          <w:sz w:val="24"/>
        </w:rPr>
        <w:t>不少于2遍。</w:t>
      </w:r>
    </w:p>
    <w:p w:rsidR="00090F6A" w:rsidRDefault="00090F6A" w:rsidP="00090F6A">
      <w:pPr>
        <w:spacing w:line="360" w:lineRule="auto"/>
        <w:ind w:firstLine="570"/>
        <w:rPr>
          <w:rFonts w:ascii="宋体" w:hAnsi="宋体" w:hint="eastAsia"/>
          <w:sz w:val="24"/>
        </w:rPr>
      </w:pPr>
      <w:r>
        <w:rPr>
          <w:rFonts w:ascii="宋体" w:hAnsi="宋体" w:hint="eastAsia"/>
          <w:sz w:val="24"/>
        </w:rPr>
        <w:t>压路机碾压过程中有沥青混合料</w:t>
      </w:r>
      <w:proofErr w:type="gramStart"/>
      <w:r>
        <w:rPr>
          <w:rFonts w:ascii="宋体" w:hAnsi="宋体" w:hint="eastAsia"/>
          <w:sz w:val="24"/>
        </w:rPr>
        <w:t>沾轮现象</w:t>
      </w:r>
      <w:proofErr w:type="gramEnd"/>
      <w:r>
        <w:rPr>
          <w:rFonts w:ascii="宋体" w:hAnsi="宋体" w:hint="eastAsia"/>
          <w:sz w:val="24"/>
        </w:rPr>
        <w:t>时，可向碾压轮或在连续碾压一段时间轮胎已发热后停止的轮胎洒水。压路机不得在未碾压成型并没冷却的路段上转向、调头或停车等候，振动压路机在已成型的路面上行驶时应关闭振动。对压路机无法压实的桥梁、挡墙等构造物接头，拐弯死角，加宽部分及某些路边缘等局部地区，可采用</w:t>
      </w:r>
      <w:proofErr w:type="gramStart"/>
      <w:r>
        <w:rPr>
          <w:rFonts w:ascii="宋体" w:hAnsi="宋体" w:hint="eastAsia"/>
          <w:sz w:val="24"/>
        </w:rPr>
        <w:t>振动夯板压实</w:t>
      </w:r>
      <w:proofErr w:type="gramEnd"/>
      <w:r>
        <w:rPr>
          <w:rFonts w:ascii="宋体" w:hAnsi="宋体" w:hint="eastAsia"/>
          <w:sz w:val="24"/>
        </w:rPr>
        <w:t>。在当天碾压的尚未冷却的沥青混合料层面上不得停放任何机械设备或车辆，不得散落矿料、油料等杂物。</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⑸接缝处理</w:t>
      </w:r>
    </w:p>
    <w:p w:rsidR="00090F6A" w:rsidRDefault="00090F6A" w:rsidP="00090F6A">
      <w:pPr>
        <w:spacing w:line="360" w:lineRule="auto"/>
        <w:ind w:firstLineChars="200" w:firstLine="480"/>
        <w:rPr>
          <w:rFonts w:ascii="宋体" w:hAnsi="宋体" w:hint="eastAsia"/>
          <w:sz w:val="24"/>
        </w:rPr>
      </w:pPr>
      <w:r>
        <w:rPr>
          <w:rFonts w:ascii="宋体" w:hAnsi="宋体" w:hint="eastAsia"/>
          <w:sz w:val="24"/>
        </w:rPr>
        <w:t>接缝主要为横向施工缝和纵向施工缝。横向接缝在现场施工时一定要认真处理，当</w:t>
      </w:r>
      <w:proofErr w:type="gramStart"/>
      <w:r>
        <w:rPr>
          <w:rFonts w:ascii="宋体" w:hAnsi="宋体" w:hint="eastAsia"/>
          <w:sz w:val="24"/>
        </w:rPr>
        <w:t>摊铺机铺过后</w:t>
      </w:r>
      <w:proofErr w:type="gramEnd"/>
      <w:r>
        <w:rPr>
          <w:rFonts w:ascii="宋体" w:hAnsi="宋体" w:hint="eastAsia"/>
          <w:sz w:val="24"/>
        </w:rPr>
        <w:t>，人工拉线测试</w:t>
      </w:r>
      <w:proofErr w:type="gramStart"/>
      <w:r>
        <w:rPr>
          <w:rFonts w:ascii="宋体" w:hAnsi="宋体" w:hint="eastAsia"/>
          <w:sz w:val="24"/>
        </w:rPr>
        <w:t>其松铺高度</w:t>
      </w:r>
      <w:proofErr w:type="gramEnd"/>
      <w:r>
        <w:rPr>
          <w:rFonts w:ascii="宋体" w:hAnsi="宋体" w:hint="eastAsia"/>
          <w:sz w:val="24"/>
        </w:rPr>
        <w:t>，当超过</w:t>
      </w:r>
      <w:proofErr w:type="gramStart"/>
      <w:r>
        <w:rPr>
          <w:rFonts w:ascii="宋体" w:hAnsi="宋体" w:hint="eastAsia"/>
          <w:sz w:val="24"/>
        </w:rPr>
        <w:t>松铺高度</w:t>
      </w:r>
      <w:proofErr w:type="gramEnd"/>
      <w:r>
        <w:rPr>
          <w:rFonts w:ascii="宋体" w:hAnsi="宋体" w:hint="eastAsia"/>
          <w:sz w:val="24"/>
        </w:rPr>
        <w:t>时，人工刮除一部分，再用筛子</w:t>
      </w:r>
      <w:proofErr w:type="gramStart"/>
      <w:r>
        <w:rPr>
          <w:rFonts w:ascii="宋体" w:hAnsi="宋体" w:hint="eastAsia"/>
          <w:sz w:val="24"/>
        </w:rPr>
        <w:t>筛</w:t>
      </w:r>
      <w:proofErr w:type="gramEnd"/>
      <w:r>
        <w:rPr>
          <w:rFonts w:ascii="宋体" w:hAnsi="宋体" w:hint="eastAsia"/>
          <w:sz w:val="24"/>
        </w:rPr>
        <w:t>一部分细料均匀地罩在上面；当低于</w:t>
      </w:r>
      <w:proofErr w:type="gramStart"/>
      <w:r>
        <w:rPr>
          <w:rFonts w:ascii="宋体" w:hAnsi="宋体" w:hint="eastAsia"/>
          <w:sz w:val="24"/>
        </w:rPr>
        <w:t>松铺高度</w:t>
      </w:r>
      <w:proofErr w:type="gramEnd"/>
      <w:r>
        <w:rPr>
          <w:rFonts w:ascii="宋体" w:hAnsi="宋体" w:hint="eastAsia"/>
          <w:sz w:val="24"/>
        </w:rPr>
        <w:t>时，上面均匀洒一层热料。轻轻将粗料刮掉。接缝处一定要清理整齐，才能保证碾压完后接缝平整。</w:t>
      </w:r>
    </w:p>
    <w:p w:rsidR="00090F6A" w:rsidRDefault="00090F6A" w:rsidP="00090F6A">
      <w:pPr>
        <w:spacing w:line="360" w:lineRule="auto"/>
        <w:ind w:firstLine="570"/>
        <w:rPr>
          <w:rFonts w:ascii="宋体" w:hAnsi="宋体" w:hint="eastAsia"/>
          <w:sz w:val="24"/>
        </w:rPr>
      </w:pPr>
      <w:r>
        <w:rPr>
          <w:rFonts w:ascii="宋体" w:hAnsi="宋体" w:hint="eastAsia"/>
          <w:sz w:val="24"/>
        </w:rPr>
        <w:t>横向接缝的碾压首先要进行横向碾压。碾压带的外侧放置供压路机行驶的垫木，碾压时，压路机位于已压实的混合料层上，伸入新铺层的宽度为</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sz w:val="24"/>
          </w:rPr>
          <w:t>15</w:t>
        </w:r>
        <w:r>
          <w:rPr>
            <w:rFonts w:ascii="宋体" w:hAnsi="宋体"/>
            <w:sz w:val="24"/>
          </w:rPr>
          <w:t>cm</w:t>
        </w:r>
      </w:smartTag>
      <w:r>
        <w:rPr>
          <w:rFonts w:ascii="宋体" w:hAnsi="宋体" w:hint="eastAsia"/>
          <w:sz w:val="24"/>
        </w:rPr>
        <w:t>。然后每压一遍向新混合料移动15—</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sz w:val="24"/>
          </w:rPr>
          <w:t>20</w:t>
        </w:r>
        <w:r>
          <w:rPr>
            <w:rFonts w:ascii="宋体" w:hAnsi="宋体"/>
            <w:sz w:val="24"/>
          </w:rPr>
          <w:t>cm</w:t>
        </w:r>
      </w:smartTag>
      <w:r>
        <w:rPr>
          <w:rFonts w:ascii="宋体" w:hAnsi="宋体"/>
          <w:sz w:val="24"/>
        </w:rPr>
        <w:t xml:space="preserve"> </w:t>
      </w:r>
      <w:r>
        <w:rPr>
          <w:rFonts w:ascii="宋体" w:hAnsi="宋体" w:hint="eastAsia"/>
          <w:sz w:val="24"/>
        </w:rPr>
        <w:t>，直至全部在新铺层上为止，再改为纵向碾压。</w:t>
      </w:r>
    </w:p>
    <w:p w:rsidR="00090F6A" w:rsidRDefault="00090F6A" w:rsidP="00090F6A">
      <w:pPr>
        <w:spacing w:line="360" w:lineRule="auto"/>
        <w:ind w:firstLine="570"/>
        <w:rPr>
          <w:rFonts w:ascii="宋体" w:hAnsi="宋体" w:hint="eastAsia"/>
          <w:sz w:val="24"/>
        </w:rPr>
      </w:pPr>
      <w:r>
        <w:rPr>
          <w:rFonts w:ascii="宋体" w:hAnsi="宋体" w:hint="eastAsia"/>
          <w:sz w:val="24"/>
        </w:rPr>
        <w:t>半幅摊铺时，摊铺机一定要走直，中线位置待</w:t>
      </w:r>
      <w:proofErr w:type="gramStart"/>
      <w:r>
        <w:rPr>
          <w:rFonts w:ascii="宋体" w:hAnsi="宋体" w:hint="eastAsia"/>
          <w:sz w:val="24"/>
        </w:rPr>
        <w:t>摊铺机铺过后</w:t>
      </w:r>
      <w:proofErr w:type="gramEnd"/>
      <w:r>
        <w:rPr>
          <w:rFonts w:ascii="宋体" w:hAnsi="宋体" w:hint="eastAsia"/>
          <w:sz w:val="24"/>
        </w:rPr>
        <w:t>用耙子修正，使中线顺直、标高不受影响，从而保证纵缝的连接质量。纵缝的碾压方法是先让压路机位于已压实的混合料层上，伸入新铺层宽度为</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sz w:val="24"/>
          </w:rPr>
          <w:t>15cm</w:t>
        </w:r>
      </w:smartTag>
      <w:r>
        <w:rPr>
          <w:rFonts w:ascii="宋体" w:hAnsi="宋体" w:hint="eastAsia"/>
          <w:sz w:val="24"/>
        </w:rPr>
        <w:t>，稳压后再进行正常碾压，局部</w:t>
      </w:r>
      <w:proofErr w:type="gramStart"/>
      <w:r>
        <w:rPr>
          <w:rFonts w:ascii="宋体" w:hAnsi="宋体" w:hint="eastAsia"/>
          <w:sz w:val="24"/>
        </w:rPr>
        <w:t>不</w:t>
      </w:r>
      <w:proofErr w:type="gramEnd"/>
      <w:r>
        <w:rPr>
          <w:rFonts w:ascii="宋体" w:hAnsi="宋体" w:hint="eastAsia"/>
          <w:sz w:val="24"/>
        </w:rPr>
        <w:t>平时及时进行人工处理。</w:t>
      </w:r>
    </w:p>
    <w:p w:rsidR="00090F6A" w:rsidRDefault="00090F6A" w:rsidP="00090F6A">
      <w:pPr>
        <w:spacing w:line="360" w:lineRule="auto"/>
        <w:ind w:firstLine="570"/>
        <w:rPr>
          <w:rFonts w:ascii="宋体" w:hAnsi="宋体" w:hint="eastAsia"/>
          <w:sz w:val="24"/>
        </w:rPr>
      </w:pPr>
      <w:r>
        <w:rPr>
          <w:rFonts w:ascii="宋体" w:hAnsi="宋体" w:hint="eastAsia"/>
          <w:sz w:val="24"/>
        </w:rPr>
        <w:t>⑹开放交通及其他注意事项</w:t>
      </w:r>
    </w:p>
    <w:p w:rsidR="00090F6A" w:rsidRDefault="00090F6A" w:rsidP="00090F6A">
      <w:pPr>
        <w:spacing w:line="360" w:lineRule="auto"/>
        <w:ind w:firstLine="570"/>
        <w:rPr>
          <w:rFonts w:ascii="宋体" w:hAnsi="宋体" w:hint="eastAsia"/>
          <w:sz w:val="24"/>
        </w:rPr>
      </w:pPr>
      <w:r>
        <w:rPr>
          <w:rFonts w:ascii="宋体" w:hAnsi="宋体" w:hint="eastAsia"/>
          <w:sz w:val="24"/>
        </w:rPr>
        <w:lastRenderedPageBreak/>
        <w:t>热拌沥青混合料路面应待摊铺层完全自然冷却，混合料表面温度低于</w:t>
      </w:r>
      <w:smartTag w:uri="urn:schemas-microsoft-com:office:smarttags" w:element="chmetcnv">
        <w:smartTagPr>
          <w:attr w:name="TCSC" w:val="0"/>
          <w:attr w:name="NumberType" w:val="1"/>
          <w:attr w:name="Negative" w:val="False"/>
          <w:attr w:name="HasSpace" w:val="False"/>
          <w:attr w:name="SourceValue" w:val="50"/>
          <w:attr w:name="UnitName" w:val="℃"/>
        </w:smartTagPr>
        <w:r>
          <w:rPr>
            <w:rFonts w:ascii="宋体" w:hAnsi="宋体" w:hint="eastAsia"/>
            <w:sz w:val="24"/>
          </w:rPr>
          <w:t>50℃</w:t>
        </w:r>
      </w:smartTag>
      <w:r>
        <w:rPr>
          <w:rFonts w:ascii="宋体" w:hAnsi="宋体" w:hint="eastAsia"/>
          <w:sz w:val="24"/>
        </w:rPr>
        <w:t>后，方可开放交通，需要提早开放交通时，可洒水冷却降低混合料温度。</w:t>
      </w:r>
    </w:p>
    <w:p w:rsidR="00090F6A" w:rsidRDefault="00090F6A" w:rsidP="00090F6A">
      <w:pPr>
        <w:spacing w:line="360" w:lineRule="auto"/>
        <w:ind w:left="570"/>
        <w:rPr>
          <w:rFonts w:ascii="宋体" w:hAnsi="宋体" w:hint="eastAsia"/>
          <w:sz w:val="24"/>
        </w:rPr>
      </w:pPr>
      <w:r>
        <w:rPr>
          <w:rFonts w:ascii="宋体" w:hAnsi="宋体" w:hint="eastAsia"/>
          <w:b/>
          <w:sz w:val="24"/>
        </w:rPr>
        <w:t>2.路面面层施工力量配置</w:t>
      </w:r>
    </w:p>
    <w:tbl>
      <w:tblPr>
        <w:tblW w:w="0" w:type="auto"/>
        <w:tblInd w:w="633"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00"/>
      </w:tblPr>
      <w:tblGrid>
        <w:gridCol w:w="3885"/>
        <w:gridCol w:w="3150"/>
      </w:tblGrid>
      <w:tr w:rsidR="00090F6A" w:rsidTr="00735335">
        <w:tblPrEx>
          <w:tblCellMar>
            <w:top w:w="0" w:type="dxa"/>
            <w:bottom w:w="0" w:type="dxa"/>
          </w:tblCellMar>
        </w:tblPrEx>
        <w:trPr>
          <w:trHeight w:hRule="exact" w:val="454"/>
        </w:trPr>
        <w:tc>
          <w:tcPr>
            <w:tcW w:w="3885" w:type="dxa"/>
            <w:vAlign w:val="center"/>
          </w:tcPr>
          <w:p w:rsidR="00090F6A" w:rsidRDefault="00090F6A" w:rsidP="00735335">
            <w:pPr>
              <w:rPr>
                <w:rFonts w:ascii="宋体" w:hAnsi="宋体" w:hint="eastAsia"/>
                <w:sz w:val="24"/>
              </w:rPr>
            </w:pPr>
            <w:r>
              <w:rPr>
                <w:rFonts w:ascii="宋体" w:hAnsi="宋体" w:hint="eastAsia"/>
                <w:sz w:val="24"/>
              </w:rPr>
              <w:t>技术人员</w:t>
            </w:r>
          </w:p>
        </w:tc>
        <w:tc>
          <w:tcPr>
            <w:tcW w:w="3150" w:type="dxa"/>
            <w:vAlign w:val="center"/>
          </w:tcPr>
          <w:p w:rsidR="00090F6A" w:rsidRDefault="00090F6A" w:rsidP="00735335">
            <w:pPr>
              <w:rPr>
                <w:rFonts w:ascii="宋体" w:hAnsi="宋体" w:hint="eastAsia"/>
                <w:sz w:val="24"/>
              </w:rPr>
            </w:pPr>
            <w:r>
              <w:rPr>
                <w:rFonts w:ascii="宋体" w:hAnsi="宋体" w:hint="eastAsia"/>
                <w:sz w:val="24"/>
              </w:rPr>
              <w:t>4名</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rPr>
                <w:rFonts w:ascii="宋体" w:hAnsi="宋体" w:hint="eastAsia"/>
                <w:sz w:val="24"/>
              </w:rPr>
            </w:pPr>
            <w:r>
              <w:rPr>
                <w:rFonts w:ascii="宋体" w:hAnsi="宋体" w:hint="eastAsia"/>
                <w:sz w:val="24"/>
              </w:rPr>
              <w:t>质检人员</w:t>
            </w:r>
          </w:p>
        </w:tc>
        <w:tc>
          <w:tcPr>
            <w:tcW w:w="3150" w:type="dxa"/>
            <w:vAlign w:val="center"/>
          </w:tcPr>
          <w:p w:rsidR="00090F6A" w:rsidRDefault="00090F6A" w:rsidP="00735335">
            <w:pPr>
              <w:rPr>
                <w:rFonts w:ascii="宋体" w:hAnsi="宋体" w:hint="eastAsia"/>
                <w:sz w:val="24"/>
              </w:rPr>
            </w:pPr>
            <w:r>
              <w:rPr>
                <w:rFonts w:ascii="宋体" w:hAnsi="宋体" w:hint="eastAsia"/>
                <w:sz w:val="24"/>
              </w:rPr>
              <w:t>3名</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rPr>
                <w:rFonts w:ascii="宋体" w:hAnsi="宋体" w:hint="eastAsia"/>
                <w:sz w:val="24"/>
              </w:rPr>
            </w:pPr>
            <w:r>
              <w:rPr>
                <w:rFonts w:ascii="宋体" w:hAnsi="宋体" w:hint="eastAsia"/>
                <w:sz w:val="24"/>
              </w:rPr>
              <w:t>施工员</w:t>
            </w:r>
          </w:p>
        </w:tc>
        <w:tc>
          <w:tcPr>
            <w:tcW w:w="3150" w:type="dxa"/>
            <w:vAlign w:val="center"/>
          </w:tcPr>
          <w:p w:rsidR="00090F6A" w:rsidRDefault="00090F6A" w:rsidP="00735335">
            <w:pPr>
              <w:rPr>
                <w:rFonts w:ascii="宋体" w:hAnsi="宋体" w:hint="eastAsia"/>
                <w:sz w:val="24"/>
              </w:rPr>
            </w:pPr>
            <w:r>
              <w:rPr>
                <w:rFonts w:ascii="宋体" w:hAnsi="宋体" w:hint="eastAsia"/>
                <w:sz w:val="24"/>
              </w:rPr>
              <w:t>6名</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rPr>
                <w:rFonts w:ascii="宋体" w:hAnsi="宋体" w:hint="eastAsia"/>
                <w:sz w:val="24"/>
              </w:rPr>
            </w:pPr>
            <w:r>
              <w:rPr>
                <w:rFonts w:ascii="宋体" w:hAnsi="宋体" w:hint="eastAsia"/>
                <w:sz w:val="24"/>
              </w:rPr>
              <w:t>安全员</w:t>
            </w:r>
          </w:p>
        </w:tc>
        <w:tc>
          <w:tcPr>
            <w:tcW w:w="3150" w:type="dxa"/>
            <w:vAlign w:val="center"/>
          </w:tcPr>
          <w:p w:rsidR="00090F6A" w:rsidRDefault="00090F6A" w:rsidP="00735335">
            <w:pPr>
              <w:rPr>
                <w:rFonts w:ascii="宋体" w:hAnsi="宋体" w:hint="eastAsia"/>
                <w:sz w:val="24"/>
              </w:rPr>
            </w:pPr>
            <w:r>
              <w:rPr>
                <w:rFonts w:ascii="宋体" w:hAnsi="宋体" w:hint="eastAsia"/>
                <w:sz w:val="24"/>
              </w:rPr>
              <w:t>3名</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rPr>
                <w:rFonts w:ascii="宋体" w:hAnsi="宋体" w:hint="eastAsia"/>
                <w:sz w:val="24"/>
              </w:rPr>
            </w:pPr>
            <w:r>
              <w:rPr>
                <w:rFonts w:ascii="宋体" w:hAnsi="宋体" w:hint="eastAsia"/>
                <w:sz w:val="24"/>
              </w:rPr>
              <w:t>普工（</w:t>
            </w:r>
            <w:proofErr w:type="gramStart"/>
            <w:r>
              <w:rPr>
                <w:rFonts w:ascii="宋体" w:hAnsi="宋体" w:hint="eastAsia"/>
                <w:sz w:val="24"/>
              </w:rPr>
              <w:t>包括机驾人员</w:t>
            </w:r>
            <w:proofErr w:type="gramEnd"/>
            <w:r>
              <w:rPr>
                <w:rFonts w:ascii="宋体" w:hAnsi="宋体" w:hint="eastAsia"/>
                <w:sz w:val="24"/>
              </w:rPr>
              <w:t>）</w:t>
            </w:r>
          </w:p>
        </w:tc>
        <w:tc>
          <w:tcPr>
            <w:tcW w:w="3150" w:type="dxa"/>
            <w:vAlign w:val="center"/>
          </w:tcPr>
          <w:p w:rsidR="00090F6A" w:rsidRDefault="00090F6A" w:rsidP="00735335">
            <w:pPr>
              <w:rPr>
                <w:rFonts w:ascii="宋体" w:hAnsi="宋体" w:hint="eastAsia"/>
                <w:sz w:val="24"/>
              </w:rPr>
            </w:pPr>
            <w:r>
              <w:rPr>
                <w:rFonts w:ascii="宋体" w:hAnsi="宋体" w:hint="eastAsia"/>
                <w:sz w:val="24"/>
              </w:rPr>
              <w:t>120名</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rPr>
                <w:rFonts w:ascii="宋体" w:hAnsi="宋体" w:hint="eastAsia"/>
                <w:sz w:val="24"/>
              </w:rPr>
            </w:pPr>
            <w:r>
              <w:rPr>
                <w:rFonts w:ascii="宋体" w:hAnsi="宋体" w:hint="eastAsia"/>
                <w:sz w:val="24"/>
              </w:rPr>
              <w:t>MAP120型沥青拌和楼</w:t>
            </w:r>
          </w:p>
        </w:tc>
        <w:tc>
          <w:tcPr>
            <w:tcW w:w="3150" w:type="dxa"/>
            <w:vAlign w:val="center"/>
          </w:tcPr>
          <w:p w:rsidR="00090F6A" w:rsidRDefault="00090F6A" w:rsidP="00735335">
            <w:pPr>
              <w:rPr>
                <w:rFonts w:ascii="宋体" w:hAnsi="宋体" w:hint="eastAsia"/>
                <w:sz w:val="24"/>
              </w:rPr>
            </w:pPr>
            <w:r>
              <w:rPr>
                <w:rFonts w:ascii="宋体" w:hAnsi="宋体" w:hint="eastAsia"/>
                <w:sz w:val="24"/>
              </w:rPr>
              <w:t>1套</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rPr>
                <w:rFonts w:ascii="宋体" w:hAnsi="宋体" w:hint="eastAsia"/>
                <w:sz w:val="24"/>
              </w:rPr>
            </w:pPr>
            <w:r>
              <w:rPr>
                <w:rFonts w:ascii="宋体" w:hAnsi="宋体" w:hint="eastAsia"/>
                <w:sz w:val="24"/>
              </w:rPr>
              <w:t>ZL-50装载机</w:t>
            </w:r>
          </w:p>
        </w:tc>
        <w:tc>
          <w:tcPr>
            <w:tcW w:w="3150" w:type="dxa"/>
            <w:vAlign w:val="center"/>
          </w:tcPr>
          <w:p w:rsidR="00090F6A" w:rsidRDefault="00090F6A" w:rsidP="00735335">
            <w:pPr>
              <w:rPr>
                <w:rFonts w:ascii="宋体" w:hAnsi="宋体" w:hint="eastAsia"/>
                <w:sz w:val="24"/>
              </w:rPr>
            </w:pPr>
            <w:r>
              <w:rPr>
                <w:rFonts w:ascii="宋体" w:hAnsi="宋体" w:hint="eastAsia"/>
                <w:sz w:val="24"/>
              </w:rPr>
              <w:t>3台</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spacing w:line="400" w:lineRule="exact"/>
              <w:rPr>
                <w:rFonts w:ascii="宋体" w:hAnsi="宋体" w:hint="eastAsia"/>
                <w:sz w:val="24"/>
              </w:rPr>
            </w:pPr>
            <w:r>
              <w:rPr>
                <w:rFonts w:ascii="宋体" w:hAnsi="宋体" w:hint="eastAsia"/>
                <w:sz w:val="24"/>
              </w:rPr>
              <w:t>自卸车</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10辆</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spacing w:line="400" w:lineRule="exact"/>
              <w:rPr>
                <w:rFonts w:ascii="宋体" w:hAnsi="宋体" w:hint="eastAsia"/>
                <w:sz w:val="24"/>
              </w:rPr>
            </w:pPr>
            <w:r>
              <w:rPr>
                <w:rFonts w:ascii="宋体" w:hAnsi="宋体" w:hint="eastAsia"/>
                <w:sz w:val="24"/>
              </w:rPr>
              <w:t>ABG423沥青摊铺机</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1台</w:t>
            </w:r>
          </w:p>
          <w:p w:rsidR="00090F6A" w:rsidRDefault="00090F6A" w:rsidP="00735335">
            <w:pPr>
              <w:spacing w:line="400" w:lineRule="exact"/>
              <w:rPr>
                <w:rFonts w:ascii="宋体" w:hAnsi="宋体" w:hint="eastAsia"/>
                <w:sz w:val="24"/>
              </w:rPr>
            </w:pPr>
          </w:p>
          <w:p w:rsidR="00090F6A" w:rsidRDefault="00090F6A" w:rsidP="00735335">
            <w:pPr>
              <w:spacing w:line="400" w:lineRule="exact"/>
              <w:rPr>
                <w:rFonts w:ascii="宋体" w:hAnsi="宋体" w:hint="eastAsia"/>
                <w:sz w:val="24"/>
              </w:rPr>
            </w:pPr>
          </w:p>
          <w:p w:rsidR="00090F6A" w:rsidRDefault="00090F6A" w:rsidP="00735335">
            <w:pPr>
              <w:spacing w:line="400" w:lineRule="exact"/>
              <w:rPr>
                <w:rFonts w:ascii="宋体" w:hAnsi="宋体" w:hint="eastAsia"/>
                <w:sz w:val="24"/>
              </w:rPr>
            </w:pPr>
          </w:p>
          <w:p w:rsidR="00090F6A" w:rsidRDefault="00090F6A" w:rsidP="00735335">
            <w:pPr>
              <w:spacing w:line="400" w:lineRule="exact"/>
              <w:rPr>
                <w:rFonts w:ascii="宋体" w:hAnsi="宋体" w:hint="eastAsia"/>
                <w:sz w:val="24"/>
              </w:rPr>
            </w:pPr>
          </w:p>
          <w:p w:rsidR="00090F6A" w:rsidRDefault="00090F6A" w:rsidP="00735335">
            <w:pPr>
              <w:spacing w:line="400" w:lineRule="exact"/>
              <w:rPr>
                <w:rFonts w:ascii="宋体" w:hAnsi="宋体" w:hint="eastAsia"/>
                <w:sz w:val="24"/>
              </w:rPr>
            </w:pP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spacing w:line="400" w:lineRule="exact"/>
              <w:rPr>
                <w:rFonts w:ascii="宋体" w:hAnsi="宋体" w:hint="eastAsia"/>
                <w:sz w:val="24"/>
              </w:rPr>
            </w:pPr>
            <w:r>
              <w:rPr>
                <w:rFonts w:ascii="宋体" w:hAnsi="宋体" w:hint="eastAsia"/>
                <w:sz w:val="24"/>
              </w:rPr>
              <w:t>振动压路机</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2台</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spacing w:line="400" w:lineRule="exact"/>
              <w:rPr>
                <w:rFonts w:ascii="宋体" w:hAnsi="宋体" w:hint="eastAsia"/>
                <w:sz w:val="24"/>
              </w:rPr>
            </w:pPr>
            <w:r>
              <w:rPr>
                <w:rFonts w:ascii="宋体" w:hAnsi="宋体" w:hint="eastAsia"/>
                <w:sz w:val="24"/>
              </w:rPr>
              <w:t>光轮压路机</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1台</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spacing w:line="400" w:lineRule="exact"/>
              <w:rPr>
                <w:rFonts w:ascii="宋体" w:hAnsi="宋体" w:hint="eastAsia"/>
                <w:sz w:val="24"/>
              </w:rPr>
            </w:pPr>
            <w:r>
              <w:rPr>
                <w:rFonts w:ascii="宋体" w:hAnsi="宋体" w:hint="eastAsia"/>
                <w:sz w:val="24"/>
              </w:rPr>
              <w:t>轮胎压路机</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1台</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spacing w:line="400" w:lineRule="exact"/>
              <w:rPr>
                <w:rFonts w:ascii="宋体" w:hAnsi="宋体" w:hint="eastAsia"/>
                <w:sz w:val="24"/>
              </w:rPr>
            </w:pPr>
            <w:r>
              <w:rPr>
                <w:rFonts w:ascii="宋体" w:hAnsi="宋体" w:hint="eastAsia"/>
                <w:sz w:val="24"/>
              </w:rPr>
              <w:t>沥青洒布车</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1台</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spacing w:line="400" w:lineRule="exact"/>
              <w:rPr>
                <w:rFonts w:ascii="宋体" w:hAnsi="宋体" w:hint="eastAsia"/>
                <w:sz w:val="24"/>
              </w:rPr>
            </w:pPr>
            <w:r>
              <w:rPr>
                <w:rFonts w:ascii="宋体" w:hAnsi="宋体" w:hint="eastAsia"/>
                <w:sz w:val="24"/>
              </w:rPr>
              <w:t>洒水车</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1台</w:t>
            </w:r>
          </w:p>
        </w:tc>
      </w:tr>
      <w:tr w:rsidR="00090F6A" w:rsidTr="00735335">
        <w:tblPrEx>
          <w:tblCellMar>
            <w:top w:w="0" w:type="dxa"/>
            <w:bottom w:w="0" w:type="dxa"/>
          </w:tblCellMar>
        </w:tblPrEx>
        <w:trPr>
          <w:trHeight w:hRule="exact" w:val="454"/>
        </w:trPr>
        <w:tc>
          <w:tcPr>
            <w:tcW w:w="3885" w:type="dxa"/>
            <w:vAlign w:val="center"/>
          </w:tcPr>
          <w:p w:rsidR="00090F6A" w:rsidRDefault="00090F6A" w:rsidP="00735335">
            <w:pPr>
              <w:spacing w:line="400" w:lineRule="exact"/>
              <w:rPr>
                <w:rFonts w:ascii="宋体" w:hAnsi="宋体" w:hint="eastAsia"/>
                <w:sz w:val="24"/>
              </w:rPr>
            </w:pPr>
            <w:r>
              <w:rPr>
                <w:rFonts w:ascii="宋体" w:hAnsi="宋体" w:hint="eastAsia"/>
                <w:sz w:val="24"/>
              </w:rPr>
              <w:t xml:space="preserve">发电机组                        </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1套</w:t>
            </w:r>
          </w:p>
        </w:tc>
      </w:tr>
    </w:tbl>
    <w:p w:rsidR="00090F6A" w:rsidRDefault="00090F6A" w:rsidP="00090F6A">
      <w:pPr>
        <w:spacing w:line="400" w:lineRule="exact"/>
        <w:rPr>
          <w:rFonts w:ascii="宋体" w:hAnsi="宋体" w:hint="eastAsia"/>
          <w:b/>
          <w:bCs/>
          <w:sz w:val="24"/>
        </w:rPr>
      </w:pPr>
      <w:r>
        <w:rPr>
          <w:rFonts w:ascii="宋体" w:hAnsi="宋体" w:hint="eastAsia"/>
          <w:b/>
          <w:bCs/>
          <w:sz w:val="24"/>
        </w:rPr>
        <w:t>五、路面附属工程施工</w:t>
      </w:r>
    </w:p>
    <w:p w:rsidR="00090F6A" w:rsidRDefault="00090F6A" w:rsidP="00090F6A">
      <w:pPr>
        <w:spacing w:line="400" w:lineRule="exact"/>
        <w:ind w:firstLine="570"/>
        <w:jc w:val="left"/>
        <w:rPr>
          <w:rFonts w:ascii="宋体" w:hAnsi="宋体" w:hint="eastAsia"/>
          <w:spacing w:val="2"/>
          <w:sz w:val="24"/>
        </w:rPr>
      </w:pPr>
      <w:r>
        <w:rPr>
          <w:rFonts w:ascii="宋体" w:hAnsi="宋体" w:hint="eastAsia"/>
          <w:spacing w:val="2"/>
          <w:sz w:val="24"/>
        </w:rPr>
        <w:t>路面附属工程施工包括：浆砌片石边沟、浆砌片石截水沟、培路肩、安装混凝土路缘石等由附属工程施工队完成。</w:t>
      </w:r>
    </w:p>
    <w:p w:rsidR="00090F6A" w:rsidRDefault="00090F6A" w:rsidP="00090F6A">
      <w:pPr>
        <w:spacing w:line="400" w:lineRule="exact"/>
        <w:ind w:firstLine="570"/>
        <w:jc w:val="left"/>
        <w:rPr>
          <w:rFonts w:ascii="宋体" w:hAnsi="宋体" w:hint="eastAsia"/>
          <w:spacing w:val="2"/>
          <w:sz w:val="24"/>
        </w:rPr>
      </w:pPr>
      <w:r>
        <w:rPr>
          <w:rFonts w:ascii="宋体" w:hAnsi="宋体" w:hint="eastAsia"/>
          <w:spacing w:val="2"/>
          <w:sz w:val="24"/>
        </w:rPr>
        <w:t>路缘石在路面基层完成之后开始施工，</w:t>
      </w:r>
      <w:proofErr w:type="gramStart"/>
      <w:r>
        <w:rPr>
          <w:rFonts w:ascii="宋体" w:hAnsi="宋体" w:hint="eastAsia"/>
          <w:spacing w:val="2"/>
          <w:sz w:val="24"/>
        </w:rPr>
        <w:t>路缘石安砌稳固</w:t>
      </w:r>
      <w:proofErr w:type="gramEnd"/>
      <w:r>
        <w:rPr>
          <w:rFonts w:ascii="宋体" w:hAnsi="宋体" w:hint="eastAsia"/>
          <w:spacing w:val="2"/>
          <w:sz w:val="24"/>
        </w:rPr>
        <w:t>，顶面平整，线条顺直，曲线圆顺，基础和后背填料夯实，完成之后，土路肩加固，路缘石线条直顺，标高一致，曲线圆滑，整洁美观，路缘石勾缝密实均匀，无杂物污染。</w:t>
      </w:r>
    </w:p>
    <w:p w:rsidR="00090F6A" w:rsidRDefault="00090F6A" w:rsidP="00090F6A">
      <w:pPr>
        <w:spacing w:line="400" w:lineRule="exact"/>
        <w:ind w:firstLine="570"/>
        <w:jc w:val="left"/>
        <w:rPr>
          <w:rFonts w:ascii="宋体" w:hAnsi="宋体" w:hint="eastAsia"/>
          <w:spacing w:val="2"/>
          <w:sz w:val="24"/>
        </w:rPr>
      </w:pPr>
      <w:r>
        <w:rPr>
          <w:rFonts w:ascii="宋体" w:hAnsi="宋体" w:hint="eastAsia"/>
          <w:spacing w:val="2"/>
          <w:sz w:val="24"/>
        </w:rPr>
        <w:t>路面的边沟也在路面基层完成之后施工，施工时线条要直顺，标高一致，曲线圆滑、整洁美观，在完成之后要用薄膜养生。</w:t>
      </w:r>
    </w:p>
    <w:p w:rsidR="00090F6A" w:rsidRDefault="00090F6A" w:rsidP="00090F6A">
      <w:pPr>
        <w:spacing w:line="400" w:lineRule="exact"/>
        <w:ind w:firstLine="570"/>
        <w:jc w:val="left"/>
        <w:rPr>
          <w:rFonts w:ascii="宋体" w:hAnsi="宋体" w:hint="eastAsia"/>
          <w:spacing w:val="2"/>
          <w:sz w:val="24"/>
        </w:rPr>
      </w:pPr>
      <w:r>
        <w:rPr>
          <w:rFonts w:ascii="宋体" w:hAnsi="宋体" w:hint="eastAsia"/>
          <w:spacing w:val="2"/>
          <w:sz w:val="24"/>
        </w:rPr>
        <w:t>在路缘石完成之后，土路肩的压实度需满足</w:t>
      </w:r>
      <w:proofErr w:type="gramStart"/>
      <w:r>
        <w:rPr>
          <w:rFonts w:ascii="宋体" w:hAnsi="宋体" w:hint="eastAsia"/>
          <w:spacing w:val="2"/>
          <w:sz w:val="24"/>
        </w:rPr>
        <w:t>重型击实标准</w:t>
      </w:r>
      <w:proofErr w:type="gramEnd"/>
      <w:r>
        <w:rPr>
          <w:rFonts w:ascii="宋体" w:hAnsi="宋体" w:hint="eastAsia"/>
          <w:spacing w:val="2"/>
          <w:sz w:val="24"/>
        </w:rPr>
        <w:t>的95%以上，同时路基边坡整修符合图纸和《公路路基施工技术规范》的要求。在施工前按图纸逐桩测量其施工标高及相应宽度，当不符合图纸规定时，应进行修整。</w:t>
      </w:r>
    </w:p>
    <w:p w:rsidR="00090F6A" w:rsidRDefault="00090F6A" w:rsidP="00090F6A">
      <w:pPr>
        <w:spacing w:line="400" w:lineRule="exact"/>
        <w:ind w:firstLineChars="200" w:firstLine="488"/>
        <w:jc w:val="left"/>
        <w:rPr>
          <w:rFonts w:ascii="宋体" w:hAnsi="宋体" w:hint="eastAsia"/>
          <w:spacing w:val="2"/>
          <w:sz w:val="24"/>
        </w:rPr>
      </w:pPr>
      <w:r>
        <w:rPr>
          <w:rFonts w:ascii="宋体" w:hAnsi="宋体" w:hint="eastAsia"/>
          <w:spacing w:val="2"/>
          <w:sz w:val="24"/>
        </w:rPr>
        <w:t>施工力量配置如下：</w:t>
      </w:r>
    </w:p>
    <w:tbl>
      <w:tblPr>
        <w:tblW w:w="0" w:type="auto"/>
        <w:tblInd w:w="46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00"/>
      </w:tblPr>
      <w:tblGrid>
        <w:gridCol w:w="4050"/>
        <w:gridCol w:w="3150"/>
      </w:tblGrid>
      <w:tr w:rsidR="00090F6A" w:rsidTr="00735335">
        <w:tblPrEx>
          <w:tblCellMar>
            <w:top w:w="0" w:type="dxa"/>
            <w:bottom w:w="0" w:type="dxa"/>
          </w:tblCellMar>
        </w:tblPrEx>
        <w:trPr>
          <w:trHeight w:hRule="exact" w:val="454"/>
        </w:trPr>
        <w:tc>
          <w:tcPr>
            <w:tcW w:w="4050" w:type="dxa"/>
            <w:vAlign w:val="center"/>
          </w:tcPr>
          <w:p w:rsidR="00090F6A" w:rsidRDefault="00090F6A" w:rsidP="00735335">
            <w:pPr>
              <w:spacing w:line="400" w:lineRule="exact"/>
              <w:rPr>
                <w:rFonts w:ascii="宋体" w:hAnsi="宋体" w:hint="eastAsia"/>
                <w:sz w:val="24"/>
              </w:rPr>
            </w:pPr>
            <w:r>
              <w:rPr>
                <w:rFonts w:ascii="宋体" w:hAnsi="宋体" w:hint="eastAsia"/>
                <w:sz w:val="24"/>
              </w:rPr>
              <w:t>技术人员</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5名</w:t>
            </w:r>
          </w:p>
        </w:tc>
      </w:tr>
      <w:tr w:rsidR="00090F6A" w:rsidTr="00735335">
        <w:tblPrEx>
          <w:tblCellMar>
            <w:top w:w="0" w:type="dxa"/>
            <w:bottom w:w="0" w:type="dxa"/>
          </w:tblCellMar>
        </w:tblPrEx>
        <w:trPr>
          <w:trHeight w:hRule="exact" w:val="454"/>
        </w:trPr>
        <w:tc>
          <w:tcPr>
            <w:tcW w:w="4050" w:type="dxa"/>
            <w:vAlign w:val="center"/>
          </w:tcPr>
          <w:p w:rsidR="00090F6A" w:rsidRDefault="00090F6A" w:rsidP="00735335">
            <w:pPr>
              <w:spacing w:line="400" w:lineRule="exact"/>
              <w:rPr>
                <w:rFonts w:ascii="宋体" w:hAnsi="宋体" w:hint="eastAsia"/>
                <w:sz w:val="24"/>
              </w:rPr>
            </w:pPr>
            <w:r>
              <w:rPr>
                <w:rFonts w:ascii="宋体" w:hAnsi="宋体" w:hint="eastAsia"/>
                <w:sz w:val="24"/>
              </w:rPr>
              <w:lastRenderedPageBreak/>
              <w:t>质检人员</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3名</w:t>
            </w:r>
          </w:p>
        </w:tc>
      </w:tr>
      <w:tr w:rsidR="00090F6A" w:rsidTr="00735335">
        <w:tblPrEx>
          <w:tblCellMar>
            <w:top w:w="0" w:type="dxa"/>
            <w:bottom w:w="0" w:type="dxa"/>
          </w:tblCellMar>
        </w:tblPrEx>
        <w:trPr>
          <w:trHeight w:hRule="exact" w:val="454"/>
        </w:trPr>
        <w:tc>
          <w:tcPr>
            <w:tcW w:w="4050" w:type="dxa"/>
            <w:vAlign w:val="center"/>
          </w:tcPr>
          <w:p w:rsidR="00090F6A" w:rsidRDefault="00090F6A" w:rsidP="00735335">
            <w:pPr>
              <w:spacing w:line="400" w:lineRule="exact"/>
              <w:rPr>
                <w:rFonts w:ascii="宋体" w:hAnsi="宋体" w:hint="eastAsia"/>
                <w:sz w:val="24"/>
              </w:rPr>
            </w:pPr>
            <w:r>
              <w:rPr>
                <w:rFonts w:ascii="宋体" w:hAnsi="宋体" w:hint="eastAsia"/>
                <w:sz w:val="24"/>
              </w:rPr>
              <w:t>施工员</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2名</w:t>
            </w:r>
          </w:p>
        </w:tc>
      </w:tr>
      <w:tr w:rsidR="00090F6A" w:rsidTr="00735335">
        <w:tblPrEx>
          <w:tblCellMar>
            <w:top w:w="0" w:type="dxa"/>
            <w:bottom w:w="0" w:type="dxa"/>
          </w:tblCellMar>
        </w:tblPrEx>
        <w:trPr>
          <w:trHeight w:hRule="exact" w:val="454"/>
        </w:trPr>
        <w:tc>
          <w:tcPr>
            <w:tcW w:w="4050" w:type="dxa"/>
            <w:vAlign w:val="center"/>
          </w:tcPr>
          <w:p w:rsidR="00090F6A" w:rsidRDefault="00090F6A" w:rsidP="00735335">
            <w:pPr>
              <w:spacing w:line="400" w:lineRule="exact"/>
              <w:rPr>
                <w:rFonts w:ascii="宋体" w:hAnsi="宋体" w:hint="eastAsia"/>
                <w:sz w:val="24"/>
              </w:rPr>
            </w:pPr>
            <w:r>
              <w:rPr>
                <w:rFonts w:ascii="宋体" w:hAnsi="宋体" w:hint="eastAsia"/>
                <w:sz w:val="24"/>
              </w:rPr>
              <w:t>安全员</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5名</w:t>
            </w:r>
          </w:p>
        </w:tc>
      </w:tr>
      <w:tr w:rsidR="00090F6A" w:rsidTr="00735335">
        <w:tblPrEx>
          <w:tblCellMar>
            <w:top w:w="0" w:type="dxa"/>
            <w:bottom w:w="0" w:type="dxa"/>
          </w:tblCellMar>
        </w:tblPrEx>
        <w:trPr>
          <w:trHeight w:hRule="exact" w:val="454"/>
        </w:trPr>
        <w:tc>
          <w:tcPr>
            <w:tcW w:w="4050" w:type="dxa"/>
            <w:vAlign w:val="center"/>
          </w:tcPr>
          <w:p w:rsidR="00090F6A" w:rsidRDefault="00090F6A" w:rsidP="00735335">
            <w:pPr>
              <w:spacing w:line="400" w:lineRule="exact"/>
              <w:rPr>
                <w:rFonts w:ascii="宋体" w:hAnsi="宋体" w:hint="eastAsia"/>
                <w:sz w:val="24"/>
              </w:rPr>
            </w:pPr>
            <w:r>
              <w:rPr>
                <w:rFonts w:ascii="宋体" w:hAnsi="宋体" w:hint="eastAsia"/>
                <w:sz w:val="24"/>
              </w:rPr>
              <w:t>普工（</w:t>
            </w:r>
            <w:proofErr w:type="gramStart"/>
            <w:r>
              <w:rPr>
                <w:rFonts w:ascii="宋体" w:hAnsi="宋体" w:hint="eastAsia"/>
                <w:sz w:val="24"/>
              </w:rPr>
              <w:t>包括机驾人员</w:t>
            </w:r>
            <w:proofErr w:type="gramEnd"/>
            <w:r>
              <w:rPr>
                <w:rFonts w:ascii="宋体" w:hAnsi="宋体" w:hint="eastAsia"/>
                <w:sz w:val="24"/>
              </w:rPr>
              <w:t>）</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280名</w:t>
            </w:r>
          </w:p>
        </w:tc>
      </w:tr>
      <w:tr w:rsidR="00090F6A" w:rsidTr="00735335">
        <w:tblPrEx>
          <w:tblCellMar>
            <w:top w:w="0" w:type="dxa"/>
            <w:bottom w:w="0" w:type="dxa"/>
          </w:tblCellMar>
        </w:tblPrEx>
        <w:trPr>
          <w:trHeight w:hRule="exact" w:val="454"/>
        </w:trPr>
        <w:tc>
          <w:tcPr>
            <w:tcW w:w="4050" w:type="dxa"/>
            <w:vAlign w:val="center"/>
          </w:tcPr>
          <w:p w:rsidR="00090F6A" w:rsidRDefault="00090F6A" w:rsidP="00735335">
            <w:pPr>
              <w:spacing w:line="400" w:lineRule="exact"/>
              <w:rPr>
                <w:rFonts w:ascii="宋体" w:hAnsi="宋体" w:hint="eastAsia"/>
                <w:sz w:val="24"/>
              </w:rPr>
            </w:pPr>
            <w:r>
              <w:rPr>
                <w:rFonts w:ascii="宋体" w:hAnsi="宋体" w:hint="eastAsia"/>
                <w:sz w:val="24"/>
              </w:rPr>
              <w:t>洒水车</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1辆</w:t>
            </w:r>
          </w:p>
        </w:tc>
      </w:tr>
      <w:tr w:rsidR="00090F6A" w:rsidTr="00735335">
        <w:tblPrEx>
          <w:tblCellMar>
            <w:top w:w="0" w:type="dxa"/>
            <w:bottom w:w="0" w:type="dxa"/>
          </w:tblCellMar>
        </w:tblPrEx>
        <w:trPr>
          <w:trHeight w:hRule="exact" w:val="454"/>
        </w:trPr>
        <w:tc>
          <w:tcPr>
            <w:tcW w:w="4050" w:type="dxa"/>
            <w:vAlign w:val="center"/>
          </w:tcPr>
          <w:p w:rsidR="00090F6A" w:rsidRDefault="00090F6A" w:rsidP="00735335">
            <w:pPr>
              <w:spacing w:line="400" w:lineRule="exact"/>
              <w:rPr>
                <w:rFonts w:ascii="宋体" w:hAnsi="宋体" w:hint="eastAsia"/>
                <w:sz w:val="24"/>
              </w:rPr>
            </w:pPr>
            <w:r>
              <w:rPr>
                <w:rFonts w:ascii="宋体" w:hAnsi="宋体" w:hint="eastAsia"/>
                <w:sz w:val="24"/>
              </w:rPr>
              <w:t>ZL-50装载机</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1台</w:t>
            </w:r>
          </w:p>
        </w:tc>
      </w:tr>
      <w:tr w:rsidR="00090F6A" w:rsidTr="00735335">
        <w:tblPrEx>
          <w:tblCellMar>
            <w:top w:w="0" w:type="dxa"/>
            <w:bottom w:w="0" w:type="dxa"/>
          </w:tblCellMar>
        </w:tblPrEx>
        <w:trPr>
          <w:trHeight w:hRule="exact" w:val="454"/>
        </w:trPr>
        <w:tc>
          <w:tcPr>
            <w:tcW w:w="4050" w:type="dxa"/>
            <w:vAlign w:val="center"/>
          </w:tcPr>
          <w:p w:rsidR="00090F6A" w:rsidRDefault="00090F6A" w:rsidP="00735335">
            <w:pPr>
              <w:spacing w:line="400" w:lineRule="exact"/>
              <w:rPr>
                <w:rFonts w:ascii="宋体" w:hAnsi="宋体" w:hint="eastAsia"/>
                <w:sz w:val="24"/>
              </w:rPr>
            </w:pPr>
            <w:r>
              <w:rPr>
                <w:rFonts w:ascii="宋体" w:hAnsi="宋体" w:hint="eastAsia"/>
                <w:sz w:val="24"/>
              </w:rPr>
              <w:t>混凝土搅拌机</w:t>
            </w:r>
          </w:p>
        </w:tc>
        <w:tc>
          <w:tcPr>
            <w:tcW w:w="3150" w:type="dxa"/>
            <w:vAlign w:val="center"/>
          </w:tcPr>
          <w:p w:rsidR="00090F6A" w:rsidRDefault="00090F6A" w:rsidP="00735335">
            <w:pPr>
              <w:spacing w:line="400" w:lineRule="exact"/>
              <w:rPr>
                <w:rFonts w:ascii="宋体" w:hAnsi="宋体" w:hint="eastAsia"/>
                <w:sz w:val="24"/>
              </w:rPr>
            </w:pPr>
            <w:r>
              <w:rPr>
                <w:rFonts w:ascii="宋体" w:hAnsi="宋体" w:hint="eastAsia"/>
                <w:sz w:val="24"/>
              </w:rPr>
              <w:t>5台</w:t>
            </w:r>
          </w:p>
        </w:tc>
      </w:tr>
    </w:tbl>
    <w:p w:rsidR="00090F6A" w:rsidRDefault="00090F6A" w:rsidP="00090F6A">
      <w:pPr>
        <w:tabs>
          <w:tab w:val="left" w:pos="420"/>
        </w:tabs>
        <w:spacing w:line="360" w:lineRule="auto"/>
        <w:ind w:leftChars="85" w:left="238"/>
        <w:jc w:val="left"/>
        <w:rPr>
          <w:rFonts w:ascii="宋体" w:hAnsi="宋体" w:hint="eastAsia"/>
          <w:spacing w:val="-6"/>
          <w:sz w:val="24"/>
        </w:rPr>
      </w:pPr>
      <w:r>
        <w:rPr>
          <w:rFonts w:ascii="黑体" w:eastAsia="黑体" w:hAnsi="宋体"/>
          <w:spacing w:val="-6"/>
          <w:sz w:val="32"/>
        </w:rPr>
        <w:tab/>
      </w:r>
      <w:r>
        <w:rPr>
          <w:rFonts w:ascii="宋体" w:hAnsi="宋体" w:hint="eastAsia"/>
          <w:spacing w:val="-6"/>
          <w:sz w:val="24"/>
        </w:rPr>
        <w:t>小型发电机</w:t>
      </w:r>
      <w:r>
        <w:rPr>
          <w:rFonts w:ascii="宋体" w:hAnsi="宋体" w:hint="eastAsia"/>
          <w:spacing w:val="-6"/>
          <w:sz w:val="24"/>
        </w:rPr>
        <w:tab/>
      </w:r>
      <w:r>
        <w:rPr>
          <w:rFonts w:ascii="宋体" w:hAnsi="宋体" w:hint="eastAsia"/>
          <w:spacing w:val="-6"/>
          <w:sz w:val="24"/>
        </w:rPr>
        <w:tab/>
      </w:r>
      <w:r>
        <w:rPr>
          <w:rFonts w:ascii="宋体" w:hAnsi="宋体" w:hint="eastAsia"/>
          <w:spacing w:val="-6"/>
          <w:sz w:val="24"/>
        </w:rPr>
        <w:tab/>
      </w:r>
      <w:r>
        <w:rPr>
          <w:rFonts w:ascii="宋体" w:hAnsi="宋体" w:hint="eastAsia"/>
          <w:spacing w:val="-6"/>
          <w:sz w:val="24"/>
        </w:rPr>
        <w:tab/>
        <w:t xml:space="preserve">               1 台</w:t>
      </w:r>
    </w:p>
    <w:p w:rsidR="00090F6A" w:rsidRDefault="00090F6A" w:rsidP="00090F6A">
      <w:pPr>
        <w:tabs>
          <w:tab w:val="left" w:pos="420"/>
        </w:tabs>
        <w:spacing w:line="360" w:lineRule="auto"/>
        <w:ind w:firstLineChars="200" w:firstLine="456"/>
        <w:jc w:val="left"/>
        <w:rPr>
          <w:rFonts w:ascii="宋体" w:hAnsi="宋体" w:hint="eastAsia"/>
          <w:spacing w:val="-6"/>
          <w:sz w:val="24"/>
        </w:rPr>
      </w:pPr>
      <w:r>
        <w:rPr>
          <w:rFonts w:ascii="宋体" w:hAnsi="宋体" w:hint="eastAsia"/>
          <w:spacing w:val="-6"/>
          <w:sz w:val="24"/>
        </w:rPr>
        <w:t>切割机                                2台</w:t>
      </w:r>
    </w:p>
    <w:p w:rsidR="00090F6A" w:rsidRDefault="00090F6A" w:rsidP="00090F6A">
      <w:pPr>
        <w:spacing w:line="360" w:lineRule="auto"/>
        <w:jc w:val="center"/>
        <w:rPr>
          <w:rFonts w:ascii="黑体" w:eastAsia="黑体" w:hAnsi="宋体" w:hint="eastAsia"/>
          <w:spacing w:val="-6"/>
          <w:sz w:val="32"/>
        </w:rPr>
      </w:pPr>
      <w:r>
        <w:rPr>
          <w:rFonts w:ascii="黑体" w:eastAsia="黑体" w:hAnsi="宋体"/>
          <w:spacing w:val="-6"/>
          <w:sz w:val="32"/>
        </w:rPr>
        <w:br w:type="page"/>
      </w:r>
      <w:r>
        <w:rPr>
          <w:rFonts w:ascii="黑体" w:eastAsia="黑体" w:hAnsi="宋体" w:hint="eastAsia"/>
          <w:spacing w:val="-6"/>
          <w:sz w:val="32"/>
        </w:rPr>
        <w:lastRenderedPageBreak/>
        <w:t>第三章  各分项工程的施工顺序</w:t>
      </w:r>
    </w:p>
    <w:p w:rsidR="00090F6A" w:rsidRDefault="00090F6A" w:rsidP="00090F6A">
      <w:pPr>
        <w:ind w:left="492"/>
        <w:jc w:val="center"/>
        <w:rPr>
          <w:rFonts w:ascii="宋体" w:hAnsi="宋体" w:hint="eastAsia"/>
          <w:spacing w:val="-6"/>
          <w:sz w:val="24"/>
        </w:rPr>
      </w:pPr>
    </w:p>
    <w:p w:rsidR="00090F6A" w:rsidRDefault="00090F6A" w:rsidP="00090F6A">
      <w:pPr>
        <w:spacing w:line="360" w:lineRule="auto"/>
        <w:ind w:firstLine="585"/>
        <w:rPr>
          <w:rFonts w:hint="eastAsia"/>
          <w:sz w:val="24"/>
        </w:rPr>
      </w:pPr>
      <w:r>
        <w:rPr>
          <w:rFonts w:hint="eastAsia"/>
          <w:sz w:val="24"/>
        </w:rPr>
        <w:t>根据招标文件要求，从</w:t>
      </w:r>
      <w:r w:rsidR="00F65AA3">
        <w:rPr>
          <w:rFonts w:hint="eastAsia"/>
          <w:sz w:val="24"/>
        </w:rPr>
        <w:t>×年</w:t>
      </w:r>
      <w:r>
        <w:rPr>
          <w:rFonts w:hint="eastAsia"/>
          <w:sz w:val="24"/>
        </w:rPr>
        <w:t>5</w:t>
      </w:r>
      <w:r>
        <w:rPr>
          <w:rFonts w:hint="eastAsia"/>
          <w:sz w:val="24"/>
        </w:rPr>
        <w:t>月</w:t>
      </w:r>
      <w:r>
        <w:rPr>
          <w:rFonts w:hint="eastAsia"/>
          <w:sz w:val="24"/>
        </w:rPr>
        <w:t>1</w:t>
      </w:r>
      <w:r>
        <w:rPr>
          <w:rFonts w:hint="eastAsia"/>
          <w:sz w:val="24"/>
        </w:rPr>
        <w:t>日开始施工准备工作。</w:t>
      </w:r>
      <w:r w:rsidR="00F65AA3">
        <w:rPr>
          <w:rFonts w:hint="eastAsia"/>
          <w:sz w:val="24"/>
        </w:rPr>
        <w:t>×年</w:t>
      </w:r>
      <w:r>
        <w:rPr>
          <w:rFonts w:hint="eastAsia"/>
          <w:sz w:val="24"/>
        </w:rPr>
        <w:t>5</w:t>
      </w:r>
      <w:r>
        <w:rPr>
          <w:rFonts w:hint="eastAsia"/>
          <w:sz w:val="24"/>
        </w:rPr>
        <w:t>月</w:t>
      </w:r>
      <w:r>
        <w:rPr>
          <w:rFonts w:hint="eastAsia"/>
          <w:sz w:val="24"/>
        </w:rPr>
        <w:t>15</w:t>
      </w:r>
      <w:r>
        <w:rPr>
          <w:rFonts w:hint="eastAsia"/>
          <w:sz w:val="24"/>
        </w:rPr>
        <w:t>日开始备料，施工路基工程部分。×年</w:t>
      </w:r>
      <w:r>
        <w:rPr>
          <w:rFonts w:hint="eastAsia"/>
          <w:sz w:val="24"/>
        </w:rPr>
        <w:t>3</w:t>
      </w:r>
      <w:r>
        <w:rPr>
          <w:rFonts w:hint="eastAsia"/>
          <w:sz w:val="24"/>
        </w:rPr>
        <w:t>月</w:t>
      </w:r>
      <w:r>
        <w:rPr>
          <w:rFonts w:hint="eastAsia"/>
          <w:sz w:val="24"/>
        </w:rPr>
        <w:t>15</w:t>
      </w:r>
      <w:r>
        <w:rPr>
          <w:rFonts w:hint="eastAsia"/>
          <w:sz w:val="24"/>
        </w:rPr>
        <w:t>日开始路面工程施工，其中</w:t>
      </w:r>
      <w:r w:rsidR="00F65AA3">
        <w:rPr>
          <w:rFonts w:hint="eastAsia"/>
          <w:sz w:val="24"/>
        </w:rPr>
        <w:t>×年</w:t>
      </w:r>
      <w:r>
        <w:rPr>
          <w:rFonts w:hint="eastAsia"/>
          <w:sz w:val="24"/>
        </w:rPr>
        <w:t>11</w:t>
      </w:r>
      <w:r>
        <w:rPr>
          <w:rFonts w:hint="eastAsia"/>
          <w:sz w:val="24"/>
        </w:rPr>
        <w:t>月</w:t>
      </w:r>
      <w:r>
        <w:rPr>
          <w:rFonts w:hint="eastAsia"/>
          <w:sz w:val="24"/>
        </w:rPr>
        <w:t>15</w:t>
      </w:r>
      <w:r>
        <w:rPr>
          <w:rFonts w:hint="eastAsia"/>
          <w:sz w:val="24"/>
        </w:rPr>
        <w:t>日至×年</w:t>
      </w:r>
      <w:r>
        <w:rPr>
          <w:rFonts w:hint="eastAsia"/>
          <w:sz w:val="24"/>
        </w:rPr>
        <w:t>3</w:t>
      </w:r>
      <w:r>
        <w:rPr>
          <w:rFonts w:hint="eastAsia"/>
          <w:sz w:val="24"/>
        </w:rPr>
        <w:t>月</w:t>
      </w:r>
      <w:r>
        <w:rPr>
          <w:rFonts w:hint="eastAsia"/>
          <w:sz w:val="24"/>
        </w:rPr>
        <w:t>15</w:t>
      </w:r>
      <w:r>
        <w:rPr>
          <w:rFonts w:hint="eastAsia"/>
          <w:sz w:val="24"/>
        </w:rPr>
        <w:t>日为冬休时间。×年</w:t>
      </w:r>
      <w:r>
        <w:rPr>
          <w:rFonts w:hint="eastAsia"/>
          <w:sz w:val="24"/>
        </w:rPr>
        <w:t>8</w:t>
      </w:r>
      <w:r>
        <w:rPr>
          <w:rFonts w:hint="eastAsia"/>
          <w:sz w:val="24"/>
        </w:rPr>
        <w:t>月</w:t>
      </w:r>
      <w:r>
        <w:rPr>
          <w:rFonts w:hint="eastAsia"/>
          <w:sz w:val="24"/>
        </w:rPr>
        <w:t>31</w:t>
      </w:r>
      <w:r>
        <w:rPr>
          <w:rFonts w:hint="eastAsia"/>
          <w:sz w:val="24"/>
        </w:rPr>
        <w:t>日完成整个工程。。</w:t>
      </w:r>
      <w:bookmarkStart w:id="38" w:name="_Toc18729612"/>
    </w:p>
    <w:p w:rsidR="00090F6A" w:rsidRDefault="00090F6A" w:rsidP="00090F6A">
      <w:pPr>
        <w:spacing w:line="360" w:lineRule="auto"/>
        <w:rPr>
          <w:rFonts w:eastAsia="黑体" w:hint="eastAsia"/>
          <w:b/>
          <w:bCs/>
          <w:spacing w:val="6"/>
          <w:sz w:val="24"/>
        </w:rPr>
      </w:pPr>
      <w:r>
        <w:rPr>
          <w:rFonts w:hint="eastAsia"/>
          <w:b/>
          <w:bCs/>
          <w:sz w:val="24"/>
        </w:rPr>
        <w:t>一、施工计划网络图</w:t>
      </w:r>
      <w:bookmarkEnd w:id="38"/>
      <w:r>
        <w:rPr>
          <w:rFonts w:hint="eastAsia"/>
          <w:sz w:val="24"/>
        </w:rPr>
        <w:t>（见第</w:t>
      </w:r>
      <w:r>
        <w:rPr>
          <w:rFonts w:hint="eastAsia"/>
          <w:sz w:val="24"/>
        </w:rPr>
        <w:t>225</w:t>
      </w:r>
      <w:r>
        <w:rPr>
          <w:rFonts w:hint="eastAsia"/>
          <w:sz w:val="24"/>
        </w:rPr>
        <w:t>页）</w:t>
      </w:r>
    </w:p>
    <w:p w:rsidR="00090F6A" w:rsidRDefault="00090F6A" w:rsidP="00090F6A">
      <w:pPr>
        <w:tabs>
          <w:tab w:val="left" w:pos="3480"/>
        </w:tabs>
        <w:spacing w:line="360" w:lineRule="auto"/>
        <w:ind w:firstLineChars="200" w:firstLine="482"/>
        <w:rPr>
          <w:rFonts w:ascii="宋体" w:hAnsi="宋体" w:hint="eastAsia"/>
          <w:b/>
          <w:bCs/>
          <w:spacing w:val="8"/>
          <w:sz w:val="24"/>
        </w:rPr>
      </w:pPr>
      <w:r>
        <w:rPr>
          <w:rFonts w:ascii="宋体" w:hAnsi="宋体" w:hint="eastAsia"/>
          <w:b/>
          <w:bCs/>
          <w:kern w:val="28"/>
          <w:sz w:val="24"/>
        </w:rPr>
        <w:t>1．网络计划的时间安排</w:t>
      </w:r>
    </w:p>
    <w:tbl>
      <w:tblPr>
        <w:tblW w:w="9120" w:type="dxa"/>
        <w:tblInd w:w="108" w:type="dxa"/>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Look w:val="0000"/>
      </w:tblPr>
      <w:tblGrid>
        <w:gridCol w:w="2160"/>
        <w:gridCol w:w="1308"/>
        <w:gridCol w:w="1410"/>
        <w:gridCol w:w="1410"/>
        <w:gridCol w:w="1416"/>
        <w:gridCol w:w="1416"/>
      </w:tblGrid>
      <w:tr w:rsidR="00090F6A" w:rsidTr="00735335">
        <w:tblPrEx>
          <w:tblCellMar>
            <w:top w:w="0" w:type="dxa"/>
            <w:bottom w:w="0" w:type="dxa"/>
          </w:tblCellMar>
        </w:tblPrEx>
        <w:trPr>
          <w:trHeight w:val="825"/>
        </w:trPr>
        <w:tc>
          <w:tcPr>
            <w:tcW w:w="216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项目名称</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各分项工程日历天数（天）</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最早开工</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最迟开工</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最早结束</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最迟结束</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施工准备</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30</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2003.5.1</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2003.5.3</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2003.5.28</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2003.5.30</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备料</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255</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2003.5.15</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2003.6.10</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2004.6.5</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2004.6.30</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路基土方</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195</w:t>
            </w:r>
          </w:p>
        </w:tc>
        <w:tc>
          <w:tcPr>
            <w:tcW w:w="1410" w:type="dxa"/>
            <w:vAlign w:val="center"/>
          </w:tcPr>
          <w:p w:rsidR="00090F6A" w:rsidRDefault="00090F6A" w:rsidP="00735335">
            <w:pPr>
              <w:tabs>
                <w:tab w:val="left" w:pos="3480"/>
              </w:tabs>
              <w:spacing w:line="0" w:lineRule="atLeast"/>
              <w:jc w:val="center"/>
              <w:rPr>
                <w:rFonts w:ascii="宋体" w:hAnsi="宋体"/>
                <w:sz w:val="24"/>
              </w:rPr>
            </w:pPr>
            <w:r>
              <w:rPr>
                <w:rFonts w:ascii="宋体" w:hAnsi="宋体" w:hint="eastAsia"/>
                <w:sz w:val="24"/>
              </w:rPr>
              <w:t>2003</w:t>
            </w:r>
            <w:r>
              <w:rPr>
                <w:rFonts w:ascii="宋体" w:hAnsi="宋体"/>
                <w:sz w:val="24"/>
              </w:rPr>
              <w:t>.</w:t>
            </w:r>
            <w:r>
              <w:rPr>
                <w:rFonts w:ascii="宋体" w:hAnsi="宋体" w:hint="eastAsia"/>
                <w:sz w:val="24"/>
              </w:rPr>
              <w:t>6.1</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2003.7.3</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w:t>
            </w:r>
            <w:r>
              <w:rPr>
                <w:rFonts w:ascii="宋体" w:hAnsi="宋体"/>
                <w:sz w:val="24"/>
              </w:rPr>
              <w:t>3</w:t>
            </w:r>
            <w:r>
              <w:rPr>
                <w:rFonts w:ascii="宋体" w:hAnsi="宋体" w:hint="eastAsia"/>
                <w:sz w:val="24"/>
              </w:rPr>
              <w:t>.11.13</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2004.4.15</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涵洞</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165</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2003.6.1</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2003.6.1</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2003.11.1</w:t>
            </w:r>
            <w:r>
              <w:rPr>
                <w:rFonts w:ascii="宋体" w:hAnsi="宋体"/>
                <w:sz w:val="24"/>
              </w:rPr>
              <w:t>5</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2003.11.15</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防护及排水</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120</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2003.7.1</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2003.7.25</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w:t>
            </w:r>
            <w:r>
              <w:rPr>
                <w:rFonts w:ascii="宋体" w:hAnsi="宋体"/>
                <w:sz w:val="24"/>
              </w:rPr>
              <w:t>3</w:t>
            </w:r>
            <w:r>
              <w:rPr>
                <w:rFonts w:ascii="宋体" w:hAnsi="宋体" w:hint="eastAsia"/>
                <w:sz w:val="24"/>
              </w:rPr>
              <w:t>.11.20</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w:t>
            </w:r>
            <w:r>
              <w:rPr>
                <w:rFonts w:ascii="宋体" w:hAnsi="宋体"/>
                <w:sz w:val="24"/>
              </w:rPr>
              <w:t>3</w:t>
            </w:r>
            <w:r>
              <w:rPr>
                <w:rFonts w:ascii="宋体" w:hAnsi="宋体" w:hint="eastAsia"/>
                <w:sz w:val="24"/>
              </w:rPr>
              <w:t>.11.15</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桥梁工程</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60</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2003.6.1</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2003.7.5</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2003.7.31</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2003.9.5</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proofErr w:type="gramStart"/>
            <w:r>
              <w:rPr>
                <w:rFonts w:ascii="宋体" w:hAnsi="宋体" w:hint="eastAsia"/>
              </w:rPr>
              <w:t>稳定土拌和机安调</w:t>
            </w:r>
            <w:proofErr w:type="gramEnd"/>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30</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2004.4.15</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2004.4.11</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2004.4.30</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2004.4.30</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沥青混凝土拌和</w:t>
            </w:r>
            <w:proofErr w:type="gramStart"/>
            <w:r>
              <w:rPr>
                <w:rFonts w:ascii="宋体" w:hAnsi="宋体" w:hint="eastAsia"/>
              </w:rPr>
              <w:t>楼安调</w:t>
            </w:r>
            <w:proofErr w:type="gramEnd"/>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30</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2004.4.15</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2004.4.22</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2004.5.15</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2004.5.22</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路面垫层</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60</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2004.3.15</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2004.4.23</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2004.5.7</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2004.5.15</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路面基层</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75</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2004.5.1</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2004.5.1</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2004.7.15</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2004.7.15</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路面面层</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60</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2004.6.1</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2004.6.25</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2004.7.25</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2004.7.30</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其它工程及沿线设施</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285</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2003.6.1</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2004.7.15</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2004.6.30</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2004.8.15</w:t>
            </w:r>
          </w:p>
        </w:tc>
      </w:tr>
      <w:tr w:rsidR="00090F6A" w:rsidTr="00735335">
        <w:tblPrEx>
          <w:tblCellMar>
            <w:top w:w="0" w:type="dxa"/>
            <w:bottom w:w="0" w:type="dxa"/>
          </w:tblCellMar>
        </w:tblPrEx>
        <w:trPr>
          <w:trHeight w:hRule="exact" w:val="454"/>
        </w:trPr>
        <w:tc>
          <w:tcPr>
            <w:tcW w:w="2160" w:type="dxa"/>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整修退场</w:t>
            </w:r>
          </w:p>
        </w:tc>
        <w:tc>
          <w:tcPr>
            <w:tcW w:w="1308"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30</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2004.8.1</w:t>
            </w:r>
          </w:p>
        </w:tc>
        <w:tc>
          <w:tcPr>
            <w:tcW w:w="1410"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2004.8.3</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2004.8.28</w:t>
            </w:r>
          </w:p>
        </w:tc>
        <w:tc>
          <w:tcPr>
            <w:tcW w:w="1416" w:type="dxa"/>
            <w:vAlign w:val="center"/>
          </w:tcPr>
          <w:p w:rsidR="00090F6A" w:rsidRDefault="00090F6A" w:rsidP="00735335">
            <w:pPr>
              <w:tabs>
                <w:tab w:val="left" w:pos="3480"/>
              </w:tabs>
              <w:spacing w:line="0" w:lineRule="atLeast"/>
              <w:jc w:val="center"/>
              <w:rPr>
                <w:rFonts w:ascii="宋体" w:hAnsi="宋体" w:hint="eastAsia"/>
                <w:sz w:val="24"/>
              </w:rPr>
            </w:pPr>
            <w:r>
              <w:rPr>
                <w:rFonts w:ascii="宋体" w:hAnsi="宋体" w:hint="eastAsia"/>
                <w:sz w:val="24"/>
              </w:rPr>
              <w:t>2004.8.30</w:t>
            </w:r>
          </w:p>
        </w:tc>
      </w:tr>
    </w:tbl>
    <w:p w:rsidR="00090F6A" w:rsidRDefault="00090F6A" w:rsidP="00090F6A">
      <w:pPr>
        <w:tabs>
          <w:tab w:val="left" w:pos="3480"/>
        </w:tabs>
        <w:spacing w:line="360" w:lineRule="auto"/>
        <w:ind w:firstLineChars="200" w:firstLine="506"/>
        <w:rPr>
          <w:rFonts w:ascii="黑体" w:eastAsia="黑体" w:hint="eastAsia"/>
          <w:kern w:val="28"/>
        </w:rPr>
      </w:pPr>
      <w:r>
        <w:rPr>
          <w:rFonts w:ascii="宋体" w:hAnsi="宋体"/>
          <w:b/>
          <w:bCs/>
          <w:spacing w:val="6"/>
          <w:sz w:val="24"/>
        </w:rPr>
        <w:t>2</w:t>
      </w:r>
      <w:r>
        <w:rPr>
          <w:rFonts w:ascii="宋体" w:hAnsi="宋体" w:hint="eastAsia"/>
          <w:b/>
          <w:bCs/>
          <w:spacing w:val="6"/>
          <w:sz w:val="24"/>
        </w:rPr>
        <w:t>．</w:t>
      </w:r>
      <w:r>
        <w:rPr>
          <w:rFonts w:ascii="宋体" w:hAnsi="宋体" w:hint="eastAsia"/>
          <w:b/>
          <w:bCs/>
          <w:kern w:val="28"/>
          <w:sz w:val="24"/>
        </w:rPr>
        <w:t>网络图的关键线路如下</w:t>
      </w:r>
      <w:r>
        <w:rPr>
          <w:rFonts w:ascii="黑体" w:eastAsia="黑体" w:hint="eastAsia"/>
          <w:kern w:val="28"/>
        </w:rPr>
        <w:t>：</w:t>
      </w:r>
    </w:p>
    <w:p w:rsidR="00090F6A" w:rsidRDefault="00090F6A" w:rsidP="00090F6A">
      <w:pPr>
        <w:tabs>
          <w:tab w:val="left" w:pos="3480"/>
        </w:tabs>
        <w:spacing w:line="360" w:lineRule="auto"/>
        <w:ind w:firstLineChars="200" w:firstLine="480"/>
        <w:rPr>
          <w:rFonts w:hint="eastAsia"/>
          <w:kern w:val="28"/>
          <w:sz w:val="24"/>
        </w:rPr>
      </w:pPr>
      <w:r>
        <w:rPr>
          <w:rFonts w:hint="eastAsia"/>
          <w:kern w:val="28"/>
          <w:sz w:val="24"/>
        </w:rPr>
        <w:t>施工准备→路基土方→</w:t>
      </w:r>
      <w:proofErr w:type="gramStart"/>
      <w:r>
        <w:rPr>
          <w:rFonts w:ascii="宋体" w:hAnsi="宋体" w:hint="eastAsia"/>
          <w:sz w:val="24"/>
        </w:rPr>
        <w:t>稳定土拌和机安调</w:t>
      </w:r>
      <w:proofErr w:type="gramEnd"/>
      <w:r>
        <w:rPr>
          <w:rFonts w:hint="eastAsia"/>
          <w:kern w:val="28"/>
          <w:sz w:val="24"/>
        </w:rPr>
        <w:t>→基层施工→面层施工→其它工程及沿线设施→整修退场</w:t>
      </w:r>
      <w:bookmarkStart w:id="39" w:name="_Toc18729613"/>
    </w:p>
    <w:p w:rsidR="00090F6A" w:rsidRDefault="00090F6A" w:rsidP="00090F6A">
      <w:pPr>
        <w:tabs>
          <w:tab w:val="left" w:pos="3480"/>
        </w:tabs>
        <w:spacing w:line="360" w:lineRule="auto"/>
        <w:ind w:firstLineChars="200" w:firstLine="482"/>
        <w:rPr>
          <w:rFonts w:ascii="宋体" w:hAnsi="宋体" w:hint="eastAsia"/>
          <w:b/>
          <w:bCs/>
          <w:kern w:val="28"/>
          <w:sz w:val="24"/>
        </w:rPr>
      </w:pPr>
      <w:r>
        <w:rPr>
          <w:rFonts w:ascii="宋体" w:hAnsi="宋体" w:hint="eastAsia"/>
          <w:b/>
          <w:bCs/>
          <w:kern w:val="28"/>
          <w:sz w:val="24"/>
        </w:rPr>
        <w:t>3．总工期安排</w:t>
      </w:r>
    </w:p>
    <w:p w:rsidR="00090F6A" w:rsidRDefault="00090F6A" w:rsidP="00090F6A">
      <w:pPr>
        <w:tabs>
          <w:tab w:val="left" w:pos="3480"/>
        </w:tabs>
        <w:spacing w:line="360" w:lineRule="auto"/>
        <w:ind w:firstLineChars="200" w:firstLine="480"/>
        <w:rPr>
          <w:rFonts w:hint="eastAsia"/>
          <w:kern w:val="28"/>
          <w:sz w:val="24"/>
        </w:rPr>
      </w:pPr>
      <w:r>
        <w:rPr>
          <w:rFonts w:hint="eastAsia"/>
          <w:kern w:val="28"/>
          <w:sz w:val="24"/>
        </w:rPr>
        <w:t>⑴总日历工期</w:t>
      </w:r>
      <w:r>
        <w:rPr>
          <w:rFonts w:hint="eastAsia"/>
          <w:kern w:val="28"/>
          <w:sz w:val="24"/>
        </w:rPr>
        <w:t>16</w:t>
      </w:r>
      <w:r>
        <w:rPr>
          <w:rFonts w:hint="eastAsia"/>
          <w:kern w:val="28"/>
          <w:sz w:val="24"/>
        </w:rPr>
        <w:t>个月，有效工期</w:t>
      </w:r>
      <w:r>
        <w:rPr>
          <w:rFonts w:hint="eastAsia"/>
          <w:kern w:val="28"/>
          <w:sz w:val="24"/>
        </w:rPr>
        <w:t>12</w:t>
      </w:r>
      <w:r>
        <w:rPr>
          <w:rFonts w:hint="eastAsia"/>
          <w:kern w:val="28"/>
          <w:sz w:val="24"/>
        </w:rPr>
        <w:t>个月。</w:t>
      </w:r>
    </w:p>
    <w:p w:rsidR="00090F6A" w:rsidRDefault="00090F6A" w:rsidP="00090F6A">
      <w:pPr>
        <w:tabs>
          <w:tab w:val="left" w:pos="3480"/>
        </w:tabs>
        <w:spacing w:line="360" w:lineRule="auto"/>
        <w:ind w:firstLineChars="200" w:firstLine="480"/>
        <w:rPr>
          <w:rFonts w:hint="eastAsia"/>
          <w:kern w:val="28"/>
          <w:sz w:val="24"/>
        </w:rPr>
      </w:pPr>
      <w:r>
        <w:rPr>
          <w:rFonts w:hint="eastAsia"/>
          <w:kern w:val="28"/>
          <w:sz w:val="24"/>
        </w:rPr>
        <w:t>⑵施工准备：</w:t>
      </w:r>
      <w:r w:rsidR="00F65AA3">
        <w:rPr>
          <w:rFonts w:hint="eastAsia"/>
          <w:kern w:val="28"/>
          <w:sz w:val="24"/>
        </w:rPr>
        <w:t>×年</w:t>
      </w:r>
      <w:r>
        <w:rPr>
          <w:rFonts w:hint="eastAsia"/>
          <w:kern w:val="28"/>
          <w:sz w:val="24"/>
        </w:rPr>
        <w:t>5</w:t>
      </w:r>
      <w:r>
        <w:rPr>
          <w:rFonts w:hint="eastAsia"/>
          <w:kern w:val="28"/>
          <w:sz w:val="24"/>
        </w:rPr>
        <w:t>月</w:t>
      </w:r>
      <w:r>
        <w:rPr>
          <w:rFonts w:hint="eastAsia"/>
          <w:kern w:val="28"/>
          <w:sz w:val="24"/>
        </w:rPr>
        <w:t>1</w:t>
      </w:r>
      <w:r>
        <w:rPr>
          <w:rFonts w:hint="eastAsia"/>
          <w:kern w:val="28"/>
          <w:sz w:val="24"/>
        </w:rPr>
        <w:t>日</w:t>
      </w:r>
    </w:p>
    <w:p w:rsidR="00090F6A" w:rsidRDefault="00090F6A" w:rsidP="00090F6A">
      <w:pPr>
        <w:tabs>
          <w:tab w:val="left" w:pos="3480"/>
        </w:tabs>
        <w:spacing w:line="360" w:lineRule="auto"/>
        <w:ind w:firstLineChars="200" w:firstLine="480"/>
        <w:rPr>
          <w:rFonts w:hint="eastAsia"/>
          <w:kern w:val="28"/>
          <w:sz w:val="24"/>
        </w:rPr>
      </w:pPr>
      <w:r>
        <w:rPr>
          <w:rFonts w:hint="eastAsia"/>
          <w:kern w:val="28"/>
          <w:sz w:val="24"/>
        </w:rPr>
        <w:t>⑶竣工日期×年</w:t>
      </w:r>
      <w:r>
        <w:rPr>
          <w:rFonts w:hint="eastAsia"/>
          <w:kern w:val="28"/>
          <w:sz w:val="24"/>
        </w:rPr>
        <w:t>8</w:t>
      </w:r>
      <w:r>
        <w:rPr>
          <w:rFonts w:hint="eastAsia"/>
          <w:kern w:val="28"/>
          <w:sz w:val="24"/>
        </w:rPr>
        <w:t>月</w:t>
      </w:r>
      <w:r>
        <w:rPr>
          <w:rFonts w:hint="eastAsia"/>
          <w:kern w:val="28"/>
          <w:sz w:val="24"/>
        </w:rPr>
        <w:t>31</w:t>
      </w:r>
      <w:r>
        <w:rPr>
          <w:rFonts w:hint="eastAsia"/>
          <w:kern w:val="28"/>
          <w:sz w:val="24"/>
        </w:rPr>
        <w:t>日</w:t>
      </w:r>
    </w:p>
    <w:p w:rsidR="00090F6A" w:rsidRDefault="00090F6A" w:rsidP="00090F6A">
      <w:pPr>
        <w:tabs>
          <w:tab w:val="left" w:pos="3480"/>
        </w:tabs>
        <w:spacing w:line="360" w:lineRule="auto"/>
        <w:rPr>
          <w:rFonts w:hint="eastAsia"/>
          <w:kern w:val="28"/>
          <w:sz w:val="24"/>
        </w:rPr>
      </w:pPr>
      <w:r>
        <w:rPr>
          <w:rFonts w:hint="eastAsia"/>
          <w:b/>
          <w:bCs/>
          <w:kern w:val="28"/>
          <w:sz w:val="24"/>
        </w:rPr>
        <w:lastRenderedPageBreak/>
        <w:t>二、各项工程的施工顺序安排表</w:t>
      </w:r>
      <w:r>
        <w:rPr>
          <w:rFonts w:hint="eastAsia"/>
          <w:kern w:val="28"/>
          <w:sz w:val="24"/>
        </w:rPr>
        <w:t>（见第</w:t>
      </w:r>
      <w:r>
        <w:rPr>
          <w:rFonts w:hint="eastAsia"/>
          <w:kern w:val="28"/>
          <w:sz w:val="24"/>
        </w:rPr>
        <w:t>226</w:t>
      </w:r>
      <w:r>
        <w:rPr>
          <w:rFonts w:hint="eastAsia"/>
          <w:kern w:val="28"/>
          <w:sz w:val="24"/>
        </w:rPr>
        <w:t>页）</w:t>
      </w:r>
    </w:p>
    <w:p w:rsidR="00090F6A" w:rsidRDefault="00090F6A" w:rsidP="00090F6A">
      <w:pPr>
        <w:tabs>
          <w:tab w:val="left" w:pos="3480"/>
        </w:tabs>
        <w:spacing w:line="360" w:lineRule="auto"/>
        <w:rPr>
          <w:rFonts w:hint="eastAsia"/>
          <w:kern w:val="28"/>
        </w:rPr>
      </w:pPr>
      <w:r>
        <w:rPr>
          <w:rFonts w:hint="eastAsia"/>
          <w:b/>
          <w:bCs/>
          <w:kern w:val="28"/>
          <w:sz w:val="24"/>
        </w:rPr>
        <w:t>三、各分项工程进度及劳动力配备计划表</w:t>
      </w:r>
      <w:r>
        <w:rPr>
          <w:rFonts w:hint="eastAsia"/>
          <w:kern w:val="28"/>
          <w:sz w:val="24"/>
        </w:rPr>
        <w:t>（见第</w:t>
      </w:r>
      <w:r>
        <w:rPr>
          <w:rFonts w:hint="eastAsia"/>
          <w:kern w:val="28"/>
          <w:sz w:val="24"/>
        </w:rPr>
        <w:t>227</w:t>
      </w:r>
      <w:r>
        <w:rPr>
          <w:rFonts w:hint="eastAsia"/>
          <w:kern w:val="28"/>
          <w:sz w:val="24"/>
        </w:rPr>
        <w:t>页）</w:t>
      </w:r>
    </w:p>
    <w:p w:rsidR="00090F6A" w:rsidRDefault="00090F6A" w:rsidP="00090F6A">
      <w:pPr>
        <w:tabs>
          <w:tab w:val="left" w:pos="3480"/>
        </w:tabs>
        <w:spacing w:line="360" w:lineRule="auto"/>
        <w:rPr>
          <w:rFonts w:hint="eastAsia"/>
          <w:kern w:val="28"/>
        </w:rPr>
      </w:pPr>
      <w:r>
        <w:rPr>
          <w:rFonts w:hint="eastAsia"/>
          <w:b/>
          <w:bCs/>
          <w:kern w:val="28"/>
          <w:sz w:val="24"/>
        </w:rPr>
        <w:t>四、主要施工机械设备进场计划表</w:t>
      </w:r>
      <w:r>
        <w:rPr>
          <w:rFonts w:hint="eastAsia"/>
          <w:kern w:val="28"/>
          <w:sz w:val="24"/>
        </w:rPr>
        <w:t>（见第</w:t>
      </w:r>
      <w:r>
        <w:rPr>
          <w:rFonts w:hint="eastAsia"/>
          <w:kern w:val="28"/>
          <w:sz w:val="24"/>
        </w:rPr>
        <w:t>228</w:t>
      </w:r>
      <w:r>
        <w:rPr>
          <w:rFonts w:hint="eastAsia"/>
          <w:kern w:val="28"/>
          <w:sz w:val="24"/>
        </w:rPr>
        <w:t>页）</w:t>
      </w: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kern w:val="28"/>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rPr>
      </w:pPr>
    </w:p>
    <w:p w:rsidR="00090F6A" w:rsidRDefault="00090F6A" w:rsidP="00090F6A">
      <w:pPr>
        <w:tabs>
          <w:tab w:val="left" w:pos="3480"/>
        </w:tabs>
        <w:spacing w:line="360" w:lineRule="auto"/>
        <w:rPr>
          <w:rFonts w:hint="eastAsia"/>
          <w:b/>
          <w:bCs/>
          <w:sz w:val="24"/>
        </w:rPr>
      </w:pPr>
      <w:r>
        <w:rPr>
          <w:rFonts w:hint="eastAsia"/>
          <w:b/>
          <w:bCs/>
          <w:sz w:val="24"/>
        </w:rPr>
        <w:t>五、</w:t>
      </w:r>
      <w:bookmarkEnd w:id="39"/>
      <w:r>
        <w:rPr>
          <w:rFonts w:hint="eastAsia"/>
          <w:b/>
          <w:bCs/>
          <w:sz w:val="24"/>
        </w:rPr>
        <w:t>各分项工程的施工顺序安排表</w:t>
      </w:r>
    </w:p>
    <w:tbl>
      <w:tblPr>
        <w:tblW w:w="4914" w:type="pct"/>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Look w:val="0000"/>
      </w:tblPr>
      <w:tblGrid>
        <w:gridCol w:w="2246"/>
        <w:gridCol w:w="871"/>
        <w:gridCol w:w="668"/>
        <w:gridCol w:w="4590"/>
      </w:tblGrid>
      <w:tr w:rsidR="00090F6A" w:rsidTr="00735335">
        <w:tblPrEx>
          <w:tblCellMar>
            <w:top w:w="0" w:type="dxa"/>
            <w:bottom w:w="0" w:type="dxa"/>
          </w:tblCellMar>
        </w:tblPrEx>
        <w:trPr>
          <w:trHeight w:val="561"/>
        </w:trPr>
        <w:tc>
          <w:tcPr>
            <w:tcW w:w="1341" w:type="pct"/>
            <w:tcBorders>
              <w:bottom w:val="single" w:sz="4" w:space="0" w:color="auto"/>
            </w:tcBorders>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施工工序</w:t>
            </w:r>
          </w:p>
        </w:tc>
        <w:tc>
          <w:tcPr>
            <w:tcW w:w="520" w:type="pct"/>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代号</w:t>
            </w:r>
          </w:p>
        </w:tc>
        <w:tc>
          <w:tcPr>
            <w:tcW w:w="399" w:type="pct"/>
            <w:tcBorders>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t>作业时</w:t>
            </w:r>
            <w:r>
              <w:rPr>
                <w:rFonts w:ascii="宋体" w:hAnsi="宋体" w:hint="eastAsia"/>
              </w:rPr>
              <w:lastRenderedPageBreak/>
              <w:t>间</w:t>
            </w:r>
          </w:p>
        </w:tc>
        <w:tc>
          <w:tcPr>
            <w:tcW w:w="2740" w:type="pct"/>
            <w:tcBorders>
              <w:left w:val="single" w:sz="4" w:space="0" w:color="auto"/>
            </w:tcBorders>
            <w:vAlign w:val="center"/>
          </w:tcPr>
          <w:p w:rsidR="00090F6A" w:rsidRDefault="00090F6A" w:rsidP="00735335">
            <w:pPr>
              <w:tabs>
                <w:tab w:val="left" w:pos="3480"/>
              </w:tabs>
              <w:spacing w:line="0" w:lineRule="atLeast"/>
              <w:jc w:val="center"/>
              <w:rPr>
                <w:rFonts w:ascii="宋体" w:hAnsi="宋体" w:hint="eastAsia"/>
              </w:rPr>
            </w:pPr>
            <w:r>
              <w:rPr>
                <w:rFonts w:ascii="宋体" w:hAnsi="宋体" w:hint="eastAsia"/>
              </w:rPr>
              <w:lastRenderedPageBreak/>
              <w:t>工 序 内 容</w:t>
            </w:r>
          </w:p>
        </w:tc>
      </w:tr>
      <w:tr w:rsidR="00090F6A" w:rsidTr="00735335">
        <w:tblPrEx>
          <w:tblCellMar>
            <w:top w:w="0" w:type="dxa"/>
            <w:bottom w:w="0" w:type="dxa"/>
          </w:tblCellMar>
        </w:tblPrEx>
        <w:trPr>
          <w:cantSplit/>
          <w:trHeight w:hRule="exact" w:val="369"/>
        </w:trPr>
        <w:tc>
          <w:tcPr>
            <w:tcW w:w="1341" w:type="pc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lastRenderedPageBreak/>
              <w:t>施工准备</w:t>
            </w: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A</w:t>
            </w:r>
          </w:p>
        </w:tc>
        <w:tc>
          <w:tcPr>
            <w:tcW w:w="399" w:type="pct"/>
            <w:tcBorders>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30</w:t>
            </w:r>
          </w:p>
        </w:tc>
        <w:tc>
          <w:tcPr>
            <w:tcW w:w="2740" w:type="pct"/>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驻地建设、熟悉图纸，校核水准点，预制场建设。</w:t>
            </w:r>
          </w:p>
        </w:tc>
      </w:tr>
      <w:tr w:rsidR="00090F6A" w:rsidTr="00735335">
        <w:tblPrEx>
          <w:tblCellMar>
            <w:top w:w="0" w:type="dxa"/>
            <w:bottom w:w="0" w:type="dxa"/>
          </w:tblCellMar>
        </w:tblPrEx>
        <w:trPr>
          <w:cantSplit/>
          <w:trHeight w:hRule="exact" w:val="369"/>
        </w:trPr>
        <w:tc>
          <w:tcPr>
            <w:tcW w:w="1341" w:type="pc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备料</w:t>
            </w: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B</w:t>
            </w:r>
          </w:p>
        </w:tc>
        <w:tc>
          <w:tcPr>
            <w:tcW w:w="399" w:type="pct"/>
            <w:tcBorders>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255</w:t>
            </w:r>
          </w:p>
        </w:tc>
        <w:tc>
          <w:tcPr>
            <w:tcW w:w="2740" w:type="pct"/>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为开工准备好原材料</w:t>
            </w: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路基土方</w:t>
            </w: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C1</w:t>
            </w:r>
          </w:p>
        </w:tc>
        <w:tc>
          <w:tcPr>
            <w:tcW w:w="399" w:type="pct"/>
            <w:tcBorders>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25</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路基填挖方施工，</w:t>
            </w:r>
            <w:proofErr w:type="gramStart"/>
            <w:r>
              <w:rPr>
                <w:rFonts w:ascii="方正隶变简体" w:hint="eastAsia"/>
              </w:rPr>
              <w:t>包括移挖填方</w:t>
            </w:r>
            <w:proofErr w:type="gramEnd"/>
            <w:r>
              <w:rPr>
                <w:rFonts w:ascii="方正隶变简体" w:hint="eastAsia"/>
              </w:rPr>
              <w:t>利用和借土填筑路堤。</w:t>
            </w:r>
          </w:p>
        </w:tc>
      </w:tr>
      <w:tr w:rsidR="00090F6A" w:rsidTr="00735335">
        <w:tblPrEx>
          <w:tblCellMar>
            <w:top w:w="0" w:type="dxa"/>
            <w:bottom w:w="0" w:type="dxa"/>
          </w:tblCellMar>
        </w:tblPrEx>
        <w:trPr>
          <w:cantSplit/>
          <w:trHeight w:hRule="exact" w:val="369"/>
        </w:trPr>
        <w:tc>
          <w:tcPr>
            <w:tcW w:w="1341" w:type="pct"/>
            <w:vMerge/>
            <w:vAlign w:val="center"/>
          </w:tcPr>
          <w:p w:rsidR="00090F6A" w:rsidRDefault="00090F6A" w:rsidP="00735335">
            <w:pPr>
              <w:tabs>
                <w:tab w:val="left" w:pos="3480"/>
              </w:tabs>
              <w:spacing w:line="0" w:lineRule="atLeast"/>
              <w:jc w:val="center"/>
              <w:rPr>
                <w:rFonts w:ascii="方正隶变简体" w:hint="eastAsia"/>
              </w:rPr>
            </w:pP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C2</w:t>
            </w:r>
          </w:p>
        </w:tc>
        <w:tc>
          <w:tcPr>
            <w:tcW w:w="399" w:type="pct"/>
            <w:tcBorders>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100</w:t>
            </w:r>
          </w:p>
        </w:tc>
        <w:tc>
          <w:tcPr>
            <w:tcW w:w="2740" w:type="pct"/>
            <w:vMerge/>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C3</w:t>
            </w:r>
          </w:p>
        </w:tc>
        <w:tc>
          <w:tcPr>
            <w:tcW w:w="399" w:type="pct"/>
            <w:tcBorders>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40</w:t>
            </w:r>
          </w:p>
        </w:tc>
        <w:tc>
          <w:tcPr>
            <w:tcW w:w="2740" w:type="pct"/>
            <w:vMerge/>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top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C4</w:t>
            </w:r>
          </w:p>
        </w:tc>
        <w:tc>
          <w:tcPr>
            <w:tcW w:w="399" w:type="pct"/>
            <w:tcBorders>
              <w:top w:val="single" w:sz="4" w:space="0" w:color="auto"/>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tcBorders>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C5</w:t>
            </w:r>
          </w:p>
        </w:tc>
        <w:tc>
          <w:tcPr>
            <w:tcW w:w="399" w:type="pct"/>
            <w:tcBorders>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13</w:t>
            </w:r>
          </w:p>
        </w:tc>
        <w:tc>
          <w:tcPr>
            <w:tcW w:w="2740" w:type="pct"/>
            <w:vMerge/>
            <w:tcBorders>
              <w:left w:val="single" w:sz="4" w:space="0" w:color="auto"/>
              <w:bottom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小桥、涵洞</w:t>
            </w: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D1</w:t>
            </w:r>
          </w:p>
        </w:tc>
        <w:tc>
          <w:tcPr>
            <w:tcW w:w="399" w:type="pct"/>
            <w:tcBorders>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30</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小桥的上部结构现浇，盖板涵的挖基、浇筑等，但不包括板的预制作业。</w:t>
            </w:r>
          </w:p>
        </w:tc>
      </w:tr>
      <w:tr w:rsidR="00090F6A" w:rsidTr="00735335">
        <w:tblPrEx>
          <w:tblCellMar>
            <w:top w:w="0" w:type="dxa"/>
            <w:bottom w:w="0" w:type="dxa"/>
          </w:tblCellMar>
        </w:tblPrEx>
        <w:trPr>
          <w:cantSplit/>
          <w:trHeight w:hRule="exact" w:val="369"/>
        </w:trPr>
        <w:tc>
          <w:tcPr>
            <w:tcW w:w="1341" w:type="pct"/>
            <w:vMerge/>
            <w:vAlign w:val="center"/>
          </w:tcPr>
          <w:p w:rsidR="00090F6A" w:rsidRDefault="00090F6A" w:rsidP="00735335">
            <w:pPr>
              <w:tabs>
                <w:tab w:val="left" w:pos="3480"/>
              </w:tabs>
              <w:spacing w:line="0" w:lineRule="atLeast"/>
              <w:jc w:val="center"/>
              <w:rPr>
                <w:rFonts w:ascii="方正隶变简体" w:hint="eastAsia"/>
              </w:rPr>
            </w:pP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D2</w:t>
            </w:r>
          </w:p>
        </w:tc>
        <w:tc>
          <w:tcPr>
            <w:tcW w:w="399" w:type="pct"/>
            <w:tcBorders>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120</w:t>
            </w:r>
          </w:p>
        </w:tc>
        <w:tc>
          <w:tcPr>
            <w:tcW w:w="2740" w:type="pct"/>
            <w:vMerge/>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tcBorders>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D3</w:t>
            </w:r>
          </w:p>
        </w:tc>
        <w:tc>
          <w:tcPr>
            <w:tcW w:w="399" w:type="pct"/>
            <w:tcBorders>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45</w:t>
            </w:r>
          </w:p>
        </w:tc>
        <w:tc>
          <w:tcPr>
            <w:tcW w:w="2740" w:type="pct"/>
            <w:vMerge/>
            <w:tcBorders>
              <w:left w:val="single" w:sz="4" w:space="0" w:color="auto"/>
              <w:bottom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排水及防护</w:t>
            </w: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E1</w:t>
            </w:r>
          </w:p>
        </w:tc>
        <w:tc>
          <w:tcPr>
            <w:tcW w:w="399" w:type="pct"/>
            <w:tcBorders>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100</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沿线挡土墙、护面墙、锥坡及封沟屏的施工。</w:t>
            </w:r>
          </w:p>
        </w:tc>
      </w:tr>
      <w:tr w:rsidR="00090F6A" w:rsidTr="00735335">
        <w:tblPrEx>
          <w:tblCellMar>
            <w:top w:w="0" w:type="dxa"/>
            <w:bottom w:w="0" w:type="dxa"/>
          </w:tblCellMar>
        </w:tblPrEx>
        <w:trPr>
          <w:cantSplit/>
          <w:trHeight w:hRule="exact" w:val="369"/>
        </w:trPr>
        <w:tc>
          <w:tcPr>
            <w:tcW w:w="1341" w:type="pct"/>
            <w:vMerge/>
            <w:tcBorders>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p>
        </w:tc>
        <w:tc>
          <w:tcPr>
            <w:tcW w:w="520" w:type="pct"/>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E2</w:t>
            </w:r>
          </w:p>
        </w:tc>
        <w:tc>
          <w:tcPr>
            <w:tcW w:w="399" w:type="pct"/>
            <w:tcBorders>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40</w:t>
            </w:r>
          </w:p>
        </w:tc>
        <w:tc>
          <w:tcPr>
            <w:tcW w:w="2740" w:type="pct"/>
            <w:vMerge/>
            <w:tcBorders>
              <w:left w:val="single" w:sz="4" w:space="0" w:color="auto"/>
              <w:bottom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proofErr w:type="gramStart"/>
            <w:r>
              <w:rPr>
                <w:rFonts w:ascii="宋体" w:hAnsi="宋体" w:hint="eastAsia"/>
              </w:rPr>
              <w:t>稳定土拌和机安调</w:t>
            </w:r>
            <w:proofErr w:type="gramEnd"/>
          </w:p>
        </w:tc>
        <w:tc>
          <w:tcPr>
            <w:tcW w:w="520" w:type="pct"/>
            <w:tcBorders>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F1</w:t>
            </w:r>
          </w:p>
        </w:tc>
        <w:tc>
          <w:tcPr>
            <w:tcW w:w="399" w:type="pct"/>
            <w:tcBorders>
              <w:top w:val="single" w:sz="4" w:space="0" w:color="auto"/>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为路面基层施工做好准备工作</w:t>
            </w:r>
          </w:p>
        </w:tc>
      </w:tr>
      <w:tr w:rsidR="00090F6A" w:rsidTr="00735335">
        <w:tblPrEx>
          <w:tblCellMar>
            <w:top w:w="0" w:type="dxa"/>
            <w:bottom w:w="0" w:type="dxa"/>
          </w:tblCellMar>
        </w:tblPrEx>
        <w:trPr>
          <w:cantSplit/>
          <w:trHeight w:hRule="exact" w:val="369"/>
        </w:trPr>
        <w:tc>
          <w:tcPr>
            <w:tcW w:w="1341" w:type="pct"/>
            <w:vMerge/>
            <w:tcBorders>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F2</w:t>
            </w:r>
          </w:p>
        </w:tc>
        <w:tc>
          <w:tcPr>
            <w:tcW w:w="399" w:type="pct"/>
            <w:tcBorders>
              <w:top w:val="single" w:sz="4" w:space="0" w:color="auto"/>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tcBorders>
              <w:left w:val="single" w:sz="4" w:space="0" w:color="auto"/>
              <w:bottom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路面垫层</w:t>
            </w:r>
          </w:p>
        </w:tc>
        <w:tc>
          <w:tcPr>
            <w:tcW w:w="520" w:type="pct"/>
            <w:tcBorders>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G1</w:t>
            </w:r>
          </w:p>
        </w:tc>
        <w:tc>
          <w:tcPr>
            <w:tcW w:w="399" w:type="pct"/>
            <w:tcBorders>
              <w:top w:val="single" w:sz="4" w:space="0" w:color="auto"/>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13</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为路面基层施工提供工作面</w:t>
            </w:r>
          </w:p>
        </w:tc>
      </w:tr>
      <w:tr w:rsidR="00090F6A" w:rsidTr="00735335">
        <w:tblPrEx>
          <w:tblCellMar>
            <w:top w:w="0" w:type="dxa"/>
            <w:bottom w:w="0" w:type="dxa"/>
          </w:tblCellMar>
        </w:tblPrEx>
        <w:trPr>
          <w:cantSplit/>
          <w:trHeight w:hRule="exact" w:val="369"/>
        </w:trPr>
        <w:tc>
          <w:tcPr>
            <w:tcW w:w="1341" w:type="pct"/>
            <w:vMerge/>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G2</w:t>
            </w:r>
          </w:p>
        </w:tc>
        <w:tc>
          <w:tcPr>
            <w:tcW w:w="399" w:type="pct"/>
            <w:tcBorders>
              <w:top w:val="single" w:sz="4" w:space="0" w:color="auto"/>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13</w:t>
            </w:r>
          </w:p>
        </w:tc>
        <w:tc>
          <w:tcPr>
            <w:tcW w:w="2740" w:type="pct"/>
            <w:vMerge/>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G3</w:t>
            </w:r>
          </w:p>
        </w:tc>
        <w:tc>
          <w:tcPr>
            <w:tcW w:w="399" w:type="pct"/>
            <w:tcBorders>
              <w:top w:val="single" w:sz="4" w:space="0" w:color="auto"/>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13</w:t>
            </w:r>
          </w:p>
        </w:tc>
        <w:tc>
          <w:tcPr>
            <w:tcW w:w="2740" w:type="pct"/>
            <w:vMerge/>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tcBorders>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G4</w:t>
            </w:r>
          </w:p>
        </w:tc>
        <w:tc>
          <w:tcPr>
            <w:tcW w:w="399" w:type="pct"/>
            <w:tcBorders>
              <w:top w:val="single" w:sz="4" w:space="0" w:color="auto"/>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13</w:t>
            </w:r>
          </w:p>
        </w:tc>
        <w:tc>
          <w:tcPr>
            <w:tcW w:w="2740" w:type="pct"/>
            <w:vMerge/>
            <w:tcBorders>
              <w:left w:val="single" w:sz="4" w:space="0" w:color="auto"/>
              <w:bottom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路面基层</w:t>
            </w: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I1</w:t>
            </w:r>
          </w:p>
        </w:tc>
        <w:tc>
          <w:tcPr>
            <w:tcW w:w="399" w:type="pct"/>
            <w:tcBorders>
              <w:top w:val="single" w:sz="4" w:space="0" w:color="auto"/>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为路面面层施工提供工作面</w:t>
            </w:r>
          </w:p>
        </w:tc>
      </w:tr>
      <w:tr w:rsidR="00090F6A" w:rsidTr="00735335">
        <w:tblPrEx>
          <w:tblCellMar>
            <w:top w:w="0" w:type="dxa"/>
            <w:bottom w:w="0" w:type="dxa"/>
          </w:tblCellMar>
        </w:tblPrEx>
        <w:trPr>
          <w:cantSplit/>
          <w:trHeight w:hRule="exact" w:val="369"/>
        </w:trPr>
        <w:tc>
          <w:tcPr>
            <w:tcW w:w="1341" w:type="pct"/>
            <w:vMerge/>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I2</w:t>
            </w:r>
          </w:p>
        </w:tc>
        <w:tc>
          <w:tcPr>
            <w:tcW w:w="399" w:type="pct"/>
            <w:tcBorders>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I3</w:t>
            </w:r>
          </w:p>
        </w:tc>
        <w:tc>
          <w:tcPr>
            <w:tcW w:w="399" w:type="pct"/>
            <w:tcBorders>
              <w:top w:val="single" w:sz="4" w:space="0" w:color="auto"/>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30</w:t>
            </w:r>
          </w:p>
        </w:tc>
        <w:tc>
          <w:tcPr>
            <w:tcW w:w="2740" w:type="pct"/>
            <w:vMerge/>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tcBorders>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I4</w:t>
            </w:r>
          </w:p>
        </w:tc>
        <w:tc>
          <w:tcPr>
            <w:tcW w:w="399" w:type="pct"/>
            <w:tcBorders>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tcBorders>
              <w:left w:val="single" w:sz="4" w:space="0" w:color="auto"/>
              <w:bottom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宋体" w:hAnsi="宋体" w:hint="eastAsia"/>
              </w:rPr>
              <w:t>沥青混凝土拌和</w:t>
            </w:r>
            <w:proofErr w:type="gramStart"/>
            <w:r>
              <w:rPr>
                <w:rFonts w:ascii="宋体" w:hAnsi="宋体" w:hint="eastAsia"/>
              </w:rPr>
              <w:t>楼安调</w:t>
            </w:r>
            <w:proofErr w:type="gramEnd"/>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J1</w:t>
            </w:r>
          </w:p>
        </w:tc>
        <w:tc>
          <w:tcPr>
            <w:tcW w:w="399" w:type="pct"/>
            <w:tcBorders>
              <w:top w:val="single" w:sz="4" w:space="0" w:color="auto"/>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为路面基层的施工提供工作面</w:t>
            </w:r>
          </w:p>
        </w:tc>
      </w:tr>
      <w:tr w:rsidR="00090F6A" w:rsidTr="00735335">
        <w:tblPrEx>
          <w:tblCellMar>
            <w:top w:w="0" w:type="dxa"/>
            <w:bottom w:w="0" w:type="dxa"/>
          </w:tblCellMar>
        </w:tblPrEx>
        <w:trPr>
          <w:cantSplit/>
          <w:trHeight w:hRule="exact" w:val="369"/>
        </w:trPr>
        <w:tc>
          <w:tcPr>
            <w:tcW w:w="1341" w:type="pct"/>
            <w:vMerge/>
            <w:tcBorders>
              <w:bottom w:val="single" w:sz="4" w:space="0" w:color="auto"/>
            </w:tcBorders>
            <w:vAlign w:val="center"/>
          </w:tcPr>
          <w:p w:rsidR="00090F6A" w:rsidRDefault="00090F6A" w:rsidP="00735335">
            <w:pPr>
              <w:tabs>
                <w:tab w:val="left" w:pos="3480"/>
              </w:tabs>
              <w:spacing w:line="0" w:lineRule="atLeast"/>
              <w:jc w:val="center"/>
              <w:rPr>
                <w:rFonts w:ascii="宋体" w:hAnsi="宋体" w:hint="eastAsia"/>
              </w:rPr>
            </w:pP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J2</w:t>
            </w:r>
          </w:p>
        </w:tc>
        <w:tc>
          <w:tcPr>
            <w:tcW w:w="399" w:type="pct"/>
            <w:tcBorders>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tcBorders>
              <w:left w:val="single" w:sz="4" w:space="0" w:color="auto"/>
              <w:bottom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路面面层</w:t>
            </w: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H1</w:t>
            </w:r>
          </w:p>
        </w:tc>
        <w:tc>
          <w:tcPr>
            <w:tcW w:w="399" w:type="pct"/>
            <w:tcBorders>
              <w:top w:val="single" w:sz="4" w:space="0" w:color="auto"/>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40</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完成本工程的面层施工</w:t>
            </w:r>
          </w:p>
        </w:tc>
      </w:tr>
      <w:tr w:rsidR="00090F6A" w:rsidTr="00735335">
        <w:tblPrEx>
          <w:tblCellMar>
            <w:top w:w="0" w:type="dxa"/>
            <w:bottom w:w="0" w:type="dxa"/>
          </w:tblCellMar>
        </w:tblPrEx>
        <w:trPr>
          <w:cantSplit/>
          <w:trHeight w:hRule="exact" w:val="369"/>
        </w:trPr>
        <w:tc>
          <w:tcPr>
            <w:tcW w:w="1341" w:type="pct"/>
            <w:vMerge/>
            <w:tcBorders>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H2</w:t>
            </w:r>
          </w:p>
        </w:tc>
        <w:tc>
          <w:tcPr>
            <w:tcW w:w="399" w:type="pct"/>
            <w:tcBorders>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tcBorders>
              <w:left w:val="single" w:sz="4" w:space="0" w:color="auto"/>
              <w:bottom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其它工程及沿线设施</w:t>
            </w: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K1</w:t>
            </w:r>
          </w:p>
        </w:tc>
        <w:tc>
          <w:tcPr>
            <w:tcW w:w="399"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125</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完成本工程的沿线设施、临时工程的施工</w:t>
            </w:r>
          </w:p>
        </w:tc>
      </w:tr>
      <w:tr w:rsidR="00090F6A" w:rsidTr="00735335">
        <w:tblPrEx>
          <w:tblCellMar>
            <w:top w:w="0" w:type="dxa"/>
            <w:bottom w:w="0" w:type="dxa"/>
          </w:tblCellMar>
        </w:tblPrEx>
        <w:trPr>
          <w:cantSplit/>
          <w:trHeight w:hRule="exact" w:val="369"/>
        </w:trPr>
        <w:tc>
          <w:tcPr>
            <w:tcW w:w="1341" w:type="pct"/>
            <w:vMerge/>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K2</w:t>
            </w:r>
          </w:p>
        </w:tc>
        <w:tc>
          <w:tcPr>
            <w:tcW w:w="399"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100</w:t>
            </w:r>
          </w:p>
        </w:tc>
        <w:tc>
          <w:tcPr>
            <w:tcW w:w="2740" w:type="pct"/>
            <w:vMerge/>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tcBorders>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K3</w:t>
            </w:r>
          </w:p>
        </w:tc>
        <w:tc>
          <w:tcPr>
            <w:tcW w:w="399"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15</w:t>
            </w:r>
          </w:p>
        </w:tc>
        <w:tc>
          <w:tcPr>
            <w:tcW w:w="2740" w:type="pct"/>
            <w:vMerge/>
            <w:tcBorders>
              <w:left w:val="single" w:sz="4" w:space="0" w:color="auto"/>
              <w:bottom w:val="single" w:sz="4" w:space="0" w:color="auto"/>
            </w:tcBorders>
            <w:vAlign w:val="center"/>
          </w:tcPr>
          <w:p w:rsidR="00090F6A" w:rsidRDefault="00090F6A" w:rsidP="00735335">
            <w:pPr>
              <w:tabs>
                <w:tab w:val="left" w:pos="3480"/>
              </w:tabs>
              <w:spacing w:line="0" w:lineRule="atLeast"/>
              <w:rPr>
                <w:rFonts w:ascii="方正隶变简体" w:hint="eastAsia"/>
              </w:rPr>
            </w:pPr>
          </w:p>
        </w:tc>
      </w:tr>
      <w:tr w:rsidR="00090F6A" w:rsidTr="00735335">
        <w:tblPrEx>
          <w:tblCellMar>
            <w:top w:w="0" w:type="dxa"/>
            <w:bottom w:w="0" w:type="dxa"/>
          </w:tblCellMar>
        </w:tblPrEx>
        <w:trPr>
          <w:cantSplit/>
          <w:trHeight w:hRule="exact" w:val="369"/>
        </w:trPr>
        <w:tc>
          <w:tcPr>
            <w:tcW w:w="1341" w:type="pct"/>
            <w:vMerge w:val="restart"/>
            <w:tcBorders>
              <w:top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整修交工</w:t>
            </w:r>
          </w:p>
        </w:tc>
        <w:tc>
          <w:tcPr>
            <w:tcW w:w="520" w:type="pct"/>
            <w:tcBorders>
              <w:top w:val="single" w:sz="4" w:space="0" w:color="auto"/>
              <w:bottom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L1</w:t>
            </w:r>
          </w:p>
        </w:tc>
        <w:tc>
          <w:tcPr>
            <w:tcW w:w="399" w:type="pct"/>
            <w:tcBorders>
              <w:top w:val="single" w:sz="4" w:space="0" w:color="auto"/>
              <w:left w:val="single" w:sz="4" w:space="0" w:color="auto"/>
              <w:bottom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13</w:t>
            </w:r>
          </w:p>
        </w:tc>
        <w:tc>
          <w:tcPr>
            <w:tcW w:w="2740" w:type="pct"/>
            <w:vMerge w:val="restart"/>
            <w:tcBorders>
              <w:top w:val="single" w:sz="4" w:space="0" w:color="auto"/>
              <w:left w:val="single" w:sz="4" w:space="0" w:color="auto"/>
            </w:tcBorders>
            <w:vAlign w:val="center"/>
          </w:tcPr>
          <w:p w:rsidR="00090F6A" w:rsidRDefault="00090F6A" w:rsidP="00735335">
            <w:pPr>
              <w:tabs>
                <w:tab w:val="left" w:pos="3480"/>
              </w:tabs>
              <w:spacing w:line="0" w:lineRule="atLeast"/>
              <w:rPr>
                <w:rFonts w:ascii="方正隶变简体" w:hint="eastAsia"/>
              </w:rPr>
            </w:pPr>
            <w:r>
              <w:rPr>
                <w:rFonts w:ascii="方正隶变简体" w:hint="eastAsia"/>
              </w:rPr>
              <w:t>沿线路线整理，各构造物的整修，内业资料整理，竣工验收和竣工资料的编制</w:t>
            </w:r>
          </w:p>
        </w:tc>
      </w:tr>
      <w:tr w:rsidR="00090F6A" w:rsidTr="00735335">
        <w:tblPrEx>
          <w:tblCellMar>
            <w:top w:w="0" w:type="dxa"/>
            <w:bottom w:w="0" w:type="dxa"/>
          </w:tblCellMar>
        </w:tblPrEx>
        <w:trPr>
          <w:cantSplit/>
          <w:trHeight w:hRule="exact" w:val="369"/>
        </w:trPr>
        <w:tc>
          <w:tcPr>
            <w:tcW w:w="1341" w:type="pct"/>
            <w:vMerge/>
            <w:vAlign w:val="center"/>
          </w:tcPr>
          <w:p w:rsidR="00090F6A" w:rsidRDefault="00090F6A" w:rsidP="00735335">
            <w:pPr>
              <w:tabs>
                <w:tab w:val="left" w:pos="3480"/>
              </w:tabs>
              <w:spacing w:line="0" w:lineRule="atLeast"/>
              <w:jc w:val="center"/>
              <w:rPr>
                <w:rFonts w:ascii="方正隶变简体" w:hint="eastAsia"/>
              </w:rPr>
            </w:pPr>
          </w:p>
        </w:tc>
        <w:tc>
          <w:tcPr>
            <w:tcW w:w="520" w:type="pct"/>
            <w:tcBorders>
              <w:top w:val="single" w:sz="4" w:space="0" w:color="auto"/>
            </w:tcBorders>
            <w:vAlign w:val="center"/>
          </w:tcPr>
          <w:p w:rsidR="00090F6A" w:rsidRDefault="00090F6A" w:rsidP="00735335">
            <w:pPr>
              <w:tabs>
                <w:tab w:val="left" w:pos="3480"/>
              </w:tabs>
              <w:spacing w:line="0" w:lineRule="atLeast"/>
              <w:jc w:val="center"/>
              <w:rPr>
                <w:rFonts w:ascii="方正隶变简体" w:eastAsia="方正隶变简体" w:hint="eastAsia"/>
              </w:rPr>
            </w:pPr>
            <w:r>
              <w:rPr>
                <w:rFonts w:ascii="方正隶变简体" w:eastAsia="方正隶变简体" w:hint="eastAsia"/>
              </w:rPr>
              <w:t>L2</w:t>
            </w:r>
          </w:p>
        </w:tc>
        <w:tc>
          <w:tcPr>
            <w:tcW w:w="399" w:type="pct"/>
            <w:tcBorders>
              <w:top w:val="single" w:sz="4" w:space="0" w:color="auto"/>
              <w:left w:val="single" w:sz="4" w:space="0" w:color="auto"/>
              <w:right w:val="single" w:sz="4" w:space="0" w:color="auto"/>
            </w:tcBorders>
            <w:vAlign w:val="center"/>
          </w:tcPr>
          <w:p w:rsidR="00090F6A" w:rsidRDefault="00090F6A" w:rsidP="00735335">
            <w:pPr>
              <w:tabs>
                <w:tab w:val="left" w:pos="3480"/>
              </w:tabs>
              <w:spacing w:line="0" w:lineRule="atLeast"/>
              <w:jc w:val="center"/>
              <w:rPr>
                <w:rFonts w:ascii="方正隶变简体" w:hint="eastAsia"/>
              </w:rPr>
            </w:pPr>
            <w:r>
              <w:rPr>
                <w:rFonts w:ascii="方正隶变简体" w:hint="eastAsia"/>
              </w:rPr>
              <w:t>65</w:t>
            </w:r>
          </w:p>
        </w:tc>
        <w:tc>
          <w:tcPr>
            <w:tcW w:w="2740" w:type="pct"/>
            <w:vMerge/>
            <w:tcBorders>
              <w:left w:val="single" w:sz="4" w:space="0" w:color="auto"/>
            </w:tcBorders>
            <w:vAlign w:val="center"/>
          </w:tcPr>
          <w:p w:rsidR="00090F6A" w:rsidRDefault="00090F6A" w:rsidP="00735335">
            <w:pPr>
              <w:tabs>
                <w:tab w:val="left" w:pos="3480"/>
              </w:tabs>
              <w:spacing w:line="0" w:lineRule="atLeast"/>
              <w:rPr>
                <w:rFonts w:ascii="方正隶变简体" w:hint="eastAsia"/>
              </w:rPr>
            </w:pPr>
          </w:p>
        </w:tc>
      </w:tr>
    </w:tbl>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600" w:lineRule="exact"/>
        <w:jc w:val="center"/>
        <w:rPr>
          <w:rFonts w:hint="eastAsia"/>
          <w:sz w:val="36"/>
        </w:rPr>
      </w:pPr>
    </w:p>
    <w:p w:rsidR="00090F6A" w:rsidRDefault="00090F6A" w:rsidP="00090F6A">
      <w:pPr>
        <w:spacing w:line="360" w:lineRule="auto"/>
        <w:jc w:val="center"/>
        <w:rPr>
          <w:rFonts w:ascii="华文行楷" w:eastAsia="华文行楷" w:hAnsi="宋体"/>
          <w:sz w:val="10"/>
        </w:rPr>
      </w:pPr>
      <w:r>
        <w:rPr>
          <w:rFonts w:ascii="华文行楷" w:eastAsia="华文行楷" w:hAnsi="宋体" w:hint="eastAsia"/>
          <w:sz w:val="32"/>
        </w:rPr>
        <w:t>主要施工机械设备进场计划安排表</w:t>
      </w:r>
    </w:p>
    <w:tbl>
      <w:tblPr>
        <w:tblW w:w="4972"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2015"/>
        <w:gridCol w:w="1876"/>
        <w:gridCol w:w="1639"/>
        <w:gridCol w:w="746"/>
        <w:gridCol w:w="746"/>
        <w:gridCol w:w="1452"/>
      </w:tblGrid>
      <w:tr w:rsidR="00090F6A" w:rsidTr="00735335">
        <w:trPr>
          <w:trHeight w:hRule="exact" w:val="652"/>
        </w:trPr>
        <w:tc>
          <w:tcPr>
            <w:tcW w:w="1189" w:type="pct"/>
            <w:vAlign w:val="center"/>
          </w:tcPr>
          <w:p w:rsidR="00090F6A" w:rsidRDefault="00090F6A" w:rsidP="00735335">
            <w:pPr>
              <w:tabs>
                <w:tab w:val="left" w:pos="630"/>
              </w:tabs>
              <w:jc w:val="center"/>
              <w:rPr>
                <w:rFonts w:ascii="宋体" w:hAnsi="宋体"/>
                <w:sz w:val="24"/>
              </w:rPr>
            </w:pPr>
            <w:r>
              <w:rPr>
                <w:rFonts w:ascii="宋体" w:hAnsi="宋体" w:hint="eastAsia"/>
                <w:sz w:val="24"/>
              </w:rPr>
              <w:lastRenderedPageBreak/>
              <w:t>机械设备名称</w:t>
            </w:r>
          </w:p>
        </w:tc>
        <w:tc>
          <w:tcPr>
            <w:tcW w:w="1107" w:type="pct"/>
            <w:vAlign w:val="center"/>
          </w:tcPr>
          <w:p w:rsidR="00090F6A" w:rsidRDefault="00090F6A" w:rsidP="00735335">
            <w:pPr>
              <w:tabs>
                <w:tab w:val="left" w:pos="630"/>
              </w:tabs>
              <w:jc w:val="center"/>
              <w:rPr>
                <w:rFonts w:ascii="宋体" w:hAnsi="宋体"/>
                <w:sz w:val="24"/>
              </w:rPr>
            </w:pPr>
            <w:r>
              <w:rPr>
                <w:rFonts w:ascii="宋体" w:hAnsi="宋体" w:hint="eastAsia"/>
                <w:sz w:val="24"/>
              </w:rPr>
              <w:t>型号、产地</w:t>
            </w:r>
          </w:p>
        </w:tc>
        <w:tc>
          <w:tcPr>
            <w:tcW w:w="96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功率、</w:t>
            </w:r>
          </w:p>
          <w:p w:rsidR="00090F6A" w:rsidRDefault="00090F6A" w:rsidP="00735335">
            <w:pPr>
              <w:tabs>
                <w:tab w:val="left" w:pos="630"/>
              </w:tabs>
              <w:jc w:val="center"/>
              <w:rPr>
                <w:rFonts w:ascii="宋体" w:hAnsi="宋体"/>
                <w:sz w:val="24"/>
              </w:rPr>
            </w:pPr>
            <w:r>
              <w:rPr>
                <w:rFonts w:ascii="宋体" w:hAnsi="宋体" w:hint="eastAsia"/>
                <w:sz w:val="24"/>
              </w:rPr>
              <w:t>吨位、容积</w:t>
            </w:r>
          </w:p>
        </w:tc>
        <w:tc>
          <w:tcPr>
            <w:tcW w:w="440" w:type="pct"/>
            <w:vAlign w:val="center"/>
          </w:tcPr>
          <w:p w:rsidR="00090F6A" w:rsidRDefault="00090F6A" w:rsidP="00735335">
            <w:pPr>
              <w:tabs>
                <w:tab w:val="left" w:pos="630"/>
              </w:tabs>
              <w:jc w:val="center"/>
              <w:rPr>
                <w:rFonts w:ascii="宋体" w:hAnsi="宋体"/>
                <w:sz w:val="24"/>
              </w:rPr>
            </w:pPr>
            <w:r>
              <w:rPr>
                <w:rFonts w:ascii="宋体" w:hAnsi="宋体" w:hint="eastAsia"/>
                <w:sz w:val="24"/>
              </w:rPr>
              <w:t>单位</w:t>
            </w:r>
          </w:p>
        </w:tc>
        <w:tc>
          <w:tcPr>
            <w:tcW w:w="440" w:type="pct"/>
            <w:vAlign w:val="center"/>
          </w:tcPr>
          <w:p w:rsidR="00090F6A" w:rsidRDefault="00090F6A" w:rsidP="00735335">
            <w:pPr>
              <w:tabs>
                <w:tab w:val="left" w:pos="630"/>
              </w:tabs>
              <w:jc w:val="center"/>
              <w:rPr>
                <w:rFonts w:ascii="宋体" w:hAnsi="宋体"/>
                <w:sz w:val="24"/>
              </w:rPr>
            </w:pPr>
            <w:r>
              <w:rPr>
                <w:rFonts w:ascii="宋体" w:hAnsi="宋体" w:hint="eastAsia"/>
                <w:sz w:val="24"/>
              </w:rPr>
              <w:t>数量</w:t>
            </w:r>
          </w:p>
        </w:tc>
        <w:tc>
          <w:tcPr>
            <w:tcW w:w="85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计划</w:t>
            </w:r>
          </w:p>
          <w:p w:rsidR="00090F6A" w:rsidRDefault="00090F6A" w:rsidP="00735335">
            <w:pPr>
              <w:tabs>
                <w:tab w:val="left" w:pos="630"/>
              </w:tabs>
              <w:jc w:val="center"/>
              <w:rPr>
                <w:rFonts w:ascii="宋体" w:hAnsi="宋体"/>
                <w:sz w:val="24"/>
              </w:rPr>
            </w:pPr>
            <w:r>
              <w:rPr>
                <w:rFonts w:ascii="宋体" w:hAnsi="宋体" w:hint="eastAsia"/>
                <w:sz w:val="24"/>
              </w:rPr>
              <w:t>进场时间</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推土机</w:t>
            </w:r>
          </w:p>
        </w:tc>
        <w:tc>
          <w:tcPr>
            <w:tcW w:w="1107"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TY230</w:t>
            </w:r>
          </w:p>
        </w:tc>
        <w:tc>
          <w:tcPr>
            <w:tcW w:w="967"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120Kw</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4</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混凝土搅拌机</w:t>
            </w:r>
          </w:p>
        </w:tc>
        <w:tc>
          <w:tcPr>
            <w:tcW w:w="110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JS500</w:t>
            </w:r>
          </w:p>
        </w:tc>
        <w:tc>
          <w:tcPr>
            <w:tcW w:w="967" w:type="pct"/>
            <w:vAlign w:val="center"/>
          </w:tcPr>
          <w:p w:rsidR="00090F6A" w:rsidRDefault="00090F6A" w:rsidP="00735335">
            <w:pPr>
              <w:tabs>
                <w:tab w:val="left" w:pos="630"/>
              </w:tabs>
              <w:jc w:val="center"/>
              <w:rPr>
                <w:rFonts w:ascii="宋体" w:hAnsi="宋体" w:hint="eastAsia"/>
                <w:spacing w:val="-20"/>
                <w:sz w:val="24"/>
              </w:rPr>
            </w:pPr>
            <w:smartTag w:uri="urn:schemas-microsoft-com:office:smarttags" w:element="chmetcnv">
              <w:smartTagPr>
                <w:attr w:name="TCSC" w:val="0"/>
                <w:attr w:name="NumberType" w:val="1"/>
                <w:attr w:name="Negative" w:val="False"/>
                <w:attr w:name="HasSpace" w:val="False"/>
                <w:attr w:name="SourceValue" w:val="500"/>
                <w:attr w:name="UnitName" w:val="l"/>
              </w:smartTagPr>
              <w:r>
                <w:rPr>
                  <w:rFonts w:ascii="宋体" w:hAnsi="宋体" w:hint="eastAsia"/>
                  <w:spacing w:val="-20"/>
                  <w:sz w:val="24"/>
                </w:rPr>
                <w:t>500L</w:t>
              </w:r>
            </w:smartTag>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6</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2003.5.15</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proofErr w:type="gramStart"/>
            <w:r>
              <w:rPr>
                <w:rFonts w:ascii="宋体" w:hAnsi="宋体" w:hint="eastAsia"/>
                <w:sz w:val="24"/>
              </w:rPr>
              <w:t>稳定土</w:t>
            </w:r>
            <w:proofErr w:type="gramEnd"/>
            <w:r>
              <w:rPr>
                <w:rFonts w:ascii="宋体" w:hAnsi="宋体" w:hint="eastAsia"/>
                <w:sz w:val="24"/>
              </w:rPr>
              <w:t>拌和机</w:t>
            </w:r>
          </w:p>
        </w:tc>
        <w:tc>
          <w:tcPr>
            <w:tcW w:w="110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YWCB -300</w:t>
            </w:r>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300t</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2004.3.15</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沥青拌和楼</w:t>
            </w:r>
          </w:p>
        </w:tc>
        <w:tc>
          <w:tcPr>
            <w:tcW w:w="1107"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MAP120E</w:t>
            </w:r>
            <w:smartTag w:uri="urn:schemas-microsoft-com:office:smarttags" w:element="chmetcnv">
              <w:smartTagPr>
                <w:attr w:name="TCSC" w:val="0"/>
                <w:attr w:name="NumberType" w:val="1"/>
                <w:attr w:name="Negative" w:val="False"/>
                <w:attr w:name="HasSpace" w:val="False"/>
                <w:attr w:name="SourceValue" w:val="190"/>
                <w:attr w:name="UnitName" w:val="l"/>
              </w:smartTagPr>
              <w:r>
                <w:rPr>
                  <w:rFonts w:ascii="宋体" w:hAnsi="宋体" w:hint="eastAsia"/>
                  <w:spacing w:val="-20"/>
                  <w:sz w:val="24"/>
                </w:rPr>
                <w:t>190L</w:t>
              </w:r>
            </w:smartTag>
          </w:p>
        </w:tc>
        <w:tc>
          <w:tcPr>
            <w:tcW w:w="967"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120t/h</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座</w:t>
            </w:r>
          </w:p>
        </w:tc>
        <w:tc>
          <w:tcPr>
            <w:tcW w:w="440"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1</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2004.3.15</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沥青摊铺机</w:t>
            </w:r>
          </w:p>
        </w:tc>
        <w:tc>
          <w:tcPr>
            <w:tcW w:w="1107"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ABG423</w:t>
            </w:r>
          </w:p>
        </w:tc>
        <w:tc>
          <w:tcPr>
            <w:tcW w:w="967" w:type="pct"/>
            <w:vAlign w:val="center"/>
          </w:tcPr>
          <w:p w:rsidR="00090F6A" w:rsidRDefault="00090F6A" w:rsidP="00735335">
            <w:pPr>
              <w:tabs>
                <w:tab w:val="left" w:pos="5910"/>
              </w:tabs>
              <w:jc w:val="center"/>
              <w:rPr>
                <w:rFonts w:ascii="宋体" w:hAnsi="宋体" w:hint="eastAsia"/>
                <w:spacing w:val="-20"/>
                <w:sz w:val="24"/>
              </w:rPr>
            </w:pP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hint="eastAsia"/>
                  <w:spacing w:val="-20"/>
                  <w:sz w:val="24"/>
                </w:rPr>
                <w:t>12m</w:t>
              </w:r>
            </w:smartTag>
            <w:r>
              <w:rPr>
                <w:rFonts w:ascii="宋体" w:hAnsi="宋体" w:hint="eastAsia"/>
                <w:spacing w:val="-20"/>
                <w:sz w:val="24"/>
              </w:rPr>
              <w:t>宽</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1</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2004.4.15</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平地机</w:t>
            </w:r>
          </w:p>
        </w:tc>
        <w:tc>
          <w:tcPr>
            <w:tcW w:w="1107"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PY</w:t>
            </w:r>
            <w:smartTag w:uri="urn:schemas-microsoft-com:office:smarttags" w:element="chmetcnv">
              <w:smartTagPr>
                <w:attr w:name="TCSC" w:val="0"/>
                <w:attr w:name="NumberType" w:val="1"/>
                <w:attr w:name="Negative" w:val="False"/>
                <w:attr w:name="HasSpace" w:val="False"/>
                <w:attr w:name="SourceValue" w:val="190"/>
                <w:attr w:name="UnitName" w:val="g"/>
              </w:smartTagPr>
              <w:r>
                <w:rPr>
                  <w:rFonts w:ascii="宋体" w:hAnsi="宋体" w:hint="eastAsia"/>
                  <w:spacing w:val="-20"/>
                  <w:sz w:val="24"/>
                </w:rPr>
                <w:t>190G</w:t>
              </w:r>
            </w:smartTag>
          </w:p>
        </w:tc>
        <w:tc>
          <w:tcPr>
            <w:tcW w:w="967"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120Kw</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2</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挖掘机</w:t>
            </w:r>
          </w:p>
        </w:tc>
        <w:tc>
          <w:tcPr>
            <w:tcW w:w="1107"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AT</w:t>
            </w:r>
            <w:smartTag w:uri="urn:schemas-microsoft-com:office:smarttags" w:element="chmetcnv">
              <w:smartTagPr>
                <w:attr w:name="TCSC" w:val="0"/>
                <w:attr w:name="NumberType" w:val="1"/>
                <w:attr w:name="Negative" w:val="False"/>
                <w:attr w:name="HasSpace" w:val="False"/>
                <w:attr w:name="SourceValue" w:val="320"/>
                <w:attr w:name="UnitName" w:val="C"/>
              </w:smartTagPr>
              <w:r>
                <w:rPr>
                  <w:rFonts w:ascii="宋体" w:hAnsi="宋体" w:hint="eastAsia"/>
                  <w:sz w:val="24"/>
                </w:rPr>
                <w:t>320C</w:t>
              </w:r>
            </w:smartTag>
          </w:p>
        </w:tc>
        <w:tc>
          <w:tcPr>
            <w:tcW w:w="967" w:type="pct"/>
            <w:vAlign w:val="center"/>
          </w:tcPr>
          <w:p w:rsidR="00090F6A" w:rsidRDefault="00090F6A" w:rsidP="00735335">
            <w:pPr>
              <w:tabs>
                <w:tab w:val="left" w:pos="630"/>
              </w:tabs>
              <w:jc w:val="center"/>
              <w:rPr>
                <w:rFonts w:ascii="宋体" w:hAnsi="宋体" w:hint="eastAsia"/>
                <w:spacing w:val="-20"/>
                <w:sz w:val="24"/>
                <w:vertAlign w:val="superscript"/>
              </w:rPr>
            </w:pPr>
            <w:smartTag w:uri="urn:schemas-microsoft-com:office:smarttags" w:element="chmetcnv">
              <w:smartTagPr>
                <w:attr w:name="TCSC" w:val="0"/>
                <w:attr w:name="NumberType" w:val="1"/>
                <w:attr w:name="Negative" w:val="False"/>
                <w:attr w:name="HasSpace" w:val="False"/>
                <w:attr w:name="SourceValue" w:val="1"/>
                <w:attr w:name="UnitName" w:val="m3"/>
              </w:smartTagPr>
              <w:r>
                <w:rPr>
                  <w:rFonts w:ascii="宋体" w:hAnsi="宋体" w:hint="eastAsia"/>
                  <w:spacing w:val="-20"/>
                  <w:sz w:val="24"/>
                </w:rPr>
                <w:t>1m</w:t>
              </w:r>
              <w:r>
                <w:rPr>
                  <w:rFonts w:ascii="宋体" w:hAnsi="宋体" w:hint="eastAsia"/>
                  <w:spacing w:val="-20"/>
                  <w:sz w:val="24"/>
                  <w:vertAlign w:val="superscript"/>
                </w:rPr>
                <w:t>3</w:t>
              </w:r>
            </w:smartTag>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1</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振动压路机</w:t>
            </w:r>
          </w:p>
        </w:tc>
        <w:tc>
          <w:tcPr>
            <w:tcW w:w="1107"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C30</w:t>
            </w:r>
          </w:p>
        </w:tc>
        <w:tc>
          <w:tcPr>
            <w:tcW w:w="967"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30t</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5910"/>
              </w:tabs>
              <w:jc w:val="center"/>
              <w:rPr>
                <w:rFonts w:ascii="宋体" w:hAnsi="宋体" w:hint="eastAsia"/>
                <w:spacing w:val="-20"/>
                <w:sz w:val="24"/>
              </w:rPr>
            </w:pPr>
            <w:r>
              <w:rPr>
                <w:rFonts w:ascii="宋体" w:hAnsi="宋体" w:hint="eastAsia"/>
                <w:spacing w:val="-20"/>
                <w:sz w:val="24"/>
              </w:rPr>
              <w:t>4</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2003.5.20</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光轮压路机</w:t>
            </w:r>
          </w:p>
        </w:tc>
        <w:tc>
          <w:tcPr>
            <w:tcW w:w="110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YZ12/15</w:t>
            </w:r>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12-15t</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2003.5.20</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轮胎压路机</w:t>
            </w:r>
          </w:p>
        </w:tc>
        <w:tc>
          <w:tcPr>
            <w:tcW w:w="1107"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YL20/25</w:t>
            </w:r>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15-20t</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2003.5.20</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装载机</w:t>
            </w:r>
          </w:p>
        </w:tc>
        <w:tc>
          <w:tcPr>
            <w:tcW w:w="1107"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ZLM50E</w:t>
            </w:r>
          </w:p>
        </w:tc>
        <w:tc>
          <w:tcPr>
            <w:tcW w:w="967" w:type="pct"/>
            <w:vAlign w:val="center"/>
          </w:tcPr>
          <w:p w:rsidR="00090F6A" w:rsidRDefault="00090F6A" w:rsidP="00735335">
            <w:pPr>
              <w:tabs>
                <w:tab w:val="left" w:pos="630"/>
              </w:tabs>
              <w:jc w:val="center"/>
              <w:rPr>
                <w:rFonts w:ascii="宋体" w:hAnsi="宋体" w:hint="eastAsia"/>
                <w:spacing w:val="-20"/>
                <w:sz w:val="24"/>
                <w:vertAlign w:val="superscript"/>
              </w:rPr>
            </w:pPr>
            <w:smartTag w:uri="urn:schemas-microsoft-com:office:smarttags" w:element="chmetcnv">
              <w:smartTagPr>
                <w:attr w:name="TCSC" w:val="0"/>
                <w:attr w:name="NumberType" w:val="1"/>
                <w:attr w:name="Negative" w:val="False"/>
                <w:attr w:name="HasSpace" w:val="False"/>
                <w:attr w:name="SourceValue" w:val="3"/>
                <w:attr w:name="UnitName" w:val="m3"/>
              </w:smartTagPr>
              <w:r>
                <w:rPr>
                  <w:rFonts w:ascii="宋体" w:hAnsi="宋体" w:hint="eastAsia"/>
                  <w:spacing w:val="-20"/>
                  <w:sz w:val="24"/>
                </w:rPr>
                <w:t>3m</w:t>
              </w:r>
              <w:r>
                <w:rPr>
                  <w:rFonts w:ascii="宋体" w:hAnsi="宋体" w:hint="eastAsia"/>
                  <w:spacing w:val="-20"/>
                  <w:sz w:val="24"/>
                  <w:vertAlign w:val="superscript"/>
                </w:rPr>
                <w:t>3</w:t>
              </w:r>
            </w:smartTag>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台</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6</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东尼自卸车</w:t>
            </w:r>
          </w:p>
        </w:tc>
        <w:tc>
          <w:tcPr>
            <w:tcW w:w="1107" w:type="pct"/>
            <w:vAlign w:val="center"/>
          </w:tcPr>
          <w:p w:rsidR="00090F6A" w:rsidRDefault="00090F6A" w:rsidP="00735335">
            <w:pPr>
              <w:tabs>
                <w:tab w:val="left" w:pos="5910"/>
              </w:tabs>
              <w:rPr>
                <w:rFonts w:ascii="宋体" w:hAnsi="宋体" w:hint="eastAsia"/>
                <w:sz w:val="24"/>
              </w:rPr>
            </w:pPr>
            <w:r>
              <w:rPr>
                <w:rFonts w:ascii="宋体" w:hAnsi="宋体" w:hint="eastAsia"/>
                <w:sz w:val="24"/>
              </w:rPr>
              <w:t>SXQ</w:t>
            </w:r>
            <w:smartTag w:uri="urn:schemas-microsoft-com:office:smarttags" w:element="chmetcnv">
              <w:smartTagPr>
                <w:attr w:name="TCSC" w:val="0"/>
                <w:attr w:name="NumberType" w:val="1"/>
                <w:attr w:name="Negative" w:val="False"/>
                <w:attr w:name="HasSpace" w:val="False"/>
                <w:attr w:name="SourceValue" w:val="314"/>
                <w:attr w:name="UnitName" w:val="g"/>
              </w:smartTagPr>
              <w:r>
                <w:rPr>
                  <w:rFonts w:ascii="宋体" w:hAnsi="宋体" w:hint="eastAsia"/>
                  <w:sz w:val="24"/>
                </w:rPr>
                <w:t>314G</w:t>
              </w:r>
            </w:smartTag>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8t</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辆</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8</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2003.6.1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东风自卸车</w:t>
            </w:r>
          </w:p>
        </w:tc>
        <w:tc>
          <w:tcPr>
            <w:tcW w:w="1107" w:type="pct"/>
            <w:vAlign w:val="center"/>
          </w:tcPr>
          <w:p w:rsidR="00090F6A" w:rsidRDefault="00090F6A" w:rsidP="00735335">
            <w:pPr>
              <w:tabs>
                <w:tab w:val="left" w:pos="5910"/>
              </w:tabs>
              <w:rPr>
                <w:rFonts w:ascii="宋体" w:hAnsi="宋体" w:hint="eastAsia"/>
                <w:sz w:val="24"/>
              </w:rPr>
            </w:pPr>
            <w:r>
              <w:rPr>
                <w:rFonts w:ascii="宋体" w:hAnsi="宋体" w:hint="eastAsia"/>
                <w:sz w:val="24"/>
              </w:rPr>
              <w:t>康明斯</w:t>
            </w:r>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15t</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辆</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8</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2003.6.1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沥青洒布车</w:t>
            </w:r>
          </w:p>
        </w:tc>
        <w:tc>
          <w:tcPr>
            <w:tcW w:w="1107" w:type="pct"/>
            <w:vAlign w:val="center"/>
          </w:tcPr>
          <w:p w:rsidR="00090F6A" w:rsidRDefault="00090F6A" w:rsidP="00735335">
            <w:pPr>
              <w:tabs>
                <w:tab w:val="left" w:pos="5910"/>
              </w:tabs>
              <w:rPr>
                <w:rFonts w:ascii="宋体" w:hAnsi="宋体" w:hint="eastAsia"/>
                <w:sz w:val="24"/>
              </w:rPr>
            </w:pPr>
            <w:r>
              <w:rPr>
                <w:rFonts w:ascii="宋体" w:hAnsi="宋体" w:hint="eastAsia"/>
                <w:sz w:val="24"/>
              </w:rPr>
              <w:t>BQ-140</w:t>
            </w:r>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5t</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辆</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1</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2004.5.1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东尼自卸车</w:t>
            </w:r>
          </w:p>
        </w:tc>
        <w:tc>
          <w:tcPr>
            <w:tcW w:w="1107" w:type="pct"/>
            <w:vAlign w:val="center"/>
          </w:tcPr>
          <w:p w:rsidR="00090F6A" w:rsidRDefault="00090F6A" w:rsidP="00735335">
            <w:pPr>
              <w:tabs>
                <w:tab w:val="left" w:pos="5910"/>
              </w:tabs>
              <w:rPr>
                <w:rFonts w:ascii="宋体" w:hAnsi="宋体" w:hint="eastAsia"/>
                <w:sz w:val="24"/>
              </w:rPr>
            </w:pPr>
            <w:r>
              <w:rPr>
                <w:rFonts w:ascii="宋体" w:hAnsi="宋体" w:hint="eastAsia"/>
                <w:sz w:val="24"/>
              </w:rPr>
              <w:t>SXQ</w:t>
            </w:r>
            <w:smartTag w:uri="urn:schemas-microsoft-com:office:smarttags" w:element="chmetcnv">
              <w:smartTagPr>
                <w:attr w:name="TCSC" w:val="0"/>
                <w:attr w:name="NumberType" w:val="1"/>
                <w:attr w:name="Negative" w:val="False"/>
                <w:attr w:name="HasSpace" w:val="False"/>
                <w:attr w:name="SourceValue" w:val="314"/>
                <w:attr w:name="UnitName" w:val="g"/>
              </w:smartTagPr>
              <w:r>
                <w:rPr>
                  <w:rFonts w:ascii="宋体" w:hAnsi="宋体" w:hint="eastAsia"/>
                  <w:sz w:val="24"/>
                </w:rPr>
                <w:t>314G</w:t>
              </w:r>
            </w:smartTag>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8t</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辆</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2003.6.1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吊车</w:t>
            </w:r>
          </w:p>
        </w:tc>
        <w:tc>
          <w:tcPr>
            <w:tcW w:w="1107" w:type="pct"/>
            <w:vAlign w:val="center"/>
          </w:tcPr>
          <w:p w:rsidR="00090F6A" w:rsidRDefault="00090F6A" w:rsidP="00735335">
            <w:pPr>
              <w:tabs>
                <w:tab w:val="left" w:pos="5910"/>
              </w:tabs>
              <w:rPr>
                <w:rFonts w:ascii="宋体" w:hAnsi="宋体" w:hint="eastAsia"/>
                <w:sz w:val="24"/>
              </w:rPr>
            </w:pPr>
            <w:r>
              <w:rPr>
                <w:rFonts w:ascii="宋体" w:hAnsi="宋体" w:hint="eastAsia"/>
                <w:sz w:val="24"/>
              </w:rPr>
              <w:t>EQ-3-15</w:t>
            </w:r>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15t</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辆</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1</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洒水车</w:t>
            </w:r>
          </w:p>
        </w:tc>
        <w:tc>
          <w:tcPr>
            <w:tcW w:w="1107" w:type="pct"/>
            <w:vAlign w:val="center"/>
          </w:tcPr>
          <w:p w:rsidR="00090F6A" w:rsidRDefault="00090F6A" w:rsidP="00735335">
            <w:pPr>
              <w:tabs>
                <w:tab w:val="left" w:pos="5910"/>
              </w:tabs>
              <w:rPr>
                <w:rFonts w:ascii="宋体" w:hAnsi="宋体" w:hint="eastAsia"/>
                <w:sz w:val="24"/>
              </w:rPr>
            </w:pPr>
            <w:r>
              <w:rPr>
                <w:rFonts w:ascii="宋体" w:hAnsi="宋体" w:hint="eastAsia"/>
                <w:sz w:val="24"/>
              </w:rPr>
              <w:t>YGJ5133GSS</w:t>
            </w:r>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8t</w:t>
            </w:r>
          </w:p>
        </w:tc>
        <w:tc>
          <w:tcPr>
            <w:tcW w:w="440" w:type="pct"/>
            <w:vAlign w:val="center"/>
          </w:tcPr>
          <w:p w:rsidR="00090F6A" w:rsidRDefault="00090F6A" w:rsidP="00735335">
            <w:pPr>
              <w:jc w:val="center"/>
            </w:pPr>
            <w:r>
              <w:rPr>
                <w:rFonts w:ascii="宋体" w:hAnsi="宋体" w:hint="eastAsia"/>
                <w:spacing w:val="-20"/>
                <w:sz w:val="24"/>
              </w:rPr>
              <w:t>辆</w:t>
            </w: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5</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2003.5.1</w:t>
            </w:r>
          </w:p>
        </w:tc>
      </w:tr>
      <w:tr w:rsidR="00090F6A" w:rsidTr="00735335">
        <w:trPr>
          <w:trHeight w:hRule="exact" w:val="652"/>
        </w:trPr>
        <w:tc>
          <w:tcPr>
            <w:tcW w:w="1189" w:type="pct"/>
            <w:vAlign w:val="center"/>
          </w:tcPr>
          <w:p w:rsidR="00090F6A" w:rsidRDefault="00090F6A" w:rsidP="00735335">
            <w:pPr>
              <w:tabs>
                <w:tab w:val="left" w:pos="5910"/>
              </w:tabs>
              <w:rPr>
                <w:rFonts w:ascii="宋体" w:hAnsi="宋体" w:hint="eastAsia"/>
                <w:sz w:val="24"/>
              </w:rPr>
            </w:pPr>
            <w:r>
              <w:rPr>
                <w:rFonts w:ascii="宋体" w:hAnsi="宋体" w:hint="eastAsia"/>
                <w:sz w:val="24"/>
              </w:rPr>
              <w:t>发电机组</w:t>
            </w:r>
          </w:p>
        </w:tc>
        <w:tc>
          <w:tcPr>
            <w:tcW w:w="1107" w:type="pct"/>
            <w:vAlign w:val="center"/>
          </w:tcPr>
          <w:p w:rsidR="00090F6A" w:rsidRDefault="00090F6A" w:rsidP="00735335">
            <w:pPr>
              <w:tabs>
                <w:tab w:val="left" w:pos="5910"/>
              </w:tabs>
              <w:rPr>
                <w:rFonts w:ascii="宋体" w:hAnsi="宋体" w:hint="eastAsia"/>
                <w:sz w:val="24"/>
              </w:rPr>
            </w:pPr>
          </w:p>
        </w:tc>
        <w:tc>
          <w:tcPr>
            <w:tcW w:w="96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400Kw</w:t>
            </w:r>
          </w:p>
        </w:tc>
        <w:tc>
          <w:tcPr>
            <w:tcW w:w="440" w:type="pct"/>
            <w:vAlign w:val="center"/>
          </w:tcPr>
          <w:p w:rsidR="00090F6A" w:rsidRDefault="00090F6A" w:rsidP="00735335">
            <w:pPr>
              <w:jc w:val="center"/>
            </w:pPr>
          </w:p>
        </w:tc>
        <w:tc>
          <w:tcPr>
            <w:tcW w:w="440"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w:t>
            </w:r>
          </w:p>
        </w:tc>
        <w:tc>
          <w:tcPr>
            <w:tcW w:w="857" w:type="pct"/>
            <w:vAlign w:val="center"/>
          </w:tcPr>
          <w:p w:rsidR="00090F6A" w:rsidRDefault="00090F6A" w:rsidP="00735335">
            <w:pPr>
              <w:tabs>
                <w:tab w:val="left" w:pos="630"/>
              </w:tabs>
              <w:jc w:val="center"/>
              <w:rPr>
                <w:rFonts w:ascii="宋体" w:hAnsi="宋体" w:hint="eastAsia"/>
                <w:spacing w:val="-20"/>
                <w:sz w:val="24"/>
              </w:rPr>
            </w:pPr>
            <w:r>
              <w:rPr>
                <w:rFonts w:ascii="宋体" w:hAnsi="宋体" w:hint="eastAsia"/>
                <w:spacing w:val="-20"/>
                <w:sz w:val="24"/>
              </w:rPr>
              <w:t>2003.5.15</w:t>
            </w:r>
          </w:p>
        </w:tc>
      </w:tr>
    </w:tbl>
    <w:p w:rsidR="00090F6A" w:rsidRDefault="00090F6A" w:rsidP="00090F6A">
      <w:pPr>
        <w:spacing w:line="600" w:lineRule="exact"/>
        <w:jc w:val="center"/>
        <w:rPr>
          <w:rFonts w:hint="eastAsia"/>
          <w:sz w:val="36"/>
        </w:rPr>
      </w:pPr>
      <w:r>
        <w:br w:type="page"/>
      </w:r>
      <w:r>
        <w:rPr>
          <w:rFonts w:hint="eastAsia"/>
          <w:sz w:val="36"/>
        </w:rPr>
        <w:lastRenderedPageBreak/>
        <w:t>第四章</w:t>
      </w:r>
      <w:r>
        <w:rPr>
          <w:rFonts w:hint="eastAsia"/>
          <w:sz w:val="36"/>
        </w:rPr>
        <w:t xml:space="preserve"> </w:t>
      </w:r>
      <w:r>
        <w:rPr>
          <w:rFonts w:hint="eastAsia"/>
          <w:sz w:val="36"/>
        </w:rPr>
        <w:t>确保工程质量和工期的措施</w:t>
      </w:r>
      <w:bookmarkStart w:id="40" w:name="_Toc18729618"/>
    </w:p>
    <w:p w:rsidR="00090F6A" w:rsidRDefault="00090F6A" w:rsidP="00090F6A">
      <w:pPr>
        <w:spacing w:line="600" w:lineRule="exact"/>
        <w:ind w:left="495"/>
        <w:jc w:val="center"/>
        <w:rPr>
          <w:rFonts w:hint="eastAsia"/>
          <w:b/>
          <w:bCs/>
          <w:sz w:val="32"/>
        </w:rPr>
      </w:pPr>
      <w:r>
        <w:rPr>
          <w:rFonts w:hint="eastAsia"/>
          <w:b/>
          <w:bCs/>
          <w:sz w:val="32"/>
        </w:rPr>
        <w:t>第一节</w:t>
      </w:r>
      <w:r>
        <w:rPr>
          <w:rFonts w:hint="eastAsia"/>
          <w:b/>
          <w:bCs/>
          <w:sz w:val="32"/>
        </w:rPr>
        <w:t xml:space="preserve"> </w:t>
      </w:r>
      <w:r>
        <w:rPr>
          <w:rFonts w:hint="eastAsia"/>
          <w:b/>
          <w:bCs/>
          <w:sz w:val="32"/>
        </w:rPr>
        <w:t>质量保证措施</w:t>
      </w:r>
      <w:bookmarkStart w:id="41" w:name="_Toc18729619"/>
      <w:bookmarkEnd w:id="40"/>
    </w:p>
    <w:p w:rsidR="00090F6A" w:rsidRDefault="00090F6A" w:rsidP="00090F6A">
      <w:pPr>
        <w:spacing w:line="600" w:lineRule="exact"/>
        <w:ind w:left="495"/>
        <w:rPr>
          <w:rFonts w:hint="eastAsia"/>
          <w:b/>
          <w:bCs/>
          <w:sz w:val="24"/>
        </w:rPr>
      </w:pPr>
      <w:r>
        <w:rPr>
          <w:rFonts w:hint="eastAsia"/>
          <w:b/>
          <w:bCs/>
          <w:sz w:val="24"/>
        </w:rPr>
        <w:t>一、工程质量目标</w:t>
      </w:r>
      <w:bookmarkEnd w:id="41"/>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我们的质量方针为：坚持预防为主，强化质量控制，严格执行标准，提高企业信誉。</w:t>
      </w:r>
    </w:p>
    <w:p w:rsidR="00090F6A" w:rsidRDefault="00090F6A" w:rsidP="00090F6A">
      <w:pPr>
        <w:spacing w:line="360" w:lineRule="auto"/>
        <w:ind w:firstLineChars="224" w:firstLine="538"/>
        <w:rPr>
          <w:rFonts w:hint="eastAsia"/>
        </w:rPr>
      </w:pPr>
      <w:r>
        <w:rPr>
          <w:rFonts w:hint="eastAsia"/>
          <w:sz w:val="24"/>
        </w:rPr>
        <w:t>质量目标为：杜绝重大工程质量事故，杜绝各种重大安全事故发生。努力实现整个工程及各分项工程确保质量达到省部优，争创国优。</w:t>
      </w:r>
      <w:bookmarkStart w:id="42" w:name="_Toc18729620"/>
    </w:p>
    <w:p w:rsidR="00090F6A" w:rsidRDefault="00090F6A" w:rsidP="00090F6A">
      <w:pPr>
        <w:spacing w:line="360" w:lineRule="auto"/>
        <w:ind w:firstLineChars="224" w:firstLine="540"/>
        <w:rPr>
          <w:rFonts w:hint="eastAsia"/>
          <w:b/>
          <w:bCs/>
          <w:sz w:val="24"/>
        </w:rPr>
      </w:pPr>
      <w:r>
        <w:rPr>
          <w:rFonts w:hint="eastAsia"/>
          <w:b/>
          <w:bCs/>
          <w:sz w:val="24"/>
        </w:rPr>
        <w:t>二、质量检测验收标准</w:t>
      </w:r>
      <w:bookmarkEnd w:id="42"/>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为确保工程质量达到优良标准，我方将严格遵循以下标准：</w:t>
      </w:r>
    </w:p>
    <w:p w:rsidR="00090F6A" w:rsidRDefault="00090F6A" w:rsidP="00090F6A">
      <w:pPr>
        <w:spacing w:line="360" w:lineRule="auto"/>
        <w:ind w:firstLineChars="200" w:firstLine="512"/>
        <w:rPr>
          <w:rFonts w:ascii="宋体" w:hAnsi="宋体" w:hint="eastAsia"/>
          <w:spacing w:val="8"/>
          <w:sz w:val="24"/>
        </w:rPr>
      </w:pPr>
      <w:r>
        <w:rPr>
          <w:rFonts w:ascii="宋体" w:hAnsi="宋体" w:hint="eastAsia"/>
          <w:spacing w:val="8"/>
          <w:sz w:val="24"/>
        </w:rPr>
        <w:t>1．严格按照国道天水至陇西三级公路改建工程招标文件技术规范和约定条款进行检查验收。</w:t>
      </w:r>
    </w:p>
    <w:p w:rsidR="00090F6A" w:rsidRDefault="00090F6A" w:rsidP="00090F6A">
      <w:pPr>
        <w:spacing w:line="360" w:lineRule="auto"/>
        <w:ind w:firstLineChars="200" w:firstLine="512"/>
        <w:rPr>
          <w:rFonts w:ascii="宋体" w:hAnsi="宋体" w:hint="eastAsia"/>
          <w:spacing w:val="8"/>
          <w:sz w:val="24"/>
        </w:rPr>
      </w:pPr>
      <w:r>
        <w:rPr>
          <w:rFonts w:ascii="宋体" w:hAnsi="宋体" w:hint="eastAsia"/>
          <w:spacing w:val="8"/>
          <w:sz w:val="24"/>
        </w:rPr>
        <w:t>2．验收标准执行《公路工程质量检验评定标准》（JTJ071-98）</w:t>
      </w:r>
    </w:p>
    <w:p w:rsidR="00090F6A" w:rsidRDefault="00090F6A" w:rsidP="00090F6A">
      <w:pPr>
        <w:spacing w:line="360" w:lineRule="auto"/>
        <w:ind w:firstLineChars="200" w:firstLine="512"/>
        <w:rPr>
          <w:rFonts w:ascii="宋体" w:hAnsi="宋体" w:hint="eastAsia"/>
          <w:spacing w:val="8"/>
          <w:sz w:val="24"/>
        </w:rPr>
      </w:pPr>
      <w:r>
        <w:rPr>
          <w:rFonts w:ascii="宋体" w:hAnsi="宋体" w:hint="eastAsia"/>
          <w:spacing w:val="8"/>
          <w:sz w:val="24"/>
        </w:rPr>
        <w:t>3．试验标准执行：</w:t>
      </w:r>
    </w:p>
    <w:p w:rsidR="00090F6A" w:rsidRDefault="00090F6A" w:rsidP="00090F6A">
      <w:pPr>
        <w:spacing w:line="360" w:lineRule="auto"/>
        <w:ind w:firstLineChars="200" w:firstLine="512"/>
        <w:rPr>
          <w:rFonts w:ascii="宋体" w:hAnsi="宋体" w:hint="eastAsia"/>
          <w:spacing w:val="8"/>
          <w:sz w:val="24"/>
        </w:rPr>
      </w:pPr>
      <w:r>
        <w:rPr>
          <w:rFonts w:ascii="宋体" w:hAnsi="宋体" w:hint="eastAsia"/>
          <w:spacing w:val="8"/>
          <w:sz w:val="24"/>
        </w:rPr>
        <w:t>（1）《公路工程水泥混凝土试验规程》（JTJ053-94）</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（2）《公路工程沥青及沥青混合料试验规程》（JTJ052-2000）</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（3）《公路工程石料试验规程》（JTJ054-94）</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（4）《公路工程集料试验规程》（JTJ058-94）</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（5）《公路工程无机结合料稳定材料试验规程》（JTJ057-94）</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（6）《公路土工试验规程》（JTJ051-93）</w:t>
      </w:r>
    </w:p>
    <w:p w:rsidR="00090F6A" w:rsidRDefault="00090F6A" w:rsidP="00090F6A">
      <w:pPr>
        <w:spacing w:line="360" w:lineRule="auto"/>
        <w:ind w:firstLineChars="224" w:firstLine="538"/>
        <w:rPr>
          <w:rFonts w:hint="eastAsia"/>
          <w:sz w:val="24"/>
        </w:rPr>
      </w:pPr>
      <w:r>
        <w:rPr>
          <w:rFonts w:hint="eastAsia"/>
          <w:sz w:val="24"/>
        </w:rPr>
        <w:t>（</w:t>
      </w:r>
      <w:r>
        <w:rPr>
          <w:rFonts w:hint="eastAsia"/>
          <w:sz w:val="24"/>
        </w:rPr>
        <w:t>7</w:t>
      </w:r>
      <w:r>
        <w:rPr>
          <w:rFonts w:hint="eastAsia"/>
          <w:sz w:val="24"/>
        </w:rPr>
        <w:t>）《公路路基路面现场测试规程》（</w:t>
      </w:r>
      <w:r>
        <w:rPr>
          <w:rFonts w:hint="eastAsia"/>
          <w:sz w:val="24"/>
        </w:rPr>
        <w:t>JTJ059-95</w:t>
      </w:r>
      <w:r>
        <w:rPr>
          <w:rFonts w:hint="eastAsia"/>
          <w:sz w:val="24"/>
        </w:rPr>
        <w:t>）</w:t>
      </w:r>
      <w:bookmarkStart w:id="43" w:name="_Toc18729621"/>
    </w:p>
    <w:p w:rsidR="00090F6A" w:rsidRDefault="00090F6A" w:rsidP="00090F6A">
      <w:pPr>
        <w:spacing w:line="360" w:lineRule="auto"/>
        <w:ind w:firstLineChars="224" w:firstLine="538"/>
        <w:rPr>
          <w:rFonts w:hint="eastAsia"/>
        </w:rPr>
      </w:pPr>
      <w:r>
        <w:rPr>
          <w:rFonts w:hint="eastAsia"/>
          <w:sz w:val="24"/>
        </w:rPr>
        <w:t>（</w:t>
      </w:r>
      <w:r>
        <w:rPr>
          <w:rFonts w:hint="eastAsia"/>
          <w:sz w:val="24"/>
        </w:rPr>
        <w:t>8</w:t>
      </w:r>
      <w:r>
        <w:rPr>
          <w:rFonts w:hint="eastAsia"/>
          <w:sz w:val="24"/>
        </w:rPr>
        <w:t>）《公路土工合成材料试验规程》（</w:t>
      </w:r>
      <w:r>
        <w:rPr>
          <w:rFonts w:hint="eastAsia"/>
          <w:sz w:val="24"/>
        </w:rPr>
        <w:t>JTJ/T060-98</w:t>
      </w:r>
      <w:r>
        <w:rPr>
          <w:rFonts w:hint="eastAsia"/>
          <w:sz w:val="24"/>
        </w:rPr>
        <w:t>）</w:t>
      </w:r>
    </w:p>
    <w:p w:rsidR="00090F6A" w:rsidRDefault="00090F6A" w:rsidP="00090F6A">
      <w:pPr>
        <w:spacing w:line="360" w:lineRule="auto"/>
        <w:ind w:firstLineChars="224" w:firstLine="540"/>
        <w:rPr>
          <w:rFonts w:hint="eastAsia"/>
          <w:b/>
          <w:bCs/>
          <w:sz w:val="24"/>
        </w:rPr>
      </w:pPr>
      <w:r>
        <w:rPr>
          <w:rFonts w:hint="eastAsia"/>
          <w:b/>
          <w:bCs/>
          <w:sz w:val="24"/>
        </w:rPr>
        <w:t>三、质量保证措施</w:t>
      </w:r>
      <w:bookmarkStart w:id="44" w:name="_Toc18729622"/>
      <w:bookmarkEnd w:id="43"/>
    </w:p>
    <w:p w:rsidR="00090F6A" w:rsidRDefault="00090F6A" w:rsidP="00090F6A">
      <w:pPr>
        <w:spacing w:line="360" w:lineRule="auto"/>
        <w:ind w:firstLineChars="224" w:firstLine="540"/>
        <w:rPr>
          <w:rFonts w:hint="eastAsia"/>
          <w:b/>
          <w:bCs/>
          <w:sz w:val="24"/>
        </w:rPr>
      </w:pPr>
      <w:r>
        <w:rPr>
          <w:rFonts w:hint="eastAsia"/>
          <w:b/>
          <w:bCs/>
          <w:sz w:val="24"/>
        </w:rPr>
        <w:t>（一）</w:t>
      </w:r>
      <w:r>
        <w:rPr>
          <w:rFonts w:hint="eastAsia"/>
          <w:b/>
          <w:bCs/>
          <w:sz w:val="24"/>
        </w:rPr>
        <w:t xml:space="preserve"> </w:t>
      </w:r>
      <w:r>
        <w:rPr>
          <w:rFonts w:hint="eastAsia"/>
          <w:b/>
          <w:bCs/>
          <w:sz w:val="24"/>
        </w:rPr>
        <w:t>在施工管理方面的质量保证措施</w:t>
      </w:r>
      <w:bookmarkEnd w:id="44"/>
    </w:p>
    <w:p w:rsidR="00090F6A" w:rsidRDefault="00090F6A" w:rsidP="00090F6A">
      <w:pPr>
        <w:pStyle w:val="23"/>
        <w:rPr>
          <w:rFonts w:hint="eastAsia"/>
          <w:kern w:val="28"/>
        </w:rPr>
      </w:pPr>
      <w:r>
        <w:rPr>
          <w:rFonts w:hint="eastAsia"/>
          <w:kern w:val="28"/>
        </w:rPr>
        <w:t>1．加强质量宣传教育，提高全员质量意识。将“百年大计、质量第一”的宣传教育贯彻在施工全过程中，认真搞好工地宣传，严格技术交底，并用现场分析会、观摩会、短期培训等形式，不断提高全员的质量意识，使参加施工职工牢固树立“质量第一、</w:t>
      </w:r>
      <w:r>
        <w:rPr>
          <w:rFonts w:hint="eastAsia"/>
          <w:kern w:val="28"/>
        </w:rPr>
        <w:lastRenderedPageBreak/>
        <w:t>信誉第一”的思想。</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2．制定创优规划，完善保证体系。完善质量保证体系，建立项目部→施工队→作业班三级质量保证体系，各级领导要把质量目标作为首要任务亲自带头抓好，并根据设计和业主的要求，将规划目标分解到各班组直至到各人，做到工程质量指标与个人收入挂钩的办法，以增强每个人的责任感和自觉性，用工作质量保证工序质量，用工序质量来保证工程质量，保证质量规划目标的真正落实。</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3．健全职能机构，加强组织领导。针对本合同段的工程特点，设置专职的质量检查、监督机构，即成立以项目经理为组长，项目质检负责人为副组长和有关人员参加的全面质量管理小组，项目经理部下设质检处，配专职质量检查工程师，各施工队配专职质检员，形成自上而下的质检网络，各级质量管理人员由会管理、懂技术、有经验的干部担任，做到质量一票否决制，使各施工工序始终处于受控状态。</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4．做好技术质量交底，严格质量审核制度。在各分项工程开工前，要认真做好技术交底工作，向参与该工程管理及操作的所有人员进行细致的技术交底，讲质量目标、施工方法、工艺流程、操作规范、验收标准及其他技术要求，使管理者明白如何管好，操作者知道如何操作。同时，在全期施工过程中，坚持质量审核制，对质量体系、工序质量、已完工程质量等方面定期审核，确保质量活动的正常实施。</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5．严格规章制度，狠抓目标落实。在全期施工中坚持贯彻执行</w:t>
      </w:r>
      <w:proofErr w:type="gramStart"/>
      <w:r>
        <w:rPr>
          <w:rFonts w:ascii="宋体" w:hAnsi="宋体" w:hint="eastAsia"/>
          <w:kern w:val="28"/>
          <w:sz w:val="24"/>
        </w:rPr>
        <w:t>工程测量双检复核</w:t>
      </w:r>
      <w:proofErr w:type="gramEnd"/>
      <w:r>
        <w:rPr>
          <w:rFonts w:ascii="宋体" w:hAnsi="宋体" w:hint="eastAsia"/>
          <w:kern w:val="28"/>
          <w:sz w:val="24"/>
        </w:rPr>
        <w:t>制度、隐蔽工程检查签证制度、质量事故报告制度和关键工序把关制度，努力做到质量管理工作规范化，制度化，项目部每月、施工队每旬进行质量检查，奖优罚劣，使工程质量通过定期检查达到有效控制，各级施工管理人员要建立岗位责任制，依据各自的岗位工作职责，坚持做好经常性的质量检查监督工作，及时解决施工中存在的质量问题。项目部、施工队、作业班组要逐级签订质量保证责任书，并依据保证责任书中的质量目标实现情况，严格考核与奖罚。</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6．强化标准作业，抓好QC攻关活动。严格按设计图纸、施工规范及操作规程要求施工，对每个分项工程先在工程师指导下做好试验段，再全面展开施工，各工序的衔接要按质检标准交接，不符合要求的工程坚决推倒重来，直至达到标准为止。积极开展QC小组活动，推动全面质量管理工作的深入，开展QC小组活</w:t>
      </w:r>
      <w:r>
        <w:rPr>
          <w:rFonts w:ascii="宋体" w:hAnsi="宋体" w:hint="eastAsia"/>
          <w:kern w:val="28"/>
          <w:sz w:val="24"/>
        </w:rPr>
        <w:lastRenderedPageBreak/>
        <w:t>动是职工参加施工管理的重要组成部分，也是推动质量管理工作深入发展的有效形式，因此，根据企业的质量管理工作深入发展的有效形式，因此，根据企业的质量方针目标，承担工程任务的特点，围绕提高质量，降低消耗以及推行新技术，新工艺等问题有计划、有重点地对易发生质量通病项目进行控制，严格按照PDCA循环工作程序开展工作，做到目标明确，现状清楚，对策具体，措施得力，并及时检查总结，达到有效控制关键工序，很好地解决施工中的质量问题，推动工程质量的不断提高。</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7．强化计量工作，完善检测手段。计量工作涉及到施工生产和经营管理工作的各个环节，计量的准确与否直接关系到质量的好坏，为此项目部配备专门的工程师负责本项工作。驾驶对计量工作的管理。同时积极完善检测手段，充实检测技术力量，并配备先进的检测仪器，施工中按规范和工程实施情况确保检测频率达到100%。</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8．严格控制原材料质量，抓好预制</w:t>
      </w:r>
      <w:proofErr w:type="gramStart"/>
      <w:r>
        <w:rPr>
          <w:rFonts w:ascii="宋体" w:hAnsi="宋体" w:hint="eastAsia"/>
          <w:kern w:val="28"/>
          <w:sz w:val="24"/>
        </w:rPr>
        <w:t>件施工</w:t>
      </w:r>
      <w:proofErr w:type="gramEnd"/>
      <w:r>
        <w:rPr>
          <w:rFonts w:ascii="宋体" w:hAnsi="宋体" w:hint="eastAsia"/>
          <w:kern w:val="28"/>
          <w:sz w:val="24"/>
        </w:rPr>
        <w:t>工艺。严格控制各种原材料的质量，对每批进场的原材料都必须进行质量抽查，并记录在案，不合格的材料坚决不准进入现场，预制构件无出厂合格证的不准使用，对每一分项工程状况、设计标准、技术规范不清楚不准开工，隐蔽工程不合格不覆盖，上道工序不合格不交接，严格按照设计要求和施工方案中的工艺流程进行预制和安装，确保预制和安装质量。</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9．与建设单位及监理工程师真诚合作共同把好质量关，是我们的优良传统。在施工全过程中，教育所有施工人员尊重和服从业主及监理工程师的监督和指导，积极配合监理工程师做好工程质量的检查工作，及时准确地提供各种试验、检验报告单，不折不扣地执行建设单位、监理单位等有关工程质量控制的条款。</w:t>
      </w:r>
    </w:p>
    <w:p w:rsidR="00090F6A" w:rsidRDefault="00090F6A" w:rsidP="00090F6A">
      <w:pPr>
        <w:spacing w:line="360" w:lineRule="auto"/>
        <w:ind w:firstLineChars="200" w:firstLine="480"/>
        <w:jc w:val="left"/>
        <w:textAlignment w:val="top"/>
        <w:rPr>
          <w:rFonts w:ascii="宋体" w:hAnsi="宋体" w:hint="eastAsia"/>
          <w:kern w:val="28"/>
        </w:rPr>
      </w:pPr>
      <w:r>
        <w:rPr>
          <w:rFonts w:ascii="宋体" w:hAnsi="宋体" w:hint="eastAsia"/>
          <w:kern w:val="28"/>
          <w:sz w:val="24"/>
        </w:rPr>
        <w:t>10．突出以预防为主的原则，开展“创优质、树样板、争贡献”为内容的质量流动红旗竞赛活动，设立内部质量奖励基金，每月开展一次质量分析总结和质量评比，把施工质量同每个人的收入相挂钩，确保各项施工质量达到优良工程标准。</w:t>
      </w:r>
    </w:p>
    <w:p w:rsidR="00090F6A" w:rsidRDefault="00090F6A" w:rsidP="00090F6A">
      <w:pPr>
        <w:spacing w:line="360" w:lineRule="auto"/>
        <w:ind w:firstLineChars="200" w:firstLine="482"/>
        <w:jc w:val="left"/>
        <w:textAlignment w:val="top"/>
        <w:rPr>
          <w:rFonts w:hint="eastAsia"/>
          <w:b/>
          <w:bCs/>
          <w:sz w:val="24"/>
        </w:rPr>
      </w:pPr>
      <w:bookmarkStart w:id="45" w:name="_Toc18729623"/>
      <w:r>
        <w:rPr>
          <w:rFonts w:hint="eastAsia"/>
          <w:b/>
          <w:bCs/>
          <w:sz w:val="24"/>
        </w:rPr>
        <w:t>（二）在保证手段方面的质量保证措施</w:t>
      </w:r>
      <w:bookmarkEnd w:id="45"/>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1．组织均衡生产，取得生产投入的最佳效益，并确保工程质量的稳定有序控制。坚决杜绝抢工赶工，仓促上马，疲劳作战，草率从事，避免管理失控和质</w:t>
      </w:r>
      <w:r>
        <w:rPr>
          <w:rFonts w:ascii="宋体" w:hAnsi="宋体" w:hint="eastAsia"/>
          <w:kern w:val="28"/>
          <w:sz w:val="24"/>
        </w:rPr>
        <w:lastRenderedPageBreak/>
        <w:t>量事故。并编制施工进度网络计划，抓住网络计划的关键路线，组织人、财、物资源的有效配置，力求实现施工作业均衡生产。</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2．确保设备能力。加强设备管理，保证设备的配套使用、合理调度和良好的性能状态。为达到质量目标直到重要基础保证作用。</w:t>
      </w:r>
    </w:p>
    <w:p w:rsidR="00090F6A" w:rsidRDefault="00090F6A" w:rsidP="00090F6A">
      <w:pPr>
        <w:spacing w:line="360" w:lineRule="auto"/>
        <w:ind w:firstLineChars="200" w:firstLine="480"/>
        <w:jc w:val="left"/>
        <w:textAlignment w:val="top"/>
        <w:rPr>
          <w:rFonts w:hint="eastAsia"/>
          <w:kern w:val="28"/>
        </w:rPr>
      </w:pPr>
      <w:r>
        <w:rPr>
          <w:rFonts w:hint="eastAsia"/>
          <w:kern w:val="28"/>
          <w:sz w:val="24"/>
        </w:rPr>
        <w:t>3</w:t>
      </w:r>
      <w:r>
        <w:rPr>
          <w:rFonts w:hint="eastAsia"/>
          <w:kern w:val="28"/>
          <w:sz w:val="24"/>
        </w:rPr>
        <w:t>．提高人员素质。质量工作，以人为本。没有称职的员工，不可能生产出合格的、高质量的产品。为确保人员素质能适应本项目质量工作的目标要求，</w:t>
      </w:r>
      <w:proofErr w:type="gramStart"/>
      <w:r>
        <w:rPr>
          <w:rFonts w:hint="eastAsia"/>
          <w:kern w:val="28"/>
          <w:sz w:val="24"/>
        </w:rPr>
        <w:t>我项目</w:t>
      </w:r>
      <w:proofErr w:type="gramEnd"/>
      <w:r>
        <w:rPr>
          <w:rFonts w:hint="eastAsia"/>
          <w:kern w:val="28"/>
          <w:sz w:val="24"/>
        </w:rPr>
        <w:t>部对关键的工作岗位规定了学历、资历、职称、业绩等方面的任职资格。通过岗前培训考核，实行持证上岗。对重要工种的工人要求通过文化知识和专业技术学习，熟练掌握工种技能，经过考核，取得上岗证书</w:t>
      </w:r>
      <w:r>
        <w:rPr>
          <w:rFonts w:hint="eastAsia"/>
          <w:kern w:val="28"/>
        </w:rPr>
        <w:t>。</w:t>
      </w:r>
      <w:bookmarkStart w:id="46" w:name="_Toc18729624"/>
    </w:p>
    <w:p w:rsidR="00090F6A" w:rsidRDefault="00090F6A" w:rsidP="00090F6A">
      <w:pPr>
        <w:spacing w:line="360" w:lineRule="auto"/>
        <w:ind w:firstLineChars="200" w:firstLine="482"/>
        <w:jc w:val="left"/>
        <w:textAlignment w:val="top"/>
        <w:rPr>
          <w:rFonts w:hint="eastAsia"/>
          <w:b/>
          <w:bCs/>
          <w:sz w:val="24"/>
        </w:rPr>
      </w:pPr>
      <w:r>
        <w:rPr>
          <w:rFonts w:hint="eastAsia"/>
          <w:b/>
          <w:bCs/>
          <w:sz w:val="24"/>
        </w:rPr>
        <w:t>（三）在</w:t>
      </w:r>
      <w:proofErr w:type="gramStart"/>
      <w:r>
        <w:rPr>
          <w:rFonts w:hint="eastAsia"/>
          <w:b/>
          <w:bCs/>
          <w:sz w:val="24"/>
        </w:rPr>
        <w:t>一</w:t>
      </w:r>
      <w:proofErr w:type="gramEnd"/>
      <w:r>
        <w:rPr>
          <w:rFonts w:hint="eastAsia"/>
          <w:b/>
          <w:bCs/>
          <w:sz w:val="24"/>
        </w:rPr>
        <w:t>线质量控制方面的保证措施</w:t>
      </w:r>
      <w:bookmarkEnd w:id="46"/>
    </w:p>
    <w:p w:rsidR="00090F6A" w:rsidRDefault="00090F6A" w:rsidP="00090F6A">
      <w:pPr>
        <w:spacing w:line="360" w:lineRule="auto"/>
        <w:jc w:val="left"/>
        <w:textAlignment w:val="top"/>
        <w:rPr>
          <w:rFonts w:ascii="宋体" w:hAnsi="宋体" w:hint="eastAsia"/>
          <w:kern w:val="28"/>
          <w:sz w:val="24"/>
        </w:rPr>
      </w:pPr>
      <w:r>
        <w:rPr>
          <w:rFonts w:ascii="宋体" w:hAnsi="宋体" w:hint="eastAsia"/>
          <w:kern w:val="28"/>
          <w:sz w:val="24"/>
        </w:rPr>
        <w:t>1．程序控制</w:t>
      </w:r>
    </w:p>
    <w:p w:rsidR="00090F6A" w:rsidRDefault="00090F6A" w:rsidP="00090F6A">
      <w:pPr>
        <w:spacing w:line="360" w:lineRule="auto"/>
        <w:ind w:firstLineChars="200" w:firstLine="480"/>
        <w:jc w:val="left"/>
        <w:textAlignment w:val="top"/>
        <w:rPr>
          <w:rFonts w:ascii="宋体" w:hAnsi="宋体" w:hint="eastAsia"/>
          <w:kern w:val="28"/>
        </w:rPr>
      </w:pPr>
      <w:r>
        <w:rPr>
          <w:rFonts w:ascii="宋体" w:hAnsi="宋体" w:hint="eastAsia"/>
          <w:kern w:val="28"/>
          <w:sz w:val="24"/>
        </w:rPr>
        <w:t>对开工→作业实施→工序交接→竣工的工艺流程的每一个环节实行程序控制，建立开工申请单与批准书、施工日誌，施工原始记录、测量与试验报告、中间交接证书、最终交验报告、质量检验评定证书等全套程序控制文件，明确每一个程序、每一份文件的责任人职责，并对程序控制的实施情况，进行定期检查和随机抽查，力求及时准确地掌握每一个施工阶段、每一个工程部位工程质量</w:t>
      </w:r>
      <w:proofErr w:type="gramStart"/>
      <w:r>
        <w:rPr>
          <w:rFonts w:ascii="宋体" w:hAnsi="宋体" w:hint="eastAsia"/>
          <w:kern w:val="28"/>
          <w:sz w:val="24"/>
        </w:rPr>
        <w:t>的直实情况</w:t>
      </w:r>
      <w:proofErr w:type="gramEnd"/>
      <w:r>
        <w:rPr>
          <w:rFonts w:ascii="宋体" w:hAnsi="宋体" w:hint="eastAsia"/>
          <w:kern w:val="28"/>
          <w:sz w:val="24"/>
        </w:rPr>
        <w:t>，以确保施工</w:t>
      </w:r>
      <w:proofErr w:type="gramStart"/>
      <w:r>
        <w:rPr>
          <w:rFonts w:ascii="宋体" w:hAnsi="宋体" w:hint="eastAsia"/>
          <w:kern w:val="28"/>
          <w:sz w:val="24"/>
        </w:rPr>
        <w:t>作业按</w:t>
      </w:r>
      <w:proofErr w:type="gramEnd"/>
      <w:r>
        <w:rPr>
          <w:rFonts w:ascii="宋体" w:hAnsi="宋体" w:hint="eastAsia"/>
          <w:kern w:val="28"/>
          <w:sz w:val="24"/>
        </w:rPr>
        <w:t>质量标准的规定要求组织实施</w:t>
      </w:r>
      <w:r>
        <w:rPr>
          <w:rFonts w:ascii="宋体" w:hAnsi="宋体" w:hint="eastAsia"/>
          <w:kern w:val="28"/>
        </w:rPr>
        <w:t>。</w:t>
      </w:r>
    </w:p>
    <w:p w:rsidR="00090F6A" w:rsidRDefault="00090F6A" w:rsidP="00090F6A">
      <w:pPr>
        <w:spacing w:line="360" w:lineRule="auto"/>
        <w:jc w:val="left"/>
        <w:textAlignment w:val="top"/>
        <w:rPr>
          <w:rFonts w:ascii="黑体" w:eastAsia="黑体" w:hAnsi="宋体" w:hint="eastAsia"/>
          <w:kern w:val="28"/>
        </w:rPr>
      </w:pPr>
      <w:r>
        <w:rPr>
          <w:rFonts w:ascii="宋体" w:hAnsi="宋体" w:hint="eastAsia"/>
          <w:kern w:val="28"/>
          <w:sz w:val="24"/>
        </w:rPr>
        <w:t>2．重点控制</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对施工生产中的弱点、难点和关键点实行重点控制。如设计图纸审查、施工技术方案确定、测量控制网布设、原材料与半成品质量检验、试验配比确定和实施、队伍管理等等，均加大工作力度，予以重点关注，确保工作质量。</w:t>
      </w:r>
    </w:p>
    <w:p w:rsidR="00090F6A" w:rsidRDefault="00090F6A" w:rsidP="00090F6A">
      <w:pPr>
        <w:spacing w:line="360" w:lineRule="auto"/>
        <w:jc w:val="left"/>
        <w:textAlignment w:val="top"/>
        <w:rPr>
          <w:rFonts w:ascii="宋体" w:hAnsi="宋体" w:hint="eastAsia"/>
          <w:kern w:val="28"/>
          <w:sz w:val="24"/>
        </w:rPr>
      </w:pPr>
      <w:r>
        <w:rPr>
          <w:rFonts w:ascii="宋体" w:hAnsi="宋体" w:hint="eastAsia"/>
          <w:kern w:val="28"/>
          <w:sz w:val="24"/>
        </w:rPr>
        <w:t>3．动态控制</w:t>
      </w:r>
    </w:p>
    <w:p w:rsidR="00090F6A" w:rsidRDefault="00090F6A" w:rsidP="00090F6A">
      <w:pPr>
        <w:spacing w:line="360" w:lineRule="auto"/>
        <w:ind w:firstLineChars="200" w:firstLine="480"/>
        <w:jc w:val="left"/>
        <w:textAlignment w:val="top"/>
        <w:rPr>
          <w:rFonts w:hint="eastAsia"/>
          <w:kern w:val="28"/>
          <w:sz w:val="24"/>
        </w:rPr>
      </w:pPr>
      <w:r>
        <w:rPr>
          <w:rFonts w:hint="eastAsia"/>
          <w:kern w:val="28"/>
          <w:sz w:val="24"/>
        </w:rPr>
        <w:t>对重复次数较多，延续时间较长的作业过程，实行动态控制。如混凝土强度的质量波动情况，需持续采集数据，掌握质量动态，并通过数据分析，探索问题所在，及时采取对策，改善施工管理，提高工程质量。</w:t>
      </w:r>
      <w:bookmarkStart w:id="47" w:name="_Toc18729625"/>
    </w:p>
    <w:p w:rsidR="00090F6A" w:rsidRDefault="00090F6A" w:rsidP="00090F6A">
      <w:pPr>
        <w:spacing w:line="360" w:lineRule="auto"/>
        <w:ind w:firstLineChars="200" w:firstLine="482"/>
        <w:jc w:val="left"/>
        <w:textAlignment w:val="top"/>
        <w:rPr>
          <w:rFonts w:hint="eastAsia"/>
          <w:b/>
          <w:bCs/>
          <w:sz w:val="24"/>
        </w:rPr>
      </w:pPr>
      <w:r>
        <w:rPr>
          <w:rFonts w:hint="eastAsia"/>
          <w:b/>
          <w:bCs/>
          <w:sz w:val="24"/>
        </w:rPr>
        <w:t>（四）在施工作业方面的质量保证措施</w:t>
      </w:r>
      <w:bookmarkEnd w:id="47"/>
    </w:p>
    <w:p w:rsidR="00090F6A" w:rsidRDefault="00090F6A" w:rsidP="00090F6A">
      <w:pPr>
        <w:spacing w:line="360" w:lineRule="auto"/>
        <w:jc w:val="left"/>
        <w:textAlignment w:val="top"/>
        <w:rPr>
          <w:rFonts w:hint="eastAsia"/>
          <w:b/>
          <w:bCs/>
        </w:rPr>
      </w:pPr>
      <w:r>
        <w:rPr>
          <w:rFonts w:ascii="宋体" w:hAnsi="宋体" w:hint="eastAsia"/>
          <w:kern w:val="28"/>
          <w:sz w:val="24"/>
        </w:rPr>
        <w:t>1．路基桥涵质量控制</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①使用全站仪加密控制网，提高控制精度。</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lastRenderedPageBreak/>
        <w:t>②在路基填方施工中，必须经常检查土的含水量及压实度，并根据压实机械计算出适宜的松铺厚度，以保证压实质量。</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③严格控制种种原材料的质量，对每批进场的原材料都进行质量抽查，并记录在案，不合格的材料坚决不准进入现场，另外建立好材料质量档案（出厂合格证、检验单、清单等）。</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④混凝土养护采用不褪色材料覆盖，避免出现混凝土表面颜色斑驳，加强对混凝土成品的保护工作，使用枕木、塑料布捆扎、遮挡等方式保护。</w:t>
      </w:r>
    </w:p>
    <w:p w:rsidR="00090F6A" w:rsidRDefault="00090F6A" w:rsidP="00090F6A">
      <w:pPr>
        <w:spacing w:line="360" w:lineRule="auto"/>
        <w:ind w:firstLineChars="200" w:firstLine="480"/>
        <w:jc w:val="left"/>
        <w:textAlignment w:val="top"/>
        <w:rPr>
          <w:rFonts w:hint="eastAsia"/>
          <w:kern w:val="28"/>
          <w:sz w:val="24"/>
        </w:rPr>
      </w:pPr>
      <w:r>
        <w:rPr>
          <w:rFonts w:hint="eastAsia"/>
          <w:kern w:val="28"/>
          <w:sz w:val="24"/>
        </w:rPr>
        <w:t>⑤</w:t>
      </w:r>
      <w:proofErr w:type="gramStart"/>
      <w:r>
        <w:rPr>
          <w:rFonts w:hint="eastAsia"/>
          <w:kern w:val="28"/>
          <w:sz w:val="24"/>
        </w:rPr>
        <w:t>桥涵台</w:t>
      </w:r>
      <w:proofErr w:type="gramEnd"/>
      <w:r>
        <w:rPr>
          <w:rFonts w:hint="eastAsia"/>
          <w:kern w:val="28"/>
          <w:sz w:val="24"/>
        </w:rPr>
        <w:t>背填土严格按设计要求及规程操作，化验、质检人员及时检测填土密实度，对边角处密实度难以达到的地方需指派专人用专用工具进行夯实。</w:t>
      </w:r>
      <w:bookmarkStart w:id="48" w:name="_Toc18729626"/>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2.基层质量控制</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基层为水泥稳定砂砾，质量控制首先要从材料准备开始，施工进场之后，根据设计指定料场，实地踏勘，取样进行筛分试验，掌握材料级配情况。再由试验室做强度试验，确定水泥剂量，由设计配合比确定施工配合比。</w:t>
      </w:r>
    </w:p>
    <w:p w:rsidR="00090F6A" w:rsidRDefault="00090F6A" w:rsidP="00090F6A">
      <w:pPr>
        <w:spacing w:line="360" w:lineRule="auto"/>
        <w:ind w:firstLine="585"/>
        <w:jc w:val="left"/>
        <w:rPr>
          <w:rFonts w:ascii="宋体" w:hAnsi="宋体" w:hint="eastAsia"/>
          <w:spacing w:val="2"/>
          <w:sz w:val="24"/>
        </w:rPr>
      </w:pPr>
      <w:proofErr w:type="gramStart"/>
      <w:r>
        <w:rPr>
          <w:rFonts w:ascii="宋体" w:hAnsi="宋体" w:hint="eastAsia"/>
          <w:spacing w:val="2"/>
          <w:sz w:val="24"/>
        </w:rPr>
        <w:t>拌和场</w:t>
      </w:r>
      <w:proofErr w:type="gramEnd"/>
      <w:r>
        <w:rPr>
          <w:rFonts w:ascii="宋体" w:hAnsi="宋体" w:hint="eastAsia"/>
          <w:spacing w:val="2"/>
          <w:sz w:val="24"/>
        </w:rPr>
        <w:t>拌和时，通过调节料斗下面的电机转速来控制各种材料的比例，并严格掌握含水量，尽量保持均匀。对运至现场的成品料随时取样，由试验室做7天无侧限抗压强度，监控混合料的质量。</w:t>
      </w:r>
    </w:p>
    <w:p w:rsidR="00090F6A" w:rsidRDefault="00090F6A" w:rsidP="00090F6A">
      <w:pPr>
        <w:spacing w:line="360" w:lineRule="auto"/>
        <w:ind w:firstLine="585"/>
        <w:jc w:val="left"/>
        <w:rPr>
          <w:rFonts w:ascii="宋体" w:hAnsi="宋体" w:hint="eastAsia"/>
          <w:spacing w:val="2"/>
          <w:sz w:val="24"/>
        </w:rPr>
      </w:pPr>
      <w:proofErr w:type="gramStart"/>
      <w:r>
        <w:rPr>
          <w:rFonts w:ascii="宋体" w:hAnsi="宋体" w:hint="eastAsia"/>
          <w:spacing w:val="2"/>
          <w:sz w:val="24"/>
        </w:rPr>
        <w:t>稳定土</w:t>
      </w:r>
      <w:proofErr w:type="gramEnd"/>
      <w:r>
        <w:rPr>
          <w:rFonts w:ascii="宋体" w:hAnsi="宋体" w:hint="eastAsia"/>
          <w:spacing w:val="2"/>
          <w:sz w:val="24"/>
        </w:rPr>
        <w:t>摊铺时，采取固定找平装置控制高程的方法。压路机碾压时，必须先静压，然后再振动碾压，否则，碾压将造成横方向的波浪现象。为了保证强度要求，洒水养生一定要及时，养生期间保持表面的潮湿状态。</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3.沥青混合料质量控制</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要拌制合格的沥青混合料，首先要控制好所用材料各项技术指标均要满足规范要求，特别是矿料的配合比例。一般施工过程中，往往出现碎石的级配不符要求，碎石粒径偏大现象，因此，备料时，要根据规范要求孔径换算碎石机下筛网孔径，将碎石机下所有各种粒径的</w:t>
      </w:r>
      <w:proofErr w:type="gramStart"/>
      <w:r>
        <w:rPr>
          <w:rFonts w:ascii="宋体" w:hAnsi="宋体" w:hint="eastAsia"/>
          <w:spacing w:val="2"/>
          <w:sz w:val="24"/>
        </w:rPr>
        <w:t>料分别</w:t>
      </w:r>
      <w:proofErr w:type="gramEnd"/>
      <w:r>
        <w:rPr>
          <w:rFonts w:ascii="宋体" w:hAnsi="宋体" w:hint="eastAsia"/>
          <w:spacing w:val="2"/>
          <w:sz w:val="24"/>
        </w:rPr>
        <w:t>筛分，反复调整直至完全符合级配要求。根据各种粒径材料的级配曲线做矿料的合成级配，确定碎石、矿粉、砂子的含量。</w:t>
      </w:r>
    </w:p>
    <w:p w:rsidR="00090F6A" w:rsidRDefault="00090F6A" w:rsidP="00090F6A">
      <w:pPr>
        <w:spacing w:line="360" w:lineRule="auto"/>
        <w:ind w:firstLineChars="200" w:firstLine="488"/>
        <w:rPr>
          <w:rFonts w:hint="eastAsia"/>
          <w:kern w:val="28"/>
        </w:rPr>
      </w:pPr>
      <w:r>
        <w:rPr>
          <w:rFonts w:ascii="宋体" w:hAnsi="宋体" w:hint="eastAsia"/>
          <w:spacing w:val="2"/>
          <w:sz w:val="24"/>
        </w:rPr>
        <w:t>根据矿料粒径及规范要求，定做符合规格的拌和楼筛网对提高拌和</w:t>
      </w:r>
      <w:proofErr w:type="gramStart"/>
      <w:r>
        <w:rPr>
          <w:rFonts w:ascii="宋体" w:hAnsi="宋体" w:hint="eastAsia"/>
          <w:spacing w:val="2"/>
          <w:sz w:val="24"/>
        </w:rPr>
        <w:t>楼生产</w:t>
      </w:r>
      <w:proofErr w:type="gramEnd"/>
      <w:r>
        <w:rPr>
          <w:rFonts w:ascii="宋体" w:hAnsi="宋体" w:hint="eastAsia"/>
          <w:spacing w:val="2"/>
          <w:sz w:val="24"/>
        </w:rPr>
        <w:t>效率非常关键。同时，</w:t>
      </w:r>
      <w:proofErr w:type="gramStart"/>
      <w:r>
        <w:rPr>
          <w:rFonts w:ascii="宋体" w:hAnsi="宋体" w:hint="eastAsia"/>
          <w:spacing w:val="2"/>
          <w:sz w:val="24"/>
        </w:rPr>
        <w:t>拌和场</w:t>
      </w:r>
      <w:proofErr w:type="gramEnd"/>
      <w:r>
        <w:rPr>
          <w:rFonts w:ascii="宋体" w:hAnsi="宋体" w:hint="eastAsia"/>
          <w:spacing w:val="2"/>
          <w:sz w:val="24"/>
        </w:rPr>
        <w:t>装载机上料时，要基本按照配合比例上各种粒径的材料，以减少拌和楼筛网上待料现象。</w:t>
      </w:r>
    </w:p>
    <w:p w:rsidR="00090F6A" w:rsidRDefault="00090F6A" w:rsidP="00090F6A">
      <w:pPr>
        <w:spacing w:line="360" w:lineRule="auto"/>
        <w:jc w:val="center"/>
        <w:rPr>
          <w:rFonts w:hint="eastAsia"/>
          <w:b/>
          <w:bCs/>
        </w:rPr>
      </w:pPr>
      <w:bookmarkStart w:id="49" w:name="_Toc18729627"/>
      <w:bookmarkEnd w:id="48"/>
      <w:r>
        <w:rPr>
          <w:rFonts w:hint="eastAsia"/>
          <w:b/>
          <w:bCs/>
        </w:rPr>
        <w:lastRenderedPageBreak/>
        <w:t>第二节</w:t>
      </w:r>
      <w:r>
        <w:rPr>
          <w:rFonts w:hint="eastAsia"/>
          <w:b/>
          <w:bCs/>
        </w:rPr>
        <w:t xml:space="preserve"> </w:t>
      </w:r>
      <w:r>
        <w:rPr>
          <w:rFonts w:hint="eastAsia"/>
          <w:b/>
          <w:bCs/>
        </w:rPr>
        <w:t>工期保证措施</w:t>
      </w:r>
      <w:bookmarkEnd w:id="49"/>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我方根据本工程的具体特点，特制定了施工网络计划，通过对网络计划的多次优化，确定了整个工程的关键线路，工程实施阶段，要确保关键线路上的人、财、物的供应，其它工程项目跟着关键线路的方向流水作业，保证为关键线路上的工程项目按期提供工作面。</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1．调遣精兵强将，强化项目管理。我方在接到中标通知书后，将尽快组织人员到位，机械提前保养、安装、调试、按时进场，保证按时开工。项目经理部按项目管理的各项要求开展工作，强化项目管理，加强施工全过程的监督、检查、指导。</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2．确保三大负责人的相对稳定，其它管理人员、技术人员和施工人员保证满足施工质量和工期安排的要求，劳务队伍的选择，要经过详细调查、评审。</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3．对施工用材料要做好详细的用量及进度计划，采购部门要尽早准备，对于外购材料保证提前10天进场，自</w:t>
      </w:r>
      <w:proofErr w:type="gramStart"/>
      <w:r>
        <w:rPr>
          <w:rFonts w:ascii="宋体" w:hAnsi="宋体" w:hint="eastAsia"/>
          <w:spacing w:val="8"/>
          <w:sz w:val="24"/>
        </w:rPr>
        <w:t>采加工</w:t>
      </w:r>
      <w:proofErr w:type="gramEnd"/>
      <w:r>
        <w:rPr>
          <w:rFonts w:ascii="宋体" w:hAnsi="宋体" w:hint="eastAsia"/>
          <w:spacing w:val="8"/>
          <w:sz w:val="24"/>
        </w:rPr>
        <w:t>材料保证提前5天进场，坚决杜绝因材料采购不及时而影响工程进度。</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4．确保承诺的施工机械设备按期进场，加强保养维修，提高使用率，并根据工程进展情况及时补充机械设备力量，确保工程进度。</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5．狠抓重点工程进度，确保按期竣工。从施工准备开始，制定详细的实施</w:t>
      </w:r>
      <w:proofErr w:type="gramStart"/>
      <w:r>
        <w:rPr>
          <w:rFonts w:ascii="宋体" w:hAnsi="宋体" w:hint="eastAsia"/>
          <w:spacing w:val="8"/>
          <w:sz w:val="24"/>
        </w:rPr>
        <w:t>性施工</w:t>
      </w:r>
      <w:proofErr w:type="gramEnd"/>
      <w:r>
        <w:rPr>
          <w:rFonts w:ascii="宋体" w:hAnsi="宋体" w:hint="eastAsia"/>
          <w:spacing w:val="8"/>
          <w:sz w:val="24"/>
        </w:rPr>
        <w:t>组织计划，每天由专人检查计划的落实情况，发现问题及时修正方案，调整计划。必要时项目</w:t>
      </w:r>
      <w:proofErr w:type="gramStart"/>
      <w:r>
        <w:rPr>
          <w:rFonts w:ascii="宋体" w:hAnsi="宋体" w:hint="eastAsia"/>
          <w:spacing w:val="8"/>
          <w:sz w:val="24"/>
        </w:rPr>
        <w:t>部增加</w:t>
      </w:r>
      <w:proofErr w:type="gramEnd"/>
      <w:r>
        <w:rPr>
          <w:rFonts w:ascii="宋体" w:hAnsi="宋体" w:hint="eastAsia"/>
          <w:spacing w:val="8"/>
          <w:sz w:val="24"/>
        </w:rPr>
        <w:t>投入，以确保各分项、分部工程工期。实行科学管理，不断优化施工组织设计和施工方案，抓住关键工序，展开交叉、平行、流水作业。</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6．研究对策，确定应急措施，协调各工序间的施工矛盾，确保工程顺利完成。</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7．统筹规划，确保施工计划的严肃性。在安排施工计划时留有余地，关键工序在保证均衡生产的前提下，不宜安排过紧，留有后期调整的余地。抓紧大好施工季节的施工，计划安排紧凑，对控制工期的项目，从人力、财力、物力各方面优先保证，各种配套计划一定要落实。做到施工好季节多安排，冬雨季节灵活安排。</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lastRenderedPageBreak/>
        <w:t>8．冬季非施工期加紧备料工作（如碎石、中粗砂、天然砂砾等），在来年开工之后，将主要施工力量投入到路面工程。</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9．制定合理施工方案，合理安排施工工序，提高生产率。从施工方法上寻求加快施工进度的路子，避免重复作业和相互干扰。充分发挥机械化施工的优势，能安排机械化施工的就不用人力施工，减轻人工劳动强度，提高工作效率，加快施工进度。</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10．有针对性地进行技术培训，提高工人的技术熟练程度，在单位时间内提高工作效率。</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11．创造宽松的外部环境。正确处理好与当地政府、沿线群众及兄弟施工单位的关系，争取得到各方面的全面支持和有力配合，为施工生产创造一个良好的外部环境。</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12．合理安排特殊季节（冬季、雨季、洪水季节、农忙季节）的施工，确保工期不受季节影响。</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13．保证使用合格的原材料，严格控制单位工程、分项工程的合格率，把好工序质量关，确保一次合格，减少返工率，提高劳动生产效率，以保证工程进度。</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14．为了农忙季节不受民工大量流失影响整个工程进度，确保工期，采取如下措施：</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① 发挥我公司机械设备的优势，各分项分部工程最大限度地采用机械化施工，减少民工的需求量；</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② 合理安排施工计划，在农忙季节大面积开展劳动力需求小的工作面；</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③ 根据施工计划，在进入农忙季节之前，抓紧备料，保证农忙季节材料的供应充足；</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④ 围绕关键线路上各工程项目的施工计划，在农忙前合理调配施工力量，提前完成其它线路各工程项目的施工。</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⑤ 根据当地气候条件，项目部将在不同地区组织劳动力，在农忙季节进行调配。</w:t>
      </w:r>
    </w:p>
    <w:p w:rsidR="00090F6A" w:rsidRDefault="00090F6A" w:rsidP="00090F6A">
      <w:pPr>
        <w:spacing w:line="360" w:lineRule="auto"/>
        <w:ind w:firstLineChars="200" w:firstLine="480"/>
        <w:rPr>
          <w:rFonts w:hint="eastAsia"/>
        </w:rPr>
      </w:pPr>
      <w:r>
        <w:rPr>
          <w:rFonts w:hint="eastAsia"/>
          <w:sz w:val="24"/>
        </w:rPr>
        <w:t>⑥</w:t>
      </w:r>
      <w:r>
        <w:rPr>
          <w:rFonts w:hint="eastAsia"/>
          <w:sz w:val="24"/>
        </w:rPr>
        <w:t xml:space="preserve"> </w:t>
      </w:r>
      <w:r>
        <w:rPr>
          <w:rFonts w:hint="eastAsia"/>
          <w:sz w:val="24"/>
        </w:rPr>
        <w:t>充分发挥</w:t>
      </w:r>
      <w:proofErr w:type="gramStart"/>
      <w:r>
        <w:rPr>
          <w:rFonts w:hint="eastAsia"/>
          <w:sz w:val="24"/>
        </w:rPr>
        <w:t>我项目</w:t>
      </w:r>
      <w:proofErr w:type="gramEnd"/>
      <w:r>
        <w:rPr>
          <w:rFonts w:hint="eastAsia"/>
          <w:sz w:val="24"/>
        </w:rPr>
        <w:t>部广大员工“吃苦耐劳，能打硬仗”的特点，在农忙季节调配职工充实施工。</w:t>
      </w:r>
      <w:bookmarkStart w:id="50" w:name="_Toc18729628"/>
    </w:p>
    <w:p w:rsidR="00090F6A" w:rsidRDefault="00090F6A" w:rsidP="00090F6A">
      <w:pPr>
        <w:spacing w:line="360" w:lineRule="auto"/>
        <w:ind w:left="470"/>
        <w:jc w:val="center"/>
        <w:rPr>
          <w:rFonts w:hint="eastAsia"/>
          <w:b/>
          <w:bCs/>
          <w:sz w:val="36"/>
        </w:rPr>
      </w:pPr>
    </w:p>
    <w:p w:rsidR="00090F6A" w:rsidRDefault="00090F6A" w:rsidP="00090F6A">
      <w:pPr>
        <w:spacing w:line="360" w:lineRule="auto"/>
        <w:ind w:left="470"/>
        <w:jc w:val="center"/>
        <w:rPr>
          <w:rFonts w:hint="eastAsia"/>
          <w:b/>
          <w:bCs/>
          <w:sz w:val="36"/>
        </w:rPr>
      </w:pPr>
    </w:p>
    <w:p w:rsidR="00090F6A" w:rsidRDefault="00090F6A" w:rsidP="00090F6A">
      <w:pPr>
        <w:spacing w:line="360" w:lineRule="auto"/>
        <w:ind w:left="470"/>
        <w:jc w:val="center"/>
        <w:rPr>
          <w:rFonts w:hint="eastAsia"/>
          <w:b/>
          <w:bCs/>
          <w:sz w:val="36"/>
        </w:rPr>
      </w:pPr>
    </w:p>
    <w:p w:rsidR="00090F6A" w:rsidRDefault="00090F6A" w:rsidP="00090F6A">
      <w:pPr>
        <w:spacing w:line="360" w:lineRule="auto"/>
        <w:ind w:left="470"/>
        <w:jc w:val="center"/>
        <w:rPr>
          <w:rFonts w:hint="eastAsia"/>
          <w:b/>
          <w:bCs/>
          <w:sz w:val="36"/>
        </w:rPr>
      </w:pPr>
    </w:p>
    <w:p w:rsidR="00090F6A" w:rsidRDefault="00090F6A" w:rsidP="00090F6A">
      <w:pPr>
        <w:spacing w:line="360" w:lineRule="auto"/>
        <w:ind w:left="470"/>
        <w:jc w:val="center"/>
        <w:rPr>
          <w:rFonts w:hint="eastAsia"/>
          <w:b/>
          <w:bCs/>
          <w:sz w:val="36"/>
        </w:rPr>
      </w:pPr>
      <w:r>
        <w:rPr>
          <w:rFonts w:hint="eastAsia"/>
          <w:b/>
          <w:bCs/>
          <w:sz w:val="36"/>
        </w:rPr>
        <w:t>第五章</w:t>
      </w:r>
      <w:r>
        <w:rPr>
          <w:rFonts w:hint="eastAsia"/>
          <w:b/>
          <w:bCs/>
          <w:sz w:val="36"/>
        </w:rPr>
        <w:t xml:space="preserve"> </w:t>
      </w:r>
      <w:r>
        <w:rPr>
          <w:rFonts w:hint="eastAsia"/>
          <w:b/>
          <w:bCs/>
          <w:sz w:val="36"/>
        </w:rPr>
        <w:t>冬季和雨季的施工</w:t>
      </w:r>
      <w:bookmarkEnd w:id="50"/>
    </w:p>
    <w:p w:rsidR="00090F6A" w:rsidRDefault="00090F6A" w:rsidP="00090F6A">
      <w:pPr>
        <w:spacing w:line="600" w:lineRule="exact"/>
        <w:jc w:val="center"/>
        <w:rPr>
          <w:rFonts w:eastAsia="黑体" w:hint="eastAsia"/>
          <w:spacing w:val="28"/>
          <w:sz w:val="24"/>
        </w:rPr>
      </w:pPr>
    </w:p>
    <w:p w:rsidR="00090F6A" w:rsidRDefault="00090F6A" w:rsidP="00090F6A">
      <w:pPr>
        <w:spacing w:line="360" w:lineRule="auto"/>
        <w:ind w:firstLineChars="224" w:firstLine="538"/>
        <w:rPr>
          <w:rFonts w:hint="eastAsia"/>
        </w:rPr>
      </w:pPr>
      <w:r>
        <w:rPr>
          <w:rFonts w:hint="eastAsia"/>
          <w:sz w:val="24"/>
        </w:rPr>
        <w:t>我方根据本工程和工程所在地气候环境的具体特点，分别对冬季、雨季及大风季节的施工做了如下安排</w:t>
      </w:r>
      <w:r>
        <w:rPr>
          <w:rFonts w:hint="eastAsia"/>
        </w:rPr>
        <w:t>：</w:t>
      </w:r>
      <w:bookmarkStart w:id="51" w:name="_Toc18729629"/>
    </w:p>
    <w:p w:rsidR="00090F6A" w:rsidRDefault="00090F6A" w:rsidP="00090F6A">
      <w:pPr>
        <w:spacing w:line="360" w:lineRule="auto"/>
        <w:ind w:firstLineChars="224" w:firstLine="720"/>
        <w:jc w:val="center"/>
        <w:rPr>
          <w:rFonts w:ascii="宋体" w:hAnsi="宋体" w:hint="eastAsia"/>
          <w:b/>
          <w:bCs/>
          <w:sz w:val="32"/>
        </w:rPr>
      </w:pPr>
      <w:r>
        <w:rPr>
          <w:rFonts w:hint="eastAsia"/>
          <w:b/>
          <w:bCs/>
          <w:sz w:val="32"/>
        </w:rPr>
        <w:t>第一节、冬季施工</w:t>
      </w:r>
      <w:bookmarkEnd w:id="51"/>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我公司计划冬季不施工，如果由于工期或其它因素需冬季施工时，应特别注意路基填方不宜在冬季施工，应酌情调整人员和机械，使填方工作在气温不太底的情况下提前开展。</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冬季施工时应报监理工程师批准，并在以下各方面加以控制，确保质量。</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（一）路基土方冬季施工</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⒈填料应选用未冻结土。</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⒉冬季填筑路堤，应按横断面全宽平填，每层松铺厚度按正常施工减少20～30%。</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⒊压实度指标和检测频率不变，且当天填土当天碾压。</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⒋当路堤距路床面</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宋体" w:hAnsi="宋体" w:hint="eastAsia"/>
            <w:spacing w:val="8"/>
            <w:sz w:val="24"/>
          </w:rPr>
          <w:t>1米</w:t>
        </w:r>
      </w:smartTag>
      <w:r>
        <w:rPr>
          <w:rFonts w:ascii="宋体" w:hAnsi="宋体" w:hint="eastAsia"/>
          <w:spacing w:val="8"/>
          <w:sz w:val="24"/>
        </w:rPr>
        <w:t>时，停止填筑，在上面铺一层松土保温层，待冬季过后整理复压，再分层填至设计标高。</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（二）构造物冬季施工</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⒈构造物冬季施工前后，应注意天气变化，提前预防。</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⒉钢筋接头焊接后不能立即接触冰雪。</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⒊水泥选用硅酸盐水泥和普通硅酸盐水泥。</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⒋混凝土中或砂浆中掺用早强剂。</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lastRenderedPageBreak/>
        <w:t>⒌对拌合混凝土及砂浆中的水加热，并适当降低水灰比。</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⒍清除砂石料中的冰雪和冻结团块，搅拌的时间应比常温时延长60%。</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⒎尽量缩短混凝土的运输时间。</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⒏在已硬化的混凝土上继续浇注混凝土时，如果硬化混凝土的接触面低于</w:t>
      </w:r>
      <w:smartTag w:uri="urn:schemas-microsoft-com:office:smarttags" w:element="chmetcnv">
        <w:smartTagPr>
          <w:attr w:name="TCSC" w:val="0"/>
          <w:attr w:name="NumberType" w:val="1"/>
          <w:attr w:name="Negative" w:val="False"/>
          <w:attr w:name="HasSpace" w:val="False"/>
          <w:attr w:name="SourceValue" w:val="5"/>
          <w:attr w:name="UnitName" w:val="°C"/>
        </w:smartTagPr>
        <w:r>
          <w:rPr>
            <w:rFonts w:ascii="宋体" w:hAnsi="宋体" w:hint="eastAsia"/>
            <w:spacing w:val="8"/>
            <w:sz w:val="24"/>
          </w:rPr>
          <w:t>5</w:t>
        </w:r>
        <w:r>
          <w:rPr>
            <w:rFonts w:ascii="宋体" w:hAnsi="宋体"/>
            <w:spacing w:val="8"/>
            <w:sz w:val="24"/>
          </w:rPr>
          <w:t>°</w:t>
        </w:r>
        <w:r>
          <w:rPr>
            <w:rFonts w:ascii="宋体" w:hAnsi="宋体" w:hint="eastAsia"/>
            <w:spacing w:val="8"/>
            <w:sz w:val="24"/>
          </w:rPr>
          <w:t>C</w:t>
        </w:r>
      </w:smartTag>
      <w:r>
        <w:rPr>
          <w:rFonts w:ascii="宋体" w:hAnsi="宋体" w:hint="eastAsia"/>
          <w:spacing w:val="8"/>
          <w:sz w:val="24"/>
        </w:rPr>
        <w:t>，应加热提高温度。</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⒐浇注的混凝土覆盖棉被并延长拆模的时间。</w:t>
      </w:r>
    </w:p>
    <w:p w:rsidR="00090F6A" w:rsidRDefault="00090F6A" w:rsidP="00090F6A">
      <w:pPr>
        <w:spacing w:line="360" w:lineRule="auto"/>
        <w:ind w:firstLineChars="200" w:firstLine="512"/>
        <w:jc w:val="left"/>
        <w:textAlignment w:val="top"/>
        <w:rPr>
          <w:rFonts w:ascii="宋体" w:hAnsi="宋体" w:hint="eastAsia"/>
          <w:spacing w:val="8"/>
          <w:sz w:val="24"/>
        </w:rPr>
      </w:pPr>
      <w:r>
        <w:rPr>
          <w:rFonts w:ascii="宋体" w:hAnsi="宋体" w:hint="eastAsia"/>
          <w:spacing w:val="8"/>
          <w:sz w:val="24"/>
        </w:rPr>
        <w:t>⒑砌筑用的片（块）石、混凝土预制块应干净、无冰霜附着。</w:t>
      </w:r>
    </w:p>
    <w:p w:rsidR="00090F6A" w:rsidRDefault="00090F6A" w:rsidP="00090F6A">
      <w:pPr>
        <w:spacing w:line="360" w:lineRule="auto"/>
        <w:ind w:firstLineChars="200" w:firstLine="480"/>
        <w:jc w:val="left"/>
        <w:textAlignment w:val="top"/>
        <w:rPr>
          <w:rFonts w:hint="eastAsia"/>
        </w:rPr>
      </w:pPr>
      <w:r>
        <w:rPr>
          <w:rFonts w:ascii="宋体" w:hAnsi="宋体" w:hint="eastAsia"/>
          <w:sz w:val="24"/>
        </w:rPr>
        <w:t>⒒砌筑用的砂浆应</w:t>
      </w:r>
      <w:proofErr w:type="gramStart"/>
      <w:r>
        <w:rPr>
          <w:rFonts w:ascii="宋体" w:hAnsi="宋体" w:hint="eastAsia"/>
          <w:sz w:val="24"/>
        </w:rPr>
        <w:t>随拌随用</w:t>
      </w:r>
      <w:proofErr w:type="gramEnd"/>
      <w:r>
        <w:rPr>
          <w:rFonts w:ascii="宋体" w:hAnsi="宋体" w:hint="eastAsia"/>
          <w:sz w:val="24"/>
        </w:rPr>
        <w:t>，已砌完部分覆盖保温材料。</w:t>
      </w:r>
      <w:bookmarkStart w:id="52" w:name="_Toc18729630"/>
    </w:p>
    <w:p w:rsidR="00090F6A" w:rsidRDefault="00090F6A" w:rsidP="00090F6A">
      <w:pPr>
        <w:spacing w:line="360" w:lineRule="auto"/>
        <w:ind w:firstLineChars="200" w:firstLine="643"/>
        <w:jc w:val="center"/>
        <w:textAlignment w:val="top"/>
        <w:rPr>
          <w:rFonts w:hint="eastAsia"/>
          <w:b/>
          <w:bCs/>
          <w:sz w:val="32"/>
        </w:rPr>
      </w:pPr>
      <w:r>
        <w:rPr>
          <w:rFonts w:hint="eastAsia"/>
          <w:b/>
          <w:bCs/>
          <w:sz w:val="32"/>
        </w:rPr>
        <w:t>第二节、雨季施工</w:t>
      </w:r>
      <w:bookmarkEnd w:id="52"/>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按照《公路路基施工技术规范》中雨季施工的有关规定，根据现场具体情况确定可进行雨季施工地段，并编制实施性的雨季施工组织设计，并提交监理工程师审查批准。</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（1） 项目部成立以项目技术负责人为组长的防汛渡</w:t>
      </w:r>
      <w:proofErr w:type="gramStart"/>
      <w:r>
        <w:rPr>
          <w:rFonts w:ascii="宋体" w:hAnsi="宋体" w:cs="Courier New" w:hint="eastAsia"/>
          <w:kern w:val="28"/>
          <w:sz w:val="24"/>
        </w:rPr>
        <w:t>汛领导</w:t>
      </w:r>
      <w:proofErr w:type="gramEnd"/>
      <w:r>
        <w:rPr>
          <w:rFonts w:ascii="宋体" w:hAnsi="宋体" w:cs="Courier New" w:hint="eastAsia"/>
          <w:kern w:val="28"/>
          <w:sz w:val="24"/>
        </w:rPr>
        <w:t>小组，各施工队亦成立相应组织，并组织义务抢险队。</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（2） 施工时及时与气象部门取得联系，并将气象记录每天发放到路基，便于提前作好非正常天气条件下的施工安排和防护措施。</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（3） 对施工人员配备雨天劳保用品。</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（4） 桥涵基坑开挖前，挖好截水沟、排水沟，保证排水系统的畅通。排水沟内设集水坑，以适应大体积抽水的需要。</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（5）涵洞基坑挖成3%的朝外横坡，不使场内积水。雨季挖土时由于土内含水量大，因此基坑边缘</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cs="Courier New" w:hint="eastAsia"/>
            <w:kern w:val="28"/>
            <w:sz w:val="24"/>
          </w:rPr>
          <w:t>5</w:t>
        </w:r>
        <w:r>
          <w:rPr>
            <w:rFonts w:ascii="宋体" w:hAnsi="宋体" w:cs="Courier New"/>
            <w:kern w:val="28"/>
            <w:sz w:val="24"/>
          </w:rPr>
          <w:t>m</w:t>
        </w:r>
      </w:smartTag>
      <w:r>
        <w:rPr>
          <w:rFonts w:ascii="宋体" w:hAnsi="宋体" w:cs="Courier New" w:hint="eastAsia"/>
          <w:kern w:val="28"/>
          <w:sz w:val="24"/>
        </w:rPr>
        <w:t>内不准堆置任何重物和设备，</w:t>
      </w:r>
      <w:r>
        <w:rPr>
          <w:rFonts w:ascii="宋体" w:hAnsi="宋体" w:hint="eastAsia"/>
          <w:spacing w:val="8"/>
          <w:sz w:val="24"/>
        </w:rPr>
        <w:t>并随时</w:t>
      </w:r>
      <w:r>
        <w:rPr>
          <w:rFonts w:ascii="宋体" w:hAnsi="宋体" w:cs="Courier New" w:hint="eastAsia"/>
          <w:kern w:val="28"/>
          <w:sz w:val="24"/>
        </w:rPr>
        <w:t>检查边坡支撑防护情况。</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（6） 雨季填筑路堤时，在填方坡脚外挖掘排水沟，保持场地</w:t>
      </w:r>
      <w:proofErr w:type="gramStart"/>
      <w:r>
        <w:rPr>
          <w:rFonts w:ascii="宋体" w:hAnsi="宋体" w:cs="Courier New" w:hint="eastAsia"/>
          <w:kern w:val="28"/>
          <w:sz w:val="24"/>
        </w:rPr>
        <w:t>不</w:t>
      </w:r>
      <w:proofErr w:type="gramEnd"/>
      <w:r>
        <w:rPr>
          <w:rFonts w:ascii="宋体" w:hAnsi="宋体" w:cs="Courier New" w:hint="eastAsia"/>
          <w:kern w:val="28"/>
          <w:sz w:val="24"/>
        </w:rPr>
        <w:t>积水。分层填筑，每层做成2-3%的排水横坡，当天填筑的土层当天压实。</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（7） 混凝土浇筑前了解天气情况，有大雨、中雨时不得浇筑，若因工期关系且小雨持续不断而必须浇筑时，则必须准备足够的防雨设施和覆盖用的油布、塑料布等，同时调整混凝土水灰比。刚浇筑的混凝土若遇雨，在其上覆盖塑料薄膜或草袋防水。浇筑期间</w:t>
      </w:r>
      <w:proofErr w:type="gramStart"/>
      <w:r>
        <w:rPr>
          <w:rFonts w:ascii="宋体" w:hAnsi="宋体" w:cs="Courier New" w:hint="eastAsia"/>
          <w:kern w:val="28"/>
          <w:sz w:val="24"/>
        </w:rPr>
        <w:t>遇雨则遮好</w:t>
      </w:r>
      <w:proofErr w:type="gramEnd"/>
      <w:r>
        <w:rPr>
          <w:rFonts w:ascii="宋体" w:hAnsi="宋体" w:cs="Courier New" w:hint="eastAsia"/>
          <w:kern w:val="28"/>
          <w:sz w:val="24"/>
        </w:rPr>
        <w:t>篷布继续施工，坚持完成</w:t>
      </w:r>
      <w:proofErr w:type="gramStart"/>
      <w:r>
        <w:rPr>
          <w:rFonts w:ascii="宋体" w:hAnsi="宋体" w:cs="Courier New" w:hint="eastAsia"/>
          <w:kern w:val="28"/>
          <w:sz w:val="24"/>
        </w:rPr>
        <w:t>一</w:t>
      </w:r>
      <w:proofErr w:type="gramEnd"/>
      <w:r>
        <w:rPr>
          <w:rFonts w:ascii="宋体" w:hAnsi="宋体" w:cs="Courier New" w:hint="eastAsia"/>
          <w:kern w:val="28"/>
          <w:sz w:val="24"/>
        </w:rPr>
        <w:t>节后再停止，避免产生较多的混凝土施工缝。</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lastRenderedPageBreak/>
        <w:t>（8） 物资材料要分门别类放入带有防雨设施的仓库，部分裸装材料堆放地基础用砖石砌筑，高于周围地面</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宋体" w:hAnsi="宋体" w:cs="Courier New" w:hint="eastAsia"/>
            <w:kern w:val="28"/>
            <w:sz w:val="24"/>
          </w:rPr>
          <w:t>10</w:t>
        </w:r>
        <w:r>
          <w:rPr>
            <w:rFonts w:ascii="宋体" w:hAnsi="宋体" w:cs="Courier New"/>
            <w:kern w:val="28"/>
            <w:sz w:val="24"/>
          </w:rPr>
          <w:t>cm</w:t>
        </w:r>
      </w:smartTag>
      <w:r>
        <w:rPr>
          <w:rFonts w:ascii="宋体" w:hAnsi="宋体" w:cs="Courier New" w:hint="eastAsia"/>
          <w:kern w:val="28"/>
          <w:sz w:val="24"/>
        </w:rPr>
        <w:t>，下铺油毛毡，上用篷布遮盖。周围挖好排水沟。</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（9） 现场机械设备除部分有仓库外，其余下雨时挪到遮雨地带或用防雨罩盖好。</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（10） 办公用房、宿舍、仓库、生产用房均安置避雷设施，周围挖好排水设施。</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（11）注意气象预报，加强工地现场与</w:t>
      </w:r>
      <w:proofErr w:type="gramStart"/>
      <w:r>
        <w:rPr>
          <w:rFonts w:ascii="宋体" w:hAnsi="宋体" w:cs="Courier New" w:hint="eastAsia"/>
          <w:kern w:val="28"/>
          <w:sz w:val="24"/>
        </w:rPr>
        <w:t>拌和场</w:t>
      </w:r>
      <w:proofErr w:type="gramEnd"/>
      <w:r>
        <w:rPr>
          <w:rFonts w:ascii="宋体" w:hAnsi="宋体" w:cs="Courier New" w:hint="eastAsia"/>
          <w:kern w:val="28"/>
          <w:sz w:val="24"/>
        </w:rPr>
        <w:t>联系，缩短路面各层的施工长度，各项工作紧密衔接。</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（12）当遇雨或下雨，基层应停止施工，但已经摊铺的水泥稳定砂砾应尽快碾压密实，应考虑排除</w:t>
      </w:r>
      <w:proofErr w:type="gramStart"/>
      <w:r>
        <w:rPr>
          <w:rFonts w:ascii="宋体" w:hAnsi="宋体" w:cs="Courier New" w:hint="eastAsia"/>
          <w:kern w:val="28"/>
          <w:sz w:val="24"/>
        </w:rPr>
        <w:t>下承层表面</w:t>
      </w:r>
      <w:proofErr w:type="gramEnd"/>
      <w:r>
        <w:rPr>
          <w:rFonts w:ascii="宋体" w:hAnsi="宋体" w:cs="Courier New" w:hint="eastAsia"/>
          <w:kern w:val="28"/>
          <w:sz w:val="24"/>
        </w:rPr>
        <w:t>水的措施，勿使运到路上的集料过分潮湿。</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（13）运料车和工地应备有防雨设施，并做好基层排水措施。</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（14）当遇雨或下层潮湿时，不得摊铺沥青混合料。对未经压实即遭雨淋的沥青混合料，应全部清除，更换新料。</w:t>
      </w:r>
    </w:p>
    <w:p w:rsidR="00090F6A" w:rsidRDefault="00090F6A" w:rsidP="00090F6A">
      <w:pPr>
        <w:spacing w:line="360" w:lineRule="auto"/>
        <w:ind w:firstLineChars="224" w:firstLine="538"/>
        <w:rPr>
          <w:rFonts w:ascii="Courier New" w:hAnsi="Courier New" w:cs="Courier New" w:hint="eastAsia"/>
          <w:kern w:val="28"/>
        </w:rPr>
      </w:pPr>
      <w:r>
        <w:rPr>
          <w:rFonts w:ascii="宋体" w:hAnsi="宋体" w:cs="Courier New" w:hint="eastAsia"/>
          <w:kern w:val="28"/>
          <w:sz w:val="24"/>
        </w:rPr>
        <w:t>（15）雨后施工要清楚</w:t>
      </w:r>
      <w:proofErr w:type="gramStart"/>
      <w:r>
        <w:rPr>
          <w:rFonts w:ascii="宋体" w:hAnsi="宋体" w:cs="Courier New" w:hint="eastAsia"/>
          <w:kern w:val="28"/>
          <w:sz w:val="24"/>
        </w:rPr>
        <w:t>下承层的</w:t>
      </w:r>
      <w:proofErr w:type="gramEnd"/>
      <w:r>
        <w:rPr>
          <w:rFonts w:ascii="宋体" w:hAnsi="宋体" w:cs="Courier New" w:hint="eastAsia"/>
          <w:kern w:val="28"/>
          <w:sz w:val="24"/>
        </w:rPr>
        <w:t>积水，若是沥青面层施工时，应待</w:t>
      </w:r>
      <w:proofErr w:type="gramStart"/>
      <w:r>
        <w:rPr>
          <w:rFonts w:ascii="宋体" w:hAnsi="宋体" w:cs="Courier New" w:hint="eastAsia"/>
          <w:kern w:val="28"/>
          <w:sz w:val="24"/>
        </w:rPr>
        <w:t>下承层完全</w:t>
      </w:r>
      <w:proofErr w:type="gramEnd"/>
      <w:r>
        <w:rPr>
          <w:rFonts w:ascii="宋体" w:hAnsi="宋体" w:cs="Courier New" w:hint="eastAsia"/>
          <w:kern w:val="28"/>
          <w:sz w:val="24"/>
        </w:rPr>
        <w:t>晾干。</w:t>
      </w:r>
    </w:p>
    <w:p w:rsidR="00090F6A" w:rsidRDefault="00090F6A" w:rsidP="00090F6A">
      <w:pPr>
        <w:spacing w:line="360" w:lineRule="auto"/>
        <w:ind w:firstLineChars="224" w:firstLine="720"/>
        <w:jc w:val="center"/>
        <w:rPr>
          <w:rFonts w:ascii="宋体" w:hAnsi="宋体" w:cs="Courier New" w:hint="eastAsia"/>
          <w:b/>
          <w:bCs/>
          <w:kern w:val="28"/>
          <w:sz w:val="32"/>
        </w:rPr>
      </w:pPr>
      <w:r>
        <w:rPr>
          <w:rFonts w:ascii="宋体" w:hAnsi="宋体" w:cs="Courier New" w:hint="eastAsia"/>
          <w:b/>
          <w:bCs/>
          <w:kern w:val="28"/>
          <w:sz w:val="32"/>
        </w:rPr>
        <w:t>第三节 大风气候施工</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由于本工程地处西北，根据这几年的气候情况，会出现大风天气，为此，我公司鉴于以往的经验教训，采取措施，以加防范。</w:t>
      </w:r>
    </w:p>
    <w:p w:rsidR="00090F6A" w:rsidRDefault="00090F6A" w:rsidP="00090F6A">
      <w:pPr>
        <w:spacing w:line="360" w:lineRule="auto"/>
        <w:ind w:firstLineChars="224" w:firstLine="538"/>
        <w:rPr>
          <w:rFonts w:ascii="宋体" w:hAnsi="宋体" w:cs="Courier New" w:hint="eastAsia"/>
          <w:kern w:val="28"/>
          <w:sz w:val="24"/>
        </w:rPr>
      </w:pPr>
      <w:r>
        <w:rPr>
          <w:rFonts w:ascii="宋体" w:hAnsi="宋体" w:cs="Courier New" w:hint="eastAsia"/>
          <w:kern w:val="28"/>
          <w:sz w:val="24"/>
        </w:rPr>
        <w:t>1、大风天气尽量暂停基层及面层的作业。对已完成的基层加强养生工作。</w:t>
      </w:r>
    </w:p>
    <w:p w:rsidR="00090F6A" w:rsidRDefault="00090F6A" w:rsidP="00090F6A">
      <w:pPr>
        <w:spacing w:line="360" w:lineRule="auto"/>
        <w:ind w:firstLineChars="224" w:firstLine="538"/>
        <w:rPr>
          <w:rFonts w:hint="eastAsia"/>
          <w:kern w:val="28"/>
        </w:rPr>
      </w:pPr>
      <w:r>
        <w:rPr>
          <w:rFonts w:ascii="宋体" w:hAnsi="宋体" w:hint="eastAsia"/>
          <w:kern w:val="28"/>
          <w:sz w:val="24"/>
        </w:rPr>
        <w:t>2、在大风天气，对砂、石材料应尽量覆盖，对水泥等用塑料布或蓬布覆盖严实，以防污染环境，损失材料</w:t>
      </w:r>
      <w:bookmarkStart w:id="53" w:name="_Toc18729631"/>
      <w:r>
        <w:rPr>
          <w:rFonts w:ascii="宋体" w:hAnsi="宋体" w:hint="eastAsia"/>
          <w:kern w:val="28"/>
          <w:sz w:val="24"/>
        </w:rPr>
        <w:t>。</w:t>
      </w:r>
      <w:bookmarkStart w:id="54" w:name="_Toc18729632"/>
      <w:bookmarkEnd w:id="53"/>
    </w:p>
    <w:p w:rsidR="00090F6A" w:rsidRDefault="00090F6A" w:rsidP="00090F6A">
      <w:pPr>
        <w:pStyle w:val="a4"/>
        <w:ind w:firstLineChars="200" w:firstLine="570"/>
        <w:rPr>
          <w:rFonts w:ascii="黑体" w:eastAsia="黑体" w:hAnsi="宋体" w:hint="eastAsia"/>
          <w:spacing w:val="2"/>
        </w:rPr>
      </w:pPr>
    </w:p>
    <w:p w:rsidR="00090F6A" w:rsidRDefault="00090F6A" w:rsidP="00090F6A">
      <w:pPr>
        <w:jc w:val="center"/>
        <w:rPr>
          <w:rFonts w:ascii="黑体" w:eastAsia="黑体" w:hAnsi="宋体" w:hint="eastAsia"/>
          <w:spacing w:val="2"/>
          <w:sz w:val="32"/>
        </w:rPr>
      </w:pPr>
    </w:p>
    <w:p w:rsidR="00090F6A" w:rsidRDefault="00090F6A" w:rsidP="00090F6A">
      <w:pPr>
        <w:jc w:val="center"/>
        <w:rPr>
          <w:rFonts w:ascii="黑体" w:eastAsia="黑体" w:hAnsi="宋体" w:hint="eastAsia"/>
          <w:spacing w:val="2"/>
          <w:sz w:val="32"/>
        </w:rPr>
      </w:pPr>
    </w:p>
    <w:p w:rsidR="00090F6A" w:rsidRDefault="00090F6A" w:rsidP="00090F6A">
      <w:pPr>
        <w:jc w:val="center"/>
        <w:rPr>
          <w:rFonts w:ascii="黑体" w:eastAsia="黑体" w:hAnsi="宋体" w:hint="eastAsia"/>
          <w:spacing w:val="2"/>
          <w:sz w:val="32"/>
        </w:rPr>
      </w:pPr>
    </w:p>
    <w:p w:rsidR="00090F6A" w:rsidRDefault="00090F6A" w:rsidP="00090F6A">
      <w:pPr>
        <w:jc w:val="center"/>
        <w:rPr>
          <w:rFonts w:ascii="黑体" w:eastAsia="黑体" w:hAnsi="宋体" w:hint="eastAsia"/>
          <w:spacing w:val="2"/>
          <w:sz w:val="32"/>
        </w:rPr>
      </w:pPr>
    </w:p>
    <w:p w:rsidR="00090F6A" w:rsidRDefault="00090F6A" w:rsidP="00090F6A">
      <w:pPr>
        <w:jc w:val="center"/>
        <w:rPr>
          <w:rFonts w:ascii="黑体" w:eastAsia="黑体" w:hAnsi="宋体" w:hint="eastAsia"/>
          <w:spacing w:val="2"/>
          <w:sz w:val="32"/>
        </w:rPr>
      </w:pPr>
    </w:p>
    <w:p w:rsidR="00090F6A" w:rsidRDefault="00090F6A" w:rsidP="00090F6A">
      <w:pPr>
        <w:jc w:val="center"/>
        <w:rPr>
          <w:rFonts w:ascii="黑体" w:eastAsia="黑体" w:hAnsi="宋体" w:hint="eastAsia"/>
          <w:spacing w:val="2"/>
          <w:sz w:val="32"/>
        </w:rPr>
      </w:pPr>
    </w:p>
    <w:p w:rsidR="00090F6A" w:rsidRDefault="00090F6A" w:rsidP="00090F6A">
      <w:pPr>
        <w:jc w:val="center"/>
        <w:rPr>
          <w:rFonts w:ascii="黑体" w:eastAsia="黑体" w:hAnsi="宋体" w:hint="eastAsia"/>
          <w:spacing w:val="2"/>
          <w:sz w:val="32"/>
        </w:rPr>
      </w:pPr>
    </w:p>
    <w:p w:rsidR="00090F6A" w:rsidRDefault="00090F6A" w:rsidP="00090F6A">
      <w:pPr>
        <w:jc w:val="center"/>
        <w:rPr>
          <w:rFonts w:ascii="黑体" w:eastAsia="黑体" w:hAnsi="宋体" w:hint="eastAsia"/>
          <w:spacing w:val="2"/>
          <w:sz w:val="32"/>
        </w:rPr>
      </w:pPr>
    </w:p>
    <w:p w:rsidR="00090F6A" w:rsidRDefault="00090F6A" w:rsidP="00090F6A">
      <w:pPr>
        <w:jc w:val="center"/>
        <w:rPr>
          <w:rFonts w:ascii="黑体" w:eastAsia="黑体" w:hAnsi="宋体" w:hint="eastAsia"/>
          <w:spacing w:val="2"/>
          <w:sz w:val="32"/>
        </w:rPr>
      </w:pPr>
    </w:p>
    <w:p w:rsidR="00090F6A" w:rsidRDefault="00090F6A" w:rsidP="00090F6A">
      <w:pPr>
        <w:jc w:val="center"/>
        <w:rPr>
          <w:rFonts w:ascii="黑体" w:eastAsia="黑体" w:hAnsi="宋体"/>
          <w:spacing w:val="2"/>
          <w:sz w:val="32"/>
        </w:rPr>
      </w:pPr>
      <w:r>
        <w:rPr>
          <w:rFonts w:ascii="黑体" w:eastAsia="黑体" w:hAnsi="宋体" w:hint="eastAsia"/>
          <w:spacing w:val="2"/>
          <w:sz w:val="32"/>
        </w:rPr>
        <w:t xml:space="preserve">第六章 质量、安全保证体系   </w:t>
      </w:r>
    </w:p>
    <w:p w:rsidR="00090F6A" w:rsidRDefault="00090F6A" w:rsidP="00090F6A">
      <w:pPr>
        <w:jc w:val="center"/>
        <w:rPr>
          <w:rFonts w:ascii="黑体" w:eastAsia="黑体" w:hAnsi="宋体"/>
          <w:spacing w:val="2"/>
          <w:sz w:val="10"/>
        </w:rPr>
      </w:pPr>
    </w:p>
    <w:p w:rsidR="00090F6A" w:rsidRDefault="00090F6A" w:rsidP="00090F6A">
      <w:pPr>
        <w:ind w:firstLineChars="200" w:firstLine="610"/>
        <w:jc w:val="center"/>
        <w:rPr>
          <w:rFonts w:ascii="黑体" w:eastAsia="黑体" w:hAnsi="宋体" w:hint="eastAsia"/>
          <w:spacing w:val="2"/>
        </w:rPr>
      </w:pPr>
      <w:r>
        <w:rPr>
          <w:rFonts w:ascii="楷体_GB2312" w:eastAsia="楷体_GB2312" w:hint="eastAsia"/>
          <w:b/>
          <w:bCs/>
          <w:spacing w:val="2"/>
          <w:sz w:val="30"/>
        </w:rPr>
        <w:t>第一节  质量保证体系</w:t>
      </w:r>
    </w:p>
    <w:p w:rsidR="00090F6A" w:rsidRDefault="00090F6A" w:rsidP="00090F6A">
      <w:pPr>
        <w:pStyle w:val="a4"/>
        <w:ind w:firstLineChars="200" w:firstLine="490"/>
        <w:rPr>
          <w:rFonts w:hAnsi="宋体" w:hint="eastAsia"/>
          <w:spacing w:val="2"/>
          <w:sz w:val="24"/>
        </w:rPr>
      </w:pPr>
      <w:r>
        <w:rPr>
          <w:rFonts w:hAnsi="宋体" w:hint="eastAsia"/>
          <w:spacing w:val="2"/>
          <w:sz w:val="24"/>
        </w:rPr>
        <w:t>我公司对本合同段的工程质量管理准备实行项目部直接负责，质量检验处监督，工地自检组控制相结合的管理体制，严格进行“自检、互检、交接检”，坚决杜绝不合格工序或有质量隐患的工序被放行。落实工程施工的三级质量保证体系，以确保工程质量目标的实现。</w:t>
      </w:r>
    </w:p>
    <w:p w:rsidR="00090F6A" w:rsidRDefault="00090F6A" w:rsidP="00090F6A">
      <w:pPr>
        <w:pStyle w:val="a4"/>
        <w:ind w:firstLineChars="200" w:firstLine="490"/>
        <w:rPr>
          <w:rFonts w:hAnsi="宋体" w:hint="eastAsia"/>
          <w:spacing w:val="2"/>
          <w:sz w:val="24"/>
        </w:rPr>
      </w:pPr>
      <w:r>
        <w:rPr>
          <w:rFonts w:hAnsi="宋体"/>
          <w:spacing w:val="2"/>
          <w:sz w:val="24"/>
        </w:rPr>
        <w:t>1.</w:t>
      </w:r>
      <w:r>
        <w:rPr>
          <w:rFonts w:hAnsi="宋体" w:hint="eastAsia"/>
          <w:spacing w:val="2"/>
          <w:sz w:val="24"/>
        </w:rPr>
        <w:t>质量控制机构图</w:t>
      </w:r>
    </w:p>
    <w:p w:rsidR="00090F6A" w:rsidRDefault="00090F6A" w:rsidP="00090F6A">
      <w:pPr>
        <w:spacing w:line="360" w:lineRule="auto"/>
        <w:ind w:firstLineChars="200" w:firstLine="488"/>
        <w:jc w:val="left"/>
        <w:rPr>
          <w:rFonts w:ascii="宋体" w:hAnsi="宋体" w:hint="eastAsia"/>
          <w:spacing w:val="2"/>
          <w:sz w:val="24"/>
        </w:rPr>
      </w:pPr>
      <w:r>
        <w:rPr>
          <w:rFonts w:ascii="宋体" w:hAnsi="宋体" w:hint="eastAsia"/>
          <w:spacing w:val="2"/>
          <w:sz w:val="24"/>
        </w:rPr>
        <w:t>成立由项目部直接领导的质检处。质检处下设中心试验室、资料档案室等，主要负责每一个工作面，每一道工序的全面质量管理、检查验收、资料整理，对施工中测量、材料、施工全过程进行监控，每一个施工队设立试验站，根据工程对象配备有关的自检人员及相应的检测设备，形成质量控制网。质量控制机构图见第</w:t>
      </w:r>
      <w:r>
        <w:rPr>
          <w:rFonts w:ascii="宋体" w:hAnsi="宋体"/>
          <w:spacing w:val="2"/>
          <w:sz w:val="24"/>
        </w:rPr>
        <w:t>12</w:t>
      </w:r>
      <w:r>
        <w:rPr>
          <w:rFonts w:ascii="宋体" w:hAnsi="宋体" w:hint="eastAsia"/>
          <w:spacing w:val="2"/>
          <w:sz w:val="24"/>
        </w:rPr>
        <w:t>1页。</w:t>
      </w:r>
    </w:p>
    <w:p w:rsidR="00090F6A" w:rsidRDefault="00090F6A" w:rsidP="00090F6A">
      <w:pPr>
        <w:pStyle w:val="a4"/>
        <w:ind w:firstLine="585"/>
        <w:rPr>
          <w:rFonts w:hAnsi="宋体" w:hint="eastAsia"/>
          <w:spacing w:val="2"/>
          <w:sz w:val="24"/>
        </w:rPr>
      </w:pPr>
      <w:r>
        <w:rPr>
          <w:rFonts w:hAnsi="宋体"/>
          <w:spacing w:val="2"/>
          <w:sz w:val="24"/>
        </w:rPr>
        <w:t>2.</w:t>
      </w:r>
      <w:r>
        <w:rPr>
          <w:rFonts w:hAnsi="宋体" w:hint="eastAsia"/>
          <w:spacing w:val="2"/>
          <w:sz w:val="24"/>
        </w:rPr>
        <w:t>质量体系要素分配表（见第</w:t>
      </w:r>
      <w:r>
        <w:rPr>
          <w:rFonts w:hAnsi="宋体" w:hint="eastAsia"/>
          <w:spacing w:val="2"/>
          <w:sz w:val="24"/>
        </w:rPr>
        <w:t>241</w:t>
      </w:r>
      <w:r>
        <w:rPr>
          <w:rFonts w:hAnsi="宋体" w:hint="eastAsia"/>
          <w:spacing w:val="2"/>
          <w:sz w:val="24"/>
        </w:rPr>
        <w:t>页）</w:t>
      </w:r>
    </w:p>
    <w:p w:rsidR="00090F6A" w:rsidRDefault="00090F6A" w:rsidP="00090F6A">
      <w:pPr>
        <w:pStyle w:val="a4"/>
        <w:ind w:firstLine="585"/>
        <w:rPr>
          <w:rFonts w:hAnsi="宋体" w:hint="eastAsia"/>
          <w:spacing w:val="2"/>
          <w:sz w:val="24"/>
        </w:rPr>
      </w:pPr>
      <w:r>
        <w:rPr>
          <w:rFonts w:hAnsi="宋体"/>
          <w:spacing w:val="2"/>
          <w:sz w:val="24"/>
        </w:rPr>
        <w:t>3.</w:t>
      </w:r>
      <w:r>
        <w:rPr>
          <w:rFonts w:hAnsi="宋体" w:hint="eastAsia"/>
          <w:spacing w:val="2"/>
          <w:sz w:val="24"/>
        </w:rPr>
        <w:t>质量保证体系框图（见第</w:t>
      </w:r>
      <w:r>
        <w:rPr>
          <w:rFonts w:hAnsi="宋体" w:hint="eastAsia"/>
          <w:spacing w:val="2"/>
          <w:sz w:val="24"/>
        </w:rPr>
        <w:t>242</w:t>
      </w:r>
      <w:r>
        <w:rPr>
          <w:rFonts w:hAnsi="宋体" w:hint="eastAsia"/>
          <w:spacing w:val="2"/>
          <w:sz w:val="24"/>
        </w:rPr>
        <w:t>页）</w:t>
      </w:r>
    </w:p>
    <w:p w:rsidR="00090F6A" w:rsidRDefault="00090F6A" w:rsidP="00090F6A">
      <w:pPr>
        <w:pStyle w:val="a4"/>
        <w:ind w:firstLine="585"/>
        <w:rPr>
          <w:rFonts w:hAnsi="宋体" w:hint="eastAsia"/>
          <w:spacing w:val="2"/>
          <w:sz w:val="24"/>
        </w:rPr>
      </w:pPr>
      <w:r>
        <w:rPr>
          <w:rFonts w:hAnsi="宋体"/>
          <w:spacing w:val="2"/>
          <w:sz w:val="24"/>
        </w:rPr>
        <w:t>4.</w:t>
      </w:r>
      <w:r>
        <w:rPr>
          <w:rFonts w:hAnsi="宋体" w:hint="eastAsia"/>
          <w:spacing w:val="2"/>
          <w:sz w:val="24"/>
        </w:rPr>
        <w:t>人员安排</w:t>
      </w:r>
    </w:p>
    <w:p w:rsidR="00090F6A" w:rsidRDefault="00090F6A" w:rsidP="00090F6A">
      <w:pPr>
        <w:spacing w:line="360" w:lineRule="auto"/>
        <w:ind w:firstLineChars="200" w:firstLine="488"/>
        <w:jc w:val="left"/>
        <w:rPr>
          <w:rFonts w:ascii="宋体" w:hAnsi="宋体" w:hint="eastAsia"/>
          <w:spacing w:val="2"/>
          <w:sz w:val="24"/>
        </w:rPr>
      </w:pPr>
      <w:r>
        <w:rPr>
          <w:rFonts w:ascii="宋体" w:hAnsi="宋体" w:hint="eastAsia"/>
          <w:spacing w:val="2"/>
          <w:sz w:val="24"/>
        </w:rPr>
        <w:t>质量检验负责人：胡炜璧</w:t>
      </w:r>
    </w:p>
    <w:p w:rsidR="00090F6A" w:rsidRDefault="00090F6A" w:rsidP="00090F6A">
      <w:pPr>
        <w:spacing w:line="360" w:lineRule="auto"/>
        <w:ind w:firstLineChars="200" w:firstLine="488"/>
        <w:jc w:val="left"/>
        <w:rPr>
          <w:rFonts w:ascii="宋体" w:hAnsi="宋体" w:hint="eastAsia"/>
          <w:spacing w:val="2"/>
          <w:sz w:val="24"/>
        </w:rPr>
      </w:pPr>
      <w:r>
        <w:rPr>
          <w:rFonts w:ascii="宋体" w:hAnsi="宋体" w:hint="eastAsia"/>
          <w:spacing w:val="2"/>
          <w:sz w:val="24"/>
        </w:rPr>
        <w:t>质 检 处 处 长：胡炜璧</w:t>
      </w:r>
    </w:p>
    <w:p w:rsidR="00090F6A" w:rsidRDefault="00090F6A" w:rsidP="00090F6A">
      <w:pPr>
        <w:spacing w:line="360" w:lineRule="auto"/>
        <w:ind w:firstLineChars="200" w:firstLine="488"/>
        <w:jc w:val="left"/>
        <w:rPr>
          <w:rFonts w:ascii="宋体" w:hAnsi="宋体" w:hint="eastAsia"/>
          <w:spacing w:val="2"/>
          <w:sz w:val="24"/>
        </w:rPr>
      </w:pPr>
      <w:r>
        <w:rPr>
          <w:rFonts w:ascii="宋体" w:hAnsi="宋体" w:hint="eastAsia"/>
          <w:spacing w:val="2"/>
          <w:sz w:val="24"/>
        </w:rPr>
        <w:t xml:space="preserve">成          员：朱  平  </w:t>
      </w:r>
      <w:proofErr w:type="gramStart"/>
      <w:r>
        <w:rPr>
          <w:rFonts w:ascii="宋体" w:hAnsi="宋体" w:hint="eastAsia"/>
          <w:spacing w:val="2"/>
          <w:sz w:val="24"/>
        </w:rPr>
        <w:t>边庆华</w:t>
      </w:r>
      <w:proofErr w:type="gramEnd"/>
      <w:r>
        <w:rPr>
          <w:rFonts w:ascii="宋体" w:hAnsi="宋体" w:hint="eastAsia"/>
          <w:spacing w:val="2"/>
          <w:sz w:val="24"/>
        </w:rPr>
        <w:t xml:space="preserve">  杜桂珍</w:t>
      </w:r>
    </w:p>
    <w:p w:rsidR="00090F6A" w:rsidRDefault="00090F6A" w:rsidP="00090F6A">
      <w:pPr>
        <w:spacing w:line="360" w:lineRule="auto"/>
        <w:ind w:firstLineChars="200" w:firstLine="488"/>
        <w:jc w:val="left"/>
        <w:rPr>
          <w:rFonts w:ascii="宋体" w:hAnsi="宋体" w:hint="eastAsia"/>
          <w:spacing w:val="2"/>
          <w:sz w:val="24"/>
        </w:rPr>
      </w:pPr>
      <w:r>
        <w:rPr>
          <w:rFonts w:ascii="宋体" w:hAnsi="宋体" w:hint="eastAsia"/>
          <w:spacing w:val="2"/>
          <w:sz w:val="24"/>
        </w:rPr>
        <w:t>资    料    室：</w:t>
      </w:r>
      <w:proofErr w:type="gramStart"/>
      <w:r>
        <w:rPr>
          <w:rFonts w:ascii="宋体" w:hAnsi="宋体" w:hint="eastAsia"/>
          <w:spacing w:val="2"/>
          <w:sz w:val="24"/>
        </w:rPr>
        <w:t>孟亚红</w:t>
      </w:r>
      <w:proofErr w:type="gramEnd"/>
      <w:r>
        <w:rPr>
          <w:rFonts w:ascii="宋体" w:hAnsi="宋体" w:hint="eastAsia"/>
          <w:spacing w:val="2"/>
          <w:sz w:val="24"/>
        </w:rPr>
        <w:t xml:space="preserve"> </w:t>
      </w:r>
    </w:p>
    <w:p w:rsidR="00090F6A" w:rsidRDefault="00090F6A" w:rsidP="00090F6A">
      <w:pPr>
        <w:pStyle w:val="a4"/>
        <w:ind w:firstLine="585"/>
        <w:rPr>
          <w:rFonts w:hAnsi="宋体" w:hint="eastAsia"/>
          <w:spacing w:val="2"/>
          <w:sz w:val="24"/>
        </w:rPr>
      </w:pPr>
      <w:r>
        <w:rPr>
          <w:rFonts w:hAnsi="宋体"/>
          <w:spacing w:val="2"/>
          <w:sz w:val="24"/>
        </w:rPr>
        <w:t>5.</w:t>
      </w:r>
      <w:r>
        <w:rPr>
          <w:rFonts w:hAnsi="宋体" w:hint="eastAsia"/>
          <w:spacing w:val="2"/>
          <w:sz w:val="24"/>
        </w:rPr>
        <w:t>中心试验室和工地自检组</w:t>
      </w:r>
    </w:p>
    <w:p w:rsidR="00090F6A" w:rsidRDefault="00090F6A" w:rsidP="00090F6A">
      <w:pPr>
        <w:pStyle w:val="a4"/>
        <w:ind w:firstLine="585"/>
        <w:rPr>
          <w:rFonts w:hAnsi="宋体" w:hint="eastAsia"/>
          <w:spacing w:val="2"/>
          <w:sz w:val="24"/>
        </w:rPr>
      </w:pPr>
      <w:r>
        <w:rPr>
          <w:rFonts w:hAnsi="宋体" w:hint="eastAsia"/>
          <w:spacing w:val="2"/>
          <w:sz w:val="24"/>
        </w:rPr>
        <w:lastRenderedPageBreak/>
        <w:t>为了切实强化对工程质量的检查、监督，</w:t>
      </w:r>
      <w:proofErr w:type="gramStart"/>
      <w:r>
        <w:rPr>
          <w:rFonts w:hAnsi="宋体" w:hint="eastAsia"/>
          <w:spacing w:val="2"/>
          <w:sz w:val="24"/>
        </w:rPr>
        <w:t>我项目</w:t>
      </w:r>
      <w:proofErr w:type="gramEnd"/>
      <w:r>
        <w:rPr>
          <w:rFonts w:hAnsi="宋体" w:hint="eastAsia"/>
          <w:spacing w:val="2"/>
          <w:sz w:val="24"/>
        </w:rPr>
        <w:t>部将在项目部下设中心试验室和工地自检组。中心试验室和自检组本着对工程质量高度重视和负责的态度，拟将成立以主任为领导，由工程办公室、仪器设备室及各专业队伍组成的机构，并组织以工程师、助理工程师为骨干，</w:t>
      </w:r>
      <w:proofErr w:type="gramStart"/>
      <w:r>
        <w:rPr>
          <w:rFonts w:hAnsi="宋体" w:hint="eastAsia"/>
          <w:spacing w:val="2"/>
          <w:sz w:val="24"/>
        </w:rPr>
        <w:t>试验员</w:t>
      </w:r>
      <w:proofErr w:type="gramEnd"/>
      <w:r>
        <w:rPr>
          <w:rFonts w:hAnsi="宋体" w:hint="eastAsia"/>
          <w:spacing w:val="2"/>
          <w:sz w:val="24"/>
        </w:rPr>
        <w:t>为核心的专业队伍。中心试验室和自检组将承担各种原材料的检验，全部土工试验，相关沥青混凝土的试验、工程现场常规试验检测项目。</w:t>
      </w:r>
    </w:p>
    <w:p w:rsidR="00090F6A" w:rsidRDefault="00090F6A" w:rsidP="00090F6A">
      <w:pPr>
        <w:pStyle w:val="a4"/>
        <w:ind w:firstLine="585"/>
        <w:rPr>
          <w:rFonts w:hAnsi="宋体" w:hint="eastAsia"/>
          <w:spacing w:val="2"/>
          <w:sz w:val="24"/>
        </w:rPr>
      </w:pPr>
      <w:r>
        <w:rPr>
          <w:rFonts w:hAnsi="宋体"/>
          <w:spacing w:val="2"/>
          <w:sz w:val="24"/>
        </w:rPr>
        <w:t>6.</w:t>
      </w:r>
      <w:r>
        <w:rPr>
          <w:rFonts w:hAnsi="宋体" w:hint="eastAsia"/>
          <w:spacing w:val="2"/>
          <w:sz w:val="24"/>
        </w:rPr>
        <w:t>质检仪器、设备配备表（见第</w:t>
      </w:r>
      <w:r>
        <w:rPr>
          <w:rFonts w:hAnsi="宋体" w:hint="eastAsia"/>
          <w:spacing w:val="2"/>
          <w:sz w:val="24"/>
        </w:rPr>
        <w:t>243</w:t>
      </w:r>
      <w:r>
        <w:rPr>
          <w:rFonts w:hAnsi="宋体" w:hint="eastAsia"/>
          <w:spacing w:val="2"/>
          <w:sz w:val="24"/>
        </w:rPr>
        <w:t>～</w:t>
      </w:r>
      <w:r>
        <w:rPr>
          <w:rFonts w:hAnsi="宋体" w:hint="eastAsia"/>
          <w:spacing w:val="2"/>
          <w:sz w:val="24"/>
        </w:rPr>
        <w:t>246</w:t>
      </w:r>
      <w:r>
        <w:rPr>
          <w:rFonts w:hAnsi="宋体" w:hint="eastAsia"/>
          <w:spacing w:val="2"/>
          <w:sz w:val="24"/>
        </w:rPr>
        <w:t>页）</w:t>
      </w:r>
    </w:p>
    <w:p w:rsidR="00090F6A" w:rsidRDefault="00090F6A" w:rsidP="00090F6A">
      <w:pPr>
        <w:tabs>
          <w:tab w:val="left" w:pos="4500"/>
        </w:tabs>
        <w:ind w:firstLineChars="200" w:firstLine="608"/>
        <w:jc w:val="center"/>
        <w:rPr>
          <w:rFonts w:ascii="华文行楷" w:eastAsia="华文行楷" w:hint="eastAsia"/>
          <w:spacing w:val="2"/>
          <w:sz w:val="30"/>
        </w:rPr>
      </w:pPr>
      <w:r>
        <w:rPr>
          <w:rFonts w:ascii="华文行楷" w:eastAsia="华文行楷" w:hint="eastAsia"/>
          <w:spacing w:val="2"/>
          <w:sz w:val="30"/>
        </w:rPr>
        <w:t>质量控制机构框图</w:t>
      </w:r>
    </w:p>
    <w:p w:rsidR="00090F6A" w:rsidRDefault="00090F6A" w:rsidP="00090F6A">
      <w:pPr>
        <w:ind w:firstLineChars="200" w:firstLine="608"/>
        <w:jc w:val="center"/>
        <w:rPr>
          <w:rFonts w:ascii="华文行楷" w:eastAsia="华文行楷" w:hint="eastAsia"/>
          <w:spacing w:val="2"/>
          <w:sz w:val="30"/>
        </w:rPr>
      </w:pPr>
    </w:p>
    <w:p w:rsidR="00090F6A" w:rsidRDefault="00090F6A" w:rsidP="00090F6A">
      <w:pPr>
        <w:ind w:firstLineChars="200" w:firstLine="402"/>
        <w:jc w:val="center"/>
        <w:rPr>
          <w:rFonts w:ascii="华文行楷" w:eastAsia="华文行楷" w:hint="eastAsia"/>
          <w:spacing w:val="2"/>
          <w:sz w:val="30"/>
        </w:rPr>
      </w:pPr>
      <w:r>
        <w:rPr>
          <w:rFonts w:ascii="楷体_GB2312" w:eastAsia="楷体_GB2312" w:hAnsi="宋体"/>
          <w:b/>
          <w:bCs/>
          <w:noProof/>
          <w:sz w:val="20"/>
        </w:rPr>
        <w:pict>
          <v:rect id="_x0000_s2201" style="position:absolute;left:0;text-align:left;margin-left:173.55pt;margin-top:0;width:107.3pt;height:20.5pt;z-index:251781120">
            <v:textbox style="mso-next-textbox:#_x0000_s2201">
              <w:txbxContent>
                <w:p w:rsidR="00090F6A" w:rsidRDefault="00090F6A" w:rsidP="00090F6A">
                  <w:pPr>
                    <w:pStyle w:val="a4"/>
                    <w:spacing w:line="280" w:lineRule="exact"/>
                    <w:rPr>
                      <w:rFonts w:eastAsia="楷体_GB2312" w:hint="eastAsia"/>
                    </w:rPr>
                  </w:pPr>
                  <w:r>
                    <w:rPr>
                      <w:rFonts w:eastAsia="楷体_GB2312" w:hint="eastAsia"/>
                    </w:rPr>
                    <w:t>项目经理部</w:t>
                  </w:r>
                </w:p>
              </w:txbxContent>
            </v:textbox>
          </v:rect>
        </w:pict>
      </w:r>
    </w:p>
    <w:p w:rsidR="00090F6A" w:rsidRDefault="00090F6A" w:rsidP="00090F6A">
      <w:pPr>
        <w:ind w:leftChars="-675" w:left="-474" w:rightChars="940" w:right="2632" w:hangingChars="705" w:hanging="1416"/>
        <w:rPr>
          <w:rFonts w:ascii="楷体_GB2312" w:eastAsia="楷体_GB2312" w:hAnsi="宋体" w:hint="eastAsia"/>
          <w:kern w:val="28"/>
        </w:rPr>
      </w:pPr>
      <w:r>
        <w:rPr>
          <w:rFonts w:ascii="楷体_GB2312" w:eastAsia="楷体_GB2312" w:hAnsi="宋体"/>
          <w:b/>
          <w:bCs/>
          <w:noProof/>
          <w:sz w:val="20"/>
        </w:rPr>
        <w:pict>
          <v:rect id="_x0000_s2149" style="position:absolute;left:0;text-align:left;margin-left:173.8pt;margin-top:15.85pt;width:107.3pt;height:20.5pt;z-index:251761664">
            <v:textbox style="mso-next-textbox:#_x0000_s2149">
              <w:txbxContent>
                <w:p w:rsidR="00090F6A" w:rsidRDefault="00090F6A" w:rsidP="00090F6A">
                  <w:pPr>
                    <w:pStyle w:val="a4"/>
                    <w:spacing w:line="280" w:lineRule="exact"/>
                    <w:rPr>
                      <w:rFonts w:eastAsia="楷体_GB2312" w:hint="eastAsia"/>
                    </w:rPr>
                  </w:pPr>
                  <w:r>
                    <w:rPr>
                      <w:rFonts w:eastAsia="楷体_GB2312" w:hint="eastAsia"/>
                    </w:rPr>
                    <w:t>质量检验处</w:t>
                  </w:r>
                </w:p>
              </w:txbxContent>
            </v:textbox>
          </v:rect>
        </w:pict>
      </w:r>
      <w:r>
        <w:rPr>
          <w:rFonts w:ascii="楷体_GB2312" w:eastAsia="楷体_GB2312" w:hAnsi="宋体"/>
          <w:b/>
          <w:bCs/>
          <w:noProof/>
        </w:rPr>
        <w:pict>
          <v:rect id="_x0000_s2147" style="position:absolute;left:0;text-align:left;margin-left:872.85pt;margin-top:444.1pt;width:25.5pt;height:56.7pt;z-index:251759616">
            <v:textbox style="mso-next-textbox:#_x0000_s2147">
              <w:txbxContent>
                <w:p w:rsidR="00090F6A" w:rsidRDefault="00090F6A" w:rsidP="00090F6A">
                  <w:pPr>
                    <w:pStyle w:val="a4"/>
                    <w:rPr>
                      <w:rFonts w:hint="eastAsia"/>
                    </w:rPr>
                  </w:pPr>
                  <w:r>
                    <w:rPr>
                      <w:rFonts w:hint="eastAsia"/>
                    </w:rPr>
                    <w:t>试验站</w:t>
                  </w:r>
                </w:p>
              </w:txbxContent>
            </v:textbox>
          </v:rect>
        </w:pict>
      </w:r>
      <w:r>
        <w:rPr>
          <w:rFonts w:ascii="楷体_GB2312" w:eastAsia="楷体_GB2312" w:hAnsi="宋体"/>
          <w:b/>
          <w:bCs/>
          <w:noProof/>
        </w:rPr>
        <w:pict>
          <v:rect id="_x0000_s2146" style="position:absolute;left:0;text-align:left;margin-left:836.85pt;margin-top:444.1pt;width:25.5pt;height:56.7pt;z-index:251758592">
            <v:textbox style="mso-next-textbox:#_x0000_s2146">
              <w:txbxContent>
                <w:p w:rsidR="00090F6A" w:rsidRDefault="00090F6A" w:rsidP="00090F6A">
                  <w:pPr>
                    <w:pStyle w:val="a4"/>
                    <w:rPr>
                      <w:rFonts w:hint="eastAsia"/>
                    </w:rPr>
                  </w:pPr>
                  <w:r>
                    <w:rPr>
                      <w:rFonts w:hint="eastAsia"/>
                    </w:rPr>
                    <w:t>试验站</w:t>
                  </w:r>
                </w:p>
              </w:txbxContent>
            </v:textbox>
          </v:rect>
        </w:pict>
      </w:r>
    </w:p>
    <w:p w:rsidR="00090F6A" w:rsidRDefault="00090F6A" w:rsidP="00090F6A">
      <w:pPr>
        <w:spacing w:line="360" w:lineRule="auto"/>
        <w:textAlignment w:val="top"/>
        <w:rPr>
          <w:rFonts w:ascii="楷体_GB2312" w:eastAsia="楷体_GB2312" w:hAnsi="宋体" w:hint="eastAsia"/>
          <w:b/>
          <w:bCs/>
          <w:kern w:val="28"/>
        </w:rPr>
      </w:pPr>
      <w:r>
        <w:rPr>
          <w:rFonts w:ascii="楷体_GB2312" w:eastAsia="楷体_GB2312" w:hAnsi="宋体"/>
          <w:b/>
          <w:bCs/>
          <w:noProof/>
          <w:kern w:val="28"/>
          <w:sz w:val="20"/>
        </w:rPr>
        <w:pict>
          <v:line id="_x0000_s2150" style="position:absolute;left:0;text-align:left;z-index:251762688" from="226.95pt,5.45pt" to="226.95pt,33.8pt"/>
        </w:pict>
      </w:r>
    </w:p>
    <w:p w:rsidR="00090F6A" w:rsidRDefault="00090F6A" w:rsidP="00090F6A">
      <w:pPr>
        <w:spacing w:line="360" w:lineRule="auto"/>
        <w:textAlignment w:val="top"/>
        <w:rPr>
          <w:rFonts w:ascii="楷体_GB2312" w:eastAsia="楷体_GB2312" w:hAnsi="宋体" w:hint="eastAsia"/>
          <w:b/>
          <w:bCs/>
          <w:kern w:val="28"/>
        </w:rPr>
      </w:pPr>
      <w:r>
        <w:rPr>
          <w:rFonts w:ascii="楷体_GB2312" w:eastAsia="楷体_GB2312" w:hAnsi="宋体"/>
          <w:b/>
          <w:bCs/>
          <w:noProof/>
          <w:kern w:val="28"/>
          <w:sz w:val="20"/>
        </w:rPr>
        <w:pict>
          <v:line id="_x0000_s2153" style="position:absolute;left:0;text-align:left;z-index:251765760" from="124.95pt,1.55pt" to="124.95pt,33.25pt"/>
        </w:pict>
      </w:r>
      <w:r>
        <w:rPr>
          <w:rFonts w:ascii="楷体_GB2312" w:eastAsia="楷体_GB2312" w:hAnsi="宋体"/>
          <w:b/>
          <w:bCs/>
          <w:noProof/>
          <w:kern w:val="28"/>
          <w:sz w:val="20"/>
        </w:rPr>
        <w:pict>
          <v:line id="_x0000_s2148" style="position:absolute;left:0;text-align:left;z-index:251760640" from="321.75pt,2.3pt" to="321.75pt,34pt"/>
        </w:pict>
      </w:r>
      <w:r>
        <w:rPr>
          <w:rFonts w:ascii="楷体_GB2312" w:eastAsia="楷体_GB2312" w:hAnsi="宋体"/>
          <w:b/>
          <w:bCs/>
          <w:noProof/>
          <w:kern w:val="28"/>
          <w:sz w:val="20"/>
        </w:rPr>
        <w:pict>
          <v:line id="_x0000_s2154" style="position:absolute;left:0;text-align:left;z-index:251766784" from="126pt,1.55pt" to="322.6pt,1.55pt"/>
        </w:pict>
      </w:r>
      <w:r>
        <w:rPr>
          <w:rFonts w:ascii="楷体_GB2312" w:eastAsia="楷体_GB2312" w:hAnsi="宋体"/>
          <w:b/>
          <w:bCs/>
          <w:noProof/>
          <w:sz w:val="20"/>
        </w:rPr>
        <w:pict>
          <v:line id="_x0000_s2202" style="position:absolute;left:0;text-align:left;z-index:-251534336" from="226.7pt,-72.8pt" to="226.7pt,-44.45pt"/>
        </w:pict>
      </w:r>
    </w:p>
    <w:p w:rsidR="00090F6A" w:rsidRDefault="00090F6A" w:rsidP="00090F6A">
      <w:pPr>
        <w:spacing w:line="360" w:lineRule="auto"/>
        <w:textAlignment w:val="top"/>
        <w:rPr>
          <w:rFonts w:ascii="楷体_GB2312" w:eastAsia="楷体_GB2312" w:hAnsi="宋体" w:hint="eastAsia"/>
          <w:b/>
          <w:bCs/>
          <w:kern w:val="28"/>
        </w:rPr>
      </w:pPr>
      <w:r>
        <w:rPr>
          <w:rFonts w:ascii="楷体_GB2312" w:eastAsia="楷体_GB2312" w:hAnsi="宋体"/>
          <w:b/>
          <w:bCs/>
          <w:noProof/>
          <w:kern w:val="28"/>
          <w:sz w:val="20"/>
        </w:rPr>
        <w:pict>
          <v:rect id="_x0000_s2152" style="position:absolute;left:0;text-align:left;margin-left:304.6pt;margin-top:1.3pt;width:34.4pt;height:147.4pt;z-index:251764736">
            <v:textbox style="mso-next-textbox:#_x0000_s2152">
              <w:txbxContent>
                <w:p w:rsidR="00090F6A" w:rsidRDefault="00090F6A" w:rsidP="00090F6A">
                  <w:pPr>
                    <w:pStyle w:val="a4"/>
                    <w:spacing w:line="480" w:lineRule="exact"/>
                    <w:rPr>
                      <w:rFonts w:eastAsia="楷体_GB2312" w:hint="eastAsia"/>
                    </w:rPr>
                  </w:pPr>
                  <w:r>
                    <w:rPr>
                      <w:rFonts w:eastAsia="楷体_GB2312" w:hint="eastAsia"/>
                    </w:rPr>
                    <w:t>中心试验室</w:t>
                  </w:r>
                </w:p>
              </w:txbxContent>
            </v:textbox>
          </v:rect>
        </w:pict>
      </w:r>
    </w:p>
    <w:p w:rsidR="00090F6A" w:rsidRDefault="00090F6A" w:rsidP="00090F6A">
      <w:pPr>
        <w:spacing w:line="360" w:lineRule="auto"/>
        <w:textAlignment w:val="top"/>
        <w:rPr>
          <w:rFonts w:ascii="楷体_GB2312" w:eastAsia="楷体_GB2312" w:hAnsi="宋体" w:hint="eastAsia"/>
          <w:b/>
          <w:bCs/>
          <w:kern w:val="28"/>
        </w:rPr>
      </w:pPr>
    </w:p>
    <w:p w:rsidR="00090F6A" w:rsidRDefault="00090F6A" w:rsidP="00090F6A">
      <w:pPr>
        <w:spacing w:line="360" w:lineRule="auto"/>
        <w:textAlignment w:val="top"/>
        <w:rPr>
          <w:rFonts w:ascii="楷体_GB2312" w:eastAsia="楷体_GB2312" w:hAnsi="宋体" w:hint="eastAsia"/>
          <w:b/>
          <w:bCs/>
          <w:kern w:val="28"/>
        </w:rPr>
      </w:pPr>
    </w:p>
    <w:p w:rsidR="00090F6A" w:rsidRDefault="00090F6A" w:rsidP="00090F6A">
      <w:pPr>
        <w:spacing w:line="360" w:lineRule="auto"/>
        <w:textAlignment w:val="top"/>
        <w:rPr>
          <w:rFonts w:ascii="楷体_GB2312" w:eastAsia="楷体_GB2312" w:hAnsi="宋体" w:hint="eastAsia"/>
          <w:b/>
          <w:bCs/>
          <w:kern w:val="28"/>
        </w:rPr>
      </w:pPr>
    </w:p>
    <w:p w:rsidR="00090F6A" w:rsidRDefault="00090F6A" w:rsidP="00090F6A">
      <w:pPr>
        <w:spacing w:line="360" w:lineRule="auto"/>
        <w:textAlignment w:val="top"/>
        <w:rPr>
          <w:rFonts w:ascii="楷体_GB2312" w:eastAsia="楷体_GB2312" w:hAnsi="宋体" w:hint="eastAsia"/>
          <w:b/>
          <w:bCs/>
          <w:kern w:val="28"/>
        </w:rPr>
      </w:pPr>
      <w:r>
        <w:rPr>
          <w:rFonts w:ascii="楷体_GB2312" w:eastAsia="楷体_GB2312" w:hAnsi="宋体"/>
          <w:b/>
          <w:bCs/>
          <w:noProof/>
          <w:kern w:val="28"/>
          <w:sz w:val="20"/>
        </w:rPr>
        <w:pict>
          <v:polyline id="_x0000_s2155" style="position:absolute;left:0;text-align:left;z-index:-251548672;mso-position-horizontal:absolute;mso-position-vertical:absolute" points="124.95pt,22.95pt,124.95pt,46.95pt,322.95pt,46.95pt,322.95pt,23.95pt" coordsize="3960,480" filled="f">
            <v:path arrowok="t"/>
          </v:polyline>
        </w:pict>
      </w:r>
    </w:p>
    <w:p w:rsidR="00090F6A" w:rsidRDefault="00090F6A" w:rsidP="00090F6A">
      <w:pPr>
        <w:spacing w:line="360" w:lineRule="auto"/>
        <w:textAlignment w:val="top"/>
        <w:rPr>
          <w:rFonts w:ascii="楷体_GB2312" w:eastAsia="楷体_GB2312" w:hAnsi="宋体" w:hint="eastAsia"/>
          <w:b/>
          <w:bCs/>
          <w:kern w:val="28"/>
        </w:rPr>
      </w:pPr>
      <w:r>
        <w:rPr>
          <w:rFonts w:ascii="楷体_GB2312" w:eastAsia="楷体_GB2312" w:hAnsi="宋体"/>
          <w:b/>
          <w:bCs/>
          <w:noProof/>
          <w:kern w:val="28"/>
          <w:sz w:val="20"/>
        </w:rPr>
        <w:pict>
          <v:polyline id="_x0000_s2156" style="position:absolute;left:0;text-align:left;z-index:251768832;mso-position-horizontal:absolute;mso-position-vertical:absolute" points="226.95pt,15.75pt,226.95pt,80.75pt" coordsize="1,1300" filled="f">
            <v:path arrowok="t"/>
          </v:polyline>
        </w:pict>
      </w:r>
      <w:r>
        <w:rPr>
          <w:rFonts w:ascii="楷体_GB2312" w:eastAsia="楷体_GB2312" w:hAnsi="宋体"/>
          <w:b/>
          <w:bCs/>
          <w:noProof/>
          <w:kern w:val="28"/>
          <w:sz w:val="20"/>
        </w:rPr>
        <w:pict>
          <v:rect id="_x0000_s2151" style="position:absolute;left:0;text-align:left;margin-left:108pt;margin-top:-154.7pt;width:34.4pt;height:147.4pt;z-index:251763712">
            <v:textbox style="mso-next-textbox:#_x0000_s2151">
              <w:txbxContent>
                <w:p w:rsidR="00090F6A" w:rsidRDefault="00090F6A" w:rsidP="00090F6A">
                  <w:pPr>
                    <w:pStyle w:val="a4"/>
                    <w:spacing w:line="280" w:lineRule="exact"/>
                    <w:rPr>
                      <w:rFonts w:eastAsia="楷体_GB2312" w:hint="eastAsia"/>
                    </w:rPr>
                  </w:pPr>
                </w:p>
                <w:p w:rsidR="00090F6A" w:rsidRDefault="00090F6A" w:rsidP="00090F6A">
                  <w:pPr>
                    <w:pStyle w:val="a4"/>
                    <w:spacing w:line="280" w:lineRule="exact"/>
                    <w:rPr>
                      <w:rFonts w:eastAsia="楷体_GB2312" w:hint="eastAsia"/>
                    </w:rPr>
                  </w:pPr>
                </w:p>
                <w:p w:rsidR="00090F6A" w:rsidRDefault="00090F6A" w:rsidP="00090F6A">
                  <w:pPr>
                    <w:pStyle w:val="a4"/>
                    <w:spacing w:line="280" w:lineRule="exact"/>
                    <w:rPr>
                      <w:rFonts w:eastAsia="楷体_GB2312" w:hint="eastAsia"/>
                    </w:rPr>
                  </w:pPr>
                  <w:r>
                    <w:rPr>
                      <w:rFonts w:eastAsia="楷体_GB2312" w:hint="eastAsia"/>
                    </w:rPr>
                    <w:t>资料档案处</w:t>
                  </w:r>
                </w:p>
              </w:txbxContent>
            </v:textbox>
          </v:rect>
        </w:pict>
      </w:r>
    </w:p>
    <w:p w:rsidR="00090F6A" w:rsidRDefault="00090F6A" w:rsidP="00090F6A">
      <w:pPr>
        <w:spacing w:line="360" w:lineRule="auto"/>
        <w:textAlignment w:val="top"/>
        <w:rPr>
          <w:rFonts w:ascii="楷体_GB2312" w:eastAsia="楷体_GB2312" w:hAnsi="宋体" w:hint="eastAsia"/>
          <w:b/>
          <w:bCs/>
          <w:kern w:val="28"/>
        </w:rPr>
      </w:pPr>
      <w:r>
        <w:rPr>
          <w:rFonts w:ascii="楷体_GB2312" w:eastAsia="楷体_GB2312" w:hAnsi="宋体"/>
          <w:b/>
          <w:bCs/>
          <w:noProof/>
          <w:kern w:val="28"/>
          <w:sz w:val="20"/>
        </w:rPr>
        <w:pict>
          <v:line id="_x0000_s2262" style="position:absolute;left:0;text-align:left;z-index:-251518976" from="389pt,7.8pt" to="389pt,46.8pt"/>
        </w:pict>
      </w:r>
      <w:r>
        <w:rPr>
          <w:rFonts w:ascii="楷体_GB2312" w:eastAsia="楷体_GB2312" w:hAnsi="宋体"/>
          <w:b/>
          <w:bCs/>
          <w:noProof/>
          <w:kern w:val="28"/>
          <w:sz w:val="20"/>
        </w:rPr>
        <w:pict>
          <v:line id="_x0000_s2261" style="position:absolute;left:0;text-align:left;z-index:-251520000" from="335pt,7.8pt" to="335pt,46.8pt"/>
        </w:pict>
      </w:r>
      <w:r>
        <w:rPr>
          <w:rFonts w:ascii="楷体_GB2312" w:eastAsia="楷体_GB2312" w:hAnsi="宋体"/>
          <w:b/>
          <w:bCs/>
          <w:noProof/>
          <w:kern w:val="28"/>
          <w:sz w:val="20"/>
        </w:rPr>
        <w:pict>
          <v:line id="_x0000_s2260" style="position:absolute;left:0;text-align:left;z-index:-251521024" from="281pt,7.8pt" to="281pt,46.8pt"/>
        </w:pict>
      </w:r>
      <w:r>
        <w:rPr>
          <w:rFonts w:ascii="楷体_GB2312" w:eastAsia="楷体_GB2312" w:hAnsi="宋体"/>
          <w:b/>
          <w:bCs/>
          <w:noProof/>
          <w:kern w:val="28"/>
          <w:sz w:val="20"/>
        </w:rPr>
        <w:pict>
          <v:line id="_x0000_s2259" style="position:absolute;left:0;text-align:left;z-index:-251522048" from="175pt,7.8pt" to="175pt,46.8pt"/>
        </w:pict>
      </w:r>
      <w:r>
        <w:rPr>
          <w:rFonts w:ascii="楷体_GB2312" w:eastAsia="楷体_GB2312" w:hAnsi="宋体"/>
          <w:b/>
          <w:bCs/>
          <w:noProof/>
          <w:kern w:val="28"/>
          <w:sz w:val="20"/>
        </w:rPr>
        <w:pict>
          <v:line id="_x0000_s2258" style="position:absolute;left:0;text-align:left;z-index:-251523072" from="121pt,7.8pt" to="121pt,46.8pt"/>
        </w:pict>
      </w:r>
      <w:r>
        <w:rPr>
          <w:rFonts w:ascii="楷体_GB2312" w:eastAsia="楷体_GB2312" w:hAnsi="宋体"/>
          <w:b/>
          <w:bCs/>
          <w:noProof/>
          <w:kern w:val="28"/>
          <w:sz w:val="20"/>
        </w:rPr>
        <w:pict>
          <v:line id="_x0000_s2257" style="position:absolute;left:0;text-align:left;z-index:-251524096" from="67pt,7.8pt" to="67pt,46.8pt"/>
        </w:pict>
      </w:r>
      <w:r>
        <w:rPr>
          <w:rFonts w:ascii="楷体_GB2312" w:eastAsia="楷体_GB2312" w:hAnsi="宋体"/>
          <w:b/>
          <w:bCs/>
          <w:noProof/>
          <w:kern w:val="28"/>
          <w:sz w:val="20"/>
        </w:rPr>
        <w:pict>
          <v:polyline id="_x0000_s2157" style="position:absolute;left:0;text-align:left;z-index:251769856;mso-position-horizontal:absolute;mso-position-vertical:absolute" points="11.95pt,41.55pt,11.95pt,6.55pt,440.95pt,6.55pt,440.95pt,41.55pt" coordsize="8580,700" filled="f">
            <v:path arrowok="t"/>
          </v:polyline>
        </w:pict>
      </w:r>
    </w:p>
    <w:p w:rsidR="00090F6A" w:rsidRDefault="00090F6A" w:rsidP="00090F6A">
      <w:pPr>
        <w:spacing w:line="360" w:lineRule="auto"/>
        <w:textAlignment w:val="top"/>
        <w:rPr>
          <w:rFonts w:ascii="楷体_GB2312" w:eastAsia="楷体_GB2312" w:hAnsi="宋体" w:hint="eastAsia"/>
          <w:b/>
          <w:bCs/>
          <w:kern w:val="28"/>
        </w:rPr>
      </w:pPr>
      <w:r>
        <w:rPr>
          <w:rFonts w:ascii="楷体_GB2312" w:eastAsia="楷体_GB2312" w:hAnsi="宋体"/>
          <w:b/>
          <w:bCs/>
          <w:noProof/>
          <w:kern w:val="28"/>
          <w:sz w:val="20"/>
        </w:rPr>
        <w:pict>
          <v:group id="_x0000_s2215" style="position:absolute;left:0;text-align:left;margin-left:419pt;margin-top:10.8pt;width:44pt;height:230pt;z-index:251785216" coordorigin="5801,10305" coordsize="880,4600">
            <v:rect id="_x0000_s2216" style="position:absolute;left:5925;top:10305;width:680;height:2608">
              <v:textbox style="mso-next-textbox:#_x0000_s2216">
                <w:txbxContent>
                  <w:p w:rsidR="00090F6A" w:rsidRDefault="00090F6A" w:rsidP="00090F6A">
                    <w:pPr>
                      <w:pStyle w:val="a4"/>
                      <w:spacing w:line="440" w:lineRule="exact"/>
                      <w:rPr>
                        <w:rFonts w:eastAsia="楷体_GB2312" w:hint="eastAsia"/>
                      </w:rPr>
                    </w:pPr>
                  </w:p>
                  <w:p w:rsidR="00090F6A" w:rsidRDefault="00090F6A" w:rsidP="00090F6A">
                    <w:pPr>
                      <w:pStyle w:val="a4"/>
                      <w:spacing w:line="440" w:lineRule="exact"/>
                      <w:rPr>
                        <w:rFonts w:eastAsia="楷体_GB2312" w:hint="eastAsia"/>
                      </w:rPr>
                    </w:pPr>
                    <w:r>
                      <w:rPr>
                        <w:rFonts w:eastAsia="楷体_GB2312" w:hint="eastAsia"/>
                      </w:rPr>
                      <w:t>料</w:t>
                    </w:r>
                    <w:r>
                      <w:rPr>
                        <w:rFonts w:eastAsia="楷体_GB2312" w:hint="eastAsia"/>
                      </w:rPr>
                      <w:t xml:space="preserve"> </w:t>
                    </w:r>
                  </w:p>
                  <w:p w:rsidR="00090F6A" w:rsidRDefault="00090F6A" w:rsidP="00090F6A">
                    <w:pPr>
                      <w:pStyle w:val="a4"/>
                      <w:spacing w:line="440" w:lineRule="exact"/>
                      <w:rPr>
                        <w:rFonts w:eastAsia="楷体_GB2312" w:hint="eastAsia"/>
                      </w:rPr>
                    </w:pPr>
                  </w:p>
                  <w:p w:rsidR="00090F6A" w:rsidRDefault="00090F6A" w:rsidP="00090F6A">
                    <w:pPr>
                      <w:pStyle w:val="a4"/>
                      <w:spacing w:line="440" w:lineRule="exact"/>
                      <w:rPr>
                        <w:rFonts w:eastAsia="楷体_GB2312" w:hint="eastAsia"/>
                      </w:rPr>
                    </w:pPr>
                    <w:r>
                      <w:rPr>
                        <w:rFonts w:eastAsia="楷体_GB2312" w:hint="eastAsia"/>
                      </w:rPr>
                      <w:t>场</w:t>
                    </w:r>
                  </w:p>
                </w:txbxContent>
              </v:textbox>
            </v:rect>
            <v:rect id="_x0000_s2217" style="position:absolute;left:6317;top:13802;width:364;height:1103">
              <v:textbox style="mso-next-textbox:#_x0000_s2217" inset="0,0,0,0">
                <w:txbxContent>
                  <w:p w:rsidR="00090F6A" w:rsidRDefault="00090F6A" w:rsidP="00090F6A">
                    <w:pPr>
                      <w:spacing w:line="400" w:lineRule="atLeast"/>
                      <w:jc w:val="center"/>
                      <w:rPr>
                        <w:rFonts w:eastAsia="楷体_GB2312" w:hint="eastAsia"/>
                        <w:sz w:val="24"/>
                      </w:rPr>
                    </w:pPr>
                    <w:r>
                      <w:rPr>
                        <w:rFonts w:eastAsia="楷体_GB2312" w:hint="eastAsia"/>
                        <w:sz w:val="24"/>
                      </w:rPr>
                      <w:t>资</w:t>
                    </w:r>
                  </w:p>
                  <w:p w:rsidR="00090F6A" w:rsidRDefault="00090F6A" w:rsidP="00090F6A">
                    <w:pPr>
                      <w:spacing w:line="320" w:lineRule="exact"/>
                      <w:jc w:val="center"/>
                      <w:rPr>
                        <w:rFonts w:eastAsia="楷体_GB2312" w:hint="eastAsia"/>
                        <w:sz w:val="24"/>
                      </w:rPr>
                    </w:pPr>
                    <w:r>
                      <w:rPr>
                        <w:rFonts w:eastAsia="楷体_GB2312" w:hint="eastAsia"/>
                        <w:sz w:val="24"/>
                      </w:rPr>
                      <w:t>料</w:t>
                    </w:r>
                  </w:p>
                  <w:p w:rsidR="00090F6A" w:rsidRDefault="00090F6A" w:rsidP="00090F6A">
                    <w:pPr>
                      <w:spacing w:line="320" w:lineRule="exact"/>
                      <w:jc w:val="center"/>
                      <w:rPr>
                        <w:rFonts w:eastAsia="楷体_GB2312" w:hint="eastAsia"/>
                        <w:sz w:val="24"/>
                      </w:rPr>
                    </w:pPr>
                    <w:r>
                      <w:rPr>
                        <w:rFonts w:eastAsia="楷体_GB2312" w:hint="eastAsia"/>
                        <w:sz w:val="24"/>
                      </w:rPr>
                      <w:t>组</w:t>
                    </w:r>
                  </w:p>
                </w:txbxContent>
              </v:textbox>
            </v:rect>
            <v:shape id="_x0000_s2218" style="position:absolute;left:5980;top:13516;width:500;height:280;mso-position-horizontal:absolute;mso-position-vertical:absolute" coordsize="500,280" path="m,280l,,500,r,280e" filled="f">
              <v:path arrowok="t"/>
            </v:shape>
            <v:line id="_x0000_s2219" style="position:absolute" from="6236,12921" to="6236,13508"/>
            <v:rect id="_x0000_s2220" style="position:absolute;left:5801;top:13793;width:364;height:1103">
              <v:textbox style="mso-next-textbox:#_x0000_s2220" inset="0,0,0,0">
                <w:txbxContent>
                  <w:p w:rsidR="00090F6A" w:rsidRDefault="00090F6A" w:rsidP="00090F6A">
                    <w:pPr>
                      <w:spacing w:line="340" w:lineRule="exact"/>
                      <w:jc w:val="center"/>
                      <w:rPr>
                        <w:rFonts w:eastAsia="楷体_GB2312" w:hint="eastAsia"/>
                        <w:sz w:val="24"/>
                      </w:rPr>
                    </w:pPr>
                    <w:r>
                      <w:rPr>
                        <w:rFonts w:eastAsia="楷体_GB2312" w:hint="eastAsia"/>
                        <w:sz w:val="24"/>
                      </w:rPr>
                      <w:t>自检组</w:t>
                    </w:r>
                  </w:p>
                </w:txbxContent>
              </v:textbox>
            </v:rect>
          </v:group>
        </w:pict>
      </w:r>
      <w:r>
        <w:rPr>
          <w:rFonts w:ascii="楷体_GB2312" w:eastAsia="楷体_GB2312" w:hAnsi="宋体"/>
          <w:b/>
          <w:bCs/>
          <w:noProof/>
          <w:kern w:val="28"/>
          <w:sz w:val="20"/>
        </w:rPr>
        <w:pict>
          <v:group id="_x0000_s2227" style="position:absolute;left:0;text-align:left;margin-left:98pt;margin-top:10.8pt;width:44pt;height:230pt;z-index:251787264" coordorigin="5801,10305" coordsize="880,4600">
            <v:rect id="_x0000_s2228" style="position:absolute;left:5925;top:10305;width:680;height:2608">
              <v:textbox style="mso-next-textbox:#_x0000_s2228">
                <w:txbxContent>
                  <w:p w:rsidR="00090F6A" w:rsidRDefault="00090F6A" w:rsidP="00090F6A">
                    <w:pPr>
                      <w:pStyle w:val="a4"/>
                      <w:rPr>
                        <w:rFonts w:eastAsia="楷体_GB2312" w:hint="eastAsia"/>
                      </w:rPr>
                    </w:pPr>
                    <w:r>
                      <w:rPr>
                        <w:rFonts w:eastAsia="楷体_GB2312" w:hint="eastAsia"/>
                      </w:rPr>
                      <w:t>路面面层施工队</w:t>
                    </w:r>
                  </w:p>
                </w:txbxContent>
              </v:textbox>
            </v:rect>
            <v:rect id="_x0000_s2229" style="position:absolute;left:6317;top:13802;width:364;height:1103">
              <v:textbox style="mso-next-textbox:#_x0000_s2229" inset="0,0,0,0">
                <w:txbxContent>
                  <w:p w:rsidR="00090F6A" w:rsidRDefault="00090F6A" w:rsidP="00090F6A">
                    <w:pPr>
                      <w:spacing w:line="400" w:lineRule="atLeast"/>
                      <w:jc w:val="center"/>
                      <w:rPr>
                        <w:rFonts w:eastAsia="楷体_GB2312" w:hint="eastAsia"/>
                        <w:sz w:val="24"/>
                      </w:rPr>
                    </w:pPr>
                    <w:r>
                      <w:rPr>
                        <w:rFonts w:eastAsia="楷体_GB2312" w:hint="eastAsia"/>
                        <w:sz w:val="24"/>
                      </w:rPr>
                      <w:t>资</w:t>
                    </w:r>
                  </w:p>
                  <w:p w:rsidR="00090F6A" w:rsidRDefault="00090F6A" w:rsidP="00090F6A">
                    <w:pPr>
                      <w:spacing w:line="320" w:lineRule="exact"/>
                      <w:jc w:val="center"/>
                      <w:rPr>
                        <w:rFonts w:eastAsia="楷体_GB2312" w:hint="eastAsia"/>
                        <w:sz w:val="24"/>
                      </w:rPr>
                    </w:pPr>
                    <w:r>
                      <w:rPr>
                        <w:rFonts w:eastAsia="楷体_GB2312" w:hint="eastAsia"/>
                        <w:sz w:val="24"/>
                      </w:rPr>
                      <w:t>料</w:t>
                    </w:r>
                  </w:p>
                  <w:p w:rsidR="00090F6A" w:rsidRDefault="00090F6A" w:rsidP="00090F6A">
                    <w:pPr>
                      <w:spacing w:line="320" w:lineRule="exact"/>
                      <w:jc w:val="center"/>
                      <w:rPr>
                        <w:rFonts w:eastAsia="楷体_GB2312" w:hint="eastAsia"/>
                        <w:sz w:val="24"/>
                      </w:rPr>
                    </w:pPr>
                    <w:r>
                      <w:rPr>
                        <w:rFonts w:eastAsia="楷体_GB2312" w:hint="eastAsia"/>
                        <w:sz w:val="24"/>
                      </w:rPr>
                      <w:t>组</w:t>
                    </w:r>
                  </w:p>
                </w:txbxContent>
              </v:textbox>
            </v:rect>
            <v:shape id="_x0000_s2230" style="position:absolute;left:5980;top:13516;width:500;height:280;mso-position-horizontal:absolute;mso-position-vertical:absolute" coordsize="500,280" path="m,280l,,500,r,280e" filled="f">
              <v:path arrowok="t"/>
            </v:shape>
            <v:line id="_x0000_s2231" style="position:absolute" from="6236,12921" to="6236,13508"/>
            <v:rect id="_x0000_s2232" style="position:absolute;left:5801;top:13793;width:364;height:1103">
              <v:textbox style="mso-next-textbox:#_x0000_s2232" inset="0,0,0,0">
                <w:txbxContent>
                  <w:p w:rsidR="00090F6A" w:rsidRDefault="00090F6A" w:rsidP="00090F6A">
                    <w:pPr>
                      <w:spacing w:line="340" w:lineRule="exact"/>
                      <w:jc w:val="center"/>
                      <w:rPr>
                        <w:rFonts w:eastAsia="楷体_GB2312" w:hint="eastAsia"/>
                        <w:sz w:val="24"/>
                      </w:rPr>
                    </w:pPr>
                    <w:r>
                      <w:rPr>
                        <w:rFonts w:eastAsia="楷体_GB2312" w:hint="eastAsia"/>
                        <w:sz w:val="24"/>
                      </w:rPr>
                      <w:t>自检组</w:t>
                    </w:r>
                  </w:p>
                </w:txbxContent>
              </v:textbox>
            </v:rect>
          </v:group>
        </w:pict>
      </w:r>
      <w:r>
        <w:rPr>
          <w:rFonts w:ascii="楷体_GB2312" w:eastAsia="楷体_GB2312" w:hAnsi="宋体"/>
          <w:b/>
          <w:bCs/>
          <w:noProof/>
          <w:kern w:val="28"/>
          <w:sz w:val="20"/>
        </w:rPr>
        <w:pict>
          <v:group id="_x0000_s2221" style="position:absolute;left:0;text-align:left;margin-left:44pt;margin-top:10.8pt;width:44pt;height:230pt;z-index:251786240" coordorigin="5801,10305" coordsize="880,4600">
            <v:rect id="_x0000_s2222" style="position:absolute;left:5925;top:10305;width:680;height:2608">
              <v:textbox style="mso-next-textbox:#_x0000_s2222">
                <w:txbxContent>
                  <w:p w:rsidR="00090F6A" w:rsidRDefault="00090F6A" w:rsidP="00090F6A">
                    <w:pPr>
                      <w:pStyle w:val="a4"/>
                      <w:rPr>
                        <w:rFonts w:eastAsia="楷体_GB2312" w:hint="eastAsia"/>
                      </w:rPr>
                    </w:pPr>
                    <w:r>
                      <w:rPr>
                        <w:rFonts w:eastAsia="楷体_GB2312" w:hint="eastAsia"/>
                      </w:rPr>
                      <w:t>路面基层施工队</w:t>
                    </w:r>
                  </w:p>
                </w:txbxContent>
              </v:textbox>
            </v:rect>
            <v:rect id="_x0000_s2223" style="position:absolute;left:6317;top:13802;width:364;height:1103">
              <v:textbox style="mso-next-textbox:#_x0000_s2223" inset="0,0,0,0">
                <w:txbxContent>
                  <w:p w:rsidR="00090F6A" w:rsidRDefault="00090F6A" w:rsidP="00090F6A">
                    <w:pPr>
                      <w:spacing w:line="340" w:lineRule="exact"/>
                      <w:jc w:val="center"/>
                      <w:rPr>
                        <w:rFonts w:eastAsia="楷体_GB2312" w:hint="eastAsia"/>
                        <w:sz w:val="24"/>
                      </w:rPr>
                    </w:pPr>
                    <w:r>
                      <w:rPr>
                        <w:rFonts w:eastAsia="楷体_GB2312" w:hint="eastAsia"/>
                        <w:sz w:val="24"/>
                      </w:rPr>
                      <w:t>资</w:t>
                    </w:r>
                  </w:p>
                  <w:p w:rsidR="00090F6A" w:rsidRDefault="00090F6A" w:rsidP="00090F6A">
                    <w:pPr>
                      <w:spacing w:line="320" w:lineRule="exact"/>
                      <w:jc w:val="center"/>
                      <w:rPr>
                        <w:rFonts w:eastAsia="楷体_GB2312" w:hint="eastAsia"/>
                        <w:sz w:val="24"/>
                      </w:rPr>
                    </w:pPr>
                    <w:r>
                      <w:rPr>
                        <w:rFonts w:eastAsia="楷体_GB2312" w:hint="eastAsia"/>
                        <w:sz w:val="24"/>
                      </w:rPr>
                      <w:t>料</w:t>
                    </w:r>
                  </w:p>
                  <w:p w:rsidR="00090F6A" w:rsidRDefault="00090F6A" w:rsidP="00090F6A">
                    <w:pPr>
                      <w:spacing w:line="320" w:lineRule="exact"/>
                      <w:jc w:val="center"/>
                      <w:rPr>
                        <w:rFonts w:eastAsia="楷体_GB2312" w:hint="eastAsia"/>
                        <w:sz w:val="24"/>
                      </w:rPr>
                    </w:pPr>
                    <w:r>
                      <w:rPr>
                        <w:rFonts w:eastAsia="楷体_GB2312" w:hint="eastAsia"/>
                        <w:sz w:val="24"/>
                      </w:rPr>
                      <w:t>组</w:t>
                    </w:r>
                  </w:p>
                </w:txbxContent>
              </v:textbox>
            </v:rect>
            <v:shape id="_x0000_s2224" style="position:absolute;left:5980;top:13516;width:500;height:280;mso-position-horizontal:absolute;mso-position-vertical:absolute" coordsize="500,280" path="m,280l,,500,r,280e" filled="f">
              <v:path arrowok="t"/>
            </v:shape>
            <v:line id="_x0000_s2225" style="position:absolute" from="6236,12921" to="6236,13508"/>
            <v:rect id="_x0000_s2226" style="position:absolute;left:5801;top:13793;width:364;height:1103">
              <v:textbox style="mso-next-textbox:#_x0000_s2226" inset="0,0,0,0">
                <w:txbxContent>
                  <w:p w:rsidR="00090F6A" w:rsidRDefault="00090F6A" w:rsidP="00090F6A">
                    <w:pPr>
                      <w:spacing w:line="340" w:lineRule="exact"/>
                      <w:jc w:val="center"/>
                      <w:rPr>
                        <w:rFonts w:eastAsia="楷体_GB2312" w:hint="eastAsia"/>
                        <w:sz w:val="24"/>
                      </w:rPr>
                    </w:pPr>
                    <w:r>
                      <w:rPr>
                        <w:rFonts w:eastAsia="楷体_GB2312" w:hint="eastAsia"/>
                        <w:sz w:val="24"/>
                      </w:rPr>
                      <w:t>自检组</w:t>
                    </w:r>
                  </w:p>
                </w:txbxContent>
              </v:textbox>
            </v:rect>
          </v:group>
        </w:pict>
      </w:r>
      <w:r>
        <w:rPr>
          <w:rFonts w:ascii="楷体_GB2312" w:eastAsia="楷体_GB2312" w:hAnsi="宋体"/>
          <w:b/>
          <w:bCs/>
          <w:noProof/>
          <w:kern w:val="28"/>
          <w:sz w:val="20"/>
        </w:rPr>
        <w:pict>
          <v:group id="_x0000_s2209" style="position:absolute;left:0;text-align:left;margin-left:-10pt;margin-top:10.8pt;width:44pt;height:230pt;z-index:251784192" coordorigin="5801,10305" coordsize="880,4600">
            <v:rect id="_x0000_s2210" style="position:absolute;left:5925;top:10305;width:680;height:2608">
              <v:textbox style="mso-next-textbox:#_x0000_s2210">
                <w:txbxContent>
                  <w:p w:rsidR="00090F6A" w:rsidRDefault="00090F6A" w:rsidP="00090F6A">
                    <w:pPr>
                      <w:pStyle w:val="a4"/>
                      <w:spacing w:line="440" w:lineRule="exact"/>
                      <w:rPr>
                        <w:rFonts w:eastAsia="楷体_GB2312" w:hint="eastAsia"/>
                      </w:rPr>
                    </w:pPr>
                    <w:r>
                      <w:rPr>
                        <w:rFonts w:eastAsia="楷体_GB2312" w:hint="eastAsia"/>
                      </w:rPr>
                      <w:t>路基施工队</w:t>
                    </w:r>
                  </w:p>
                </w:txbxContent>
              </v:textbox>
            </v:rect>
            <v:rect id="_x0000_s2211" style="position:absolute;left:6317;top:13802;width:364;height:1103">
              <v:textbox style="mso-next-textbox:#_x0000_s2211" inset="0,0,0,0">
                <w:txbxContent>
                  <w:p w:rsidR="00090F6A" w:rsidRDefault="00090F6A" w:rsidP="00090F6A">
                    <w:pPr>
                      <w:spacing w:line="340" w:lineRule="exact"/>
                      <w:jc w:val="center"/>
                      <w:rPr>
                        <w:rFonts w:eastAsia="楷体_GB2312" w:hint="eastAsia"/>
                        <w:sz w:val="24"/>
                      </w:rPr>
                    </w:pPr>
                    <w:r>
                      <w:rPr>
                        <w:rFonts w:eastAsia="楷体_GB2312" w:hint="eastAsia"/>
                        <w:sz w:val="24"/>
                      </w:rPr>
                      <w:t>资</w:t>
                    </w:r>
                  </w:p>
                  <w:p w:rsidR="00090F6A" w:rsidRDefault="00090F6A" w:rsidP="00090F6A">
                    <w:pPr>
                      <w:spacing w:line="340" w:lineRule="exact"/>
                      <w:jc w:val="center"/>
                      <w:rPr>
                        <w:rFonts w:eastAsia="楷体_GB2312" w:hint="eastAsia"/>
                        <w:sz w:val="24"/>
                      </w:rPr>
                    </w:pPr>
                    <w:r>
                      <w:rPr>
                        <w:rFonts w:eastAsia="楷体_GB2312" w:hint="eastAsia"/>
                        <w:sz w:val="24"/>
                      </w:rPr>
                      <w:t>料</w:t>
                    </w:r>
                  </w:p>
                  <w:p w:rsidR="00090F6A" w:rsidRDefault="00090F6A" w:rsidP="00090F6A">
                    <w:pPr>
                      <w:spacing w:line="340" w:lineRule="exact"/>
                      <w:jc w:val="center"/>
                      <w:rPr>
                        <w:rFonts w:eastAsia="楷体_GB2312" w:hint="eastAsia"/>
                        <w:sz w:val="24"/>
                      </w:rPr>
                    </w:pPr>
                    <w:r>
                      <w:rPr>
                        <w:rFonts w:eastAsia="楷体_GB2312" w:hint="eastAsia"/>
                        <w:sz w:val="24"/>
                      </w:rPr>
                      <w:t>组</w:t>
                    </w:r>
                  </w:p>
                </w:txbxContent>
              </v:textbox>
            </v:rect>
            <v:shape id="_x0000_s2212" style="position:absolute;left:5980;top:13516;width:500;height:280;mso-position-horizontal:absolute;mso-position-vertical:absolute" coordsize="500,280" path="m,280l,,500,r,280e" filled="f">
              <v:path arrowok="t"/>
            </v:shape>
            <v:line id="_x0000_s2213" style="position:absolute" from="6236,12921" to="6236,13508"/>
            <v:rect id="_x0000_s2214" style="position:absolute;left:5801;top:13793;width:364;height:1103">
              <v:textbox style="mso-next-textbox:#_x0000_s2214" inset="0,0,0,0">
                <w:txbxContent>
                  <w:p w:rsidR="00090F6A" w:rsidRDefault="00090F6A" w:rsidP="00090F6A">
                    <w:pPr>
                      <w:spacing w:line="340" w:lineRule="exact"/>
                      <w:jc w:val="center"/>
                      <w:rPr>
                        <w:rFonts w:eastAsia="楷体_GB2312" w:hint="eastAsia"/>
                        <w:sz w:val="24"/>
                      </w:rPr>
                    </w:pPr>
                    <w:r>
                      <w:rPr>
                        <w:rFonts w:eastAsia="楷体_GB2312" w:hint="eastAsia"/>
                        <w:sz w:val="24"/>
                      </w:rPr>
                      <w:t>自检组</w:t>
                    </w:r>
                  </w:p>
                </w:txbxContent>
              </v:textbox>
            </v:rect>
          </v:group>
        </w:pict>
      </w:r>
      <w:r>
        <w:rPr>
          <w:rFonts w:ascii="楷体_GB2312" w:eastAsia="楷体_GB2312" w:hAnsi="宋体"/>
          <w:b/>
          <w:bCs/>
          <w:noProof/>
          <w:kern w:val="28"/>
          <w:sz w:val="20"/>
        </w:rPr>
        <w:pict>
          <v:group id="_x0000_s2233" style="position:absolute;left:0;text-align:left;margin-left:152pt;margin-top:10.8pt;width:44pt;height:230pt;z-index:251788288" coordorigin="5801,10305" coordsize="880,4600">
            <v:rect id="_x0000_s2234" style="position:absolute;left:5925;top:10305;width:680;height:2608">
              <v:textbox style="mso-next-textbox:#_x0000_s2234">
                <w:txbxContent>
                  <w:p w:rsidR="00090F6A" w:rsidRDefault="00090F6A" w:rsidP="00090F6A">
                    <w:pPr>
                      <w:pStyle w:val="a4"/>
                      <w:spacing w:line="440" w:lineRule="exact"/>
                      <w:rPr>
                        <w:rFonts w:eastAsia="楷体_GB2312" w:hint="eastAsia"/>
                      </w:rPr>
                    </w:pPr>
                    <w:r>
                      <w:rPr>
                        <w:rFonts w:eastAsia="楷体_GB2312" w:hint="eastAsia"/>
                      </w:rPr>
                      <w:t>桥涵施工队</w:t>
                    </w:r>
                  </w:p>
                </w:txbxContent>
              </v:textbox>
            </v:rect>
            <v:rect id="_x0000_s2235" style="position:absolute;left:6317;top:13802;width:364;height:1103">
              <v:textbox style="mso-next-textbox:#_x0000_s2235" inset="0,0,0,0">
                <w:txbxContent>
                  <w:p w:rsidR="00090F6A" w:rsidRDefault="00090F6A" w:rsidP="00090F6A">
                    <w:pPr>
                      <w:spacing w:line="400" w:lineRule="atLeast"/>
                      <w:jc w:val="center"/>
                      <w:rPr>
                        <w:rFonts w:eastAsia="楷体_GB2312" w:hint="eastAsia"/>
                        <w:sz w:val="24"/>
                      </w:rPr>
                    </w:pPr>
                    <w:r>
                      <w:rPr>
                        <w:rFonts w:eastAsia="楷体_GB2312" w:hint="eastAsia"/>
                        <w:sz w:val="24"/>
                      </w:rPr>
                      <w:t>资</w:t>
                    </w:r>
                  </w:p>
                  <w:p w:rsidR="00090F6A" w:rsidRDefault="00090F6A" w:rsidP="00090F6A">
                    <w:pPr>
                      <w:spacing w:line="320" w:lineRule="exact"/>
                      <w:jc w:val="center"/>
                      <w:rPr>
                        <w:rFonts w:eastAsia="楷体_GB2312" w:hint="eastAsia"/>
                        <w:sz w:val="24"/>
                      </w:rPr>
                    </w:pPr>
                    <w:r>
                      <w:rPr>
                        <w:rFonts w:eastAsia="楷体_GB2312" w:hint="eastAsia"/>
                        <w:sz w:val="24"/>
                      </w:rPr>
                      <w:t>料</w:t>
                    </w:r>
                  </w:p>
                  <w:p w:rsidR="00090F6A" w:rsidRDefault="00090F6A" w:rsidP="00090F6A">
                    <w:pPr>
                      <w:spacing w:line="320" w:lineRule="exact"/>
                      <w:jc w:val="center"/>
                      <w:rPr>
                        <w:rFonts w:eastAsia="楷体_GB2312" w:hint="eastAsia"/>
                        <w:sz w:val="24"/>
                      </w:rPr>
                    </w:pPr>
                    <w:r>
                      <w:rPr>
                        <w:rFonts w:eastAsia="楷体_GB2312" w:hint="eastAsia"/>
                        <w:sz w:val="24"/>
                      </w:rPr>
                      <w:t>组</w:t>
                    </w:r>
                  </w:p>
                </w:txbxContent>
              </v:textbox>
            </v:rect>
            <v:shape id="_x0000_s2236" style="position:absolute;left:5980;top:13516;width:500;height:280;mso-position-horizontal:absolute;mso-position-vertical:absolute" coordsize="500,280" path="m,280l,,500,r,280e" filled="f">
              <v:path arrowok="t"/>
            </v:shape>
            <v:line id="_x0000_s2237" style="position:absolute" from="6236,12921" to="6236,13508"/>
            <v:rect id="_x0000_s2238" style="position:absolute;left:5801;top:13793;width:364;height:1103">
              <v:textbox style="mso-next-textbox:#_x0000_s2238" inset="0,0,0,0">
                <w:txbxContent>
                  <w:p w:rsidR="00090F6A" w:rsidRDefault="00090F6A" w:rsidP="00090F6A">
                    <w:pPr>
                      <w:spacing w:line="340" w:lineRule="exact"/>
                      <w:jc w:val="center"/>
                      <w:rPr>
                        <w:rFonts w:eastAsia="楷体_GB2312" w:hint="eastAsia"/>
                        <w:sz w:val="24"/>
                      </w:rPr>
                    </w:pPr>
                    <w:r>
                      <w:rPr>
                        <w:rFonts w:eastAsia="楷体_GB2312" w:hint="eastAsia"/>
                        <w:sz w:val="24"/>
                      </w:rPr>
                      <w:t>自检组</w:t>
                    </w:r>
                  </w:p>
                </w:txbxContent>
              </v:textbox>
            </v:rect>
          </v:group>
        </w:pict>
      </w:r>
      <w:r>
        <w:rPr>
          <w:rFonts w:ascii="楷体_GB2312" w:eastAsia="楷体_GB2312" w:hAnsi="宋体"/>
          <w:b/>
          <w:bCs/>
          <w:noProof/>
          <w:kern w:val="28"/>
          <w:sz w:val="20"/>
        </w:rPr>
        <w:pict>
          <v:group id="_x0000_s2251" style="position:absolute;left:0;text-align:left;margin-left:366pt;margin-top:10.8pt;width:44pt;height:230pt;z-index:251791360" coordorigin="5801,10305" coordsize="880,4600">
            <v:rect id="_x0000_s2252" style="position:absolute;left:5925;top:10305;width:680;height:2608">
              <v:textbox style="mso-next-textbox:#_x0000_s2252">
                <w:txbxContent>
                  <w:p w:rsidR="00090F6A" w:rsidRDefault="00090F6A" w:rsidP="00090F6A">
                    <w:pPr>
                      <w:pStyle w:val="a4"/>
                      <w:rPr>
                        <w:rFonts w:eastAsia="楷体_GB2312" w:hint="eastAsia"/>
                      </w:rPr>
                    </w:pPr>
                    <w:r>
                      <w:rPr>
                        <w:rFonts w:eastAsia="楷体_GB2312" w:hint="eastAsia"/>
                      </w:rPr>
                      <w:t>沥青混凝土拌和场</w:t>
                    </w:r>
                  </w:p>
                </w:txbxContent>
              </v:textbox>
            </v:rect>
            <v:rect id="_x0000_s2253" style="position:absolute;left:6317;top:13802;width:364;height:1103">
              <v:textbox style="mso-next-textbox:#_x0000_s2253" inset="0,0,0,0">
                <w:txbxContent>
                  <w:p w:rsidR="00090F6A" w:rsidRDefault="00090F6A" w:rsidP="00090F6A">
                    <w:pPr>
                      <w:spacing w:line="400" w:lineRule="atLeast"/>
                      <w:jc w:val="center"/>
                      <w:rPr>
                        <w:rFonts w:eastAsia="楷体_GB2312" w:hint="eastAsia"/>
                        <w:sz w:val="24"/>
                      </w:rPr>
                    </w:pPr>
                    <w:r>
                      <w:rPr>
                        <w:rFonts w:eastAsia="楷体_GB2312" w:hint="eastAsia"/>
                        <w:sz w:val="24"/>
                      </w:rPr>
                      <w:t>资</w:t>
                    </w:r>
                  </w:p>
                  <w:p w:rsidR="00090F6A" w:rsidRDefault="00090F6A" w:rsidP="00090F6A">
                    <w:pPr>
                      <w:spacing w:line="320" w:lineRule="exact"/>
                      <w:jc w:val="center"/>
                      <w:rPr>
                        <w:rFonts w:eastAsia="楷体_GB2312" w:hint="eastAsia"/>
                        <w:sz w:val="24"/>
                      </w:rPr>
                    </w:pPr>
                    <w:r>
                      <w:rPr>
                        <w:rFonts w:eastAsia="楷体_GB2312" w:hint="eastAsia"/>
                        <w:sz w:val="24"/>
                      </w:rPr>
                      <w:t>料</w:t>
                    </w:r>
                  </w:p>
                  <w:p w:rsidR="00090F6A" w:rsidRDefault="00090F6A" w:rsidP="00090F6A">
                    <w:pPr>
                      <w:spacing w:line="320" w:lineRule="exact"/>
                      <w:jc w:val="center"/>
                      <w:rPr>
                        <w:rFonts w:eastAsia="楷体_GB2312" w:hint="eastAsia"/>
                        <w:sz w:val="24"/>
                      </w:rPr>
                    </w:pPr>
                    <w:r>
                      <w:rPr>
                        <w:rFonts w:eastAsia="楷体_GB2312" w:hint="eastAsia"/>
                        <w:sz w:val="24"/>
                      </w:rPr>
                      <w:t>组</w:t>
                    </w:r>
                  </w:p>
                </w:txbxContent>
              </v:textbox>
            </v:rect>
            <v:shape id="_x0000_s2254" style="position:absolute;left:5980;top:13516;width:500;height:280;mso-position-horizontal:absolute;mso-position-vertical:absolute" coordsize="500,280" path="m,280l,,500,r,280e" filled="f">
              <v:path arrowok="t"/>
            </v:shape>
            <v:line id="_x0000_s2255" style="position:absolute" from="6236,12921" to="6236,13508"/>
            <v:rect id="_x0000_s2256" style="position:absolute;left:5801;top:13793;width:364;height:1103">
              <v:textbox style="mso-next-textbox:#_x0000_s2256" inset="0,0,0,0">
                <w:txbxContent>
                  <w:p w:rsidR="00090F6A" w:rsidRDefault="00090F6A" w:rsidP="00090F6A">
                    <w:pPr>
                      <w:spacing w:line="340" w:lineRule="exact"/>
                      <w:jc w:val="center"/>
                      <w:rPr>
                        <w:rFonts w:eastAsia="楷体_GB2312" w:hint="eastAsia"/>
                        <w:sz w:val="24"/>
                      </w:rPr>
                    </w:pPr>
                    <w:r>
                      <w:rPr>
                        <w:rFonts w:eastAsia="楷体_GB2312" w:hint="eastAsia"/>
                        <w:sz w:val="24"/>
                      </w:rPr>
                      <w:t>自检组</w:t>
                    </w:r>
                  </w:p>
                </w:txbxContent>
              </v:textbox>
            </v:rect>
          </v:group>
        </w:pict>
      </w:r>
      <w:r>
        <w:rPr>
          <w:rFonts w:ascii="楷体_GB2312" w:eastAsia="楷体_GB2312" w:hAnsi="宋体"/>
          <w:b/>
          <w:bCs/>
          <w:noProof/>
          <w:kern w:val="28"/>
          <w:sz w:val="20"/>
        </w:rPr>
        <w:pict>
          <v:group id="_x0000_s2245" style="position:absolute;left:0;text-align:left;margin-left:312pt;margin-top:10.8pt;width:44pt;height:230pt;z-index:251790336" coordorigin="5801,10305" coordsize="880,4600">
            <v:rect id="_x0000_s2246" style="position:absolute;left:5925;top:10305;width:680;height:2608">
              <v:textbox style="mso-next-textbox:#_x0000_s2246">
                <w:txbxContent>
                  <w:p w:rsidR="00090F6A" w:rsidRDefault="00090F6A" w:rsidP="00090F6A">
                    <w:pPr>
                      <w:pStyle w:val="a4"/>
                      <w:rPr>
                        <w:rFonts w:eastAsia="楷体_GB2312" w:hint="eastAsia"/>
                      </w:rPr>
                    </w:pPr>
                    <w:proofErr w:type="gramStart"/>
                    <w:r>
                      <w:rPr>
                        <w:rFonts w:eastAsia="楷体_GB2312" w:hint="eastAsia"/>
                      </w:rPr>
                      <w:t>稳定土</w:t>
                    </w:r>
                    <w:proofErr w:type="gramEnd"/>
                    <w:r>
                      <w:rPr>
                        <w:rFonts w:eastAsia="楷体_GB2312" w:hint="eastAsia"/>
                      </w:rPr>
                      <w:t>拌和场</w:t>
                    </w:r>
                  </w:p>
                </w:txbxContent>
              </v:textbox>
            </v:rect>
            <v:rect id="_x0000_s2247" style="position:absolute;left:6317;top:13802;width:364;height:1103">
              <v:textbox style="mso-next-textbox:#_x0000_s2247" inset="0,0,0,0">
                <w:txbxContent>
                  <w:p w:rsidR="00090F6A" w:rsidRDefault="00090F6A" w:rsidP="00090F6A">
                    <w:pPr>
                      <w:spacing w:line="400" w:lineRule="atLeast"/>
                      <w:jc w:val="center"/>
                      <w:rPr>
                        <w:rFonts w:eastAsia="楷体_GB2312" w:hint="eastAsia"/>
                        <w:sz w:val="24"/>
                      </w:rPr>
                    </w:pPr>
                    <w:r>
                      <w:rPr>
                        <w:rFonts w:eastAsia="楷体_GB2312" w:hint="eastAsia"/>
                        <w:sz w:val="24"/>
                      </w:rPr>
                      <w:t>资</w:t>
                    </w:r>
                  </w:p>
                  <w:p w:rsidR="00090F6A" w:rsidRDefault="00090F6A" w:rsidP="00090F6A">
                    <w:pPr>
                      <w:spacing w:line="320" w:lineRule="exact"/>
                      <w:jc w:val="center"/>
                      <w:rPr>
                        <w:rFonts w:eastAsia="楷体_GB2312" w:hint="eastAsia"/>
                        <w:sz w:val="24"/>
                      </w:rPr>
                    </w:pPr>
                    <w:r>
                      <w:rPr>
                        <w:rFonts w:eastAsia="楷体_GB2312" w:hint="eastAsia"/>
                        <w:sz w:val="24"/>
                      </w:rPr>
                      <w:t>料</w:t>
                    </w:r>
                  </w:p>
                  <w:p w:rsidR="00090F6A" w:rsidRDefault="00090F6A" w:rsidP="00090F6A">
                    <w:pPr>
                      <w:spacing w:line="320" w:lineRule="exact"/>
                      <w:jc w:val="center"/>
                      <w:rPr>
                        <w:rFonts w:eastAsia="楷体_GB2312" w:hint="eastAsia"/>
                        <w:sz w:val="24"/>
                      </w:rPr>
                    </w:pPr>
                    <w:r>
                      <w:rPr>
                        <w:rFonts w:eastAsia="楷体_GB2312" w:hint="eastAsia"/>
                        <w:sz w:val="24"/>
                      </w:rPr>
                      <w:t>组</w:t>
                    </w:r>
                  </w:p>
                </w:txbxContent>
              </v:textbox>
            </v:rect>
            <v:shape id="_x0000_s2248" style="position:absolute;left:5980;top:13516;width:500;height:280;mso-position-horizontal:absolute;mso-position-vertical:absolute" coordsize="500,280" path="m,280l,,500,r,280e" filled="f">
              <v:path arrowok="t"/>
            </v:shape>
            <v:line id="_x0000_s2249" style="position:absolute" from="6236,12921" to="6236,13508"/>
            <v:rect id="_x0000_s2250" style="position:absolute;left:5801;top:13793;width:364;height:1103">
              <v:textbox style="mso-next-textbox:#_x0000_s2250" inset="0,0,0,0">
                <w:txbxContent>
                  <w:p w:rsidR="00090F6A" w:rsidRDefault="00090F6A" w:rsidP="00090F6A">
                    <w:pPr>
                      <w:spacing w:line="340" w:lineRule="exact"/>
                      <w:jc w:val="center"/>
                      <w:rPr>
                        <w:rFonts w:eastAsia="楷体_GB2312" w:hint="eastAsia"/>
                        <w:sz w:val="24"/>
                      </w:rPr>
                    </w:pPr>
                    <w:r>
                      <w:rPr>
                        <w:rFonts w:eastAsia="楷体_GB2312" w:hint="eastAsia"/>
                        <w:sz w:val="24"/>
                      </w:rPr>
                      <w:t>自检组</w:t>
                    </w:r>
                  </w:p>
                </w:txbxContent>
              </v:textbox>
            </v:rect>
          </v:group>
        </w:pict>
      </w:r>
      <w:r>
        <w:rPr>
          <w:rFonts w:ascii="楷体_GB2312" w:eastAsia="楷体_GB2312" w:hAnsi="宋体"/>
          <w:b/>
          <w:bCs/>
          <w:noProof/>
          <w:kern w:val="28"/>
          <w:sz w:val="20"/>
        </w:rPr>
        <w:pict>
          <v:group id="_x0000_s2239" style="position:absolute;left:0;text-align:left;margin-left:258pt;margin-top:10.8pt;width:44pt;height:230pt;z-index:251789312" coordorigin="5801,10305" coordsize="880,4600">
            <v:rect id="_x0000_s2240" style="position:absolute;left:5925;top:10305;width:680;height:2608">
              <v:textbox style="mso-next-textbox:#_x0000_s2240">
                <w:txbxContent>
                  <w:p w:rsidR="00090F6A" w:rsidRDefault="00090F6A" w:rsidP="00090F6A">
                    <w:pPr>
                      <w:pStyle w:val="a4"/>
                      <w:rPr>
                        <w:rFonts w:eastAsia="楷体_GB2312" w:hint="eastAsia"/>
                      </w:rPr>
                    </w:pPr>
                    <w:r>
                      <w:rPr>
                        <w:rFonts w:eastAsia="楷体_GB2312" w:hint="eastAsia"/>
                      </w:rPr>
                      <w:t>防护及排水施工队</w:t>
                    </w:r>
                  </w:p>
                </w:txbxContent>
              </v:textbox>
            </v:rect>
            <v:rect id="_x0000_s2241" style="position:absolute;left:6317;top:13802;width:364;height:1103">
              <v:textbox style="mso-next-textbox:#_x0000_s2241" inset="0,0,0,0">
                <w:txbxContent>
                  <w:p w:rsidR="00090F6A" w:rsidRDefault="00090F6A" w:rsidP="00090F6A">
                    <w:pPr>
                      <w:spacing w:line="400" w:lineRule="atLeast"/>
                      <w:jc w:val="center"/>
                      <w:rPr>
                        <w:rFonts w:eastAsia="楷体_GB2312" w:hint="eastAsia"/>
                        <w:sz w:val="24"/>
                      </w:rPr>
                    </w:pPr>
                    <w:r>
                      <w:rPr>
                        <w:rFonts w:eastAsia="楷体_GB2312" w:hint="eastAsia"/>
                        <w:sz w:val="24"/>
                      </w:rPr>
                      <w:t>资</w:t>
                    </w:r>
                  </w:p>
                  <w:p w:rsidR="00090F6A" w:rsidRDefault="00090F6A" w:rsidP="00090F6A">
                    <w:pPr>
                      <w:spacing w:line="320" w:lineRule="exact"/>
                      <w:jc w:val="center"/>
                      <w:rPr>
                        <w:rFonts w:eastAsia="楷体_GB2312" w:hint="eastAsia"/>
                        <w:sz w:val="24"/>
                      </w:rPr>
                    </w:pPr>
                    <w:r>
                      <w:rPr>
                        <w:rFonts w:eastAsia="楷体_GB2312" w:hint="eastAsia"/>
                        <w:sz w:val="24"/>
                      </w:rPr>
                      <w:t>料</w:t>
                    </w:r>
                  </w:p>
                  <w:p w:rsidR="00090F6A" w:rsidRDefault="00090F6A" w:rsidP="00090F6A">
                    <w:pPr>
                      <w:spacing w:line="320" w:lineRule="exact"/>
                      <w:jc w:val="center"/>
                      <w:rPr>
                        <w:rFonts w:eastAsia="楷体_GB2312" w:hint="eastAsia"/>
                        <w:sz w:val="24"/>
                      </w:rPr>
                    </w:pPr>
                    <w:r>
                      <w:rPr>
                        <w:rFonts w:eastAsia="楷体_GB2312" w:hint="eastAsia"/>
                        <w:sz w:val="24"/>
                      </w:rPr>
                      <w:t>组</w:t>
                    </w:r>
                  </w:p>
                </w:txbxContent>
              </v:textbox>
            </v:rect>
            <v:shape id="_x0000_s2242" style="position:absolute;left:5980;top:13516;width:500;height:280;mso-position-horizontal:absolute;mso-position-vertical:absolute" coordsize="500,280" path="m,280l,,500,r,280e" filled="f">
              <v:path arrowok="t"/>
            </v:shape>
            <v:line id="_x0000_s2243" style="position:absolute" from="6236,12921" to="6236,13508"/>
            <v:rect id="_x0000_s2244" style="position:absolute;left:5801;top:13793;width:364;height:1103">
              <v:textbox style="mso-next-textbox:#_x0000_s2244" inset="0,0,0,0">
                <w:txbxContent>
                  <w:p w:rsidR="00090F6A" w:rsidRDefault="00090F6A" w:rsidP="00090F6A">
                    <w:pPr>
                      <w:spacing w:line="340" w:lineRule="exact"/>
                      <w:jc w:val="center"/>
                      <w:rPr>
                        <w:rFonts w:eastAsia="楷体_GB2312" w:hint="eastAsia"/>
                        <w:sz w:val="24"/>
                      </w:rPr>
                    </w:pPr>
                    <w:r>
                      <w:rPr>
                        <w:rFonts w:eastAsia="楷体_GB2312" w:hint="eastAsia"/>
                        <w:sz w:val="24"/>
                      </w:rPr>
                      <w:t>自检组</w:t>
                    </w:r>
                  </w:p>
                </w:txbxContent>
              </v:textbox>
            </v:rect>
          </v:group>
        </w:pict>
      </w:r>
      <w:r>
        <w:rPr>
          <w:rFonts w:ascii="楷体_GB2312" w:eastAsia="楷体_GB2312" w:hAnsi="宋体"/>
          <w:b/>
          <w:bCs/>
          <w:noProof/>
          <w:kern w:val="28"/>
          <w:sz w:val="20"/>
        </w:rPr>
        <w:pict>
          <v:group id="_x0000_s2203" style="position:absolute;left:0;text-align:left;margin-left:205pt;margin-top:10.8pt;width:44pt;height:230pt;z-index:251783168" coordorigin="5801,10305" coordsize="880,4600">
            <v:rect id="_x0000_s2204" style="position:absolute;left:5925;top:10305;width:680;height:2608">
              <v:textbox style="mso-next-textbox:#_x0000_s2204">
                <w:txbxContent>
                  <w:p w:rsidR="00090F6A" w:rsidRDefault="00090F6A" w:rsidP="00090F6A">
                    <w:pPr>
                      <w:pStyle w:val="a4"/>
                      <w:rPr>
                        <w:rFonts w:eastAsia="楷体_GB2312" w:hint="eastAsia"/>
                      </w:rPr>
                    </w:pPr>
                    <w:r>
                      <w:rPr>
                        <w:rFonts w:eastAsia="楷体_GB2312" w:hint="eastAsia"/>
                      </w:rPr>
                      <w:t>附属工程施工队</w:t>
                    </w:r>
                  </w:p>
                </w:txbxContent>
              </v:textbox>
            </v:rect>
            <v:rect id="_x0000_s2205" style="position:absolute;left:6317;top:13802;width:364;height:1103">
              <v:textbox style="mso-next-textbox:#_x0000_s2205" inset="0,0,0,0">
                <w:txbxContent>
                  <w:p w:rsidR="00090F6A" w:rsidRDefault="00090F6A" w:rsidP="00090F6A">
                    <w:pPr>
                      <w:spacing w:line="400" w:lineRule="atLeast"/>
                      <w:jc w:val="center"/>
                      <w:rPr>
                        <w:rFonts w:eastAsia="楷体_GB2312" w:hint="eastAsia"/>
                        <w:sz w:val="24"/>
                      </w:rPr>
                    </w:pPr>
                    <w:r>
                      <w:rPr>
                        <w:rFonts w:eastAsia="楷体_GB2312" w:hint="eastAsia"/>
                        <w:sz w:val="24"/>
                      </w:rPr>
                      <w:t>资</w:t>
                    </w:r>
                  </w:p>
                  <w:p w:rsidR="00090F6A" w:rsidRDefault="00090F6A" w:rsidP="00090F6A">
                    <w:pPr>
                      <w:spacing w:line="320" w:lineRule="exact"/>
                      <w:jc w:val="center"/>
                      <w:rPr>
                        <w:rFonts w:eastAsia="楷体_GB2312" w:hint="eastAsia"/>
                        <w:sz w:val="24"/>
                      </w:rPr>
                    </w:pPr>
                    <w:r>
                      <w:rPr>
                        <w:rFonts w:eastAsia="楷体_GB2312" w:hint="eastAsia"/>
                        <w:sz w:val="24"/>
                      </w:rPr>
                      <w:t>料</w:t>
                    </w:r>
                  </w:p>
                  <w:p w:rsidR="00090F6A" w:rsidRDefault="00090F6A" w:rsidP="00090F6A">
                    <w:pPr>
                      <w:spacing w:line="320" w:lineRule="exact"/>
                      <w:jc w:val="center"/>
                      <w:rPr>
                        <w:rFonts w:eastAsia="楷体_GB2312" w:hint="eastAsia"/>
                        <w:sz w:val="24"/>
                      </w:rPr>
                    </w:pPr>
                    <w:r>
                      <w:rPr>
                        <w:rFonts w:eastAsia="楷体_GB2312" w:hint="eastAsia"/>
                        <w:sz w:val="24"/>
                      </w:rPr>
                      <w:t>组</w:t>
                    </w:r>
                  </w:p>
                </w:txbxContent>
              </v:textbox>
            </v:rect>
            <v:shape id="_x0000_s2206" style="position:absolute;left:5980;top:13516;width:500;height:280;mso-position-horizontal:absolute;mso-position-vertical:absolute" coordsize="500,280" path="m,280l,,500,r,280e" filled="f">
              <v:path arrowok="t"/>
            </v:shape>
            <v:line id="_x0000_s2207" style="position:absolute" from="6236,12921" to="6236,13508"/>
            <v:rect id="_x0000_s2208" style="position:absolute;left:5801;top:13793;width:364;height:1103">
              <v:textbox style="mso-next-textbox:#_x0000_s2208" inset="0,0,0,0">
                <w:txbxContent>
                  <w:p w:rsidR="00090F6A" w:rsidRDefault="00090F6A" w:rsidP="00090F6A">
                    <w:pPr>
                      <w:spacing w:line="340" w:lineRule="exact"/>
                      <w:jc w:val="center"/>
                      <w:rPr>
                        <w:rFonts w:eastAsia="楷体_GB2312" w:hint="eastAsia"/>
                        <w:sz w:val="24"/>
                      </w:rPr>
                    </w:pPr>
                    <w:r>
                      <w:rPr>
                        <w:rFonts w:eastAsia="楷体_GB2312" w:hint="eastAsia"/>
                        <w:sz w:val="24"/>
                      </w:rPr>
                      <w:t>自检组</w:t>
                    </w:r>
                  </w:p>
                </w:txbxContent>
              </v:textbox>
            </v:rect>
          </v:group>
        </w:pict>
      </w:r>
    </w:p>
    <w:p w:rsidR="00090F6A" w:rsidRDefault="00090F6A" w:rsidP="00090F6A">
      <w:pPr>
        <w:spacing w:line="360" w:lineRule="auto"/>
        <w:textAlignment w:val="top"/>
        <w:rPr>
          <w:rFonts w:ascii="楷体_GB2312" w:eastAsia="楷体_GB2312" w:hAnsi="宋体" w:hint="eastAsia"/>
          <w:b/>
          <w:bCs/>
          <w:kern w:val="28"/>
        </w:rPr>
      </w:pPr>
    </w:p>
    <w:p w:rsidR="00090F6A" w:rsidRDefault="00090F6A" w:rsidP="00090F6A">
      <w:pPr>
        <w:spacing w:line="360" w:lineRule="auto"/>
        <w:textAlignment w:val="top"/>
        <w:rPr>
          <w:rFonts w:ascii="楷体_GB2312" w:eastAsia="楷体_GB2312" w:hAnsi="宋体" w:hint="eastAsia"/>
          <w:b/>
          <w:bCs/>
          <w:kern w:val="28"/>
        </w:rPr>
      </w:pPr>
    </w:p>
    <w:p w:rsidR="00090F6A" w:rsidRDefault="00090F6A" w:rsidP="00090F6A">
      <w:pPr>
        <w:spacing w:line="360" w:lineRule="auto"/>
        <w:textAlignment w:val="top"/>
        <w:rPr>
          <w:rFonts w:ascii="楷体_GB2312" w:eastAsia="楷体_GB2312" w:hAnsi="宋体" w:hint="eastAsia"/>
          <w:b/>
          <w:bCs/>
          <w:kern w:val="28"/>
        </w:rPr>
      </w:pPr>
    </w:p>
    <w:p w:rsidR="00090F6A" w:rsidRDefault="00090F6A" w:rsidP="00090F6A">
      <w:pPr>
        <w:spacing w:line="360" w:lineRule="auto"/>
        <w:textAlignment w:val="top"/>
        <w:rPr>
          <w:rFonts w:ascii="楷体_GB2312" w:eastAsia="楷体_GB2312" w:hAnsi="宋体" w:hint="eastAsia"/>
          <w:b/>
          <w:bCs/>
          <w:kern w:val="28"/>
        </w:rPr>
      </w:pPr>
    </w:p>
    <w:p w:rsidR="00090F6A" w:rsidRDefault="00090F6A" w:rsidP="00090F6A">
      <w:pPr>
        <w:spacing w:line="360" w:lineRule="auto"/>
        <w:textAlignment w:val="top"/>
        <w:rPr>
          <w:rFonts w:ascii="楷体_GB2312" w:eastAsia="楷体_GB2312" w:hAnsi="宋体" w:hint="eastAsia"/>
          <w:b/>
          <w:bCs/>
          <w:kern w:val="28"/>
        </w:rPr>
      </w:pPr>
    </w:p>
    <w:p w:rsidR="00090F6A" w:rsidRDefault="00090F6A" w:rsidP="00090F6A">
      <w:pPr>
        <w:jc w:val="left"/>
        <w:rPr>
          <w:rFonts w:ascii="楷体_GB2312" w:eastAsia="楷体_GB2312" w:hint="eastAsia"/>
          <w:spacing w:val="2"/>
        </w:rPr>
      </w:pPr>
    </w:p>
    <w:p w:rsidR="00090F6A" w:rsidRDefault="00090F6A" w:rsidP="00090F6A">
      <w:pPr>
        <w:jc w:val="left"/>
        <w:rPr>
          <w:rFonts w:ascii="楷体_GB2312" w:eastAsia="楷体_GB2312" w:hint="eastAsia"/>
          <w:spacing w:val="2"/>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spacing w:line="400" w:lineRule="exact"/>
        <w:jc w:val="center"/>
        <w:rPr>
          <w:rFonts w:ascii="创艺简楷体" w:eastAsia="创艺简楷体" w:hint="eastAsia"/>
          <w:b/>
          <w:bCs/>
          <w:sz w:val="30"/>
        </w:rPr>
      </w:pPr>
    </w:p>
    <w:p w:rsidR="00090F6A" w:rsidRDefault="00090F6A" w:rsidP="00090F6A">
      <w:pPr>
        <w:jc w:val="center"/>
        <w:rPr>
          <w:rFonts w:ascii="创艺简行楷" w:eastAsia="创艺简行楷" w:hint="eastAsia"/>
          <w:sz w:val="36"/>
        </w:rPr>
      </w:pPr>
      <w:r>
        <w:rPr>
          <w:rFonts w:ascii="创艺简行楷" w:eastAsia="创艺简行楷" w:hint="eastAsia"/>
          <w:sz w:val="36"/>
        </w:rPr>
        <w:t>质检仪器、设备配备表</w:t>
      </w:r>
    </w:p>
    <w:tbl>
      <w:tblPr>
        <w:tblpPr w:leftFromText="180" w:rightFromText="180" w:vertAnchor="text" w:tblpX="3" w:tblpY="1"/>
        <w:tblOverlap w:val="never"/>
        <w:tblW w:w="4972" w:type="pct"/>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ook w:val="0000"/>
      </w:tblPr>
      <w:tblGrid>
        <w:gridCol w:w="843"/>
        <w:gridCol w:w="3020"/>
        <w:gridCol w:w="1698"/>
        <w:gridCol w:w="905"/>
        <w:gridCol w:w="842"/>
        <w:gridCol w:w="1166"/>
      </w:tblGrid>
      <w:tr w:rsidR="00090F6A" w:rsidTr="00735335">
        <w:tblPrEx>
          <w:tblCellMar>
            <w:top w:w="0" w:type="dxa"/>
            <w:bottom w:w="0" w:type="dxa"/>
          </w:tblCellMar>
        </w:tblPrEx>
        <w:trPr>
          <w:trHeight w:hRule="exact" w:val="595"/>
        </w:trPr>
        <w:tc>
          <w:tcPr>
            <w:tcW w:w="497" w:type="pct"/>
            <w:vAlign w:val="center"/>
          </w:tcPr>
          <w:p w:rsidR="00090F6A" w:rsidRDefault="00090F6A" w:rsidP="00735335">
            <w:pPr>
              <w:jc w:val="center"/>
              <w:rPr>
                <w:rFonts w:ascii="宋体" w:hAnsi="宋体" w:hint="eastAsia"/>
                <w:b/>
                <w:bCs/>
                <w:sz w:val="24"/>
              </w:rPr>
            </w:pPr>
            <w:r>
              <w:rPr>
                <w:rFonts w:ascii="宋体" w:hAnsi="宋体" w:hint="eastAsia"/>
                <w:b/>
                <w:bCs/>
                <w:sz w:val="24"/>
              </w:rPr>
              <w:t>序号</w:t>
            </w:r>
          </w:p>
        </w:tc>
        <w:tc>
          <w:tcPr>
            <w:tcW w:w="1782" w:type="pct"/>
            <w:vAlign w:val="center"/>
          </w:tcPr>
          <w:p w:rsidR="00090F6A" w:rsidRDefault="00090F6A" w:rsidP="00735335">
            <w:pPr>
              <w:jc w:val="center"/>
              <w:rPr>
                <w:rFonts w:ascii="宋体" w:hAnsi="宋体" w:hint="eastAsia"/>
                <w:b/>
                <w:bCs/>
                <w:sz w:val="24"/>
              </w:rPr>
            </w:pPr>
            <w:r>
              <w:rPr>
                <w:rFonts w:ascii="宋体" w:hAnsi="宋体" w:hint="eastAsia"/>
                <w:b/>
                <w:bCs/>
                <w:sz w:val="24"/>
              </w:rPr>
              <w:t>仪器设备名称</w:t>
            </w:r>
          </w:p>
        </w:tc>
        <w:tc>
          <w:tcPr>
            <w:tcW w:w="1002" w:type="pct"/>
            <w:vAlign w:val="center"/>
          </w:tcPr>
          <w:p w:rsidR="00090F6A" w:rsidRDefault="00090F6A" w:rsidP="00735335">
            <w:pPr>
              <w:jc w:val="center"/>
              <w:rPr>
                <w:rFonts w:ascii="宋体" w:hAnsi="宋体" w:hint="eastAsia"/>
                <w:b/>
                <w:bCs/>
                <w:sz w:val="24"/>
              </w:rPr>
            </w:pPr>
            <w:r>
              <w:rPr>
                <w:rFonts w:ascii="宋体" w:hAnsi="宋体" w:hint="eastAsia"/>
                <w:b/>
                <w:bCs/>
                <w:sz w:val="24"/>
              </w:rPr>
              <w:t>规格型号</w:t>
            </w:r>
          </w:p>
        </w:tc>
        <w:tc>
          <w:tcPr>
            <w:tcW w:w="534" w:type="pct"/>
            <w:vAlign w:val="center"/>
          </w:tcPr>
          <w:p w:rsidR="00090F6A" w:rsidRDefault="00090F6A" w:rsidP="00735335">
            <w:pPr>
              <w:jc w:val="center"/>
              <w:rPr>
                <w:rFonts w:ascii="宋体" w:hAnsi="宋体" w:hint="eastAsia"/>
                <w:b/>
                <w:bCs/>
                <w:sz w:val="24"/>
              </w:rPr>
            </w:pPr>
            <w:r>
              <w:rPr>
                <w:rFonts w:ascii="宋体" w:hAnsi="宋体" w:hint="eastAsia"/>
                <w:b/>
                <w:bCs/>
                <w:sz w:val="24"/>
              </w:rPr>
              <w:t>单位</w:t>
            </w:r>
          </w:p>
        </w:tc>
        <w:tc>
          <w:tcPr>
            <w:tcW w:w="497" w:type="pct"/>
            <w:vAlign w:val="center"/>
          </w:tcPr>
          <w:p w:rsidR="00090F6A" w:rsidRDefault="00090F6A" w:rsidP="00735335">
            <w:pPr>
              <w:jc w:val="center"/>
              <w:rPr>
                <w:rFonts w:ascii="宋体" w:hAnsi="宋体" w:hint="eastAsia"/>
                <w:b/>
                <w:bCs/>
                <w:sz w:val="24"/>
              </w:rPr>
            </w:pPr>
            <w:r>
              <w:rPr>
                <w:rFonts w:ascii="宋体" w:hAnsi="宋体" w:hint="eastAsia"/>
                <w:b/>
                <w:bCs/>
                <w:sz w:val="24"/>
              </w:rPr>
              <w:t>数量</w:t>
            </w:r>
          </w:p>
        </w:tc>
        <w:tc>
          <w:tcPr>
            <w:tcW w:w="688" w:type="pct"/>
            <w:vAlign w:val="center"/>
          </w:tcPr>
          <w:p w:rsidR="00090F6A" w:rsidRDefault="00090F6A" w:rsidP="00735335">
            <w:pPr>
              <w:jc w:val="center"/>
              <w:rPr>
                <w:rFonts w:ascii="宋体" w:hAnsi="宋体" w:hint="eastAsia"/>
                <w:b/>
                <w:bCs/>
                <w:sz w:val="24"/>
              </w:rPr>
            </w:pPr>
            <w:r>
              <w:rPr>
                <w:rFonts w:ascii="宋体" w:hAnsi="宋体" w:hint="eastAsia"/>
                <w:b/>
                <w:bCs/>
                <w:sz w:val="24"/>
              </w:rPr>
              <w:t>备注</w:t>
            </w: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重型电动击实仪及附件</w:t>
            </w:r>
          </w:p>
          <w:p w:rsidR="00090F6A" w:rsidRDefault="00090F6A" w:rsidP="00735335">
            <w:pPr>
              <w:jc w:val="center"/>
              <w:rPr>
                <w:rFonts w:ascii="宋体" w:hAnsi="宋体" w:hint="eastAsia"/>
                <w:sz w:val="24"/>
              </w:rPr>
            </w:pPr>
          </w:p>
        </w:tc>
        <w:tc>
          <w:tcPr>
            <w:tcW w:w="1002" w:type="pct"/>
            <w:vAlign w:val="center"/>
          </w:tcPr>
          <w:p w:rsidR="00090F6A" w:rsidRDefault="00090F6A" w:rsidP="00735335">
            <w:pPr>
              <w:jc w:val="center"/>
              <w:rPr>
                <w:rFonts w:ascii="宋体" w:hAnsi="宋体"/>
                <w:sz w:val="24"/>
              </w:rPr>
            </w:pPr>
            <w:r>
              <w:rPr>
                <w:rFonts w:ascii="宋体" w:hAnsi="宋体" w:hint="eastAsia"/>
                <w:sz w:val="24"/>
              </w:rPr>
              <w:t>LSD-1</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套</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w:t>
            </w:r>
          </w:p>
        </w:tc>
        <w:tc>
          <w:tcPr>
            <w:tcW w:w="1782" w:type="pct"/>
            <w:vAlign w:val="center"/>
          </w:tcPr>
          <w:p w:rsidR="00090F6A" w:rsidRDefault="00090F6A" w:rsidP="00735335">
            <w:pPr>
              <w:jc w:val="center"/>
              <w:rPr>
                <w:rFonts w:ascii="宋体" w:hAnsi="宋体" w:hint="eastAsia"/>
                <w:sz w:val="24"/>
              </w:rPr>
            </w:pPr>
            <w:proofErr w:type="gramStart"/>
            <w:r>
              <w:rPr>
                <w:rFonts w:ascii="宋体" w:hAnsi="宋体" w:hint="eastAsia"/>
                <w:sz w:val="24"/>
              </w:rPr>
              <w:t>灌砂筒</w:t>
            </w:r>
            <w:proofErr w:type="gramEnd"/>
          </w:p>
        </w:tc>
        <w:tc>
          <w:tcPr>
            <w:tcW w:w="1002" w:type="pct"/>
            <w:vAlign w:val="center"/>
          </w:tcPr>
          <w:p w:rsidR="00090F6A" w:rsidRDefault="00090F6A" w:rsidP="00735335">
            <w:pPr>
              <w:jc w:val="center"/>
              <w:rPr>
                <w:rFonts w:ascii="宋体" w:hAnsi="宋体"/>
                <w:sz w:val="24"/>
              </w:rPr>
            </w:pPr>
            <w:r>
              <w:rPr>
                <w:rFonts w:ascii="宋体" w:hAnsi="宋体" w:hint="eastAsia"/>
                <w:sz w:val="24"/>
              </w:rPr>
              <w:t>4150</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套</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3</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核子密度仪</w:t>
            </w:r>
          </w:p>
        </w:tc>
        <w:tc>
          <w:tcPr>
            <w:tcW w:w="1002" w:type="pct"/>
            <w:vAlign w:val="center"/>
          </w:tcPr>
          <w:p w:rsidR="00090F6A" w:rsidRDefault="00090F6A" w:rsidP="00735335">
            <w:pPr>
              <w:jc w:val="center"/>
              <w:rPr>
                <w:rFonts w:ascii="宋体" w:hAnsi="宋体"/>
                <w:sz w:val="24"/>
              </w:rPr>
            </w:pPr>
            <w:r>
              <w:rPr>
                <w:rFonts w:ascii="宋体" w:hAnsi="宋体" w:hint="eastAsia"/>
                <w:sz w:val="24"/>
              </w:rPr>
              <w:t>MC-3</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电子天平</w:t>
            </w:r>
          </w:p>
        </w:tc>
        <w:tc>
          <w:tcPr>
            <w:tcW w:w="1002" w:type="pct"/>
            <w:vAlign w:val="center"/>
          </w:tcPr>
          <w:p w:rsidR="00090F6A" w:rsidRDefault="00090F6A" w:rsidP="00735335">
            <w:pPr>
              <w:jc w:val="center"/>
              <w:rPr>
                <w:rFonts w:ascii="宋体" w:hAnsi="宋体" w:hint="eastAsia"/>
                <w:sz w:val="24"/>
              </w:rPr>
            </w:pPr>
            <w:r>
              <w:rPr>
                <w:rFonts w:ascii="宋体" w:hAnsi="宋体" w:hint="eastAsia"/>
                <w:sz w:val="24"/>
              </w:rPr>
              <w:t>JY10001</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2</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pStyle w:val="a4"/>
              <w:rPr>
                <w:rFonts w:hAnsi="宋体" w:hint="eastAsia"/>
                <w:sz w:val="24"/>
              </w:rPr>
            </w:pPr>
            <w:r>
              <w:rPr>
                <w:rFonts w:hAnsi="宋体" w:hint="eastAsia"/>
                <w:sz w:val="24"/>
              </w:rPr>
              <w:t>5</w:t>
            </w:r>
          </w:p>
        </w:tc>
        <w:tc>
          <w:tcPr>
            <w:tcW w:w="1782" w:type="pct"/>
            <w:vAlign w:val="center"/>
          </w:tcPr>
          <w:p w:rsidR="00090F6A" w:rsidRDefault="00090F6A" w:rsidP="00735335">
            <w:pPr>
              <w:jc w:val="center"/>
              <w:rPr>
                <w:rFonts w:ascii="宋体" w:hAnsi="宋体"/>
                <w:sz w:val="24"/>
              </w:rPr>
            </w:pPr>
            <w:r>
              <w:rPr>
                <w:rFonts w:ascii="宋体" w:hAnsi="宋体" w:hint="eastAsia"/>
                <w:sz w:val="24"/>
              </w:rPr>
              <w:t>中型烘箱</w:t>
            </w:r>
          </w:p>
        </w:tc>
        <w:tc>
          <w:tcPr>
            <w:tcW w:w="1002" w:type="pct"/>
            <w:vAlign w:val="center"/>
          </w:tcPr>
          <w:p w:rsidR="00090F6A" w:rsidRDefault="00090F6A" w:rsidP="00735335">
            <w:pPr>
              <w:jc w:val="center"/>
              <w:rPr>
                <w:rFonts w:ascii="宋体" w:hAnsi="宋体" w:hint="eastAsia"/>
                <w:sz w:val="24"/>
              </w:rPr>
            </w:pPr>
            <w:r>
              <w:rPr>
                <w:rFonts w:ascii="宋体" w:hAnsi="宋体"/>
                <w:sz w:val="24"/>
              </w:rPr>
              <w:t>101-</w:t>
            </w:r>
            <w:r>
              <w:rPr>
                <w:rFonts w:ascii="宋体" w:hAnsi="宋体" w:hint="eastAsia"/>
                <w:sz w:val="24"/>
              </w:rPr>
              <w:t>2</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6</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土工标准筛</w:t>
            </w:r>
          </w:p>
        </w:tc>
        <w:tc>
          <w:tcPr>
            <w:tcW w:w="1002" w:type="pct"/>
            <w:vAlign w:val="center"/>
          </w:tcPr>
          <w:p w:rsidR="00090F6A" w:rsidRDefault="00090F6A" w:rsidP="00735335">
            <w:pPr>
              <w:jc w:val="center"/>
              <w:rPr>
                <w:rFonts w:ascii="宋体" w:hAnsi="宋体"/>
                <w:sz w:val="24"/>
              </w:rPr>
            </w:pPr>
            <w:r>
              <w:rPr>
                <w:rFonts w:ascii="宋体" w:hAnsi="宋体" w:hint="eastAsia"/>
                <w:sz w:val="24"/>
              </w:rPr>
              <w:t>Φ</w:t>
            </w:r>
            <w:r>
              <w:rPr>
                <w:rFonts w:ascii="宋体" w:hAnsi="宋体"/>
                <w:sz w:val="24"/>
              </w:rPr>
              <w:t>30</w:t>
            </w:r>
            <w:r>
              <w:rPr>
                <w:rFonts w:ascii="宋体" w:hAnsi="宋体" w:hint="eastAsia"/>
                <w:sz w:val="24"/>
              </w:rPr>
              <w:t>0</w:t>
            </w:r>
          </w:p>
        </w:tc>
        <w:tc>
          <w:tcPr>
            <w:tcW w:w="534" w:type="pct"/>
            <w:vAlign w:val="center"/>
          </w:tcPr>
          <w:p w:rsidR="00090F6A" w:rsidRDefault="00090F6A" w:rsidP="00735335">
            <w:pPr>
              <w:tabs>
                <w:tab w:val="left" w:pos="5910"/>
              </w:tabs>
              <w:jc w:val="center"/>
              <w:rPr>
                <w:rFonts w:ascii="宋体" w:hAnsi="宋体"/>
                <w:sz w:val="24"/>
              </w:rPr>
            </w:pPr>
            <w:r>
              <w:rPr>
                <w:rFonts w:ascii="宋体" w:hAnsi="宋体" w:hint="eastAsia"/>
                <w:sz w:val="24"/>
              </w:rPr>
              <w:t>套</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7</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液塑限联合测定仪</w:t>
            </w:r>
          </w:p>
          <w:p w:rsidR="00090F6A" w:rsidRDefault="00090F6A" w:rsidP="00735335">
            <w:pPr>
              <w:jc w:val="center"/>
              <w:rPr>
                <w:rFonts w:ascii="宋体" w:hAnsi="宋体" w:hint="eastAsia"/>
                <w:sz w:val="24"/>
              </w:rPr>
            </w:pPr>
          </w:p>
        </w:tc>
        <w:tc>
          <w:tcPr>
            <w:tcW w:w="1002" w:type="pct"/>
            <w:vAlign w:val="center"/>
          </w:tcPr>
          <w:p w:rsidR="00090F6A" w:rsidRDefault="00090F6A" w:rsidP="00735335">
            <w:pPr>
              <w:jc w:val="center"/>
              <w:rPr>
                <w:rFonts w:ascii="宋体" w:hAnsi="宋体"/>
                <w:sz w:val="24"/>
              </w:rPr>
            </w:pPr>
            <w:r>
              <w:rPr>
                <w:rFonts w:ascii="宋体" w:hAnsi="宋体" w:hint="eastAsia"/>
                <w:sz w:val="24"/>
              </w:rPr>
              <w:t>SYS-1</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8</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脱模器</w:t>
            </w:r>
          </w:p>
        </w:tc>
        <w:tc>
          <w:tcPr>
            <w:tcW w:w="1002" w:type="pct"/>
            <w:vAlign w:val="center"/>
          </w:tcPr>
          <w:p w:rsidR="00090F6A" w:rsidRDefault="00090F6A" w:rsidP="00735335">
            <w:pPr>
              <w:jc w:val="center"/>
              <w:rPr>
                <w:rFonts w:ascii="宋体" w:hAnsi="宋体"/>
                <w:sz w:val="24"/>
              </w:rPr>
            </w:pPr>
            <w:r>
              <w:rPr>
                <w:rFonts w:ascii="宋体" w:hAnsi="宋体" w:hint="eastAsia"/>
                <w:sz w:val="24"/>
              </w:rPr>
              <w:t>TYT</w:t>
            </w:r>
            <w:r>
              <w:rPr>
                <w:rFonts w:ascii="宋体" w:hAnsi="宋体"/>
                <w:sz w:val="24"/>
              </w:rPr>
              <w:t>-3</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套</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9</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反力架</w:t>
            </w:r>
          </w:p>
        </w:tc>
        <w:tc>
          <w:tcPr>
            <w:tcW w:w="1002" w:type="pct"/>
            <w:vAlign w:val="center"/>
          </w:tcPr>
          <w:p w:rsidR="00090F6A" w:rsidRDefault="00090F6A" w:rsidP="00735335">
            <w:pPr>
              <w:jc w:val="center"/>
              <w:rPr>
                <w:rFonts w:ascii="宋体" w:hAnsi="宋体"/>
                <w:sz w:val="24"/>
              </w:rPr>
            </w:pPr>
            <w:r>
              <w:rPr>
                <w:rFonts w:ascii="宋体" w:hAnsi="宋体" w:hint="eastAsia"/>
                <w:sz w:val="24"/>
              </w:rPr>
              <w:t>32t</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套</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5</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10</w:t>
            </w:r>
          </w:p>
        </w:tc>
        <w:tc>
          <w:tcPr>
            <w:tcW w:w="1782" w:type="pct"/>
            <w:vAlign w:val="center"/>
          </w:tcPr>
          <w:p w:rsidR="00090F6A" w:rsidRDefault="00090F6A" w:rsidP="00735335">
            <w:pPr>
              <w:jc w:val="center"/>
              <w:rPr>
                <w:rFonts w:ascii="宋体" w:hAnsi="宋体"/>
                <w:sz w:val="24"/>
              </w:rPr>
            </w:pPr>
            <w:r>
              <w:rPr>
                <w:rFonts w:ascii="宋体" w:hAnsi="宋体" w:hint="eastAsia"/>
                <w:sz w:val="24"/>
              </w:rPr>
              <w:t>土壤有机质含量测定仪</w:t>
            </w:r>
          </w:p>
        </w:tc>
        <w:tc>
          <w:tcPr>
            <w:tcW w:w="1002" w:type="pct"/>
            <w:vAlign w:val="center"/>
          </w:tcPr>
          <w:p w:rsidR="00090F6A" w:rsidRDefault="00090F6A" w:rsidP="00735335">
            <w:pPr>
              <w:jc w:val="center"/>
              <w:rPr>
                <w:rFonts w:ascii="宋体" w:hAnsi="宋体" w:hint="eastAsia"/>
                <w:sz w:val="24"/>
              </w:rPr>
            </w:pP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11</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含水量快速测定仪</w:t>
            </w:r>
          </w:p>
          <w:p w:rsidR="00090F6A" w:rsidRDefault="00090F6A" w:rsidP="00735335">
            <w:pPr>
              <w:jc w:val="center"/>
              <w:rPr>
                <w:rFonts w:ascii="宋体" w:hAnsi="宋体" w:hint="eastAsia"/>
                <w:sz w:val="24"/>
              </w:rPr>
            </w:pPr>
          </w:p>
        </w:tc>
        <w:tc>
          <w:tcPr>
            <w:tcW w:w="1002" w:type="pct"/>
            <w:vAlign w:val="center"/>
          </w:tcPr>
          <w:p w:rsidR="00090F6A" w:rsidRDefault="00090F6A" w:rsidP="00735335">
            <w:pPr>
              <w:jc w:val="center"/>
              <w:rPr>
                <w:rFonts w:ascii="宋体" w:hAnsi="宋体"/>
                <w:sz w:val="24"/>
              </w:rPr>
            </w:pPr>
            <w:r>
              <w:rPr>
                <w:rFonts w:ascii="宋体" w:hAnsi="宋体" w:hint="eastAsia"/>
                <w:sz w:val="24"/>
              </w:rPr>
              <w:t>HKC-300</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12</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应变控制</w:t>
            </w:r>
            <w:proofErr w:type="gramStart"/>
            <w:r>
              <w:rPr>
                <w:rFonts w:ascii="宋体" w:hAnsi="宋体" w:hint="eastAsia"/>
                <w:sz w:val="24"/>
              </w:rPr>
              <w:t>式允许</w:t>
            </w:r>
            <w:proofErr w:type="gramEnd"/>
            <w:r>
              <w:rPr>
                <w:rFonts w:ascii="宋体" w:hAnsi="宋体" w:hint="eastAsia"/>
                <w:sz w:val="24"/>
              </w:rPr>
              <w:t>膨胀压缩仪</w:t>
            </w:r>
          </w:p>
          <w:p w:rsidR="00090F6A" w:rsidRDefault="00090F6A" w:rsidP="00735335">
            <w:pPr>
              <w:jc w:val="center"/>
              <w:rPr>
                <w:rFonts w:ascii="宋体" w:hAnsi="宋体" w:hint="eastAsia"/>
                <w:sz w:val="24"/>
              </w:rPr>
            </w:pPr>
          </w:p>
        </w:tc>
        <w:tc>
          <w:tcPr>
            <w:tcW w:w="1002" w:type="pct"/>
            <w:vAlign w:val="center"/>
          </w:tcPr>
          <w:p w:rsidR="00090F6A" w:rsidRDefault="00090F6A" w:rsidP="00735335">
            <w:pPr>
              <w:jc w:val="center"/>
              <w:rPr>
                <w:rFonts w:ascii="宋体" w:hAnsi="宋体"/>
                <w:sz w:val="24"/>
              </w:rPr>
            </w:pPr>
            <w:r>
              <w:rPr>
                <w:rFonts w:ascii="宋体" w:hAnsi="宋体" w:hint="eastAsia"/>
                <w:sz w:val="24"/>
              </w:rPr>
              <w:t>SP-540</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13</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CBR试验仪</w:t>
            </w:r>
          </w:p>
        </w:tc>
        <w:tc>
          <w:tcPr>
            <w:tcW w:w="1002" w:type="pct"/>
            <w:vAlign w:val="center"/>
          </w:tcPr>
          <w:p w:rsidR="00090F6A" w:rsidRDefault="00090F6A" w:rsidP="00735335">
            <w:pPr>
              <w:jc w:val="center"/>
              <w:rPr>
                <w:rFonts w:ascii="宋体" w:hAnsi="宋体"/>
                <w:sz w:val="24"/>
              </w:rPr>
            </w:pPr>
            <w:r>
              <w:rPr>
                <w:rFonts w:ascii="宋体" w:hAnsi="宋体" w:hint="eastAsia"/>
                <w:sz w:val="24"/>
              </w:rPr>
              <w:t>LCB-2</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14</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新标准砂筛</w:t>
            </w:r>
          </w:p>
        </w:tc>
        <w:tc>
          <w:tcPr>
            <w:tcW w:w="1002" w:type="pct"/>
            <w:vAlign w:val="center"/>
          </w:tcPr>
          <w:p w:rsidR="00090F6A" w:rsidRDefault="00090F6A" w:rsidP="00735335">
            <w:pPr>
              <w:jc w:val="center"/>
              <w:rPr>
                <w:rFonts w:ascii="宋体" w:hAnsi="宋体"/>
                <w:sz w:val="24"/>
              </w:rPr>
            </w:pPr>
            <w:r>
              <w:rPr>
                <w:rFonts w:ascii="宋体" w:hAnsi="宋体" w:hint="eastAsia"/>
                <w:sz w:val="24"/>
              </w:rPr>
              <w:t>Φ</w:t>
            </w:r>
            <w:r>
              <w:rPr>
                <w:rFonts w:ascii="宋体" w:hAnsi="宋体"/>
                <w:sz w:val="24"/>
              </w:rPr>
              <w:t>30</w:t>
            </w:r>
            <w:r>
              <w:rPr>
                <w:rFonts w:ascii="宋体" w:hAnsi="宋体" w:hint="eastAsia"/>
                <w:sz w:val="24"/>
              </w:rPr>
              <w:t>0</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套</w:t>
            </w:r>
          </w:p>
        </w:tc>
        <w:tc>
          <w:tcPr>
            <w:tcW w:w="497" w:type="pct"/>
            <w:vAlign w:val="center"/>
          </w:tcPr>
          <w:p w:rsidR="00090F6A" w:rsidRDefault="00090F6A" w:rsidP="00735335">
            <w:pPr>
              <w:jc w:val="center"/>
              <w:rPr>
                <w:rFonts w:ascii="宋体" w:hAnsi="宋体"/>
                <w:sz w:val="24"/>
              </w:rPr>
            </w:pPr>
            <w:r>
              <w:rPr>
                <w:rFonts w:ascii="宋体" w:hAnsi="宋体" w:hint="eastAsia"/>
                <w:sz w:val="24"/>
              </w:rPr>
              <w:t>2</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15</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摇筛机</w:t>
            </w:r>
          </w:p>
        </w:tc>
        <w:tc>
          <w:tcPr>
            <w:tcW w:w="1002" w:type="pct"/>
            <w:vAlign w:val="center"/>
          </w:tcPr>
          <w:p w:rsidR="00090F6A" w:rsidRDefault="00090F6A" w:rsidP="00735335">
            <w:pPr>
              <w:jc w:val="center"/>
              <w:rPr>
                <w:rFonts w:ascii="宋体" w:hAnsi="宋体"/>
                <w:sz w:val="24"/>
              </w:rPr>
            </w:pPr>
            <w:r>
              <w:rPr>
                <w:rFonts w:ascii="宋体" w:hAnsi="宋体"/>
                <w:sz w:val="24"/>
              </w:rPr>
              <w:t>2BSX</w:t>
            </w:r>
            <w:smartTag w:uri="urn:schemas-microsoft-com:office:smarttags" w:element="chmetcnv">
              <w:smartTagPr>
                <w:attr w:name="TCSC" w:val="0"/>
                <w:attr w:name="NumberType" w:val="1"/>
                <w:attr w:name="Negative" w:val="True"/>
                <w:attr w:name="HasSpace" w:val="False"/>
                <w:attr w:name="SourceValue" w:val="92"/>
                <w:attr w:name="UnitName" w:val="a"/>
              </w:smartTagPr>
              <w:r>
                <w:rPr>
                  <w:rFonts w:ascii="宋体" w:hAnsi="宋体"/>
                  <w:sz w:val="24"/>
                </w:rPr>
                <w:t>-92A</w:t>
              </w:r>
            </w:smartTag>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16</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针片状</w:t>
            </w:r>
            <w:proofErr w:type="gramStart"/>
            <w:r>
              <w:rPr>
                <w:rFonts w:ascii="宋体" w:hAnsi="宋体" w:hint="eastAsia"/>
                <w:sz w:val="24"/>
              </w:rPr>
              <w:t>规准仪</w:t>
            </w:r>
            <w:proofErr w:type="gramEnd"/>
          </w:p>
        </w:tc>
        <w:tc>
          <w:tcPr>
            <w:tcW w:w="1002" w:type="pct"/>
            <w:vAlign w:val="center"/>
          </w:tcPr>
          <w:p w:rsidR="00090F6A" w:rsidRDefault="00090F6A" w:rsidP="00735335">
            <w:pPr>
              <w:jc w:val="center"/>
              <w:rPr>
                <w:rFonts w:ascii="宋体" w:hAnsi="宋体"/>
                <w:sz w:val="24"/>
              </w:rPr>
            </w:pPr>
            <w:r>
              <w:rPr>
                <w:rFonts w:ascii="宋体" w:hAnsi="宋体" w:hint="eastAsia"/>
                <w:sz w:val="24"/>
              </w:rPr>
              <w:t>YS-152</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2</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lastRenderedPageBreak/>
              <w:t>17</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石子压碎值测定仪</w:t>
            </w:r>
          </w:p>
        </w:tc>
        <w:tc>
          <w:tcPr>
            <w:tcW w:w="1002" w:type="pct"/>
            <w:vAlign w:val="center"/>
          </w:tcPr>
          <w:p w:rsidR="00090F6A" w:rsidRDefault="00090F6A" w:rsidP="00735335">
            <w:pPr>
              <w:jc w:val="center"/>
              <w:rPr>
                <w:rFonts w:ascii="宋体" w:hAnsi="宋体" w:hint="eastAsia"/>
                <w:sz w:val="24"/>
              </w:rPr>
            </w:pPr>
          </w:p>
        </w:tc>
        <w:tc>
          <w:tcPr>
            <w:tcW w:w="534"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18</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视比重测定仪</w:t>
            </w:r>
          </w:p>
        </w:tc>
        <w:tc>
          <w:tcPr>
            <w:tcW w:w="1002" w:type="pct"/>
            <w:vAlign w:val="center"/>
          </w:tcPr>
          <w:p w:rsidR="00090F6A" w:rsidRDefault="00090F6A" w:rsidP="00735335">
            <w:pPr>
              <w:jc w:val="center"/>
              <w:rPr>
                <w:rFonts w:ascii="宋体" w:hAnsi="宋体" w:hint="eastAsia"/>
                <w:sz w:val="24"/>
              </w:rPr>
            </w:pPr>
          </w:p>
        </w:tc>
        <w:tc>
          <w:tcPr>
            <w:tcW w:w="534" w:type="pct"/>
            <w:vAlign w:val="center"/>
          </w:tcPr>
          <w:p w:rsidR="00090F6A" w:rsidRDefault="00090F6A" w:rsidP="00735335">
            <w:pPr>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19</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60</w:t>
            </w:r>
            <w:r>
              <w:rPr>
                <w:rFonts w:ascii="宋体" w:hAnsi="宋体"/>
                <w:sz w:val="24"/>
              </w:rPr>
              <w:t>T</w:t>
            </w:r>
            <w:r>
              <w:rPr>
                <w:rFonts w:ascii="宋体" w:hAnsi="宋体" w:hint="eastAsia"/>
                <w:sz w:val="24"/>
              </w:rPr>
              <w:t>万能试验机</w:t>
            </w:r>
          </w:p>
        </w:tc>
        <w:tc>
          <w:tcPr>
            <w:tcW w:w="1002" w:type="pct"/>
            <w:vAlign w:val="center"/>
          </w:tcPr>
          <w:p w:rsidR="00090F6A" w:rsidRDefault="00090F6A" w:rsidP="00735335">
            <w:pPr>
              <w:jc w:val="center"/>
              <w:rPr>
                <w:rFonts w:ascii="宋体" w:hAnsi="宋体"/>
                <w:sz w:val="24"/>
              </w:rPr>
            </w:pPr>
            <w:r>
              <w:rPr>
                <w:rFonts w:ascii="宋体" w:hAnsi="宋体" w:hint="eastAsia"/>
                <w:sz w:val="24"/>
              </w:rPr>
              <w:t>WE-100KW</w:t>
            </w:r>
          </w:p>
        </w:tc>
        <w:tc>
          <w:tcPr>
            <w:tcW w:w="534"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95"/>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20</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200T压力机</w:t>
            </w:r>
          </w:p>
        </w:tc>
        <w:tc>
          <w:tcPr>
            <w:tcW w:w="1002" w:type="pct"/>
            <w:vAlign w:val="center"/>
          </w:tcPr>
          <w:p w:rsidR="00090F6A" w:rsidRDefault="00090F6A" w:rsidP="00735335">
            <w:pPr>
              <w:jc w:val="center"/>
              <w:rPr>
                <w:rFonts w:ascii="宋体" w:hAnsi="宋体"/>
                <w:sz w:val="24"/>
              </w:rPr>
            </w:pPr>
            <w:r>
              <w:rPr>
                <w:rFonts w:ascii="宋体" w:hAnsi="宋体" w:hint="eastAsia"/>
                <w:sz w:val="24"/>
              </w:rPr>
              <w:t>WE-600</w:t>
            </w:r>
          </w:p>
        </w:tc>
        <w:tc>
          <w:tcPr>
            <w:tcW w:w="534"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bl>
    <w:p w:rsidR="00090F6A" w:rsidRDefault="00090F6A" w:rsidP="00090F6A">
      <w:pPr>
        <w:jc w:val="center"/>
        <w:rPr>
          <w:rFonts w:ascii="创艺简行楷" w:eastAsia="创艺简行楷" w:hint="eastAsia"/>
          <w:sz w:val="36"/>
        </w:rPr>
      </w:pPr>
      <w:r>
        <w:rPr>
          <w:rFonts w:ascii="创艺简行楷" w:eastAsia="创艺简行楷" w:hint="eastAsia"/>
          <w:sz w:val="36"/>
        </w:rPr>
        <w:t>质检仪器、设备配备表</w:t>
      </w:r>
    </w:p>
    <w:tbl>
      <w:tblPr>
        <w:tblpPr w:leftFromText="180" w:rightFromText="180" w:vertAnchor="text" w:tblpX="3" w:tblpY="1"/>
        <w:tblOverlap w:val="never"/>
        <w:tblW w:w="4972" w:type="pct"/>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ook w:val="0000"/>
      </w:tblPr>
      <w:tblGrid>
        <w:gridCol w:w="843"/>
        <w:gridCol w:w="3020"/>
        <w:gridCol w:w="1698"/>
        <w:gridCol w:w="905"/>
        <w:gridCol w:w="842"/>
        <w:gridCol w:w="1166"/>
      </w:tblGrid>
      <w:tr w:rsidR="00090F6A" w:rsidTr="00735335">
        <w:tblPrEx>
          <w:tblCellMar>
            <w:top w:w="0" w:type="dxa"/>
            <w:bottom w:w="0" w:type="dxa"/>
          </w:tblCellMar>
        </w:tblPrEx>
        <w:trPr>
          <w:trHeight w:hRule="exact" w:val="624"/>
        </w:trPr>
        <w:tc>
          <w:tcPr>
            <w:tcW w:w="497" w:type="pct"/>
            <w:vAlign w:val="center"/>
          </w:tcPr>
          <w:p w:rsidR="00090F6A" w:rsidRDefault="00090F6A" w:rsidP="00735335">
            <w:pPr>
              <w:jc w:val="center"/>
              <w:rPr>
                <w:rFonts w:ascii="宋体" w:hAnsi="宋体" w:hint="eastAsia"/>
                <w:b/>
                <w:bCs/>
                <w:sz w:val="24"/>
              </w:rPr>
            </w:pPr>
            <w:r>
              <w:rPr>
                <w:rFonts w:ascii="宋体" w:hAnsi="宋体" w:hint="eastAsia"/>
                <w:b/>
                <w:bCs/>
                <w:sz w:val="24"/>
              </w:rPr>
              <w:t>序号</w:t>
            </w:r>
          </w:p>
        </w:tc>
        <w:tc>
          <w:tcPr>
            <w:tcW w:w="1782" w:type="pct"/>
            <w:vAlign w:val="center"/>
          </w:tcPr>
          <w:p w:rsidR="00090F6A" w:rsidRDefault="00090F6A" w:rsidP="00735335">
            <w:pPr>
              <w:jc w:val="center"/>
              <w:rPr>
                <w:rFonts w:ascii="宋体" w:hAnsi="宋体" w:hint="eastAsia"/>
                <w:b/>
                <w:bCs/>
                <w:sz w:val="24"/>
              </w:rPr>
            </w:pPr>
            <w:r>
              <w:rPr>
                <w:rFonts w:ascii="宋体" w:hAnsi="宋体" w:hint="eastAsia"/>
                <w:b/>
                <w:bCs/>
                <w:sz w:val="24"/>
              </w:rPr>
              <w:t>仪器设备名称</w:t>
            </w:r>
          </w:p>
        </w:tc>
        <w:tc>
          <w:tcPr>
            <w:tcW w:w="1002" w:type="pct"/>
            <w:vAlign w:val="center"/>
          </w:tcPr>
          <w:p w:rsidR="00090F6A" w:rsidRDefault="00090F6A" w:rsidP="00735335">
            <w:pPr>
              <w:jc w:val="center"/>
              <w:rPr>
                <w:rFonts w:ascii="宋体" w:hAnsi="宋体" w:hint="eastAsia"/>
                <w:b/>
                <w:bCs/>
                <w:sz w:val="24"/>
              </w:rPr>
            </w:pPr>
            <w:r>
              <w:rPr>
                <w:rFonts w:ascii="宋体" w:hAnsi="宋体" w:hint="eastAsia"/>
                <w:b/>
                <w:bCs/>
                <w:sz w:val="24"/>
              </w:rPr>
              <w:t>规格型号</w:t>
            </w:r>
          </w:p>
        </w:tc>
        <w:tc>
          <w:tcPr>
            <w:tcW w:w="534" w:type="pct"/>
            <w:vAlign w:val="center"/>
          </w:tcPr>
          <w:p w:rsidR="00090F6A" w:rsidRDefault="00090F6A" w:rsidP="00735335">
            <w:pPr>
              <w:jc w:val="center"/>
              <w:rPr>
                <w:rFonts w:ascii="宋体" w:hAnsi="宋体" w:hint="eastAsia"/>
                <w:b/>
                <w:bCs/>
                <w:sz w:val="24"/>
              </w:rPr>
            </w:pPr>
            <w:r>
              <w:rPr>
                <w:rFonts w:ascii="宋体" w:hAnsi="宋体" w:hint="eastAsia"/>
                <w:b/>
                <w:bCs/>
                <w:sz w:val="24"/>
              </w:rPr>
              <w:t>单位</w:t>
            </w:r>
          </w:p>
        </w:tc>
        <w:tc>
          <w:tcPr>
            <w:tcW w:w="497" w:type="pct"/>
            <w:vAlign w:val="center"/>
          </w:tcPr>
          <w:p w:rsidR="00090F6A" w:rsidRDefault="00090F6A" w:rsidP="00735335">
            <w:pPr>
              <w:jc w:val="center"/>
              <w:rPr>
                <w:rFonts w:ascii="宋体" w:hAnsi="宋体" w:hint="eastAsia"/>
                <w:b/>
                <w:bCs/>
                <w:sz w:val="24"/>
              </w:rPr>
            </w:pPr>
            <w:r>
              <w:rPr>
                <w:rFonts w:ascii="宋体" w:hAnsi="宋体" w:hint="eastAsia"/>
                <w:b/>
                <w:bCs/>
                <w:sz w:val="24"/>
              </w:rPr>
              <w:t>数量</w:t>
            </w:r>
          </w:p>
        </w:tc>
        <w:tc>
          <w:tcPr>
            <w:tcW w:w="688" w:type="pct"/>
            <w:vAlign w:val="center"/>
          </w:tcPr>
          <w:p w:rsidR="00090F6A" w:rsidRDefault="00090F6A" w:rsidP="00735335">
            <w:pPr>
              <w:jc w:val="center"/>
              <w:rPr>
                <w:rFonts w:ascii="宋体" w:hAnsi="宋体" w:hint="eastAsia"/>
                <w:b/>
                <w:bCs/>
                <w:sz w:val="24"/>
              </w:rPr>
            </w:pPr>
            <w:r>
              <w:rPr>
                <w:rFonts w:ascii="宋体" w:hAnsi="宋体" w:hint="eastAsia"/>
                <w:b/>
                <w:bCs/>
                <w:sz w:val="24"/>
              </w:rPr>
              <w:t>备注</w:t>
            </w:r>
          </w:p>
        </w:tc>
      </w:tr>
      <w:tr w:rsidR="00090F6A" w:rsidTr="00735335">
        <w:tblPrEx>
          <w:tblCellMar>
            <w:top w:w="0" w:type="dxa"/>
            <w:bottom w:w="0" w:type="dxa"/>
          </w:tblCellMar>
        </w:tblPrEx>
        <w:trPr>
          <w:trHeight w:hRule="exact" w:val="691"/>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21</w:t>
            </w:r>
          </w:p>
        </w:tc>
        <w:tc>
          <w:tcPr>
            <w:tcW w:w="1782" w:type="pct"/>
            <w:vAlign w:val="center"/>
          </w:tcPr>
          <w:p w:rsidR="00090F6A" w:rsidRDefault="00090F6A" w:rsidP="00735335">
            <w:pPr>
              <w:jc w:val="center"/>
              <w:rPr>
                <w:rFonts w:ascii="宋体" w:hAnsi="宋体"/>
                <w:sz w:val="24"/>
              </w:rPr>
            </w:pPr>
            <w:r>
              <w:rPr>
                <w:rFonts w:ascii="宋体" w:hAnsi="宋体" w:hint="eastAsia"/>
                <w:sz w:val="24"/>
              </w:rPr>
              <w:t>新</w:t>
            </w:r>
            <w:proofErr w:type="gramStart"/>
            <w:r>
              <w:rPr>
                <w:rFonts w:ascii="宋体" w:hAnsi="宋体" w:hint="eastAsia"/>
                <w:sz w:val="24"/>
              </w:rPr>
              <w:t>水泥胶砂搅拌机</w:t>
            </w:r>
            <w:proofErr w:type="gramEnd"/>
          </w:p>
        </w:tc>
        <w:tc>
          <w:tcPr>
            <w:tcW w:w="1002" w:type="pct"/>
            <w:vAlign w:val="center"/>
          </w:tcPr>
          <w:p w:rsidR="00090F6A" w:rsidRDefault="00090F6A" w:rsidP="00735335">
            <w:pPr>
              <w:jc w:val="center"/>
              <w:rPr>
                <w:rFonts w:ascii="宋体" w:hAnsi="宋体"/>
                <w:sz w:val="24"/>
              </w:rPr>
            </w:pPr>
            <w:r>
              <w:rPr>
                <w:rFonts w:ascii="宋体" w:hAnsi="宋体"/>
                <w:sz w:val="24"/>
              </w:rPr>
              <w:t>NRJ</w:t>
            </w:r>
            <w:smartTag w:uri="urn:schemas-microsoft-com:office:smarttags" w:element="chmetcnv">
              <w:smartTagPr>
                <w:attr w:name="TCSC" w:val="0"/>
                <w:attr w:name="NumberType" w:val="1"/>
                <w:attr w:name="Negative" w:val="True"/>
                <w:attr w:name="HasSpace" w:val="False"/>
                <w:attr w:name="SourceValue" w:val="411"/>
                <w:attr w:name="UnitName" w:val="a"/>
              </w:smartTagPr>
              <w:r>
                <w:rPr>
                  <w:rFonts w:ascii="宋体" w:hAnsi="宋体"/>
                  <w:sz w:val="24"/>
                </w:rPr>
                <w:t>-411A</w:t>
              </w:r>
            </w:smartTag>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22</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水泥</w:t>
            </w:r>
            <w:proofErr w:type="gramStart"/>
            <w:r>
              <w:rPr>
                <w:rFonts w:ascii="宋体" w:hAnsi="宋体" w:hint="eastAsia"/>
                <w:sz w:val="24"/>
              </w:rPr>
              <w:t>胶砂震动台</w:t>
            </w:r>
            <w:proofErr w:type="gramEnd"/>
          </w:p>
        </w:tc>
        <w:tc>
          <w:tcPr>
            <w:tcW w:w="1002" w:type="pct"/>
            <w:vAlign w:val="center"/>
          </w:tcPr>
          <w:p w:rsidR="00090F6A" w:rsidRDefault="00090F6A" w:rsidP="00735335">
            <w:pPr>
              <w:jc w:val="center"/>
              <w:rPr>
                <w:rFonts w:ascii="宋体" w:hAnsi="宋体"/>
                <w:sz w:val="24"/>
              </w:rPr>
            </w:pPr>
            <w:r>
              <w:rPr>
                <w:rFonts w:ascii="宋体" w:hAnsi="宋体" w:hint="eastAsia"/>
                <w:sz w:val="24"/>
              </w:rPr>
              <w:t>GZ-85</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23</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负压筛析仪</w:t>
            </w:r>
          </w:p>
        </w:tc>
        <w:tc>
          <w:tcPr>
            <w:tcW w:w="1002" w:type="pct"/>
            <w:vAlign w:val="center"/>
          </w:tcPr>
          <w:p w:rsidR="00090F6A" w:rsidRDefault="00090F6A" w:rsidP="00735335">
            <w:pPr>
              <w:jc w:val="center"/>
              <w:rPr>
                <w:rFonts w:ascii="宋体" w:hAnsi="宋体"/>
                <w:sz w:val="24"/>
              </w:rPr>
            </w:pPr>
            <w:r>
              <w:rPr>
                <w:rFonts w:ascii="宋体" w:hAnsi="宋体"/>
                <w:sz w:val="24"/>
              </w:rPr>
              <w:t>EYS-150</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24</w:t>
            </w:r>
          </w:p>
        </w:tc>
        <w:tc>
          <w:tcPr>
            <w:tcW w:w="1782" w:type="pct"/>
            <w:vAlign w:val="center"/>
          </w:tcPr>
          <w:p w:rsidR="00090F6A" w:rsidRDefault="00090F6A" w:rsidP="00735335">
            <w:pPr>
              <w:jc w:val="center"/>
              <w:rPr>
                <w:rFonts w:ascii="宋体" w:hAnsi="宋体" w:hint="eastAsia"/>
                <w:sz w:val="24"/>
              </w:rPr>
            </w:pPr>
            <w:proofErr w:type="gramStart"/>
            <w:r>
              <w:rPr>
                <w:rFonts w:ascii="宋体" w:hAnsi="宋体" w:hint="eastAsia"/>
                <w:sz w:val="24"/>
              </w:rPr>
              <w:t>雷式沸煮箱</w:t>
            </w:r>
            <w:proofErr w:type="gramEnd"/>
          </w:p>
        </w:tc>
        <w:tc>
          <w:tcPr>
            <w:tcW w:w="1002" w:type="pct"/>
            <w:vAlign w:val="center"/>
          </w:tcPr>
          <w:p w:rsidR="00090F6A" w:rsidRDefault="00090F6A" w:rsidP="00735335">
            <w:pPr>
              <w:jc w:val="center"/>
              <w:rPr>
                <w:rFonts w:ascii="宋体" w:hAnsi="宋体"/>
                <w:sz w:val="24"/>
              </w:rPr>
            </w:pPr>
            <w:r>
              <w:rPr>
                <w:rFonts w:ascii="宋体" w:hAnsi="宋体" w:hint="eastAsia"/>
                <w:sz w:val="24"/>
              </w:rPr>
              <w:t>FZ</w:t>
            </w:r>
            <w:smartTag w:uri="urn:schemas-microsoft-com:office:smarttags" w:element="chmetcnv">
              <w:smartTagPr>
                <w:attr w:name="TCSC" w:val="0"/>
                <w:attr w:name="NumberType" w:val="1"/>
                <w:attr w:name="Negative" w:val="True"/>
                <w:attr w:name="HasSpace" w:val="False"/>
                <w:attr w:name="SourceValue" w:val="31"/>
                <w:attr w:name="UnitName" w:val="a"/>
              </w:smartTagPr>
              <w:r>
                <w:rPr>
                  <w:rFonts w:ascii="宋体" w:hAnsi="宋体" w:hint="eastAsia"/>
                  <w:sz w:val="24"/>
                </w:rPr>
                <w:t>-31A</w:t>
              </w:r>
            </w:smartTag>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25</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电动</w:t>
            </w:r>
            <w:proofErr w:type="gramStart"/>
            <w:r>
              <w:rPr>
                <w:rFonts w:ascii="宋体" w:hAnsi="宋体" w:hint="eastAsia"/>
                <w:sz w:val="24"/>
              </w:rPr>
              <w:t>抗析仪</w:t>
            </w:r>
            <w:proofErr w:type="gramEnd"/>
          </w:p>
        </w:tc>
        <w:tc>
          <w:tcPr>
            <w:tcW w:w="1002" w:type="pct"/>
            <w:vAlign w:val="center"/>
          </w:tcPr>
          <w:p w:rsidR="00090F6A" w:rsidRDefault="00090F6A" w:rsidP="00735335">
            <w:pPr>
              <w:jc w:val="center"/>
              <w:rPr>
                <w:rFonts w:ascii="宋体" w:hAnsi="宋体"/>
                <w:sz w:val="24"/>
              </w:rPr>
            </w:pPr>
            <w:r>
              <w:rPr>
                <w:rFonts w:ascii="宋体" w:hAnsi="宋体" w:hint="eastAsia"/>
                <w:sz w:val="24"/>
              </w:rPr>
              <w:t>KZJ</w:t>
            </w:r>
            <w:smartTag w:uri="urn:schemas-microsoft-com:office:smarttags" w:element="chmetcnv">
              <w:smartTagPr>
                <w:attr w:name="TCSC" w:val="0"/>
                <w:attr w:name="NumberType" w:val="1"/>
                <w:attr w:name="Negative" w:val="True"/>
                <w:attr w:name="HasSpace" w:val="False"/>
                <w:attr w:name="SourceValue" w:val="5000"/>
                <w:attr w:name="UnitName" w:val="m"/>
              </w:smartTagPr>
              <w:r>
                <w:rPr>
                  <w:rFonts w:ascii="宋体" w:hAnsi="宋体" w:hint="eastAsia"/>
                  <w:sz w:val="24"/>
                </w:rPr>
                <w:t>-5000m</w:t>
              </w:r>
            </w:smartTag>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26</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混凝土试件振动台</w:t>
            </w:r>
          </w:p>
          <w:p w:rsidR="00090F6A" w:rsidRDefault="00090F6A" w:rsidP="00735335">
            <w:pPr>
              <w:jc w:val="center"/>
              <w:rPr>
                <w:rFonts w:ascii="宋体" w:hAnsi="宋体" w:hint="eastAsia"/>
                <w:sz w:val="24"/>
              </w:rPr>
            </w:pPr>
          </w:p>
        </w:tc>
        <w:tc>
          <w:tcPr>
            <w:tcW w:w="1002" w:type="pct"/>
            <w:vAlign w:val="center"/>
          </w:tcPr>
          <w:p w:rsidR="00090F6A" w:rsidRDefault="00090F6A" w:rsidP="00735335">
            <w:pPr>
              <w:jc w:val="center"/>
              <w:rPr>
                <w:rFonts w:ascii="宋体" w:hAnsi="宋体"/>
                <w:sz w:val="24"/>
              </w:rPr>
            </w:pPr>
            <w:r>
              <w:rPr>
                <w:rFonts w:ascii="宋体" w:hAnsi="宋体" w:hint="eastAsia"/>
                <w:sz w:val="24"/>
              </w:rPr>
              <w:t>0.8×0.8</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27</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强制式混凝土搅拌机</w:t>
            </w:r>
          </w:p>
          <w:p w:rsidR="00090F6A" w:rsidRDefault="00090F6A" w:rsidP="00735335">
            <w:pPr>
              <w:jc w:val="center"/>
              <w:rPr>
                <w:rFonts w:ascii="宋体" w:hAnsi="宋体" w:hint="eastAsia"/>
                <w:sz w:val="24"/>
              </w:rPr>
            </w:pPr>
          </w:p>
        </w:tc>
        <w:tc>
          <w:tcPr>
            <w:tcW w:w="1002" w:type="pct"/>
            <w:vAlign w:val="center"/>
          </w:tcPr>
          <w:p w:rsidR="00090F6A" w:rsidRDefault="00090F6A" w:rsidP="00735335">
            <w:pPr>
              <w:jc w:val="center"/>
              <w:rPr>
                <w:rFonts w:ascii="宋体" w:hAnsi="宋体"/>
                <w:sz w:val="24"/>
              </w:rPr>
            </w:pPr>
            <w:r>
              <w:rPr>
                <w:rFonts w:ascii="宋体" w:hAnsi="宋体"/>
                <w:sz w:val="24"/>
              </w:rPr>
              <w:t>HJB</w:t>
            </w:r>
            <w:smartTag w:uri="urn:schemas-microsoft-com:office:smarttags" w:element="chmetcnv">
              <w:smartTagPr>
                <w:attr w:name="TCSC" w:val="0"/>
                <w:attr w:name="NumberType" w:val="1"/>
                <w:attr w:name="Negative" w:val="True"/>
                <w:attr w:name="HasSpace" w:val="False"/>
                <w:attr w:name="SourceValue" w:val="30"/>
                <w:attr w:name="UnitName" w:val="l"/>
              </w:smartTagPr>
              <w:r>
                <w:rPr>
                  <w:rFonts w:ascii="宋体" w:hAnsi="宋体"/>
                  <w:sz w:val="24"/>
                </w:rPr>
                <w:t>-30L</w:t>
              </w:r>
            </w:smartTag>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28</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浸水膨胀附件</w:t>
            </w:r>
          </w:p>
        </w:tc>
        <w:tc>
          <w:tcPr>
            <w:tcW w:w="1002" w:type="pct"/>
            <w:vAlign w:val="center"/>
          </w:tcPr>
          <w:p w:rsidR="00090F6A" w:rsidRDefault="00090F6A" w:rsidP="00735335">
            <w:pPr>
              <w:jc w:val="center"/>
              <w:rPr>
                <w:rFonts w:ascii="宋体" w:hAnsi="宋体"/>
                <w:sz w:val="24"/>
              </w:rPr>
            </w:pPr>
            <w:r>
              <w:rPr>
                <w:rFonts w:ascii="宋体" w:hAnsi="宋体"/>
                <w:sz w:val="24"/>
              </w:rPr>
              <w:t>LD</w:t>
            </w:r>
            <w:r>
              <w:rPr>
                <w:rFonts w:ascii="宋体" w:hAnsi="宋体" w:hint="eastAsia"/>
                <w:sz w:val="24"/>
              </w:rPr>
              <w:t>11</w:t>
            </w:r>
            <w:r>
              <w:rPr>
                <w:rFonts w:ascii="宋体" w:hAnsi="宋体"/>
                <w:sz w:val="24"/>
              </w:rPr>
              <w:t>3</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套</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pStyle w:val="a4"/>
              <w:rPr>
                <w:rFonts w:hAnsi="宋体" w:hint="eastAsia"/>
                <w:sz w:val="24"/>
              </w:rPr>
            </w:pPr>
            <w:r>
              <w:rPr>
                <w:rFonts w:hAnsi="宋体" w:hint="eastAsia"/>
                <w:sz w:val="24"/>
              </w:rPr>
              <w:t>29</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净浆机</w:t>
            </w:r>
          </w:p>
        </w:tc>
        <w:tc>
          <w:tcPr>
            <w:tcW w:w="1002" w:type="pct"/>
            <w:vAlign w:val="center"/>
          </w:tcPr>
          <w:p w:rsidR="00090F6A" w:rsidRDefault="00090F6A" w:rsidP="00735335">
            <w:pPr>
              <w:jc w:val="center"/>
              <w:rPr>
                <w:rFonts w:ascii="宋体" w:hAnsi="宋体"/>
                <w:sz w:val="24"/>
              </w:rPr>
            </w:pPr>
            <w:r>
              <w:rPr>
                <w:rFonts w:ascii="宋体" w:hAnsi="宋体"/>
                <w:sz w:val="24"/>
              </w:rPr>
              <w:t>NJ-160</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30</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雷氏测定仪</w:t>
            </w:r>
          </w:p>
        </w:tc>
        <w:tc>
          <w:tcPr>
            <w:tcW w:w="1002" w:type="pct"/>
            <w:vAlign w:val="center"/>
          </w:tcPr>
          <w:p w:rsidR="00090F6A" w:rsidRDefault="00090F6A" w:rsidP="00735335">
            <w:pPr>
              <w:jc w:val="center"/>
              <w:rPr>
                <w:rFonts w:ascii="宋体" w:hAnsi="宋体"/>
                <w:sz w:val="24"/>
              </w:rPr>
            </w:pPr>
            <w:r>
              <w:rPr>
                <w:rFonts w:ascii="宋体" w:hAnsi="宋体"/>
                <w:sz w:val="24"/>
              </w:rPr>
              <w:t>LD-50</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31</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水泥稠度仪</w:t>
            </w:r>
          </w:p>
        </w:tc>
        <w:tc>
          <w:tcPr>
            <w:tcW w:w="1002" w:type="pct"/>
            <w:vAlign w:val="center"/>
          </w:tcPr>
          <w:p w:rsidR="00090F6A" w:rsidRDefault="00090F6A" w:rsidP="00735335">
            <w:pPr>
              <w:jc w:val="center"/>
              <w:rPr>
                <w:rFonts w:ascii="宋体" w:hAnsi="宋体"/>
                <w:sz w:val="24"/>
              </w:rPr>
            </w:pP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32</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水泥混凝土试模</w:t>
            </w:r>
          </w:p>
        </w:tc>
        <w:tc>
          <w:tcPr>
            <w:tcW w:w="1002" w:type="pct"/>
            <w:vAlign w:val="center"/>
          </w:tcPr>
          <w:p w:rsidR="00090F6A" w:rsidRDefault="00090F6A" w:rsidP="00735335">
            <w:pPr>
              <w:jc w:val="center"/>
              <w:rPr>
                <w:rFonts w:ascii="宋体" w:hAnsi="宋体"/>
                <w:sz w:val="24"/>
              </w:rPr>
            </w:pPr>
            <w:r>
              <w:rPr>
                <w:rFonts w:ascii="宋体" w:hAnsi="宋体" w:hint="eastAsia"/>
                <w:sz w:val="24"/>
              </w:rPr>
              <w:t>4×4×16</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套</w:t>
            </w:r>
          </w:p>
        </w:tc>
        <w:tc>
          <w:tcPr>
            <w:tcW w:w="497" w:type="pct"/>
            <w:vAlign w:val="center"/>
          </w:tcPr>
          <w:p w:rsidR="00090F6A" w:rsidRDefault="00090F6A" w:rsidP="00735335">
            <w:pPr>
              <w:jc w:val="center"/>
              <w:rPr>
                <w:rFonts w:ascii="宋体" w:hAnsi="宋体"/>
                <w:sz w:val="24"/>
              </w:rPr>
            </w:pPr>
            <w:r>
              <w:rPr>
                <w:rFonts w:ascii="宋体" w:hAnsi="宋体" w:hint="eastAsia"/>
                <w:sz w:val="24"/>
              </w:rPr>
              <w:t>15</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33</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李氏比重瓶</w:t>
            </w:r>
          </w:p>
        </w:tc>
        <w:tc>
          <w:tcPr>
            <w:tcW w:w="1002" w:type="pct"/>
            <w:vAlign w:val="center"/>
          </w:tcPr>
          <w:p w:rsidR="00090F6A" w:rsidRDefault="00090F6A" w:rsidP="00735335">
            <w:pPr>
              <w:jc w:val="center"/>
              <w:rPr>
                <w:rFonts w:ascii="宋体" w:hAnsi="宋体"/>
                <w:sz w:val="24"/>
              </w:rPr>
            </w:pPr>
            <w:r>
              <w:rPr>
                <w:rFonts w:ascii="宋体" w:hAnsi="宋体" w:hint="eastAsia"/>
                <w:sz w:val="24"/>
              </w:rPr>
              <w:t>250ml</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proofErr w:type="gramStart"/>
            <w:r>
              <w:rPr>
                <w:rFonts w:ascii="宋体" w:hAnsi="宋体" w:hint="eastAsia"/>
                <w:spacing w:val="-20"/>
                <w:sz w:val="24"/>
              </w:rPr>
              <w:t>个</w:t>
            </w:r>
            <w:proofErr w:type="gramEnd"/>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5</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34</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电动脱模仪</w:t>
            </w:r>
          </w:p>
        </w:tc>
        <w:tc>
          <w:tcPr>
            <w:tcW w:w="1002" w:type="pct"/>
            <w:vAlign w:val="center"/>
          </w:tcPr>
          <w:p w:rsidR="00090F6A" w:rsidRDefault="00090F6A" w:rsidP="00735335">
            <w:pPr>
              <w:jc w:val="center"/>
              <w:rPr>
                <w:rFonts w:ascii="宋体" w:hAnsi="宋体"/>
                <w:sz w:val="24"/>
              </w:rPr>
            </w:pPr>
            <w:r>
              <w:rPr>
                <w:rFonts w:ascii="宋体" w:hAnsi="宋体"/>
                <w:sz w:val="24"/>
              </w:rPr>
              <w:t>DTM-2</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35</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承载比试验仪</w:t>
            </w:r>
          </w:p>
        </w:tc>
        <w:tc>
          <w:tcPr>
            <w:tcW w:w="1002" w:type="pct"/>
            <w:vAlign w:val="center"/>
          </w:tcPr>
          <w:p w:rsidR="00090F6A" w:rsidRDefault="00090F6A" w:rsidP="00735335">
            <w:pPr>
              <w:jc w:val="center"/>
              <w:rPr>
                <w:rFonts w:ascii="宋体" w:hAnsi="宋体"/>
                <w:sz w:val="24"/>
              </w:rPr>
            </w:pPr>
            <w:r>
              <w:rPr>
                <w:rFonts w:ascii="宋体" w:hAnsi="宋体" w:hint="eastAsia"/>
                <w:sz w:val="24"/>
              </w:rPr>
              <w:t>CBR-1</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36</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回弹仪</w:t>
            </w:r>
          </w:p>
        </w:tc>
        <w:tc>
          <w:tcPr>
            <w:tcW w:w="1002" w:type="pct"/>
            <w:vAlign w:val="center"/>
          </w:tcPr>
          <w:p w:rsidR="00090F6A" w:rsidRDefault="00090F6A" w:rsidP="00735335">
            <w:pPr>
              <w:jc w:val="center"/>
              <w:rPr>
                <w:rFonts w:ascii="宋体" w:hAnsi="宋体"/>
                <w:sz w:val="24"/>
              </w:rPr>
            </w:pPr>
            <w:r>
              <w:rPr>
                <w:rFonts w:ascii="宋体" w:hAnsi="宋体" w:hint="eastAsia"/>
                <w:sz w:val="24"/>
              </w:rPr>
              <w:t>HT-</w:t>
            </w:r>
            <w:r>
              <w:rPr>
                <w:rFonts w:ascii="宋体" w:hAnsi="宋体"/>
                <w:sz w:val="24"/>
              </w:rPr>
              <w:t>225</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2</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37</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钢筋保护层测定仪</w:t>
            </w:r>
          </w:p>
          <w:p w:rsidR="00090F6A" w:rsidRDefault="00090F6A" w:rsidP="00735335">
            <w:pPr>
              <w:jc w:val="center"/>
              <w:rPr>
                <w:rFonts w:ascii="宋体" w:hAnsi="宋体" w:hint="eastAsia"/>
                <w:sz w:val="24"/>
              </w:rPr>
            </w:pPr>
          </w:p>
        </w:tc>
        <w:tc>
          <w:tcPr>
            <w:tcW w:w="1002" w:type="pct"/>
            <w:vAlign w:val="center"/>
          </w:tcPr>
          <w:p w:rsidR="00090F6A" w:rsidRDefault="00090F6A" w:rsidP="00735335">
            <w:pPr>
              <w:jc w:val="center"/>
              <w:rPr>
                <w:rFonts w:ascii="宋体" w:hAnsi="宋体"/>
                <w:sz w:val="24"/>
              </w:rPr>
            </w:pPr>
            <w:r>
              <w:rPr>
                <w:rFonts w:ascii="宋体" w:hAnsi="宋体"/>
                <w:sz w:val="24"/>
              </w:rPr>
              <w:t>HBP-84</w:t>
            </w:r>
          </w:p>
        </w:tc>
        <w:tc>
          <w:tcPr>
            <w:tcW w:w="534"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lastRenderedPageBreak/>
              <w:t>38</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标准养护箱</w:t>
            </w:r>
          </w:p>
        </w:tc>
        <w:tc>
          <w:tcPr>
            <w:tcW w:w="1002" w:type="pct"/>
            <w:vAlign w:val="center"/>
          </w:tcPr>
          <w:p w:rsidR="00090F6A" w:rsidRDefault="00090F6A" w:rsidP="00735335">
            <w:pPr>
              <w:jc w:val="center"/>
              <w:rPr>
                <w:rFonts w:ascii="宋体" w:hAnsi="宋体"/>
                <w:sz w:val="24"/>
              </w:rPr>
            </w:pPr>
            <w:r>
              <w:rPr>
                <w:rFonts w:ascii="宋体" w:hAnsi="宋体" w:hint="eastAsia"/>
                <w:sz w:val="24"/>
              </w:rPr>
              <w:t>SBY-40B</w:t>
            </w:r>
          </w:p>
        </w:tc>
        <w:tc>
          <w:tcPr>
            <w:tcW w:w="534" w:type="pct"/>
            <w:vAlign w:val="center"/>
          </w:tcPr>
          <w:p w:rsidR="00090F6A" w:rsidRDefault="00090F6A" w:rsidP="00735335">
            <w:pPr>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39</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水质分析仪器</w:t>
            </w:r>
          </w:p>
        </w:tc>
        <w:tc>
          <w:tcPr>
            <w:tcW w:w="1002" w:type="pct"/>
            <w:vAlign w:val="center"/>
          </w:tcPr>
          <w:p w:rsidR="00090F6A" w:rsidRDefault="00090F6A" w:rsidP="00735335">
            <w:pPr>
              <w:jc w:val="center"/>
              <w:rPr>
                <w:rFonts w:ascii="宋体" w:hAnsi="宋体"/>
                <w:sz w:val="24"/>
              </w:rPr>
            </w:pPr>
          </w:p>
        </w:tc>
        <w:tc>
          <w:tcPr>
            <w:tcW w:w="534"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3"/>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40</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混凝土含气测定仪</w:t>
            </w:r>
          </w:p>
        </w:tc>
        <w:tc>
          <w:tcPr>
            <w:tcW w:w="1002" w:type="pct"/>
            <w:vAlign w:val="center"/>
          </w:tcPr>
          <w:p w:rsidR="00090F6A" w:rsidRDefault="00090F6A" w:rsidP="00735335">
            <w:pPr>
              <w:jc w:val="center"/>
              <w:rPr>
                <w:rFonts w:ascii="宋体" w:hAnsi="宋体"/>
                <w:sz w:val="24"/>
              </w:rPr>
            </w:pPr>
            <w:r>
              <w:rPr>
                <w:rFonts w:ascii="宋体" w:hAnsi="宋体" w:hint="eastAsia"/>
                <w:sz w:val="24"/>
              </w:rPr>
              <w:t>HC</w:t>
            </w:r>
            <w:smartTag w:uri="urn:schemas-microsoft-com:office:smarttags" w:element="chmetcnv">
              <w:smartTagPr>
                <w:attr w:name="TCSC" w:val="0"/>
                <w:attr w:name="NumberType" w:val="1"/>
                <w:attr w:name="Negative" w:val="True"/>
                <w:attr w:name="HasSpace" w:val="False"/>
                <w:attr w:name="SourceValue" w:val="7"/>
                <w:attr w:name="UnitName" w:val="l"/>
              </w:smartTagPr>
              <w:r>
                <w:rPr>
                  <w:rFonts w:ascii="宋体" w:hAnsi="宋体" w:hint="eastAsia"/>
                  <w:sz w:val="24"/>
                </w:rPr>
                <w:t>-7L</w:t>
              </w:r>
            </w:smartTag>
          </w:p>
        </w:tc>
        <w:tc>
          <w:tcPr>
            <w:tcW w:w="534" w:type="pct"/>
            <w:vAlign w:val="center"/>
          </w:tcPr>
          <w:p w:rsidR="00090F6A" w:rsidRDefault="00090F6A" w:rsidP="00735335">
            <w:pPr>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bl>
    <w:p w:rsidR="00090F6A" w:rsidRDefault="00090F6A" w:rsidP="00090F6A">
      <w:pPr>
        <w:jc w:val="center"/>
        <w:rPr>
          <w:rFonts w:ascii="创艺简行楷" w:eastAsia="创艺简行楷" w:hint="eastAsia"/>
          <w:sz w:val="36"/>
        </w:rPr>
      </w:pPr>
    </w:p>
    <w:p w:rsidR="00090F6A" w:rsidRDefault="00090F6A" w:rsidP="00090F6A">
      <w:pPr>
        <w:jc w:val="center"/>
        <w:rPr>
          <w:rFonts w:ascii="创艺简行楷" w:eastAsia="创艺简行楷" w:hint="eastAsia"/>
          <w:sz w:val="36"/>
        </w:rPr>
      </w:pPr>
      <w:r>
        <w:rPr>
          <w:rFonts w:ascii="创艺简行楷" w:eastAsia="创艺简行楷" w:hint="eastAsia"/>
          <w:sz w:val="36"/>
        </w:rPr>
        <w:t>质检仪器、配备设备表</w:t>
      </w:r>
    </w:p>
    <w:tbl>
      <w:tblPr>
        <w:tblpPr w:leftFromText="180" w:rightFromText="180" w:vertAnchor="text" w:tblpX="3" w:tblpY="1"/>
        <w:tblOverlap w:val="never"/>
        <w:tblW w:w="4972" w:type="pct"/>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ook w:val="0000"/>
      </w:tblPr>
      <w:tblGrid>
        <w:gridCol w:w="843"/>
        <w:gridCol w:w="3020"/>
        <w:gridCol w:w="1698"/>
        <w:gridCol w:w="905"/>
        <w:gridCol w:w="842"/>
        <w:gridCol w:w="1166"/>
      </w:tblGrid>
      <w:tr w:rsidR="00090F6A" w:rsidTr="00735335">
        <w:tblPrEx>
          <w:tblCellMar>
            <w:top w:w="0" w:type="dxa"/>
            <w:bottom w:w="0" w:type="dxa"/>
          </w:tblCellMar>
        </w:tblPrEx>
        <w:trPr>
          <w:trHeight w:hRule="exact" w:val="510"/>
        </w:trPr>
        <w:tc>
          <w:tcPr>
            <w:tcW w:w="497" w:type="pct"/>
            <w:vAlign w:val="center"/>
          </w:tcPr>
          <w:p w:rsidR="00090F6A" w:rsidRDefault="00090F6A" w:rsidP="00735335">
            <w:pPr>
              <w:jc w:val="center"/>
              <w:rPr>
                <w:rFonts w:ascii="宋体" w:hAnsi="宋体" w:hint="eastAsia"/>
                <w:b/>
                <w:bCs/>
                <w:sz w:val="24"/>
              </w:rPr>
            </w:pPr>
            <w:r>
              <w:rPr>
                <w:rFonts w:ascii="宋体" w:hAnsi="宋体" w:hint="eastAsia"/>
                <w:b/>
                <w:bCs/>
                <w:sz w:val="24"/>
              </w:rPr>
              <w:t>序号</w:t>
            </w:r>
          </w:p>
        </w:tc>
        <w:tc>
          <w:tcPr>
            <w:tcW w:w="1782" w:type="pct"/>
            <w:vAlign w:val="center"/>
          </w:tcPr>
          <w:p w:rsidR="00090F6A" w:rsidRDefault="00090F6A" w:rsidP="00735335">
            <w:pPr>
              <w:jc w:val="center"/>
              <w:rPr>
                <w:rFonts w:ascii="宋体" w:hAnsi="宋体" w:hint="eastAsia"/>
                <w:b/>
                <w:bCs/>
                <w:sz w:val="24"/>
              </w:rPr>
            </w:pPr>
            <w:r>
              <w:rPr>
                <w:rFonts w:ascii="宋体" w:hAnsi="宋体" w:hint="eastAsia"/>
                <w:b/>
                <w:bCs/>
                <w:sz w:val="24"/>
              </w:rPr>
              <w:t>仪器设备名称</w:t>
            </w:r>
          </w:p>
        </w:tc>
        <w:tc>
          <w:tcPr>
            <w:tcW w:w="1002" w:type="pct"/>
            <w:vAlign w:val="center"/>
          </w:tcPr>
          <w:p w:rsidR="00090F6A" w:rsidRDefault="00090F6A" w:rsidP="00735335">
            <w:pPr>
              <w:jc w:val="center"/>
              <w:rPr>
                <w:rFonts w:ascii="宋体" w:hAnsi="宋体" w:hint="eastAsia"/>
                <w:b/>
                <w:bCs/>
                <w:sz w:val="24"/>
              </w:rPr>
            </w:pPr>
            <w:r>
              <w:rPr>
                <w:rFonts w:ascii="宋体" w:hAnsi="宋体" w:hint="eastAsia"/>
                <w:b/>
                <w:bCs/>
                <w:sz w:val="24"/>
              </w:rPr>
              <w:t>规格型号</w:t>
            </w:r>
          </w:p>
        </w:tc>
        <w:tc>
          <w:tcPr>
            <w:tcW w:w="534" w:type="pct"/>
            <w:vAlign w:val="center"/>
          </w:tcPr>
          <w:p w:rsidR="00090F6A" w:rsidRDefault="00090F6A" w:rsidP="00735335">
            <w:pPr>
              <w:jc w:val="center"/>
              <w:rPr>
                <w:rFonts w:ascii="宋体" w:hAnsi="宋体" w:hint="eastAsia"/>
                <w:b/>
                <w:bCs/>
                <w:sz w:val="24"/>
              </w:rPr>
            </w:pPr>
            <w:r>
              <w:rPr>
                <w:rFonts w:ascii="宋体" w:hAnsi="宋体" w:hint="eastAsia"/>
                <w:b/>
                <w:bCs/>
                <w:sz w:val="24"/>
              </w:rPr>
              <w:t>单位</w:t>
            </w:r>
          </w:p>
        </w:tc>
        <w:tc>
          <w:tcPr>
            <w:tcW w:w="497" w:type="pct"/>
            <w:vAlign w:val="center"/>
          </w:tcPr>
          <w:p w:rsidR="00090F6A" w:rsidRDefault="00090F6A" w:rsidP="00735335">
            <w:pPr>
              <w:jc w:val="center"/>
              <w:rPr>
                <w:rFonts w:ascii="宋体" w:hAnsi="宋体" w:hint="eastAsia"/>
                <w:b/>
                <w:bCs/>
                <w:sz w:val="24"/>
              </w:rPr>
            </w:pPr>
            <w:r>
              <w:rPr>
                <w:rFonts w:ascii="宋体" w:hAnsi="宋体" w:hint="eastAsia"/>
                <w:b/>
                <w:bCs/>
                <w:sz w:val="24"/>
              </w:rPr>
              <w:t>数量</w:t>
            </w:r>
          </w:p>
        </w:tc>
        <w:tc>
          <w:tcPr>
            <w:tcW w:w="688" w:type="pct"/>
            <w:vAlign w:val="center"/>
          </w:tcPr>
          <w:p w:rsidR="00090F6A" w:rsidRDefault="00090F6A" w:rsidP="00735335">
            <w:pPr>
              <w:jc w:val="center"/>
              <w:rPr>
                <w:rFonts w:ascii="宋体" w:hAnsi="宋体" w:hint="eastAsia"/>
                <w:b/>
                <w:bCs/>
                <w:sz w:val="24"/>
              </w:rPr>
            </w:pPr>
            <w:r>
              <w:rPr>
                <w:rFonts w:ascii="宋体" w:hAnsi="宋体" w:hint="eastAsia"/>
                <w:b/>
                <w:bCs/>
                <w:sz w:val="24"/>
              </w:rPr>
              <w:t>备注</w:t>
            </w: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41</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泥浆测试仪</w:t>
            </w:r>
          </w:p>
        </w:tc>
        <w:tc>
          <w:tcPr>
            <w:tcW w:w="1002" w:type="pct"/>
            <w:vAlign w:val="center"/>
          </w:tcPr>
          <w:p w:rsidR="00090F6A" w:rsidRDefault="00090F6A" w:rsidP="00735335">
            <w:pPr>
              <w:jc w:val="center"/>
              <w:rPr>
                <w:rFonts w:ascii="宋体" w:hAnsi="宋体"/>
                <w:sz w:val="24"/>
              </w:rPr>
            </w:pPr>
            <w:r>
              <w:rPr>
                <w:rFonts w:ascii="宋体" w:hAnsi="宋体" w:hint="eastAsia"/>
                <w:sz w:val="24"/>
              </w:rPr>
              <w:t>NDJ-2</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42</w:t>
            </w:r>
          </w:p>
        </w:tc>
        <w:tc>
          <w:tcPr>
            <w:tcW w:w="1782" w:type="pct"/>
            <w:vAlign w:val="center"/>
          </w:tcPr>
          <w:p w:rsidR="00090F6A" w:rsidRDefault="00090F6A" w:rsidP="00735335">
            <w:pPr>
              <w:jc w:val="center"/>
              <w:rPr>
                <w:rFonts w:ascii="宋体" w:hAnsi="宋体" w:hint="eastAsia"/>
                <w:sz w:val="24"/>
              </w:rPr>
            </w:pPr>
            <w:smartTag w:uri="urn:schemas-microsoft-com:office:smarttags" w:element="chmetcnv">
              <w:smartTagPr>
                <w:attr w:name="TCSC" w:val="1"/>
                <w:attr w:name="NumberType" w:val="3"/>
                <w:attr w:name="Negative" w:val="False"/>
                <w:attr w:name="HasSpace" w:val="False"/>
                <w:attr w:name="SourceValue" w:val="3"/>
                <w:attr w:name="UnitName" w:val="米"/>
              </w:smartTagPr>
              <w:r>
                <w:rPr>
                  <w:rFonts w:ascii="宋体" w:hAnsi="宋体" w:hint="eastAsia"/>
                  <w:sz w:val="24"/>
                </w:rPr>
                <w:t>三米</w:t>
              </w:r>
            </w:smartTag>
            <w:r>
              <w:rPr>
                <w:rFonts w:ascii="宋体" w:hAnsi="宋体" w:hint="eastAsia"/>
                <w:sz w:val="24"/>
              </w:rPr>
              <w:t>直尺</w:t>
            </w:r>
          </w:p>
        </w:tc>
        <w:tc>
          <w:tcPr>
            <w:tcW w:w="1002" w:type="pct"/>
            <w:vAlign w:val="center"/>
          </w:tcPr>
          <w:p w:rsidR="00090F6A" w:rsidRDefault="00090F6A" w:rsidP="00735335">
            <w:pPr>
              <w:jc w:val="center"/>
              <w:rPr>
                <w:rFonts w:ascii="宋体" w:hAnsi="宋体"/>
                <w:sz w:val="24"/>
              </w:rPr>
            </w:pP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把</w:t>
            </w:r>
          </w:p>
        </w:tc>
        <w:tc>
          <w:tcPr>
            <w:tcW w:w="497" w:type="pct"/>
            <w:vAlign w:val="center"/>
          </w:tcPr>
          <w:p w:rsidR="00090F6A" w:rsidRDefault="00090F6A" w:rsidP="00735335">
            <w:pPr>
              <w:jc w:val="center"/>
              <w:rPr>
                <w:rFonts w:ascii="宋体" w:hAnsi="宋体"/>
                <w:sz w:val="24"/>
              </w:rPr>
            </w:pPr>
            <w:r>
              <w:rPr>
                <w:rFonts w:ascii="宋体" w:hAnsi="宋体"/>
                <w:sz w:val="24"/>
              </w:rPr>
              <w:t>5</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43</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经纬仪</w:t>
            </w:r>
          </w:p>
        </w:tc>
        <w:tc>
          <w:tcPr>
            <w:tcW w:w="1002" w:type="pct"/>
            <w:vAlign w:val="center"/>
          </w:tcPr>
          <w:p w:rsidR="00090F6A" w:rsidRDefault="00090F6A" w:rsidP="00735335">
            <w:pPr>
              <w:tabs>
                <w:tab w:val="left" w:pos="630"/>
              </w:tabs>
              <w:jc w:val="center"/>
              <w:rPr>
                <w:rFonts w:ascii="宋体" w:hAnsi="宋体"/>
                <w:sz w:val="24"/>
              </w:rPr>
            </w:pPr>
            <w:r>
              <w:rPr>
                <w:rFonts w:ascii="宋体" w:hAnsi="宋体"/>
                <w:sz w:val="24"/>
              </w:rPr>
              <w:t>TDJ2E</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sz w:val="24"/>
              </w:rPr>
            </w:pPr>
            <w:r>
              <w:rPr>
                <w:rFonts w:ascii="宋体" w:hAnsi="宋体"/>
                <w:sz w:val="24"/>
              </w:rPr>
              <w:t>2</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44</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水准仪</w:t>
            </w:r>
          </w:p>
        </w:tc>
        <w:tc>
          <w:tcPr>
            <w:tcW w:w="1002" w:type="pct"/>
            <w:vAlign w:val="center"/>
          </w:tcPr>
          <w:p w:rsidR="00090F6A" w:rsidRDefault="00090F6A" w:rsidP="00735335">
            <w:pPr>
              <w:tabs>
                <w:tab w:val="left" w:pos="630"/>
              </w:tabs>
              <w:jc w:val="center"/>
              <w:rPr>
                <w:rFonts w:ascii="宋体" w:hAnsi="宋体"/>
                <w:sz w:val="24"/>
              </w:rPr>
            </w:pPr>
            <w:r>
              <w:rPr>
                <w:rFonts w:ascii="宋体" w:hAnsi="宋体"/>
                <w:sz w:val="24"/>
              </w:rPr>
              <w:t>C32</w:t>
            </w:r>
            <w:r>
              <w:rPr>
                <w:rFonts w:ascii="宋体" w:hAnsi="宋体" w:hint="eastAsia"/>
                <w:sz w:val="24"/>
              </w:rPr>
              <w:t>Ⅱ、</w:t>
            </w:r>
            <w:r>
              <w:rPr>
                <w:rFonts w:ascii="宋体" w:hAnsi="宋体"/>
                <w:sz w:val="24"/>
              </w:rPr>
              <w:t>PSZS-1</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45</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远红外温度计</w:t>
            </w:r>
          </w:p>
        </w:tc>
        <w:tc>
          <w:tcPr>
            <w:tcW w:w="1002" w:type="pct"/>
            <w:vAlign w:val="center"/>
          </w:tcPr>
          <w:p w:rsidR="00090F6A" w:rsidRDefault="00090F6A" w:rsidP="00735335">
            <w:pPr>
              <w:tabs>
                <w:tab w:val="left" w:pos="630"/>
              </w:tabs>
              <w:jc w:val="center"/>
              <w:rPr>
                <w:rFonts w:ascii="宋体" w:hAnsi="宋体" w:hint="eastAsia"/>
                <w:sz w:val="24"/>
              </w:rPr>
            </w:pPr>
          </w:p>
        </w:tc>
        <w:tc>
          <w:tcPr>
            <w:tcW w:w="534" w:type="pct"/>
            <w:vAlign w:val="center"/>
          </w:tcPr>
          <w:p w:rsidR="00090F6A" w:rsidRDefault="00090F6A" w:rsidP="00735335">
            <w:pPr>
              <w:tabs>
                <w:tab w:val="left" w:pos="5910"/>
              </w:tabs>
              <w:jc w:val="center"/>
              <w:rPr>
                <w:rFonts w:ascii="宋体" w:hAnsi="宋体" w:hint="eastAsia"/>
                <w:sz w:val="24"/>
              </w:rPr>
            </w:pPr>
            <w:proofErr w:type="gramStart"/>
            <w:r>
              <w:rPr>
                <w:rFonts w:ascii="宋体" w:hAnsi="宋体" w:hint="eastAsia"/>
                <w:sz w:val="24"/>
              </w:rPr>
              <w:t>个</w:t>
            </w:r>
            <w:proofErr w:type="gramEnd"/>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46</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全站仪</w:t>
            </w:r>
          </w:p>
        </w:tc>
        <w:tc>
          <w:tcPr>
            <w:tcW w:w="1002" w:type="pct"/>
            <w:vAlign w:val="center"/>
          </w:tcPr>
          <w:p w:rsidR="00090F6A" w:rsidRDefault="00090F6A" w:rsidP="00735335">
            <w:pPr>
              <w:pStyle w:val="a4"/>
              <w:rPr>
                <w:rFonts w:hAnsi="宋体"/>
                <w:sz w:val="24"/>
              </w:rPr>
            </w:pPr>
            <w:r>
              <w:rPr>
                <w:rFonts w:hAnsi="宋体" w:hint="eastAsia"/>
                <w:sz w:val="24"/>
              </w:rPr>
              <w:t>GTS-602/L</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pStyle w:val="a4"/>
              <w:rPr>
                <w:rFonts w:hAnsi="宋体" w:hint="eastAsia"/>
                <w:sz w:val="24"/>
              </w:rPr>
            </w:pPr>
            <w:r>
              <w:rPr>
                <w:rFonts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pStyle w:val="a4"/>
              <w:rPr>
                <w:rFonts w:hAnsi="宋体" w:hint="eastAsia"/>
                <w:sz w:val="24"/>
              </w:rPr>
            </w:pPr>
            <w:r>
              <w:rPr>
                <w:rFonts w:hAnsi="宋体" w:hint="eastAsia"/>
                <w:sz w:val="24"/>
              </w:rPr>
              <w:t>47</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钻孔取样仪</w:t>
            </w:r>
          </w:p>
        </w:tc>
        <w:tc>
          <w:tcPr>
            <w:tcW w:w="1002" w:type="pct"/>
            <w:vAlign w:val="center"/>
          </w:tcPr>
          <w:p w:rsidR="00090F6A" w:rsidRDefault="00090F6A" w:rsidP="00735335">
            <w:pPr>
              <w:pStyle w:val="a4"/>
              <w:rPr>
                <w:rFonts w:hAnsi="宋体" w:hint="eastAsia"/>
                <w:sz w:val="24"/>
              </w:rPr>
            </w:pPr>
            <w:r>
              <w:rPr>
                <w:rFonts w:hAnsi="宋体" w:hint="eastAsia"/>
                <w:sz w:val="24"/>
              </w:rPr>
              <w:t>200</w:t>
            </w:r>
            <w:r>
              <w:rPr>
                <w:rFonts w:hAnsi="宋体" w:hint="eastAsia"/>
                <w:sz w:val="24"/>
              </w:rPr>
              <w:t>型</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pStyle w:val="a4"/>
              <w:rPr>
                <w:rFonts w:hAnsi="宋体" w:hint="eastAsia"/>
                <w:sz w:val="24"/>
              </w:rPr>
            </w:pPr>
            <w:r>
              <w:rPr>
                <w:rFonts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48</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燃点实验仪</w:t>
            </w:r>
          </w:p>
        </w:tc>
        <w:tc>
          <w:tcPr>
            <w:tcW w:w="1002" w:type="pct"/>
            <w:vAlign w:val="center"/>
          </w:tcPr>
          <w:p w:rsidR="00090F6A" w:rsidRDefault="00090F6A" w:rsidP="00735335">
            <w:pPr>
              <w:jc w:val="center"/>
              <w:rPr>
                <w:rFonts w:ascii="宋体" w:hAnsi="宋体"/>
                <w:sz w:val="24"/>
              </w:rPr>
            </w:pPr>
            <w:r>
              <w:rPr>
                <w:rFonts w:ascii="宋体" w:hAnsi="宋体" w:hint="eastAsia"/>
                <w:sz w:val="24"/>
              </w:rPr>
              <w:t>LS-1</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49</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洛杉矶磨耗试验机</w:t>
            </w:r>
          </w:p>
        </w:tc>
        <w:tc>
          <w:tcPr>
            <w:tcW w:w="1002" w:type="pct"/>
            <w:vAlign w:val="center"/>
          </w:tcPr>
          <w:p w:rsidR="00090F6A" w:rsidRDefault="00090F6A" w:rsidP="00735335">
            <w:pPr>
              <w:jc w:val="center"/>
              <w:rPr>
                <w:rFonts w:ascii="宋体" w:hAnsi="宋体"/>
                <w:sz w:val="24"/>
              </w:rPr>
            </w:pP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50</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马歇尔试验仪</w:t>
            </w:r>
          </w:p>
        </w:tc>
        <w:tc>
          <w:tcPr>
            <w:tcW w:w="1002" w:type="pct"/>
            <w:vAlign w:val="center"/>
          </w:tcPr>
          <w:p w:rsidR="00090F6A" w:rsidRDefault="00090F6A" w:rsidP="00735335">
            <w:pPr>
              <w:jc w:val="center"/>
              <w:rPr>
                <w:rFonts w:ascii="宋体" w:hAnsi="宋体"/>
                <w:sz w:val="24"/>
              </w:rPr>
            </w:pPr>
            <w:r>
              <w:rPr>
                <w:rFonts w:ascii="宋体" w:hAnsi="宋体" w:hint="eastAsia"/>
                <w:sz w:val="24"/>
              </w:rPr>
              <w:t>LWD-1电动</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jc w:val="center"/>
              <w:rPr>
                <w:rFonts w:ascii="宋体" w:hAnsi="宋体"/>
                <w:sz w:val="24"/>
              </w:rPr>
            </w:pPr>
            <w:r>
              <w:rPr>
                <w:rFonts w:ascii="宋体" w:hAnsi="宋体"/>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51</w:t>
            </w:r>
          </w:p>
        </w:tc>
        <w:tc>
          <w:tcPr>
            <w:tcW w:w="1782" w:type="pct"/>
            <w:vAlign w:val="center"/>
          </w:tcPr>
          <w:p w:rsidR="00090F6A" w:rsidRDefault="00090F6A" w:rsidP="00735335">
            <w:pPr>
              <w:tabs>
                <w:tab w:val="left" w:pos="630"/>
              </w:tabs>
              <w:ind w:left="16"/>
              <w:jc w:val="center"/>
              <w:rPr>
                <w:rFonts w:ascii="宋体" w:hAnsi="宋体" w:hint="eastAsia"/>
                <w:sz w:val="24"/>
              </w:rPr>
            </w:pPr>
            <w:r>
              <w:rPr>
                <w:rFonts w:ascii="宋体" w:hAnsi="宋体" w:hint="eastAsia"/>
                <w:sz w:val="24"/>
              </w:rPr>
              <w:t>沥青混合料拌和机</w:t>
            </w:r>
          </w:p>
        </w:tc>
        <w:tc>
          <w:tcPr>
            <w:tcW w:w="1002" w:type="pct"/>
            <w:vAlign w:val="center"/>
          </w:tcPr>
          <w:p w:rsidR="00090F6A" w:rsidRDefault="00090F6A" w:rsidP="00735335">
            <w:pPr>
              <w:jc w:val="center"/>
              <w:rPr>
                <w:rFonts w:ascii="宋体" w:hAnsi="宋体" w:hint="eastAsia"/>
                <w:sz w:val="24"/>
              </w:rPr>
            </w:pP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pacing w:val="-20"/>
                <w:sz w:val="24"/>
              </w:rPr>
              <w:t>套</w:t>
            </w:r>
          </w:p>
        </w:tc>
        <w:tc>
          <w:tcPr>
            <w:tcW w:w="497" w:type="pct"/>
            <w:vAlign w:val="center"/>
          </w:tcPr>
          <w:p w:rsidR="00090F6A" w:rsidRDefault="00090F6A" w:rsidP="00735335">
            <w:pPr>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52</w:t>
            </w:r>
          </w:p>
        </w:tc>
        <w:tc>
          <w:tcPr>
            <w:tcW w:w="1782" w:type="pct"/>
            <w:vAlign w:val="center"/>
          </w:tcPr>
          <w:p w:rsidR="00090F6A" w:rsidRDefault="00090F6A" w:rsidP="00735335">
            <w:pPr>
              <w:tabs>
                <w:tab w:val="left" w:pos="630"/>
              </w:tabs>
              <w:ind w:left="16"/>
              <w:jc w:val="center"/>
              <w:rPr>
                <w:rFonts w:ascii="宋体" w:hAnsi="宋体" w:hint="eastAsia"/>
                <w:sz w:val="24"/>
              </w:rPr>
            </w:pPr>
            <w:r>
              <w:rPr>
                <w:rFonts w:ascii="宋体" w:hAnsi="宋体" w:hint="eastAsia"/>
                <w:sz w:val="24"/>
              </w:rPr>
              <w:t>马歇尔电动击实仪</w:t>
            </w:r>
          </w:p>
        </w:tc>
        <w:tc>
          <w:tcPr>
            <w:tcW w:w="1002"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自控</w:t>
            </w: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53</w:t>
            </w:r>
          </w:p>
        </w:tc>
        <w:tc>
          <w:tcPr>
            <w:tcW w:w="1782" w:type="pct"/>
            <w:vAlign w:val="center"/>
          </w:tcPr>
          <w:p w:rsidR="00090F6A" w:rsidRDefault="00090F6A" w:rsidP="00735335">
            <w:pPr>
              <w:tabs>
                <w:tab w:val="left" w:pos="630"/>
              </w:tabs>
              <w:ind w:left="16"/>
              <w:jc w:val="center"/>
              <w:rPr>
                <w:rFonts w:ascii="宋体" w:hAnsi="宋体" w:hint="eastAsia"/>
                <w:sz w:val="24"/>
              </w:rPr>
            </w:pPr>
            <w:r>
              <w:rPr>
                <w:rFonts w:ascii="宋体" w:hAnsi="宋体" w:hint="eastAsia"/>
                <w:sz w:val="24"/>
              </w:rPr>
              <w:t>自动沥青抽提仪</w:t>
            </w:r>
          </w:p>
        </w:tc>
        <w:tc>
          <w:tcPr>
            <w:tcW w:w="1002" w:type="pct"/>
            <w:vAlign w:val="center"/>
          </w:tcPr>
          <w:p w:rsidR="00090F6A" w:rsidRDefault="00090F6A" w:rsidP="00735335">
            <w:pPr>
              <w:tabs>
                <w:tab w:val="left" w:pos="630"/>
              </w:tabs>
              <w:jc w:val="center"/>
              <w:rPr>
                <w:rFonts w:ascii="宋体" w:hAnsi="宋体"/>
                <w:sz w:val="24"/>
              </w:rPr>
            </w:pPr>
            <w:r>
              <w:rPr>
                <w:rFonts w:ascii="宋体" w:hAnsi="宋体" w:hint="eastAsia"/>
                <w:sz w:val="24"/>
              </w:rPr>
              <w:t>LCH-Ⅱ型</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54</w:t>
            </w:r>
          </w:p>
        </w:tc>
        <w:tc>
          <w:tcPr>
            <w:tcW w:w="1782"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沥青针入度仪</w:t>
            </w:r>
          </w:p>
        </w:tc>
        <w:tc>
          <w:tcPr>
            <w:tcW w:w="1002" w:type="pct"/>
            <w:vAlign w:val="center"/>
          </w:tcPr>
          <w:p w:rsidR="00090F6A" w:rsidRDefault="00090F6A" w:rsidP="00735335">
            <w:pPr>
              <w:tabs>
                <w:tab w:val="left" w:pos="630"/>
              </w:tabs>
              <w:jc w:val="center"/>
              <w:rPr>
                <w:rFonts w:ascii="宋体" w:hAnsi="宋体"/>
                <w:sz w:val="24"/>
              </w:rPr>
            </w:pPr>
            <w:r>
              <w:rPr>
                <w:rFonts w:ascii="宋体" w:hAnsi="宋体" w:hint="eastAsia"/>
                <w:sz w:val="24"/>
              </w:rPr>
              <w:t>LI-35</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55</w:t>
            </w:r>
          </w:p>
        </w:tc>
        <w:tc>
          <w:tcPr>
            <w:tcW w:w="1782" w:type="pct"/>
            <w:vAlign w:val="center"/>
          </w:tcPr>
          <w:p w:rsidR="00090F6A" w:rsidRDefault="00090F6A" w:rsidP="00735335">
            <w:pPr>
              <w:pStyle w:val="a4"/>
              <w:ind w:left="16"/>
              <w:rPr>
                <w:rFonts w:hAnsi="宋体" w:hint="eastAsia"/>
                <w:sz w:val="24"/>
              </w:rPr>
            </w:pPr>
            <w:r>
              <w:rPr>
                <w:rFonts w:hAnsi="宋体" w:hint="eastAsia"/>
                <w:sz w:val="24"/>
              </w:rPr>
              <w:t>自动恒温沥青延伸仪</w:t>
            </w:r>
          </w:p>
          <w:p w:rsidR="00090F6A" w:rsidRDefault="00090F6A" w:rsidP="00735335">
            <w:pPr>
              <w:pStyle w:val="a4"/>
              <w:ind w:left="16"/>
              <w:rPr>
                <w:rFonts w:hAnsi="宋体" w:hint="eastAsia"/>
                <w:sz w:val="24"/>
              </w:rPr>
            </w:pPr>
          </w:p>
        </w:tc>
        <w:tc>
          <w:tcPr>
            <w:tcW w:w="1002" w:type="pct"/>
            <w:vAlign w:val="center"/>
          </w:tcPr>
          <w:p w:rsidR="00090F6A" w:rsidRDefault="00090F6A" w:rsidP="00735335">
            <w:pPr>
              <w:tabs>
                <w:tab w:val="left" w:pos="630"/>
              </w:tabs>
              <w:jc w:val="center"/>
              <w:rPr>
                <w:rFonts w:ascii="宋体" w:hAnsi="宋体"/>
                <w:sz w:val="24"/>
              </w:rPr>
            </w:pPr>
            <w:r>
              <w:rPr>
                <w:rFonts w:ascii="宋体" w:hAnsi="宋体" w:hint="eastAsia"/>
                <w:sz w:val="24"/>
              </w:rPr>
              <w:t>YS-200</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56</w:t>
            </w:r>
          </w:p>
        </w:tc>
        <w:tc>
          <w:tcPr>
            <w:tcW w:w="1782" w:type="pct"/>
            <w:vAlign w:val="center"/>
          </w:tcPr>
          <w:p w:rsidR="00090F6A" w:rsidRDefault="00090F6A" w:rsidP="00735335">
            <w:pPr>
              <w:tabs>
                <w:tab w:val="left" w:pos="630"/>
              </w:tabs>
              <w:ind w:left="16"/>
              <w:jc w:val="center"/>
              <w:rPr>
                <w:rFonts w:ascii="宋体" w:hAnsi="宋体" w:hint="eastAsia"/>
                <w:sz w:val="24"/>
              </w:rPr>
            </w:pPr>
            <w:r>
              <w:rPr>
                <w:rFonts w:ascii="宋体" w:hAnsi="宋体" w:hint="eastAsia"/>
                <w:sz w:val="24"/>
              </w:rPr>
              <w:t>沥青延度试模</w:t>
            </w:r>
          </w:p>
        </w:tc>
        <w:tc>
          <w:tcPr>
            <w:tcW w:w="1002" w:type="pct"/>
            <w:vAlign w:val="center"/>
          </w:tcPr>
          <w:p w:rsidR="00090F6A" w:rsidRDefault="00090F6A" w:rsidP="00735335">
            <w:pPr>
              <w:tabs>
                <w:tab w:val="left" w:pos="630"/>
              </w:tabs>
              <w:jc w:val="center"/>
              <w:rPr>
                <w:rFonts w:ascii="宋体" w:hAnsi="宋体" w:hint="eastAsia"/>
                <w:sz w:val="24"/>
              </w:rPr>
            </w:pP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r>
              <w:rPr>
                <w:rFonts w:ascii="宋体" w:hAnsi="宋体" w:hint="eastAsia"/>
                <w:spacing w:val="-20"/>
                <w:sz w:val="24"/>
              </w:rPr>
              <w:t>套</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12</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57</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沥青软化点仪</w:t>
            </w:r>
          </w:p>
        </w:tc>
        <w:tc>
          <w:tcPr>
            <w:tcW w:w="1002" w:type="pct"/>
            <w:vAlign w:val="center"/>
          </w:tcPr>
          <w:p w:rsidR="00090F6A" w:rsidRDefault="00090F6A" w:rsidP="00735335">
            <w:pPr>
              <w:pStyle w:val="a4"/>
              <w:rPr>
                <w:rFonts w:hAnsi="宋体"/>
                <w:sz w:val="24"/>
              </w:rPr>
            </w:pPr>
            <w:r>
              <w:rPr>
                <w:rFonts w:hAnsi="宋体" w:hint="eastAsia"/>
                <w:sz w:val="24"/>
              </w:rPr>
              <w:t>IR-</w:t>
            </w:r>
            <w:r>
              <w:rPr>
                <w:rFonts w:hAnsi="宋体" w:hint="eastAsia"/>
                <w:sz w:val="24"/>
              </w:rPr>
              <w:t>Ⅱ</w:t>
            </w:r>
          </w:p>
        </w:tc>
        <w:tc>
          <w:tcPr>
            <w:tcW w:w="534"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pStyle w:val="a4"/>
              <w:rPr>
                <w:rFonts w:hAnsi="宋体" w:hint="eastAsia"/>
                <w:sz w:val="24"/>
              </w:rPr>
            </w:pPr>
            <w:r>
              <w:rPr>
                <w:rFonts w:hAnsi="宋体" w:hint="eastAsia"/>
                <w:sz w:val="24"/>
              </w:rPr>
              <w:t>2</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58</w:t>
            </w:r>
          </w:p>
        </w:tc>
        <w:tc>
          <w:tcPr>
            <w:tcW w:w="1782" w:type="pct"/>
            <w:vAlign w:val="center"/>
          </w:tcPr>
          <w:p w:rsidR="00090F6A" w:rsidRDefault="00090F6A" w:rsidP="00735335">
            <w:pPr>
              <w:jc w:val="center"/>
              <w:rPr>
                <w:rFonts w:ascii="宋体" w:hAnsi="宋体" w:hint="eastAsia"/>
                <w:sz w:val="24"/>
              </w:rPr>
            </w:pPr>
            <w:proofErr w:type="gramStart"/>
            <w:r>
              <w:rPr>
                <w:rFonts w:ascii="宋体" w:hAnsi="宋体" w:hint="eastAsia"/>
                <w:sz w:val="24"/>
              </w:rPr>
              <w:t>无侧限抗压</w:t>
            </w:r>
            <w:proofErr w:type="gramEnd"/>
            <w:r>
              <w:rPr>
                <w:rFonts w:ascii="宋体" w:hAnsi="宋体" w:hint="eastAsia"/>
                <w:sz w:val="24"/>
              </w:rPr>
              <w:t>试模</w:t>
            </w:r>
          </w:p>
        </w:tc>
        <w:tc>
          <w:tcPr>
            <w:tcW w:w="1002" w:type="pct"/>
            <w:vAlign w:val="center"/>
          </w:tcPr>
          <w:p w:rsidR="00090F6A" w:rsidRDefault="00090F6A" w:rsidP="00735335">
            <w:pPr>
              <w:pStyle w:val="a4"/>
              <w:rPr>
                <w:rFonts w:hAnsi="宋体"/>
                <w:sz w:val="24"/>
              </w:rPr>
            </w:pPr>
            <w:r>
              <w:rPr>
                <w:rFonts w:hAnsi="宋体" w:hint="eastAsia"/>
                <w:sz w:val="24"/>
              </w:rPr>
              <w:t>Φ</w:t>
            </w:r>
            <w:r>
              <w:rPr>
                <w:rFonts w:hAnsi="宋体" w:hint="eastAsia"/>
                <w:sz w:val="24"/>
              </w:rPr>
              <w:t>1</w:t>
            </w:r>
            <w:r>
              <w:rPr>
                <w:rFonts w:hAnsi="宋体"/>
                <w:sz w:val="24"/>
              </w:rPr>
              <w:t>0</w:t>
            </w:r>
            <w:r>
              <w:rPr>
                <w:rFonts w:hAnsi="宋体" w:hint="eastAsia"/>
                <w:sz w:val="24"/>
              </w:rPr>
              <w:t>0</w:t>
            </w:r>
            <w:r>
              <w:rPr>
                <w:rFonts w:hAnsi="宋体" w:hint="eastAsia"/>
                <w:sz w:val="24"/>
              </w:rPr>
              <w:t>×</w:t>
            </w:r>
            <w:r>
              <w:rPr>
                <w:rFonts w:hAnsi="宋体" w:hint="eastAsia"/>
                <w:sz w:val="24"/>
              </w:rPr>
              <w:t>100</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套</w:t>
            </w:r>
          </w:p>
        </w:tc>
        <w:tc>
          <w:tcPr>
            <w:tcW w:w="497" w:type="pct"/>
            <w:vAlign w:val="center"/>
          </w:tcPr>
          <w:p w:rsidR="00090F6A" w:rsidRDefault="00090F6A" w:rsidP="00735335">
            <w:pPr>
              <w:pStyle w:val="a4"/>
              <w:rPr>
                <w:rFonts w:hAnsi="宋体" w:hint="eastAsia"/>
                <w:sz w:val="24"/>
              </w:rPr>
            </w:pPr>
            <w:r>
              <w:rPr>
                <w:rFonts w:hAnsi="宋体" w:hint="eastAsia"/>
                <w:sz w:val="24"/>
              </w:rPr>
              <w:t>15</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lastRenderedPageBreak/>
              <w:t>59</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标准恒温水浴</w:t>
            </w:r>
          </w:p>
        </w:tc>
        <w:tc>
          <w:tcPr>
            <w:tcW w:w="1002" w:type="pct"/>
            <w:vAlign w:val="center"/>
          </w:tcPr>
          <w:p w:rsidR="00090F6A" w:rsidRDefault="00090F6A" w:rsidP="00735335">
            <w:pPr>
              <w:tabs>
                <w:tab w:val="left" w:pos="630"/>
              </w:tabs>
              <w:jc w:val="center"/>
              <w:rPr>
                <w:rFonts w:ascii="宋体" w:hAnsi="宋体"/>
                <w:sz w:val="24"/>
              </w:rPr>
            </w:pPr>
            <w:r>
              <w:rPr>
                <w:rFonts w:ascii="宋体" w:hAnsi="宋体" w:hint="eastAsia"/>
                <w:sz w:val="24"/>
              </w:rPr>
              <w:t>CF-8</w:t>
            </w:r>
          </w:p>
        </w:tc>
        <w:tc>
          <w:tcPr>
            <w:tcW w:w="534"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60</w:t>
            </w:r>
          </w:p>
        </w:tc>
        <w:tc>
          <w:tcPr>
            <w:tcW w:w="1782" w:type="pct"/>
            <w:vAlign w:val="center"/>
          </w:tcPr>
          <w:p w:rsidR="00090F6A" w:rsidRDefault="00090F6A" w:rsidP="00735335">
            <w:pPr>
              <w:jc w:val="center"/>
              <w:rPr>
                <w:rFonts w:ascii="宋体" w:hAnsi="宋体" w:hint="eastAsia"/>
                <w:sz w:val="24"/>
              </w:rPr>
            </w:pPr>
            <w:proofErr w:type="gramStart"/>
            <w:r>
              <w:rPr>
                <w:rFonts w:ascii="宋体" w:hAnsi="宋体" w:hint="eastAsia"/>
                <w:sz w:val="24"/>
              </w:rPr>
              <w:t>手抓式击实仪</w:t>
            </w:r>
            <w:proofErr w:type="gramEnd"/>
          </w:p>
        </w:tc>
        <w:tc>
          <w:tcPr>
            <w:tcW w:w="1002" w:type="pct"/>
            <w:vAlign w:val="center"/>
          </w:tcPr>
          <w:p w:rsidR="00090F6A" w:rsidRDefault="00090F6A" w:rsidP="00735335">
            <w:pPr>
              <w:pStyle w:val="32"/>
              <w:jc w:val="center"/>
              <w:rPr>
                <w:rFonts w:ascii="宋体" w:hAnsi="宋体"/>
              </w:rPr>
            </w:pPr>
            <w:r>
              <w:rPr>
                <w:rFonts w:ascii="宋体" w:hAnsi="宋体" w:hint="eastAsia"/>
              </w:rPr>
              <w:t>马歇尔</w:t>
            </w:r>
          </w:p>
        </w:tc>
        <w:tc>
          <w:tcPr>
            <w:tcW w:w="534" w:type="pct"/>
            <w:vAlign w:val="center"/>
          </w:tcPr>
          <w:p w:rsidR="00090F6A" w:rsidRDefault="00090F6A" w:rsidP="00735335">
            <w:pPr>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pStyle w:val="32"/>
              <w:jc w:val="center"/>
              <w:rPr>
                <w:rFonts w:ascii="宋体" w:hAnsi="宋体" w:hint="eastAsia"/>
              </w:rPr>
            </w:pPr>
            <w:r>
              <w:rPr>
                <w:rFonts w:ascii="宋体" w:hAnsi="宋体" w:hint="eastAsia"/>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39"/>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61</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混凝土抗压试模</w:t>
            </w:r>
          </w:p>
        </w:tc>
        <w:tc>
          <w:tcPr>
            <w:tcW w:w="1002" w:type="pct"/>
            <w:vAlign w:val="center"/>
          </w:tcPr>
          <w:p w:rsidR="00090F6A" w:rsidRDefault="00090F6A" w:rsidP="00735335">
            <w:pPr>
              <w:tabs>
                <w:tab w:val="left" w:pos="630"/>
              </w:tabs>
              <w:jc w:val="center"/>
              <w:rPr>
                <w:rFonts w:ascii="宋体" w:hAnsi="宋体"/>
                <w:sz w:val="24"/>
              </w:rPr>
            </w:pPr>
            <w:proofErr w:type="gramStart"/>
            <w:r>
              <w:rPr>
                <w:rFonts w:ascii="宋体" w:hAnsi="宋体" w:hint="eastAsia"/>
                <w:sz w:val="24"/>
              </w:rPr>
              <w:t>150×150×</w:t>
            </w:r>
            <w:proofErr w:type="gramEnd"/>
            <w:r>
              <w:rPr>
                <w:rFonts w:ascii="宋体" w:hAnsi="宋体" w:hint="eastAsia"/>
                <w:sz w:val="24"/>
              </w:rPr>
              <w:t>150</w:t>
            </w:r>
          </w:p>
        </w:tc>
        <w:tc>
          <w:tcPr>
            <w:tcW w:w="534"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套</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bl>
    <w:p w:rsidR="00090F6A" w:rsidRDefault="00090F6A" w:rsidP="00090F6A">
      <w:pPr>
        <w:spacing w:line="480" w:lineRule="auto"/>
        <w:jc w:val="center"/>
        <w:rPr>
          <w:rFonts w:ascii="创艺简行楷" w:eastAsia="创艺简行楷" w:hint="eastAsia"/>
          <w:sz w:val="36"/>
        </w:rPr>
      </w:pPr>
    </w:p>
    <w:p w:rsidR="00090F6A" w:rsidRDefault="00090F6A" w:rsidP="00090F6A">
      <w:pPr>
        <w:jc w:val="center"/>
        <w:rPr>
          <w:rFonts w:ascii="创艺简行楷" w:eastAsia="创艺简行楷" w:hint="eastAsia"/>
          <w:sz w:val="36"/>
        </w:rPr>
      </w:pPr>
      <w:r>
        <w:rPr>
          <w:rFonts w:ascii="创艺简行楷" w:eastAsia="创艺简行楷" w:hint="eastAsia"/>
          <w:sz w:val="36"/>
        </w:rPr>
        <w:t>质检仪器、设备配备表</w:t>
      </w:r>
    </w:p>
    <w:p w:rsidR="00090F6A" w:rsidRDefault="00090F6A" w:rsidP="00090F6A">
      <w:pPr>
        <w:jc w:val="center"/>
        <w:rPr>
          <w:rFonts w:ascii="创艺简行楷" w:eastAsia="创艺简行楷" w:hint="eastAsia"/>
          <w:sz w:val="11"/>
        </w:rPr>
      </w:pPr>
    </w:p>
    <w:tbl>
      <w:tblPr>
        <w:tblpPr w:leftFromText="180" w:rightFromText="180" w:vertAnchor="text" w:tblpX="3" w:tblpY="1"/>
        <w:tblOverlap w:val="never"/>
        <w:tblW w:w="4972" w:type="pct"/>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ook w:val="0000"/>
      </w:tblPr>
      <w:tblGrid>
        <w:gridCol w:w="843"/>
        <w:gridCol w:w="3020"/>
        <w:gridCol w:w="1698"/>
        <w:gridCol w:w="905"/>
        <w:gridCol w:w="842"/>
        <w:gridCol w:w="1166"/>
      </w:tblGrid>
      <w:tr w:rsidR="00090F6A" w:rsidTr="00735335">
        <w:tblPrEx>
          <w:tblCellMar>
            <w:top w:w="0" w:type="dxa"/>
            <w:bottom w:w="0" w:type="dxa"/>
          </w:tblCellMar>
        </w:tblPrEx>
        <w:trPr>
          <w:trHeight w:hRule="exact" w:val="591"/>
        </w:trPr>
        <w:tc>
          <w:tcPr>
            <w:tcW w:w="497" w:type="pct"/>
            <w:vAlign w:val="center"/>
          </w:tcPr>
          <w:p w:rsidR="00090F6A" w:rsidRDefault="00090F6A" w:rsidP="00735335">
            <w:pPr>
              <w:spacing w:line="480" w:lineRule="auto"/>
              <w:jc w:val="center"/>
              <w:rPr>
                <w:rFonts w:ascii="宋体" w:hAnsi="宋体" w:hint="eastAsia"/>
                <w:b/>
                <w:bCs/>
                <w:sz w:val="24"/>
              </w:rPr>
            </w:pPr>
            <w:r>
              <w:rPr>
                <w:rFonts w:ascii="宋体" w:hAnsi="宋体" w:hint="eastAsia"/>
                <w:b/>
                <w:bCs/>
                <w:sz w:val="24"/>
              </w:rPr>
              <w:t>序号</w:t>
            </w:r>
          </w:p>
        </w:tc>
        <w:tc>
          <w:tcPr>
            <w:tcW w:w="1782" w:type="pct"/>
            <w:vAlign w:val="center"/>
          </w:tcPr>
          <w:p w:rsidR="00090F6A" w:rsidRDefault="00090F6A" w:rsidP="00735335">
            <w:pPr>
              <w:spacing w:line="480" w:lineRule="auto"/>
              <w:jc w:val="center"/>
              <w:rPr>
                <w:rFonts w:ascii="宋体" w:hAnsi="宋体" w:hint="eastAsia"/>
                <w:b/>
                <w:bCs/>
                <w:sz w:val="24"/>
              </w:rPr>
            </w:pPr>
            <w:r>
              <w:rPr>
                <w:rFonts w:ascii="宋体" w:hAnsi="宋体" w:hint="eastAsia"/>
                <w:b/>
                <w:bCs/>
                <w:sz w:val="24"/>
              </w:rPr>
              <w:t>仪器设备名称</w:t>
            </w:r>
          </w:p>
        </w:tc>
        <w:tc>
          <w:tcPr>
            <w:tcW w:w="1002" w:type="pct"/>
            <w:vAlign w:val="center"/>
          </w:tcPr>
          <w:p w:rsidR="00090F6A" w:rsidRDefault="00090F6A" w:rsidP="00735335">
            <w:pPr>
              <w:spacing w:line="480" w:lineRule="auto"/>
              <w:jc w:val="center"/>
              <w:rPr>
                <w:rFonts w:ascii="宋体" w:hAnsi="宋体" w:hint="eastAsia"/>
                <w:b/>
                <w:bCs/>
                <w:sz w:val="24"/>
              </w:rPr>
            </w:pPr>
            <w:r>
              <w:rPr>
                <w:rFonts w:ascii="宋体" w:hAnsi="宋体" w:hint="eastAsia"/>
                <w:b/>
                <w:bCs/>
                <w:sz w:val="24"/>
              </w:rPr>
              <w:t>规格型号</w:t>
            </w:r>
          </w:p>
        </w:tc>
        <w:tc>
          <w:tcPr>
            <w:tcW w:w="534" w:type="pct"/>
            <w:vAlign w:val="center"/>
          </w:tcPr>
          <w:p w:rsidR="00090F6A" w:rsidRDefault="00090F6A" w:rsidP="00735335">
            <w:pPr>
              <w:spacing w:line="480" w:lineRule="auto"/>
              <w:jc w:val="center"/>
              <w:rPr>
                <w:rFonts w:ascii="宋体" w:hAnsi="宋体" w:hint="eastAsia"/>
                <w:b/>
                <w:bCs/>
                <w:sz w:val="24"/>
              </w:rPr>
            </w:pPr>
            <w:r>
              <w:rPr>
                <w:rFonts w:ascii="宋体" w:hAnsi="宋体" w:hint="eastAsia"/>
                <w:b/>
                <w:bCs/>
                <w:sz w:val="24"/>
              </w:rPr>
              <w:t>单位</w:t>
            </w:r>
          </w:p>
        </w:tc>
        <w:tc>
          <w:tcPr>
            <w:tcW w:w="497" w:type="pct"/>
            <w:vAlign w:val="center"/>
          </w:tcPr>
          <w:p w:rsidR="00090F6A" w:rsidRDefault="00090F6A" w:rsidP="00735335">
            <w:pPr>
              <w:spacing w:line="480" w:lineRule="auto"/>
              <w:jc w:val="center"/>
              <w:rPr>
                <w:rFonts w:ascii="宋体" w:hAnsi="宋体" w:hint="eastAsia"/>
                <w:b/>
                <w:bCs/>
                <w:sz w:val="24"/>
              </w:rPr>
            </w:pPr>
            <w:r>
              <w:rPr>
                <w:rFonts w:ascii="宋体" w:hAnsi="宋体" w:hint="eastAsia"/>
                <w:b/>
                <w:bCs/>
                <w:sz w:val="24"/>
              </w:rPr>
              <w:t>数量</w:t>
            </w:r>
          </w:p>
        </w:tc>
        <w:tc>
          <w:tcPr>
            <w:tcW w:w="688" w:type="pct"/>
            <w:vAlign w:val="center"/>
          </w:tcPr>
          <w:p w:rsidR="00090F6A" w:rsidRDefault="00090F6A" w:rsidP="00735335">
            <w:pPr>
              <w:spacing w:line="480" w:lineRule="auto"/>
              <w:jc w:val="center"/>
              <w:rPr>
                <w:rFonts w:ascii="宋体" w:hAnsi="宋体" w:hint="eastAsia"/>
                <w:b/>
                <w:bCs/>
                <w:sz w:val="24"/>
              </w:rPr>
            </w:pPr>
            <w:r>
              <w:rPr>
                <w:rFonts w:ascii="宋体" w:hAnsi="宋体" w:hint="eastAsia"/>
                <w:b/>
                <w:bCs/>
                <w:sz w:val="24"/>
              </w:rPr>
              <w:t>备注</w:t>
            </w: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62</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路面弯沉仪</w:t>
            </w:r>
          </w:p>
        </w:tc>
        <w:tc>
          <w:tcPr>
            <w:tcW w:w="1002" w:type="pct"/>
            <w:vAlign w:val="center"/>
          </w:tcPr>
          <w:p w:rsidR="00090F6A" w:rsidRDefault="00090F6A" w:rsidP="00735335">
            <w:pPr>
              <w:tabs>
                <w:tab w:val="left" w:pos="630"/>
              </w:tabs>
              <w:jc w:val="center"/>
              <w:rPr>
                <w:rFonts w:ascii="宋体" w:hAnsi="宋体" w:hint="eastAsia"/>
                <w:sz w:val="24"/>
              </w:rPr>
            </w:pP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63</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摆式摩擦系数测定仪</w:t>
            </w:r>
          </w:p>
        </w:tc>
        <w:tc>
          <w:tcPr>
            <w:tcW w:w="1002" w:type="pct"/>
            <w:vAlign w:val="center"/>
          </w:tcPr>
          <w:p w:rsidR="00090F6A" w:rsidRDefault="00090F6A" w:rsidP="00735335">
            <w:pPr>
              <w:pStyle w:val="a4"/>
              <w:rPr>
                <w:rFonts w:hAnsi="宋体" w:hint="eastAsia"/>
                <w:sz w:val="24"/>
              </w:rPr>
            </w:pP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pStyle w:val="a4"/>
              <w:rPr>
                <w:rFonts w:hAnsi="宋体" w:hint="eastAsia"/>
                <w:sz w:val="24"/>
              </w:rPr>
            </w:pPr>
            <w:r>
              <w:rPr>
                <w:rFonts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64</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温、湿度测定仪</w:t>
            </w:r>
          </w:p>
        </w:tc>
        <w:tc>
          <w:tcPr>
            <w:tcW w:w="1002" w:type="pct"/>
            <w:vAlign w:val="center"/>
          </w:tcPr>
          <w:p w:rsidR="00090F6A" w:rsidRDefault="00090F6A" w:rsidP="00735335">
            <w:pPr>
              <w:pStyle w:val="a4"/>
              <w:rPr>
                <w:rFonts w:hAnsi="宋体" w:hint="eastAsia"/>
                <w:sz w:val="24"/>
              </w:rPr>
            </w:pP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pStyle w:val="a4"/>
              <w:rPr>
                <w:rFonts w:hAnsi="宋体" w:hint="eastAsia"/>
                <w:sz w:val="24"/>
              </w:rPr>
            </w:pPr>
            <w:r>
              <w:rPr>
                <w:rFonts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pStyle w:val="a4"/>
              <w:rPr>
                <w:rFonts w:hAnsi="宋体" w:hint="eastAsia"/>
                <w:sz w:val="24"/>
              </w:rPr>
            </w:pPr>
            <w:r>
              <w:rPr>
                <w:rFonts w:hAnsi="宋体" w:hint="eastAsia"/>
                <w:sz w:val="24"/>
              </w:rPr>
              <w:t>65</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复印机</w:t>
            </w:r>
          </w:p>
        </w:tc>
        <w:tc>
          <w:tcPr>
            <w:tcW w:w="1002" w:type="pct"/>
            <w:vAlign w:val="center"/>
          </w:tcPr>
          <w:p w:rsidR="00090F6A" w:rsidRDefault="00090F6A" w:rsidP="00735335">
            <w:pPr>
              <w:tabs>
                <w:tab w:val="left" w:pos="630"/>
              </w:tabs>
              <w:jc w:val="center"/>
              <w:rPr>
                <w:rFonts w:ascii="宋体" w:hAnsi="宋体" w:hint="eastAsia"/>
                <w:sz w:val="24"/>
              </w:rPr>
            </w:pPr>
            <w:r>
              <w:rPr>
                <w:rFonts w:ascii="宋体" w:hAnsi="宋体"/>
                <w:sz w:val="24"/>
              </w:rPr>
              <w:t>konica323</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1</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66</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激光打印机</w:t>
            </w:r>
          </w:p>
        </w:tc>
        <w:tc>
          <w:tcPr>
            <w:tcW w:w="1002" w:type="pct"/>
            <w:vAlign w:val="center"/>
          </w:tcPr>
          <w:p w:rsidR="00090F6A" w:rsidRDefault="00090F6A" w:rsidP="00735335">
            <w:pPr>
              <w:pStyle w:val="32"/>
              <w:jc w:val="center"/>
              <w:rPr>
                <w:rFonts w:ascii="宋体" w:hAnsi="宋体" w:hint="eastAsia"/>
              </w:rPr>
            </w:pPr>
            <w:r>
              <w:rPr>
                <w:rFonts w:ascii="宋体" w:hAnsi="宋体" w:hint="eastAsia"/>
              </w:rPr>
              <w:t>HP12000</w:t>
            </w:r>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pStyle w:val="32"/>
              <w:jc w:val="center"/>
              <w:rPr>
                <w:rFonts w:ascii="宋体" w:hAnsi="宋体" w:hint="eastAsia"/>
              </w:rPr>
            </w:pPr>
            <w:r>
              <w:rPr>
                <w:rFonts w:ascii="宋体" w:hAnsi="宋体" w:hint="eastAsia"/>
              </w:rPr>
              <w:t>2</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67</w:t>
            </w:r>
          </w:p>
        </w:tc>
        <w:tc>
          <w:tcPr>
            <w:tcW w:w="1782" w:type="pct"/>
            <w:vAlign w:val="center"/>
          </w:tcPr>
          <w:p w:rsidR="00090F6A" w:rsidRDefault="00090F6A" w:rsidP="00735335">
            <w:pPr>
              <w:jc w:val="center"/>
              <w:rPr>
                <w:rFonts w:ascii="宋体" w:hAnsi="宋体" w:hint="eastAsia"/>
                <w:sz w:val="24"/>
              </w:rPr>
            </w:pPr>
            <w:r>
              <w:rPr>
                <w:rFonts w:ascii="宋体" w:hAnsi="宋体" w:hint="eastAsia"/>
                <w:sz w:val="24"/>
              </w:rPr>
              <w:t>电脑</w:t>
            </w:r>
          </w:p>
        </w:tc>
        <w:tc>
          <w:tcPr>
            <w:tcW w:w="1002"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联想同</w:t>
            </w:r>
            <w:proofErr w:type="gramStart"/>
            <w:r>
              <w:rPr>
                <w:rFonts w:ascii="宋体" w:hAnsi="宋体" w:hint="eastAsia"/>
                <w:sz w:val="24"/>
              </w:rPr>
              <w:t>禧</w:t>
            </w:r>
            <w:proofErr w:type="gramEnd"/>
          </w:p>
        </w:tc>
        <w:tc>
          <w:tcPr>
            <w:tcW w:w="534" w:type="pct"/>
            <w:vAlign w:val="center"/>
          </w:tcPr>
          <w:p w:rsidR="00090F6A" w:rsidRDefault="00090F6A" w:rsidP="00735335">
            <w:pPr>
              <w:tabs>
                <w:tab w:val="left" w:pos="5910"/>
              </w:tabs>
              <w:jc w:val="center"/>
              <w:rPr>
                <w:rFonts w:ascii="宋体" w:hAnsi="宋体" w:hint="eastAsia"/>
                <w:sz w:val="24"/>
              </w:rPr>
            </w:pPr>
            <w:r>
              <w:rPr>
                <w:rFonts w:ascii="宋体" w:hAnsi="宋体" w:hint="eastAsia"/>
                <w:sz w:val="24"/>
              </w:rPr>
              <w:t>台</w:t>
            </w:r>
          </w:p>
        </w:tc>
        <w:tc>
          <w:tcPr>
            <w:tcW w:w="497" w:type="pct"/>
            <w:vAlign w:val="center"/>
          </w:tcPr>
          <w:p w:rsidR="00090F6A" w:rsidRDefault="00090F6A" w:rsidP="00735335">
            <w:pPr>
              <w:tabs>
                <w:tab w:val="left" w:pos="630"/>
              </w:tabs>
              <w:jc w:val="center"/>
              <w:rPr>
                <w:rFonts w:ascii="宋体" w:hAnsi="宋体" w:hint="eastAsia"/>
                <w:sz w:val="24"/>
              </w:rPr>
            </w:pPr>
            <w:r>
              <w:rPr>
                <w:rFonts w:ascii="宋体" w:hAnsi="宋体" w:hint="eastAsia"/>
                <w:sz w:val="24"/>
              </w:rPr>
              <w:t>2</w:t>
            </w: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sz w:val="24"/>
              </w:rPr>
            </w:pPr>
          </w:p>
        </w:tc>
        <w:tc>
          <w:tcPr>
            <w:tcW w:w="1782" w:type="pct"/>
            <w:vAlign w:val="center"/>
          </w:tcPr>
          <w:p w:rsidR="00090F6A" w:rsidRDefault="00090F6A" w:rsidP="00735335">
            <w:pPr>
              <w:pStyle w:val="22"/>
              <w:spacing w:line="280" w:lineRule="exact"/>
              <w:jc w:val="center"/>
              <w:rPr>
                <w:rFonts w:ascii="宋体" w:hAnsi="宋体" w:hint="eastAsia"/>
              </w:rPr>
            </w:pPr>
          </w:p>
        </w:tc>
        <w:tc>
          <w:tcPr>
            <w:tcW w:w="1002" w:type="pct"/>
            <w:vAlign w:val="center"/>
          </w:tcPr>
          <w:p w:rsidR="00090F6A" w:rsidRDefault="00090F6A" w:rsidP="00735335">
            <w:pPr>
              <w:tabs>
                <w:tab w:val="left" w:pos="5910"/>
              </w:tabs>
              <w:jc w:val="center"/>
              <w:rPr>
                <w:rFonts w:ascii="宋体" w:hAnsi="宋体" w:hint="eastAsia"/>
                <w:sz w:val="24"/>
              </w:rPr>
            </w:pPr>
          </w:p>
        </w:tc>
        <w:tc>
          <w:tcPr>
            <w:tcW w:w="534" w:type="pct"/>
            <w:vAlign w:val="center"/>
          </w:tcPr>
          <w:p w:rsidR="00090F6A" w:rsidRDefault="00090F6A" w:rsidP="00735335">
            <w:pPr>
              <w:tabs>
                <w:tab w:val="left" w:pos="5910"/>
              </w:tabs>
              <w:jc w:val="center"/>
              <w:rPr>
                <w:rFonts w:ascii="宋体" w:hAnsi="宋体" w:hint="eastAsia"/>
                <w:sz w:val="24"/>
              </w:rPr>
            </w:pPr>
          </w:p>
        </w:tc>
        <w:tc>
          <w:tcPr>
            <w:tcW w:w="497" w:type="pct"/>
            <w:vAlign w:val="center"/>
          </w:tcPr>
          <w:p w:rsidR="00090F6A" w:rsidRDefault="00090F6A" w:rsidP="00735335">
            <w:pPr>
              <w:tabs>
                <w:tab w:val="left" w:pos="5910"/>
              </w:tabs>
              <w:jc w:val="center"/>
              <w:rPr>
                <w:rFonts w:ascii="宋体" w:hAnsi="宋体"/>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pStyle w:val="22"/>
              <w:spacing w:line="280" w:lineRule="exact"/>
              <w:jc w:val="center"/>
              <w:rPr>
                <w:rFonts w:ascii="宋体" w:hAnsi="宋体" w:hint="eastAsia"/>
              </w:rPr>
            </w:pPr>
          </w:p>
        </w:tc>
        <w:tc>
          <w:tcPr>
            <w:tcW w:w="1002" w:type="pct"/>
            <w:vAlign w:val="center"/>
          </w:tcPr>
          <w:p w:rsidR="00090F6A" w:rsidRDefault="00090F6A" w:rsidP="00735335">
            <w:pPr>
              <w:tabs>
                <w:tab w:val="left" w:pos="5910"/>
              </w:tabs>
              <w:jc w:val="center"/>
              <w:rPr>
                <w:rFonts w:ascii="宋体" w:hAnsi="宋体" w:hint="eastAsia"/>
                <w:sz w:val="24"/>
              </w:rPr>
            </w:pPr>
          </w:p>
        </w:tc>
        <w:tc>
          <w:tcPr>
            <w:tcW w:w="534" w:type="pct"/>
            <w:vAlign w:val="center"/>
          </w:tcPr>
          <w:p w:rsidR="00090F6A" w:rsidRDefault="00090F6A" w:rsidP="00735335">
            <w:pPr>
              <w:tabs>
                <w:tab w:val="left" w:pos="5910"/>
              </w:tabs>
              <w:jc w:val="center"/>
              <w:rPr>
                <w:rFonts w:ascii="宋体" w:hAnsi="宋体" w:hint="eastAsia"/>
                <w:sz w:val="24"/>
              </w:rPr>
            </w:pPr>
          </w:p>
        </w:tc>
        <w:tc>
          <w:tcPr>
            <w:tcW w:w="497" w:type="pct"/>
            <w:vAlign w:val="center"/>
          </w:tcPr>
          <w:p w:rsidR="00090F6A" w:rsidRDefault="00090F6A" w:rsidP="00735335">
            <w:pPr>
              <w:tabs>
                <w:tab w:val="left" w:pos="5910"/>
              </w:tabs>
              <w:jc w:val="center"/>
              <w:rPr>
                <w:rFonts w:ascii="宋体" w:hAnsi="宋体"/>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pStyle w:val="22"/>
              <w:spacing w:line="280" w:lineRule="exact"/>
              <w:jc w:val="center"/>
              <w:rPr>
                <w:rFonts w:ascii="宋体" w:hAnsi="宋体" w:hint="eastAsia"/>
              </w:rPr>
            </w:pPr>
          </w:p>
        </w:tc>
        <w:tc>
          <w:tcPr>
            <w:tcW w:w="1002" w:type="pct"/>
            <w:vAlign w:val="center"/>
          </w:tcPr>
          <w:p w:rsidR="00090F6A" w:rsidRDefault="00090F6A" w:rsidP="00735335">
            <w:pPr>
              <w:jc w:val="center"/>
              <w:rPr>
                <w:rFonts w:ascii="宋体" w:hAnsi="宋体" w:hint="eastAsia"/>
                <w:sz w:val="24"/>
              </w:rPr>
            </w:pPr>
          </w:p>
        </w:tc>
        <w:tc>
          <w:tcPr>
            <w:tcW w:w="534" w:type="pct"/>
            <w:vAlign w:val="center"/>
          </w:tcPr>
          <w:p w:rsidR="00090F6A" w:rsidRDefault="00090F6A" w:rsidP="00735335">
            <w:pPr>
              <w:tabs>
                <w:tab w:val="left" w:pos="5910"/>
              </w:tabs>
              <w:jc w:val="center"/>
              <w:rPr>
                <w:rFonts w:ascii="宋体" w:hAnsi="宋体" w:hint="eastAsia"/>
                <w:sz w:val="24"/>
              </w:rPr>
            </w:pPr>
          </w:p>
        </w:tc>
        <w:tc>
          <w:tcPr>
            <w:tcW w:w="497" w:type="pct"/>
            <w:vAlign w:val="center"/>
          </w:tcPr>
          <w:p w:rsidR="00090F6A" w:rsidRDefault="00090F6A" w:rsidP="00735335">
            <w:pPr>
              <w:jc w:val="center"/>
              <w:rPr>
                <w:rFonts w:ascii="宋体" w:hAnsi="宋体"/>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tabs>
                <w:tab w:val="left" w:pos="630"/>
              </w:tabs>
              <w:spacing w:line="340" w:lineRule="exact"/>
              <w:jc w:val="center"/>
              <w:rPr>
                <w:rFonts w:ascii="宋体" w:hAnsi="宋体" w:hint="eastAsia"/>
                <w:spacing w:val="-20"/>
                <w:sz w:val="24"/>
              </w:rPr>
            </w:pPr>
          </w:p>
        </w:tc>
        <w:tc>
          <w:tcPr>
            <w:tcW w:w="1002" w:type="pct"/>
            <w:vAlign w:val="center"/>
          </w:tcPr>
          <w:p w:rsidR="00090F6A" w:rsidRDefault="00090F6A" w:rsidP="00735335">
            <w:pPr>
              <w:tabs>
                <w:tab w:val="left" w:pos="630"/>
              </w:tabs>
              <w:jc w:val="center"/>
              <w:rPr>
                <w:rFonts w:ascii="宋体" w:hAnsi="宋体" w:hint="eastAsia"/>
                <w:sz w:val="24"/>
              </w:rPr>
            </w:pP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p>
        </w:tc>
        <w:tc>
          <w:tcPr>
            <w:tcW w:w="497" w:type="pct"/>
            <w:vAlign w:val="center"/>
          </w:tcPr>
          <w:p w:rsidR="00090F6A" w:rsidRDefault="00090F6A" w:rsidP="00735335">
            <w:pPr>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tabs>
                <w:tab w:val="left" w:pos="630"/>
              </w:tabs>
              <w:spacing w:line="340" w:lineRule="exact"/>
              <w:jc w:val="center"/>
              <w:rPr>
                <w:rFonts w:ascii="宋体" w:hAnsi="宋体" w:hint="eastAsia"/>
                <w:spacing w:val="-20"/>
                <w:sz w:val="24"/>
              </w:rPr>
            </w:pPr>
          </w:p>
        </w:tc>
        <w:tc>
          <w:tcPr>
            <w:tcW w:w="1002" w:type="pct"/>
            <w:vAlign w:val="center"/>
          </w:tcPr>
          <w:p w:rsidR="00090F6A" w:rsidRDefault="00090F6A" w:rsidP="00735335">
            <w:pPr>
              <w:tabs>
                <w:tab w:val="left" w:pos="630"/>
              </w:tabs>
              <w:jc w:val="center"/>
              <w:rPr>
                <w:rFonts w:ascii="宋体" w:hAnsi="宋体" w:hint="eastAsia"/>
                <w:sz w:val="24"/>
              </w:rPr>
            </w:pP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p>
        </w:tc>
        <w:tc>
          <w:tcPr>
            <w:tcW w:w="497" w:type="pct"/>
            <w:vAlign w:val="center"/>
          </w:tcPr>
          <w:p w:rsidR="00090F6A" w:rsidRDefault="00090F6A" w:rsidP="00735335">
            <w:pPr>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pStyle w:val="a4"/>
              <w:rPr>
                <w:rFonts w:hAnsi="宋体" w:hint="eastAsia"/>
                <w:sz w:val="24"/>
              </w:rPr>
            </w:pPr>
          </w:p>
        </w:tc>
        <w:tc>
          <w:tcPr>
            <w:tcW w:w="1782" w:type="pct"/>
            <w:vAlign w:val="center"/>
          </w:tcPr>
          <w:p w:rsidR="00090F6A" w:rsidRDefault="00090F6A" w:rsidP="00735335">
            <w:pPr>
              <w:tabs>
                <w:tab w:val="left" w:pos="630"/>
              </w:tabs>
              <w:spacing w:line="340" w:lineRule="exact"/>
              <w:jc w:val="center"/>
              <w:rPr>
                <w:rFonts w:ascii="宋体" w:hAnsi="宋体" w:hint="eastAsia"/>
                <w:spacing w:val="-20"/>
                <w:sz w:val="24"/>
              </w:rPr>
            </w:pPr>
          </w:p>
        </w:tc>
        <w:tc>
          <w:tcPr>
            <w:tcW w:w="1002" w:type="pct"/>
            <w:vAlign w:val="center"/>
          </w:tcPr>
          <w:p w:rsidR="00090F6A" w:rsidRDefault="00090F6A" w:rsidP="00735335">
            <w:pPr>
              <w:tabs>
                <w:tab w:val="left" w:pos="630"/>
              </w:tabs>
              <w:jc w:val="center"/>
              <w:rPr>
                <w:rFonts w:ascii="宋体" w:hAnsi="宋体" w:hint="eastAsia"/>
                <w:sz w:val="24"/>
              </w:rPr>
            </w:pP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p>
        </w:tc>
        <w:tc>
          <w:tcPr>
            <w:tcW w:w="497" w:type="pct"/>
            <w:vAlign w:val="center"/>
          </w:tcPr>
          <w:p w:rsidR="00090F6A" w:rsidRDefault="00090F6A" w:rsidP="00735335">
            <w:pPr>
              <w:tabs>
                <w:tab w:val="left" w:pos="630"/>
              </w:tabs>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tabs>
                <w:tab w:val="left" w:pos="630"/>
              </w:tabs>
              <w:ind w:left="16"/>
              <w:jc w:val="center"/>
              <w:rPr>
                <w:rFonts w:ascii="宋体" w:hAnsi="宋体" w:hint="eastAsia"/>
                <w:sz w:val="24"/>
              </w:rPr>
            </w:pPr>
          </w:p>
        </w:tc>
        <w:tc>
          <w:tcPr>
            <w:tcW w:w="1002" w:type="pct"/>
            <w:vAlign w:val="center"/>
          </w:tcPr>
          <w:p w:rsidR="00090F6A" w:rsidRDefault="00090F6A" w:rsidP="00735335">
            <w:pPr>
              <w:jc w:val="center"/>
              <w:rPr>
                <w:rFonts w:ascii="宋体" w:hAnsi="宋体" w:hint="eastAsia"/>
                <w:sz w:val="24"/>
              </w:rPr>
            </w:pP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p>
        </w:tc>
        <w:tc>
          <w:tcPr>
            <w:tcW w:w="497" w:type="pct"/>
            <w:vAlign w:val="center"/>
          </w:tcPr>
          <w:p w:rsidR="00090F6A" w:rsidRDefault="00090F6A" w:rsidP="00735335">
            <w:pPr>
              <w:tabs>
                <w:tab w:val="left" w:pos="630"/>
              </w:tabs>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tabs>
                <w:tab w:val="left" w:pos="630"/>
              </w:tabs>
              <w:ind w:left="16"/>
              <w:jc w:val="center"/>
              <w:rPr>
                <w:rFonts w:ascii="宋体" w:hAnsi="宋体" w:hint="eastAsia"/>
                <w:sz w:val="24"/>
              </w:rPr>
            </w:pPr>
          </w:p>
        </w:tc>
        <w:tc>
          <w:tcPr>
            <w:tcW w:w="1002" w:type="pct"/>
            <w:vAlign w:val="center"/>
          </w:tcPr>
          <w:p w:rsidR="00090F6A" w:rsidRDefault="00090F6A" w:rsidP="00735335">
            <w:pPr>
              <w:jc w:val="center"/>
              <w:rPr>
                <w:rFonts w:ascii="宋体" w:hAnsi="宋体" w:hint="eastAsia"/>
                <w:sz w:val="24"/>
              </w:rPr>
            </w:pP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p>
        </w:tc>
        <w:tc>
          <w:tcPr>
            <w:tcW w:w="497" w:type="pct"/>
            <w:vAlign w:val="center"/>
          </w:tcPr>
          <w:p w:rsidR="00090F6A" w:rsidRDefault="00090F6A" w:rsidP="00735335">
            <w:pPr>
              <w:tabs>
                <w:tab w:val="left" w:pos="630"/>
              </w:tabs>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tabs>
                <w:tab w:val="left" w:pos="630"/>
              </w:tabs>
              <w:ind w:left="16"/>
              <w:jc w:val="center"/>
              <w:rPr>
                <w:rFonts w:ascii="宋体" w:hAnsi="宋体" w:hint="eastAsia"/>
                <w:sz w:val="24"/>
              </w:rPr>
            </w:pPr>
          </w:p>
        </w:tc>
        <w:tc>
          <w:tcPr>
            <w:tcW w:w="1002" w:type="pct"/>
            <w:vAlign w:val="center"/>
          </w:tcPr>
          <w:p w:rsidR="00090F6A" w:rsidRDefault="00090F6A" w:rsidP="00735335">
            <w:pPr>
              <w:tabs>
                <w:tab w:val="left" w:pos="630"/>
              </w:tabs>
              <w:jc w:val="center"/>
              <w:rPr>
                <w:rFonts w:ascii="宋体" w:hAnsi="宋体" w:hint="eastAsia"/>
                <w:sz w:val="24"/>
              </w:rPr>
            </w:pPr>
          </w:p>
        </w:tc>
        <w:tc>
          <w:tcPr>
            <w:tcW w:w="534" w:type="pct"/>
            <w:vAlign w:val="center"/>
          </w:tcPr>
          <w:p w:rsidR="00090F6A" w:rsidRDefault="00090F6A" w:rsidP="00735335">
            <w:pPr>
              <w:tabs>
                <w:tab w:val="left" w:pos="630"/>
              </w:tabs>
              <w:spacing w:line="340" w:lineRule="exact"/>
              <w:jc w:val="center"/>
              <w:rPr>
                <w:rFonts w:ascii="宋体" w:hAnsi="宋体" w:hint="eastAsia"/>
                <w:spacing w:val="-20"/>
                <w:sz w:val="24"/>
              </w:rPr>
            </w:pPr>
          </w:p>
        </w:tc>
        <w:tc>
          <w:tcPr>
            <w:tcW w:w="497" w:type="pct"/>
            <w:vAlign w:val="center"/>
          </w:tcPr>
          <w:p w:rsidR="00090F6A" w:rsidRDefault="00090F6A" w:rsidP="00735335">
            <w:pPr>
              <w:tabs>
                <w:tab w:val="left" w:pos="630"/>
              </w:tabs>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tabs>
                <w:tab w:val="left" w:pos="630"/>
              </w:tabs>
              <w:ind w:left="16"/>
              <w:jc w:val="center"/>
              <w:rPr>
                <w:rFonts w:ascii="宋体" w:hAnsi="宋体" w:hint="eastAsia"/>
                <w:sz w:val="24"/>
              </w:rPr>
            </w:pPr>
          </w:p>
        </w:tc>
        <w:tc>
          <w:tcPr>
            <w:tcW w:w="1002" w:type="pct"/>
            <w:vAlign w:val="center"/>
          </w:tcPr>
          <w:p w:rsidR="00090F6A" w:rsidRDefault="00090F6A" w:rsidP="00735335">
            <w:pPr>
              <w:jc w:val="center"/>
              <w:rPr>
                <w:rFonts w:ascii="宋体" w:hAnsi="宋体" w:hint="eastAsia"/>
                <w:sz w:val="24"/>
              </w:rPr>
            </w:pPr>
          </w:p>
        </w:tc>
        <w:tc>
          <w:tcPr>
            <w:tcW w:w="534" w:type="pct"/>
            <w:vAlign w:val="center"/>
          </w:tcPr>
          <w:p w:rsidR="00090F6A" w:rsidRDefault="00090F6A" w:rsidP="00735335">
            <w:pPr>
              <w:tabs>
                <w:tab w:val="left" w:pos="630"/>
              </w:tabs>
              <w:jc w:val="center"/>
              <w:rPr>
                <w:rFonts w:ascii="宋体" w:hAnsi="宋体" w:hint="eastAsia"/>
                <w:sz w:val="24"/>
              </w:rPr>
            </w:pPr>
          </w:p>
        </w:tc>
        <w:tc>
          <w:tcPr>
            <w:tcW w:w="497" w:type="pct"/>
            <w:vAlign w:val="center"/>
          </w:tcPr>
          <w:p w:rsidR="00090F6A" w:rsidRDefault="00090F6A" w:rsidP="00735335">
            <w:pPr>
              <w:tabs>
                <w:tab w:val="left" w:pos="630"/>
              </w:tabs>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tabs>
                <w:tab w:val="left" w:pos="630"/>
              </w:tabs>
              <w:jc w:val="center"/>
              <w:rPr>
                <w:rFonts w:ascii="宋体" w:hAnsi="宋体" w:hint="eastAsia"/>
                <w:sz w:val="24"/>
              </w:rPr>
            </w:pPr>
          </w:p>
        </w:tc>
        <w:tc>
          <w:tcPr>
            <w:tcW w:w="1002" w:type="pct"/>
            <w:vAlign w:val="center"/>
          </w:tcPr>
          <w:p w:rsidR="00090F6A" w:rsidRDefault="00090F6A" w:rsidP="00735335">
            <w:pPr>
              <w:tabs>
                <w:tab w:val="left" w:pos="630"/>
              </w:tabs>
              <w:jc w:val="center"/>
              <w:rPr>
                <w:rFonts w:ascii="宋体" w:hAnsi="宋体" w:hint="eastAsia"/>
                <w:sz w:val="24"/>
                <w:vertAlign w:val="superscript"/>
              </w:rPr>
            </w:pPr>
          </w:p>
        </w:tc>
        <w:tc>
          <w:tcPr>
            <w:tcW w:w="534" w:type="pct"/>
            <w:vAlign w:val="center"/>
          </w:tcPr>
          <w:p w:rsidR="00090F6A" w:rsidRDefault="00090F6A" w:rsidP="00735335">
            <w:pPr>
              <w:jc w:val="center"/>
              <w:rPr>
                <w:rFonts w:ascii="宋体" w:hAnsi="宋体" w:hint="eastAsia"/>
                <w:sz w:val="24"/>
              </w:rPr>
            </w:pPr>
          </w:p>
        </w:tc>
        <w:tc>
          <w:tcPr>
            <w:tcW w:w="497" w:type="pct"/>
            <w:vAlign w:val="center"/>
          </w:tcPr>
          <w:p w:rsidR="00090F6A" w:rsidRDefault="00090F6A" w:rsidP="00735335">
            <w:pPr>
              <w:tabs>
                <w:tab w:val="left" w:pos="630"/>
              </w:tabs>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tabs>
                <w:tab w:val="left" w:pos="630"/>
              </w:tabs>
              <w:ind w:left="16"/>
              <w:jc w:val="center"/>
              <w:rPr>
                <w:rFonts w:ascii="宋体" w:hAnsi="宋体" w:hint="eastAsia"/>
                <w:sz w:val="24"/>
              </w:rPr>
            </w:pPr>
          </w:p>
        </w:tc>
        <w:tc>
          <w:tcPr>
            <w:tcW w:w="1002" w:type="pct"/>
            <w:vAlign w:val="center"/>
          </w:tcPr>
          <w:p w:rsidR="00090F6A" w:rsidRDefault="00090F6A" w:rsidP="00735335">
            <w:pPr>
              <w:tabs>
                <w:tab w:val="left" w:pos="630"/>
              </w:tabs>
              <w:jc w:val="center"/>
              <w:rPr>
                <w:rFonts w:ascii="宋体" w:hAnsi="宋体" w:hint="eastAsia"/>
                <w:sz w:val="24"/>
              </w:rPr>
            </w:pPr>
          </w:p>
        </w:tc>
        <w:tc>
          <w:tcPr>
            <w:tcW w:w="534" w:type="pct"/>
            <w:vAlign w:val="center"/>
          </w:tcPr>
          <w:p w:rsidR="00090F6A" w:rsidRDefault="00090F6A" w:rsidP="00735335">
            <w:pPr>
              <w:tabs>
                <w:tab w:val="left" w:pos="630"/>
              </w:tabs>
              <w:jc w:val="center"/>
              <w:rPr>
                <w:rFonts w:ascii="宋体" w:hAnsi="宋体" w:hint="eastAsia"/>
                <w:sz w:val="24"/>
              </w:rPr>
            </w:pPr>
          </w:p>
        </w:tc>
        <w:tc>
          <w:tcPr>
            <w:tcW w:w="497" w:type="pct"/>
            <w:vAlign w:val="center"/>
          </w:tcPr>
          <w:p w:rsidR="00090F6A" w:rsidRDefault="00090F6A" w:rsidP="00735335">
            <w:pPr>
              <w:tabs>
                <w:tab w:val="left" w:pos="630"/>
              </w:tabs>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r w:rsidR="00090F6A" w:rsidTr="00735335">
        <w:tblPrEx>
          <w:tblCellMar>
            <w:top w:w="0" w:type="dxa"/>
            <w:bottom w:w="0" w:type="dxa"/>
          </w:tblCellMar>
        </w:tblPrEx>
        <w:trPr>
          <w:trHeight w:hRule="exact" w:val="562"/>
        </w:trPr>
        <w:tc>
          <w:tcPr>
            <w:tcW w:w="497" w:type="pct"/>
            <w:vAlign w:val="center"/>
          </w:tcPr>
          <w:p w:rsidR="00090F6A" w:rsidRDefault="00090F6A" w:rsidP="00735335">
            <w:pPr>
              <w:tabs>
                <w:tab w:val="left" w:pos="630"/>
              </w:tabs>
              <w:jc w:val="center"/>
              <w:rPr>
                <w:rFonts w:ascii="宋体" w:hAnsi="宋体" w:hint="eastAsia"/>
                <w:sz w:val="24"/>
              </w:rPr>
            </w:pPr>
          </w:p>
        </w:tc>
        <w:tc>
          <w:tcPr>
            <w:tcW w:w="1782" w:type="pct"/>
            <w:vAlign w:val="center"/>
          </w:tcPr>
          <w:p w:rsidR="00090F6A" w:rsidRDefault="00090F6A" w:rsidP="00735335">
            <w:pPr>
              <w:tabs>
                <w:tab w:val="left" w:pos="630"/>
              </w:tabs>
              <w:jc w:val="center"/>
              <w:rPr>
                <w:rFonts w:ascii="宋体" w:hAnsi="宋体" w:hint="eastAsia"/>
                <w:sz w:val="24"/>
              </w:rPr>
            </w:pPr>
          </w:p>
        </w:tc>
        <w:tc>
          <w:tcPr>
            <w:tcW w:w="1002" w:type="pct"/>
            <w:vAlign w:val="center"/>
          </w:tcPr>
          <w:p w:rsidR="00090F6A" w:rsidRDefault="00090F6A" w:rsidP="00735335">
            <w:pPr>
              <w:tabs>
                <w:tab w:val="left" w:pos="630"/>
              </w:tabs>
              <w:jc w:val="center"/>
              <w:rPr>
                <w:rFonts w:ascii="宋体" w:hAnsi="宋体" w:hint="eastAsia"/>
                <w:sz w:val="24"/>
                <w:vertAlign w:val="superscript"/>
              </w:rPr>
            </w:pPr>
          </w:p>
        </w:tc>
        <w:tc>
          <w:tcPr>
            <w:tcW w:w="534" w:type="pct"/>
            <w:vAlign w:val="center"/>
          </w:tcPr>
          <w:p w:rsidR="00090F6A" w:rsidRDefault="00090F6A" w:rsidP="00735335">
            <w:pPr>
              <w:jc w:val="center"/>
              <w:rPr>
                <w:rFonts w:ascii="宋体" w:hAnsi="宋体" w:hint="eastAsia"/>
                <w:sz w:val="24"/>
              </w:rPr>
            </w:pPr>
          </w:p>
        </w:tc>
        <w:tc>
          <w:tcPr>
            <w:tcW w:w="497" w:type="pct"/>
            <w:vAlign w:val="center"/>
          </w:tcPr>
          <w:p w:rsidR="00090F6A" w:rsidRDefault="00090F6A" w:rsidP="00735335">
            <w:pPr>
              <w:tabs>
                <w:tab w:val="left" w:pos="630"/>
              </w:tabs>
              <w:jc w:val="center"/>
              <w:rPr>
                <w:rFonts w:ascii="宋体" w:hAnsi="宋体" w:hint="eastAsia"/>
                <w:sz w:val="24"/>
              </w:rPr>
            </w:pPr>
          </w:p>
        </w:tc>
        <w:tc>
          <w:tcPr>
            <w:tcW w:w="688" w:type="pct"/>
            <w:vAlign w:val="center"/>
          </w:tcPr>
          <w:p w:rsidR="00090F6A" w:rsidRDefault="00090F6A" w:rsidP="00735335">
            <w:pPr>
              <w:tabs>
                <w:tab w:val="left" w:pos="630"/>
              </w:tabs>
              <w:jc w:val="center"/>
              <w:rPr>
                <w:rFonts w:ascii="宋体" w:hAnsi="宋体" w:hint="eastAsia"/>
                <w:sz w:val="24"/>
              </w:rPr>
            </w:pPr>
          </w:p>
        </w:tc>
      </w:tr>
    </w:tbl>
    <w:p w:rsidR="00090F6A" w:rsidRDefault="00090F6A" w:rsidP="00090F6A">
      <w:pPr>
        <w:pStyle w:val="a4"/>
        <w:ind w:firstLine="585"/>
        <w:rPr>
          <w:rFonts w:hAnsi="宋体" w:hint="eastAsia"/>
          <w:spacing w:val="2"/>
          <w:sz w:val="24"/>
        </w:rPr>
      </w:pPr>
    </w:p>
    <w:p w:rsidR="00090F6A" w:rsidRDefault="00090F6A" w:rsidP="00090F6A">
      <w:pPr>
        <w:pStyle w:val="a4"/>
        <w:ind w:firstLine="585"/>
        <w:rPr>
          <w:rFonts w:hAnsi="宋体" w:hint="eastAsia"/>
          <w:spacing w:val="2"/>
          <w:sz w:val="24"/>
        </w:rPr>
      </w:pPr>
    </w:p>
    <w:p w:rsidR="00090F6A" w:rsidRDefault="00090F6A" w:rsidP="00090F6A">
      <w:pPr>
        <w:pStyle w:val="a4"/>
        <w:ind w:firstLine="585"/>
        <w:rPr>
          <w:rFonts w:hAnsi="宋体" w:hint="eastAsia"/>
          <w:spacing w:val="2"/>
          <w:sz w:val="24"/>
        </w:rPr>
      </w:pPr>
      <w:r>
        <w:rPr>
          <w:rFonts w:hAnsi="宋体"/>
          <w:spacing w:val="2"/>
          <w:sz w:val="24"/>
        </w:rPr>
        <w:t>7.</w:t>
      </w:r>
      <w:r>
        <w:rPr>
          <w:rFonts w:hAnsi="宋体" w:hint="eastAsia"/>
          <w:spacing w:val="2"/>
          <w:sz w:val="24"/>
        </w:rPr>
        <w:t>资料档案室</w:t>
      </w:r>
    </w:p>
    <w:p w:rsidR="00090F6A" w:rsidRDefault="00090F6A" w:rsidP="00090F6A">
      <w:pPr>
        <w:pStyle w:val="a4"/>
        <w:ind w:firstLine="585"/>
        <w:rPr>
          <w:rFonts w:hAnsi="宋体" w:hint="eastAsia"/>
          <w:spacing w:val="2"/>
          <w:sz w:val="24"/>
        </w:rPr>
      </w:pPr>
      <w:r>
        <w:rPr>
          <w:rFonts w:hAnsi="宋体" w:hint="eastAsia"/>
          <w:spacing w:val="2"/>
          <w:sz w:val="24"/>
        </w:rPr>
        <w:t>为了切实加强“三检”制度，</w:t>
      </w:r>
      <w:proofErr w:type="gramStart"/>
      <w:r>
        <w:rPr>
          <w:rFonts w:hAnsi="宋体" w:hint="eastAsia"/>
          <w:spacing w:val="2"/>
          <w:sz w:val="24"/>
        </w:rPr>
        <w:t>我项目部拟</w:t>
      </w:r>
      <w:proofErr w:type="gramEnd"/>
      <w:r>
        <w:rPr>
          <w:rFonts w:hAnsi="宋体" w:hint="eastAsia"/>
          <w:spacing w:val="2"/>
          <w:sz w:val="24"/>
        </w:rPr>
        <w:t>在各施工队分别成立资料组及时填写各种施工原始资料和工序检验表，履行各级签字手续，并由项目部的质量检验处进行施工质量的监督检验，并做好原始资料的定期收集、整理、归档。</w:t>
      </w:r>
    </w:p>
    <w:p w:rsidR="00090F6A" w:rsidRDefault="00090F6A" w:rsidP="00090F6A">
      <w:pPr>
        <w:pStyle w:val="a4"/>
        <w:ind w:firstLine="585"/>
        <w:rPr>
          <w:rFonts w:hAnsi="宋体" w:hint="eastAsia"/>
          <w:spacing w:val="2"/>
          <w:sz w:val="24"/>
        </w:rPr>
      </w:pPr>
      <w:r>
        <w:rPr>
          <w:rFonts w:hAnsi="宋体" w:hint="eastAsia"/>
          <w:spacing w:val="2"/>
          <w:sz w:val="24"/>
        </w:rPr>
        <w:t>资料组必须提供最真实、准确、可靠的试验、检测数据及有关资料、档案，不得追记、复印或伪造、修改数据和检验结果，必须对原始资料的真实性负责。</w:t>
      </w:r>
    </w:p>
    <w:p w:rsidR="00090F6A" w:rsidRDefault="00090F6A" w:rsidP="00090F6A">
      <w:pPr>
        <w:pStyle w:val="a4"/>
        <w:ind w:firstLine="585"/>
        <w:rPr>
          <w:rFonts w:hAnsi="宋体" w:hint="eastAsia"/>
          <w:spacing w:val="2"/>
          <w:sz w:val="24"/>
        </w:rPr>
      </w:pPr>
      <w:r>
        <w:rPr>
          <w:rFonts w:hAnsi="宋体" w:hint="eastAsia"/>
          <w:spacing w:val="2"/>
          <w:sz w:val="24"/>
        </w:rPr>
        <w:t>资料档案室要妥善收集施工技术资料、试验检测报告及相关的施工原始资料，并整理归档记录、分类保存，为编制竣工文件做好准备。原始资料不得遗失。</w:t>
      </w:r>
    </w:p>
    <w:p w:rsidR="00090F6A" w:rsidRDefault="00090F6A" w:rsidP="00090F6A">
      <w:pPr>
        <w:ind w:firstLineChars="200" w:firstLine="368"/>
        <w:jc w:val="center"/>
        <w:rPr>
          <w:rFonts w:ascii="宋体" w:hAnsi="宋体" w:hint="eastAsia"/>
          <w:spacing w:val="2"/>
          <w:sz w:val="18"/>
        </w:rPr>
      </w:pPr>
    </w:p>
    <w:p w:rsidR="00090F6A" w:rsidRDefault="00090F6A" w:rsidP="00090F6A">
      <w:pPr>
        <w:spacing w:line="360" w:lineRule="auto"/>
        <w:ind w:firstLineChars="200" w:firstLine="610"/>
        <w:jc w:val="center"/>
        <w:rPr>
          <w:rFonts w:ascii="楷体_GB2312" w:eastAsia="楷体_GB2312" w:hAnsi="宋体" w:hint="eastAsia"/>
          <w:b/>
          <w:bCs/>
          <w:spacing w:val="2"/>
          <w:sz w:val="30"/>
        </w:rPr>
      </w:pPr>
      <w:r>
        <w:rPr>
          <w:rFonts w:ascii="楷体_GB2312" w:eastAsia="楷体_GB2312" w:hAnsi="宋体" w:hint="eastAsia"/>
          <w:b/>
          <w:bCs/>
          <w:spacing w:val="2"/>
          <w:sz w:val="30"/>
        </w:rPr>
        <w:t>第二节  安全保证体系</w:t>
      </w:r>
    </w:p>
    <w:p w:rsidR="00090F6A" w:rsidRDefault="00090F6A" w:rsidP="00090F6A">
      <w:pPr>
        <w:ind w:firstLineChars="200" w:firstLine="368"/>
        <w:jc w:val="center"/>
        <w:rPr>
          <w:rFonts w:ascii="宋体" w:hAnsi="宋体" w:hint="eastAsia"/>
          <w:spacing w:val="2"/>
          <w:sz w:val="18"/>
        </w:rPr>
      </w:pPr>
    </w:p>
    <w:p w:rsidR="00090F6A" w:rsidRDefault="00090F6A" w:rsidP="00090F6A">
      <w:pPr>
        <w:spacing w:line="360" w:lineRule="auto"/>
        <w:ind w:firstLine="576"/>
        <w:rPr>
          <w:rFonts w:ascii="宋体" w:hAnsi="宋体" w:hint="eastAsia"/>
          <w:spacing w:val="2"/>
          <w:sz w:val="24"/>
        </w:rPr>
      </w:pPr>
      <w:r>
        <w:rPr>
          <w:rFonts w:ascii="宋体" w:hAnsi="宋体" w:hint="eastAsia"/>
          <w:spacing w:val="2"/>
          <w:sz w:val="24"/>
        </w:rPr>
        <w:t>安全是为质量服务的，质量要以安全作保证，在质量控制的同时，必需加强安全控制，工程质量和施工安全是工程建设的两大永恒主题。因此为加强项目安全管理工作，保护职工在施工生产中的安全与健康，预防伤亡事故和职业危害，促进项目生产的发展，本着生产必须安全的原则，成立由项目部直接领导的安全小组，建立健全各项安全生产规章制度，项目经理任安全生产领导小组组长、项目技术负责人任副组长、各专业施工队负责人任小组成员，每个作业面配备足够的专职安全员，具体履行监督、检查、管理各专业施工队的安全工作。</w:t>
      </w:r>
    </w:p>
    <w:p w:rsidR="00090F6A" w:rsidRDefault="00090F6A" w:rsidP="00090F6A">
      <w:pPr>
        <w:spacing w:line="360" w:lineRule="auto"/>
        <w:ind w:firstLineChars="200" w:firstLine="490"/>
        <w:rPr>
          <w:rFonts w:ascii="宋体" w:hAnsi="宋体" w:hint="eastAsia"/>
          <w:b/>
          <w:bCs/>
          <w:spacing w:val="2"/>
          <w:sz w:val="24"/>
        </w:rPr>
      </w:pPr>
      <w:r>
        <w:rPr>
          <w:rFonts w:ascii="宋体" w:hAnsi="宋体" w:hint="eastAsia"/>
          <w:b/>
          <w:bCs/>
          <w:spacing w:val="2"/>
          <w:sz w:val="24"/>
        </w:rPr>
        <w:t>1.安全生产组织机构图</w:t>
      </w:r>
      <w:r>
        <w:rPr>
          <w:rFonts w:ascii="宋体" w:hAnsi="宋体" w:hint="eastAsia"/>
          <w:spacing w:val="2"/>
          <w:sz w:val="24"/>
        </w:rPr>
        <w:t>（见第249页）</w:t>
      </w:r>
    </w:p>
    <w:p w:rsidR="00090F6A" w:rsidRDefault="00090F6A" w:rsidP="00090F6A">
      <w:pPr>
        <w:spacing w:line="360" w:lineRule="auto"/>
        <w:ind w:firstLineChars="200" w:firstLine="490"/>
        <w:rPr>
          <w:rFonts w:ascii="宋体" w:hAnsi="宋体" w:hint="eastAsia"/>
          <w:spacing w:val="2"/>
          <w:sz w:val="24"/>
        </w:rPr>
      </w:pPr>
      <w:r>
        <w:rPr>
          <w:rFonts w:ascii="宋体" w:hAnsi="宋体" w:hint="eastAsia"/>
          <w:b/>
          <w:bCs/>
          <w:spacing w:val="2"/>
          <w:sz w:val="24"/>
        </w:rPr>
        <w:t>2.安全生产保证体系框图</w:t>
      </w:r>
      <w:r>
        <w:rPr>
          <w:rFonts w:ascii="宋体" w:hAnsi="宋体" w:hint="eastAsia"/>
          <w:spacing w:val="2"/>
          <w:sz w:val="24"/>
        </w:rPr>
        <w:t>（见第250页）</w:t>
      </w:r>
    </w:p>
    <w:p w:rsidR="00090F6A" w:rsidRDefault="00090F6A" w:rsidP="00090F6A">
      <w:pPr>
        <w:spacing w:line="360" w:lineRule="auto"/>
        <w:ind w:firstLineChars="200" w:firstLine="490"/>
        <w:rPr>
          <w:rFonts w:ascii="宋体" w:hAnsi="宋体" w:hint="eastAsia"/>
          <w:b/>
          <w:bCs/>
          <w:spacing w:val="2"/>
          <w:sz w:val="24"/>
        </w:rPr>
      </w:pPr>
      <w:r>
        <w:rPr>
          <w:rFonts w:ascii="宋体" w:hAnsi="宋体"/>
          <w:b/>
          <w:bCs/>
          <w:spacing w:val="2"/>
          <w:sz w:val="24"/>
        </w:rPr>
        <w:t>3.</w:t>
      </w:r>
      <w:r>
        <w:rPr>
          <w:rFonts w:ascii="宋体" w:hAnsi="宋体" w:hint="eastAsia"/>
          <w:b/>
          <w:bCs/>
          <w:spacing w:val="2"/>
          <w:sz w:val="24"/>
        </w:rPr>
        <w:t>人员安排</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 xml:space="preserve">(1)安全领导小组组长：    </w:t>
      </w:r>
    </w:p>
    <w:p w:rsidR="00090F6A" w:rsidRDefault="00090F6A" w:rsidP="00090F6A">
      <w:pPr>
        <w:spacing w:line="360" w:lineRule="auto"/>
        <w:ind w:firstLineChars="860" w:firstLine="2098"/>
        <w:rPr>
          <w:rFonts w:ascii="宋体" w:hAnsi="宋体" w:hint="eastAsia"/>
          <w:spacing w:val="2"/>
          <w:sz w:val="24"/>
        </w:rPr>
      </w:pPr>
      <w:r>
        <w:rPr>
          <w:rFonts w:ascii="宋体" w:hAnsi="宋体" w:hint="eastAsia"/>
          <w:spacing w:val="2"/>
          <w:sz w:val="24"/>
        </w:rPr>
        <w:lastRenderedPageBreak/>
        <w:t xml:space="preserve">副组长：    </w:t>
      </w:r>
    </w:p>
    <w:p w:rsidR="00090F6A" w:rsidRDefault="00090F6A" w:rsidP="00090F6A">
      <w:pPr>
        <w:spacing w:line="360" w:lineRule="auto"/>
        <w:ind w:firstLineChars="860" w:firstLine="2098"/>
        <w:rPr>
          <w:rFonts w:ascii="宋体" w:hAnsi="宋体" w:hint="eastAsia"/>
          <w:spacing w:val="2"/>
          <w:sz w:val="24"/>
        </w:rPr>
      </w:pPr>
      <w:r>
        <w:rPr>
          <w:rFonts w:ascii="宋体" w:hAnsi="宋体" w:hint="eastAsia"/>
          <w:spacing w:val="2"/>
          <w:sz w:val="24"/>
        </w:rPr>
        <w:t xml:space="preserve">成  员:     </w:t>
      </w:r>
    </w:p>
    <w:p w:rsidR="00090F6A" w:rsidRDefault="00090F6A" w:rsidP="00090F6A">
      <w:pPr>
        <w:tabs>
          <w:tab w:val="left" w:pos="5475"/>
        </w:tabs>
        <w:spacing w:line="360" w:lineRule="auto"/>
        <w:ind w:firstLineChars="200" w:firstLine="488"/>
        <w:rPr>
          <w:rFonts w:ascii="宋体" w:hAnsi="宋体" w:hint="eastAsia"/>
          <w:spacing w:val="2"/>
          <w:sz w:val="24"/>
        </w:rPr>
      </w:pPr>
      <w:r>
        <w:rPr>
          <w:rFonts w:ascii="宋体" w:hAnsi="宋体" w:hint="eastAsia"/>
          <w:spacing w:val="2"/>
          <w:sz w:val="24"/>
        </w:rPr>
        <w:t xml:space="preserve">(2)机械车辆安全分组组长： </w:t>
      </w:r>
    </w:p>
    <w:p w:rsidR="00090F6A" w:rsidRDefault="00090F6A" w:rsidP="00090F6A">
      <w:pPr>
        <w:tabs>
          <w:tab w:val="left" w:pos="1995"/>
        </w:tabs>
        <w:spacing w:line="360" w:lineRule="auto"/>
        <w:rPr>
          <w:rFonts w:ascii="宋体" w:hAnsi="宋体" w:hint="eastAsia"/>
          <w:spacing w:val="2"/>
          <w:sz w:val="24"/>
        </w:rPr>
      </w:pPr>
      <w:r>
        <w:rPr>
          <w:rFonts w:ascii="宋体" w:hAnsi="宋体" w:hint="eastAsia"/>
          <w:spacing w:val="2"/>
          <w:sz w:val="24"/>
        </w:rPr>
        <w:t xml:space="preserve">                 专职安全员： </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 xml:space="preserve">(3)基层安全分组组长：    </w:t>
      </w:r>
    </w:p>
    <w:p w:rsidR="00090F6A" w:rsidRDefault="00090F6A" w:rsidP="00090F6A">
      <w:pPr>
        <w:tabs>
          <w:tab w:val="left" w:pos="3780"/>
        </w:tabs>
        <w:spacing w:line="360" w:lineRule="auto"/>
        <w:ind w:firstLine="585"/>
        <w:rPr>
          <w:rFonts w:ascii="宋体" w:hAnsi="宋体" w:hint="eastAsia"/>
          <w:spacing w:val="2"/>
          <w:sz w:val="24"/>
        </w:rPr>
      </w:pPr>
      <w:r>
        <w:rPr>
          <w:rFonts w:ascii="宋体" w:hAnsi="宋体" w:hint="eastAsia"/>
          <w:spacing w:val="2"/>
          <w:sz w:val="24"/>
        </w:rPr>
        <w:t xml:space="preserve">        专职安全员：     </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 xml:space="preserve">(4)面层工程安全分组组长： </w:t>
      </w:r>
    </w:p>
    <w:p w:rsidR="00090F6A" w:rsidRDefault="00090F6A" w:rsidP="00090F6A">
      <w:pPr>
        <w:tabs>
          <w:tab w:val="left" w:pos="3675"/>
        </w:tabs>
        <w:spacing w:line="360" w:lineRule="auto"/>
        <w:ind w:firstLineChars="903" w:firstLine="2203"/>
        <w:rPr>
          <w:rFonts w:ascii="宋体" w:hAnsi="宋体" w:hint="eastAsia"/>
          <w:spacing w:val="2"/>
          <w:sz w:val="24"/>
        </w:rPr>
      </w:pPr>
      <w:r>
        <w:rPr>
          <w:rFonts w:ascii="宋体" w:hAnsi="宋体" w:hint="eastAsia"/>
          <w:spacing w:val="2"/>
          <w:sz w:val="24"/>
        </w:rPr>
        <w:t>专职安全员：</w:t>
      </w:r>
      <w:r w:rsidR="00F65AA3">
        <w:rPr>
          <w:rFonts w:ascii="宋体" w:hAnsi="宋体" w:hint="eastAsia"/>
          <w:spacing w:val="2"/>
          <w:sz w:val="24"/>
        </w:rPr>
        <w:t xml:space="preserve"> </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 xml:space="preserve">(5)路基安全分组组长： </w:t>
      </w:r>
    </w:p>
    <w:p w:rsidR="00090F6A" w:rsidRDefault="00090F6A" w:rsidP="00090F6A">
      <w:pPr>
        <w:spacing w:line="360" w:lineRule="auto"/>
        <w:ind w:firstLineChars="860" w:firstLine="2098"/>
        <w:rPr>
          <w:rFonts w:ascii="宋体" w:hAnsi="宋体" w:hint="eastAsia"/>
          <w:spacing w:val="2"/>
          <w:sz w:val="24"/>
        </w:rPr>
      </w:pPr>
      <w:r>
        <w:rPr>
          <w:rFonts w:ascii="宋体" w:hAnsi="宋体" w:hint="eastAsia"/>
          <w:spacing w:val="2"/>
          <w:sz w:val="24"/>
        </w:rPr>
        <w:t>专职安全员：</w:t>
      </w:r>
      <w:r w:rsidR="00F65AA3">
        <w:rPr>
          <w:rFonts w:ascii="宋体" w:hAnsi="宋体" w:hint="eastAsia"/>
          <w:spacing w:val="2"/>
          <w:sz w:val="24"/>
        </w:rPr>
        <w:t xml:space="preserve"> </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(6)</w:t>
      </w:r>
      <w:proofErr w:type="gramStart"/>
      <w:r>
        <w:rPr>
          <w:rFonts w:ascii="宋体" w:hAnsi="宋体" w:hint="eastAsia"/>
          <w:spacing w:val="2"/>
          <w:sz w:val="24"/>
        </w:rPr>
        <w:t>拌和场安全</w:t>
      </w:r>
      <w:proofErr w:type="gramEnd"/>
      <w:r>
        <w:rPr>
          <w:rFonts w:ascii="宋体" w:hAnsi="宋体" w:hint="eastAsia"/>
          <w:spacing w:val="2"/>
          <w:sz w:val="24"/>
        </w:rPr>
        <w:t xml:space="preserve">分组组长：      </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 xml:space="preserve">            专职安全员：  </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(7)桥梁及涵洞工程安全分组组长：</w:t>
      </w:r>
      <w:r w:rsidR="00F65AA3">
        <w:rPr>
          <w:rFonts w:ascii="宋体" w:hAnsi="宋体" w:hint="eastAsia"/>
          <w:spacing w:val="2"/>
          <w:sz w:val="24"/>
        </w:rPr>
        <w:t xml:space="preserve"> </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 xml:space="preserve">     专职安全员：</w:t>
      </w:r>
      <w:r w:rsidR="00F65AA3">
        <w:rPr>
          <w:rFonts w:ascii="宋体" w:hAnsi="宋体" w:hint="eastAsia"/>
          <w:spacing w:val="2"/>
          <w:sz w:val="24"/>
        </w:rPr>
        <w:t xml:space="preserve"> </w:t>
      </w: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jc w:val="center"/>
        <w:rPr>
          <w:rFonts w:ascii="黑体" w:eastAsia="黑体" w:hint="eastAsia"/>
          <w:spacing w:val="2"/>
          <w:sz w:val="32"/>
        </w:rPr>
      </w:pPr>
    </w:p>
    <w:p w:rsidR="00090F6A" w:rsidRDefault="00090F6A" w:rsidP="00090F6A">
      <w:pPr>
        <w:tabs>
          <w:tab w:val="left" w:pos="4320"/>
          <w:tab w:val="left" w:pos="4500"/>
        </w:tabs>
        <w:jc w:val="center"/>
        <w:rPr>
          <w:rFonts w:ascii="黑体" w:eastAsia="黑体" w:hint="eastAsia"/>
          <w:spacing w:val="2"/>
          <w:sz w:val="32"/>
        </w:rPr>
      </w:pPr>
    </w:p>
    <w:p w:rsidR="00090F6A" w:rsidRDefault="00090F6A" w:rsidP="00090F6A">
      <w:pPr>
        <w:tabs>
          <w:tab w:val="left" w:pos="4320"/>
          <w:tab w:val="left" w:pos="4500"/>
        </w:tabs>
        <w:jc w:val="center"/>
        <w:rPr>
          <w:rFonts w:ascii="黑体" w:eastAsia="黑体" w:hint="eastAsia"/>
          <w:spacing w:val="2"/>
          <w:sz w:val="32"/>
        </w:rPr>
      </w:pPr>
      <w:r>
        <w:rPr>
          <w:rFonts w:ascii="黑体" w:eastAsia="黑体" w:hint="eastAsia"/>
          <w:spacing w:val="2"/>
          <w:sz w:val="32"/>
        </w:rPr>
        <w:t>安全生产组织机构图</w:t>
      </w:r>
    </w:p>
    <w:p w:rsidR="00090F6A" w:rsidRDefault="00090F6A" w:rsidP="00090F6A">
      <w:pPr>
        <w:spacing w:line="240" w:lineRule="exact"/>
        <w:jc w:val="center"/>
        <w:rPr>
          <w:rFonts w:ascii="楷体_GB2312" w:eastAsia="楷体_GB2312" w:hint="eastAsia"/>
          <w:b/>
          <w:bCs/>
          <w:spacing w:val="2"/>
          <w:sz w:val="36"/>
        </w:rPr>
      </w:pPr>
    </w:p>
    <w:p w:rsidR="00090F6A" w:rsidRDefault="00090F6A" w:rsidP="00090F6A">
      <w:pPr>
        <w:spacing w:line="240" w:lineRule="exact"/>
        <w:rPr>
          <w:rFonts w:ascii="楷体_GB2312" w:eastAsia="楷体_GB2312" w:hint="eastAsia"/>
          <w:b/>
          <w:bCs/>
          <w:spacing w:val="2"/>
          <w:sz w:val="36"/>
        </w:rPr>
      </w:pPr>
    </w:p>
    <w:p w:rsidR="00090F6A" w:rsidRDefault="00090F6A" w:rsidP="00090F6A">
      <w:pPr>
        <w:rPr>
          <w:rFonts w:ascii="楷体_GB2312" w:eastAsia="楷体_GB2312" w:hint="eastAsia"/>
          <w:spacing w:val="2"/>
        </w:rPr>
      </w:pPr>
      <w:r>
        <w:rPr>
          <w:rFonts w:ascii="楷体_GB2312" w:eastAsia="楷体_GB2312"/>
          <w:noProof/>
          <w:spacing w:val="2"/>
          <w:sz w:val="20"/>
        </w:rPr>
        <w:pict>
          <v:group id="_x0000_s2159" style="position:absolute;left:0;text-align:left;margin-left:-18.05pt;margin-top:.05pt;width:474.05pt;height:515.5pt;z-index:251771904" coordorigin="1340,3430" coordsize="9481,10310">
            <v:rect id="_x0000_s2160" style="position:absolute;left:4201;top:3430;width:3780;height:561">
              <v:textbox style="mso-next-textbox:#_x0000_s2160">
                <w:txbxContent>
                  <w:p w:rsidR="00090F6A" w:rsidRDefault="00090F6A" w:rsidP="00090F6A">
                    <w:pPr>
                      <w:spacing w:line="360" w:lineRule="auto"/>
                      <w:jc w:val="center"/>
                      <w:rPr>
                        <w:rFonts w:hint="eastAsia"/>
                      </w:rPr>
                    </w:pPr>
                    <w:r>
                      <w:rPr>
                        <w:rFonts w:hint="eastAsia"/>
                      </w:rPr>
                      <w:t>安</w:t>
                    </w:r>
                    <w:r>
                      <w:t xml:space="preserve"> </w:t>
                    </w:r>
                    <w:r>
                      <w:rPr>
                        <w:rFonts w:hint="eastAsia"/>
                      </w:rPr>
                      <w:t>全</w:t>
                    </w:r>
                    <w:r>
                      <w:t xml:space="preserve"> </w:t>
                    </w:r>
                    <w:r>
                      <w:rPr>
                        <w:rFonts w:hint="eastAsia"/>
                      </w:rPr>
                      <w:t>领</w:t>
                    </w:r>
                    <w:r>
                      <w:t xml:space="preserve"> </w:t>
                    </w:r>
                    <w:r>
                      <w:rPr>
                        <w:rFonts w:hint="eastAsia"/>
                      </w:rPr>
                      <w:t>导</w:t>
                    </w:r>
                    <w:r>
                      <w:t xml:space="preserve"> </w:t>
                    </w:r>
                    <w:r>
                      <w:rPr>
                        <w:rFonts w:hint="eastAsia"/>
                      </w:rPr>
                      <w:t>小</w:t>
                    </w:r>
                    <w:r>
                      <w:t xml:space="preserve"> </w:t>
                    </w:r>
                    <w:r>
                      <w:rPr>
                        <w:rFonts w:hint="eastAsia"/>
                      </w:rPr>
                      <w:t>组</w:t>
                    </w:r>
                    <w:r>
                      <w:rPr>
                        <w:rFonts w:hint="eastAsia"/>
                      </w:rPr>
                      <w:t xml:space="preserve"> </w:t>
                    </w:r>
                  </w:p>
                </w:txbxContent>
              </v:textbox>
            </v:rect>
            <v:line id="_x0000_s2161" style="position:absolute" from="5215,4509" to="5215,4809"/>
            <v:line id="_x0000_s2162" style="position:absolute" from="3661,4509" to="3661,4809"/>
            <v:line id="_x0000_s2163" style="position:absolute" from="6860,4509" to="6860,4809"/>
            <v:shape id="_x0000_s2164" style="position:absolute;left:2061;top:4504;width:8099;height:340;mso-position-horizontal:absolute;mso-position-vertical:absolute" coordsize="8099,340" path="m,5l8099,r,340e" filled="f">
              <v:path arrowok="t"/>
            </v:shape>
            <v:line id="_x0000_s2165" style="position:absolute" from="2060,4509" to="2060,4809"/>
            <v:line id="_x0000_s2166" style="position:absolute" from="8495,4509" to="8495,4809"/>
            <v:rect id="_x0000_s2167" style="position:absolute;left:1700;top:4781;width:714;height:2340">
              <v:textbox style="layout-flow:vertical-ideographic;mso-next-textbox:#_x0000_s2167" inset=".5mm,,.5mm">
                <w:txbxContent>
                  <w:p w:rsidR="00090F6A" w:rsidRDefault="00090F6A" w:rsidP="00090F6A">
                    <w:pPr>
                      <w:spacing w:line="480" w:lineRule="auto"/>
                      <w:jc w:val="center"/>
                      <w:rPr>
                        <w:rFonts w:hint="eastAsia"/>
                        <w:spacing w:val="50"/>
                      </w:rPr>
                    </w:pPr>
                    <w:r>
                      <w:rPr>
                        <w:rFonts w:hint="eastAsia"/>
                        <w:spacing w:val="50"/>
                      </w:rPr>
                      <w:t>安全技术负责人</w:t>
                    </w:r>
                  </w:p>
                </w:txbxContent>
              </v:textbox>
            </v:rect>
            <v:line id="_x0000_s2168" style="position:absolute;flip:x" from="3666,7103" to="3666,7709"/>
            <v:line id="_x0000_s2169" style="position:absolute" from="6900,7103" to="6900,7709"/>
            <v:line id="_x0000_s2170" style="position:absolute" from="5255,7103" to="5255,7709"/>
            <v:line id="_x0000_s2171" style="position:absolute" from="10130,7103" to="10130,7709"/>
            <v:line id="_x0000_s2172" style="position:absolute" from="8495,7103" to="8495,7709"/>
            <v:rect id="_x0000_s2173" style="position:absolute;left:4580;top:7707;width:1361;height:3969">
              <v:textbox style="mso-next-textbox:#_x0000_s2173">
                <w:txbxContent>
                  <w:p w:rsidR="00090F6A" w:rsidRDefault="00090F6A" w:rsidP="00090F6A">
                    <w:pPr>
                      <w:rPr>
                        <w:rFonts w:hint="eastAsia"/>
                      </w:rPr>
                    </w:pPr>
                    <w:r>
                      <w:rPr>
                        <w:rFonts w:hint="eastAsia"/>
                      </w:rPr>
                      <w:t>1</w:t>
                    </w:r>
                    <w:r>
                      <w:rPr>
                        <w:rFonts w:hint="eastAsia"/>
                      </w:rPr>
                      <w:t>．保证项目使用的各类机械安全运行。</w:t>
                    </w:r>
                  </w:p>
                  <w:p w:rsidR="00090F6A" w:rsidRDefault="00090F6A" w:rsidP="00090F6A">
                    <w:pPr>
                      <w:rPr>
                        <w:rFonts w:hint="eastAsia"/>
                      </w:rPr>
                    </w:pPr>
                    <w:r>
                      <w:rPr>
                        <w:rFonts w:hint="eastAsia"/>
                      </w:rPr>
                      <w:t>2</w:t>
                    </w:r>
                    <w:r>
                      <w:rPr>
                        <w:rFonts w:hint="eastAsia"/>
                      </w:rPr>
                      <w:t>．监督机械操作人员持证遵章作业。</w:t>
                    </w:r>
                  </w:p>
                </w:txbxContent>
              </v:textbox>
            </v:rect>
            <v:rect id="_x0000_s2174" style="position:absolute;left:1340;top:7707;width:1361;height:3969">
              <v:textbox style="mso-next-textbox:#_x0000_s2174">
                <w:txbxContent>
                  <w:p w:rsidR="00090F6A" w:rsidRDefault="00090F6A" w:rsidP="00090F6A">
                    <w:pPr>
                      <w:spacing w:line="280" w:lineRule="exact"/>
                      <w:rPr>
                        <w:rFonts w:hint="eastAsia"/>
                      </w:rPr>
                    </w:pPr>
                    <w:r>
                      <w:rPr>
                        <w:rFonts w:hint="eastAsia"/>
                      </w:rPr>
                      <w:t>1</w:t>
                    </w:r>
                    <w:r>
                      <w:rPr>
                        <w:rFonts w:hint="eastAsia"/>
                      </w:rPr>
                      <w:t>．监督施工全过程的安全生产，纠正违章。</w:t>
                    </w:r>
                  </w:p>
                  <w:p w:rsidR="00090F6A" w:rsidRDefault="00090F6A" w:rsidP="00090F6A">
                    <w:pPr>
                      <w:spacing w:line="280" w:lineRule="exact"/>
                      <w:rPr>
                        <w:rFonts w:hint="eastAsia"/>
                      </w:rPr>
                    </w:pPr>
                    <w:r>
                      <w:rPr>
                        <w:rFonts w:hint="eastAsia"/>
                      </w:rPr>
                      <w:t>2</w:t>
                    </w:r>
                    <w:r>
                      <w:rPr>
                        <w:rFonts w:hint="eastAsia"/>
                      </w:rPr>
                      <w:t>．配合有关部门排除安全障碍。</w:t>
                    </w:r>
                  </w:p>
                  <w:p w:rsidR="00090F6A" w:rsidRDefault="00090F6A" w:rsidP="00090F6A">
                    <w:pPr>
                      <w:spacing w:line="280" w:lineRule="exact"/>
                      <w:rPr>
                        <w:rFonts w:hint="eastAsia"/>
                      </w:rPr>
                    </w:pPr>
                    <w:r>
                      <w:rPr>
                        <w:rFonts w:hint="eastAsia"/>
                      </w:rPr>
                      <w:t>3</w:t>
                    </w:r>
                    <w:r>
                      <w:rPr>
                        <w:rFonts w:hint="eastAsia"/>
                      </w:rPr>
                      <w:t>．全员活动和安全教育。</w:t>
                    </w:r>
                  </w:p>
                  <w:p w:rsidR="00090F6A" w:rsidRDefault="00090F6A" w:rsidP="00090F6A">
                    <w:pPr>
                      <w:spacing w:line="280" w:lineRule="exact"/>
                      <w:rPr>
                        <w:rFonts w:hint="eastAsia"/>
                      </w:rPr>
                    </w:pPr>
                    <w:r>
                      <w:rPr>
                        <w:rFonts w:hint="eastAsia"/>
                      </w:rPr>
                      <w:t>4</w:t>
                    </w:r>
                    <w:r>
                      <w:rPr>
                        <w:rFonts w:hint="eastAsia"/>
                      </w:rPr>
                      <w:t>．监督劳保用品质量和使用。</w:t>
                    </w:r>
                  </w:p>
                </w:txbxContent>
              </v:textbox>
            </v:rect>
            <v:rect id="_x0000_s2175" style="position:absolute;left:2976;top:7707;width:1361;height:3969">
              <v:textbox style="mso-next-textbox:#_x0000_s2175">
                <w:txbxContent>
                  <w:p w:rsidR="00090F6A" w:rsidRDefault="00090F6A" w:rsidP="00090F6A">
                    <w:pPr>
                      <w:rPr>
                        <w:rFonts w:hint="eastAsia"/>
                      </w:rPr>
                    </w:pPr>
                    <w:r>
                      <w:rPr>
                        <w:rFonts w:hint="eastAsia"/>
                      </w:rPr>
                      <w:t>1</w:t>
                    </w:r>
                    <w:r>
                      <w:rPr>
                        <w:rFonts w:hint="eastAsia"/>
                      </w:rPr>
                      <w:t>．在安全前提下合理安排生产计划。</w:t>
                    </w:r>
                  </w:p>
                  <w:p w:rsidR="00090F6A" w:rsidRDefault="00090F6A" w:rsidP="00090F6A">
                    <w:pPr>
                      <w:rPr>
                        <w:rFonts w:hint="eastAsia"/>
                      </w:rPr>
                    </w:pPr>
                    <w:r>
                      <w:rPr>
                        <w:rFonts w:hint="eastAsia"/>
                      </w:rPr>
                      <w:t>2</w:t>
                    </w:r>
                    <w:r>
                      <w:rPr>
                        <w:rFonts w:hint="eastAsia"/>
                      </w:rPr>
                      <w:t>．组织施工安全技术措施的实施。</w:t>
                    </w:r>
                  </w:p>
                  <w:p w:rsidR="00090F6A" w:rsidRDefault="00090F6A" w:rsidP="00090F6A">
                    <w:pPr>
                      <w:rPr>
                        <w:rFonts w:hint="eastAsia"/>
                      </w:rPr>
                    </w:pPr>
                    <w:r>
                      <w:rPr>
                        <w:rFonts w:hint="eastAsia"/>
                      </w:rPr>
                      <w:t>3</w:t>
                    </w:r>
                    <w:r>
                      <w:rPr>
                        <w:rFonts w:hint="eastAsia"/>
                      </w:rPr>
                      <w:t>．解决施工中不安全技术问题。</w:t>
                    </w:r>
                  </w:p>
                </w:txbxContent>
              </v:textbox>
            </v:rect>
            <v:rect id="_x0000_s2176" style="position:absolute;left:7840;top:7707;width:1361;height:3969">
              <v:textbox style="mso-next-textbox:#_x0000_s2176">
                <w:txbxContent>
                  <w:p w:rsidR="00090F6A" w:rsidRDefault="00090F6A" w:rsidP="00090F6A">
                    <w:pPr>
                      <w:rPr>
                        <w:rFonts w:hint="eastAsia"/>
                      </w:rPr>
                    </w:pPr>
                    <w:r>
                      <w:rPr>
                        <w:rFonts w:hint="eastAsia"/>
                      </w:rPr>
                      <w:t>1</w:t>
                    </w:r>
                    <w:r>
                      <w:rPr>
                        <w:rFonts w:hint="eastAsia"/>
                      </w:rPr>
                      <w:t>．保证进场施工人员技术素质。</w:t>
                    </w:r>
                  </w:p>
                  <w:p w:rsidR="00090F6A" w:rsidRDefault="00090F6A" w:rsidP="00090F6A">
                    <w:pPr>
                      <w:rPr>
                        <w:rFonts w:hint="eastAsia"/>
                      </w:rPr>
                    </w:pPr>
                    <w:r>
                      <w:rPr>
                        <w:rFonts w:hint="eastAsia"/>
                      </w:rPr>
                      <w:t>2</w:t>
                    </w:r>
                    <w:r>
                      <w:rPr>
                        <w:rFonts w:hint="eastAsia"/>
                      </w:rPr>
                      <w:t>．控制加班加点保证劳逸结合。</w:t>
                    </w:r>
                  </w:p>
                  <w:p w:rsidR="00090F6A" w:rsidRDefault="00090F6A" w:rsidP="00090F6A">
                    <w:pPr>
                      <w:rPr>
                        <w:rFonts w:hint="eastAsia"/>
                      </w:rPr>
                    </w:pPr>
                    <w:r>
                      <w:rPr>
                        <w:rFonts w:hint="eastAsia"/>
                      </w:rPr>
                      <w:t>3</w:t>
                    </w:r>
                    <w:r>
                      <w:rPr>
                        <w:rFonts w:hint="eastAsia"/>
                      </w:rPr>
                      <w:t>．提供必需劳保用品，保证质量。</w:t>
                    </w:r>
                  </w:p>
                </w:txbxContent>
              </v:textbox>
            </v:rect>
            <v:rect id="_x0000_s2177" style="position:absolute;left:6220;top:7707;width:1361;height:3969">
              <v:textbox style="mso-next-textbox:#_x0000_s2177">
                <w:txbxContent>
                  <w:p w:rsidR="00090F6A" w:rsidRDefault="00090F6A" w:rsidP="00090F6A">
                    <w:pPr>
                      <w:rPr>
                        <w:rFonts w:hint="eastAsia"/>
                      </w:rPr>
                    </w:pPr>
                    <w:r>
                      <w:rPr>
                        <w:rFonts w:hint="eastAsia"/>
                      </w:rPr>
                      <w:t>1</w:t>
                    </w:r>
                    <w:r>
                      <w:rPr>
                        <w:rFonts w:hint="eastAsia"/>
                      </w:rPr>
                      <w:t>．保证防火设备齐全有效。</w:t>
                    </w:r>
                  </w:p>
                  <w:p w:rsidR="00090F6A" w:rsidRDefault="00090F6A" w:rsidP="00090F6A">
                    <w:pPr>
                      <w:rPr>
                        <w:rFonts w:hint="eastAsia"/>
                      </w:rPr>
                    </w:pPr>
                    <w:r>
                      <w:rPr>
                        <w:rFonts w:hint="eastAsia"/>
                      </w:rPr>
                      <w:t>2</w:t>
                    </w:r>
                    <w:r>
                      <w:rPr>
                        <w:rFonts w:hint="eastAsia"/>
                      </w:rPr>
                      <w:t>．消除火灾隐患。</w:t>
                    </w:r>
                  </w:p>
                  <w:p w:rsidR="00090F6A" w:rsidRDefault="00090F6A" w:rsidP="00090F6A">
                    <w:pPr>
                      <w:rPr>
                        <w:rFonts w:hint="eastAsia"/>
                      </w:rPr>
                    </w:pPr>
                    <w:r>
                      <w:rPr>
                        <w:rFonts w:hint="eastAsia"/>
                      </w:rPr>
                      <w:t>3</w:t>
                    </w:r>
                    <w:r>
                      <w:rPr>
                        <w:rFonts w:hint="eastAsia"/>
                      </w:rPr>
                      <w:t>．组织现场消防队的日常消防工作。</w:t>
                    </w:r>
                  </w:p>
                </w:txbxContent>
              </v:textbox>
            </v:rect>
            <v:rect id="_x0000_s2178" style="position:absolute;left:9460;top:7707;width:1361;height:3969">
              <v:textbox style="mso-next-textbox:#_x0000_s2178">
                <w:txbxContent>
                  <w:p w:rsidR="00090F6A" w:rsidRDefault="00090F6A" w:rsidP="00090F6A">
                    <w:pPr>
                      <w:rPr>
                        <w:rFonts w:hint="eastAsia"/>
                      </w:rPr>
                    </w:pPr>
                    <w:r>
                      <w:rPr>
                        <w:rFonts w:hint="eastAsia"/>
                      </w:rPr>
                      <w:t>1</w:t>
                    </w:r>
                    <w:r>
                      <w:rPr>
                        <w:rFonts w:hint="eastAsia"/>
                      </w:rPr>
                      <w:t>．财务部门保证安全措施项目的经费</w:t>
                    </w:r>
                  </w:p>
                  <w:p w:rsidR="00090F6A" w:rsidRDefault="00090F6A" w:rsidP="00090F6A">
                    <w:pPr>
                      <w:rPr>
                        <w:rFonts w:hint="eastAsia"/>
                      </w:rPr>
                    </w:pPr>
                    <w:r>
                      <w:rPr>
                        <w:rFonts w:hint="eastAsia"/>
                      </w:rPr>
                      <w:t>2</w:t>
                    </w:r>
                    <w:r>
                      <w:rPr>
                        <w:rFonts w:hint="eastAsia"/>
                      </w:rPr>
                      <w:t>．卫生、行政部门确保工人生活基本条件、确保工人健康</w:t>
                    </w:r>
                  </w:p>
                </w:txbxContent>
              </v:textbox>
            </v:rect>
            <v:shape id="_x0000_s2179" style="position:absolute;left:2020;top:11684;width:8120;height:860;mso-position-horizontal:absolute;mso-position-vertical:absolute" coordsize="8120,860" path="m,l,860r8120,l8120,e" filled="f">
              <v:path arrowok="t"/>
            </v:shape>
            <v:line id="_x0000_s2180" style="position:absolute;flip:x" from="8525,11613" to="8525,12549"/>
            <v:rect id="_x0000_s2181" style="position:absolute;left:3941;top:13173;width:4320;height:567">
              <v:textbox style="mso-next-textbox:#_x0000_s2181">
                <w:txbxContent>
                  <w:p w:rsidR="00090F6A" w:rsidRDefault="00090F6A" w:rsidP="00090F6A">
                    <w:pPr>
                      <w:spacing w:line="360" w:lineRule="auto"/>
                      <w:jc w:val="center"/>
                      <w:rPr>
                        <w:rFonts w:hint="eastAsia"/>
                      </w:rPr>
                    </w:pPr>
                    <w:r>
                      <w:rPr>
                        <w:rFonts w:hint="eastAsia"/>
                      </w:rPr>
                      <w:t>安</w:t>
                    </w:r>
                    <w:r>
                      <w:t xml:space="preserve"> </w:t>
                    </w:r>
                    <w:r>
                      <w:rPr>
                        <w:rFonts w:hint="eastAsia"/>
                      </w:rPr>
                      <w:t>全</w:t>
                    </w:r>
                    <w:r>
                      <w:t xml:space="preserve"> </w:t>
                    </w:r>
                    <w:r>
                      <w:rPr>
                        <w:rFonts w:hint="eastAsia"/>
                      </w:rPr>
                      <w:t>分</w:t>
                    </w:r>
                    <w:r>
                      <w:t xml:space="preserve"> </w:t>
                    </w:r>
                    <w:r>
                      <w:rPr>
                        <w:rFonts w:hint="eastAsia"/>
                      </w:rPr>
                      <w:t>组</w:t>
                    </w:r>
                    <w:r>
                      <w:t xml:space="preserve"> </w:t>
                    </w:r>
                    <w:r>
                      <w:rPr>
                        <w:rFonts w:hint="eastAsia"/>
                      </w:rPr>
                      <w:t>长</w:t>
                    </w:r>
                    <w:r>
                      <w:t xml:space="preserve"> </w:t>
                    </w:r>
                    <w:r>
                      <w:rPr>
                        <w:rFonts w:hint="eastAsia"/>
                      </w:rPr>
                      <w:t>和</w:t>
                    </w:r>
                    <w:r>
                      <w:t xml:space="preserve"> </w:t>
                    </w:r>
                    <w:r>
                      <w:rPr>
                        <w:rFonts w:hint="eastAsia"/>
                      </w:rPr>
                      <w:t>专</w:t>
                    </w:r>
                    <w:r>
                      <w:t xml:space="preserve"> </w:t>
                    </w:r>
                    <w:r>
                      <w:rPr>
                        <w:rFonts w:hint="eastAsia"/>
                      </w:rPr>
                      <w:t>职</w:t>
                    </w:r>
                    <w:r>
                      <w:t xml:space="preserve"> </w:t>
                    </w:r>
                    <w:r>
                      <w:rPr>
                        <w:rFonts w:hint="eastAsia"/>
                      </w:rPr>
                      <w:t>安</w:t>
                    </w:r>
                    <w:r>
                      <w:t xml:space="preserve"> </w:t>
                    </w:r>
                    <w:r>
                      <w:rPr>
                        <w:rFonts w:hint="eastAsia"/>
                      </w:rPr>
                      <w:t>全</w:t>
                    </w:r>
                    <w:r>
                      <w:t xml:space="preserve"> </w:t>
                    </w:r>
                    <w:r>
                      <w:rPr>
                        <w:rFonts w:hint="eastAsia"/>
                      </w:rPr>
                      <w:t>员</w:t>
                    </w:r>
                  </w:p>
                </w:txbxContent>
              </v:textbox>
            </v:rect>
            <v:line id="_x0000_s2182" style="position:absolute;flip:x" from="2040,7118" to="2040,7724"/>
            <v:line id="_x0000_s2183" style="position:absolute" from="3641,11684" to="3641,12549"/>
            <v:rect id="_x0000_s2184" style="position:absolute;left:3306;top:4767;width:714;height:2340">
              <v:textbox style="layout-flow:vertical-ideographic;mso-next-textbox:#_x0000_s2184" inset=".5mm,,.5mm">
                <w:txbxContent>
                  <w:p w:rsidR="00090F6A" w:rsidRDefault="00090F6A" w:rsidP="00090F6A">
                    <w:pPr>
                      <w:spacing w:line="480" w:lineRule="auto"/>
                      <w:jc w:val="center"/>
                      <w:rPr>
                        <w:rFonts w:hint="eastAsia"/>
                        <w:spacing w:val="50"/>
                      </w:rPr>
                    </w:pPr>
                    <w:r>
                      <w:rPr>
                        <w:rFonts w:hint="eastAsia"/>
                        <w:spacing w:val="50"/>
                      </w:rPr>
                      <w:t>生产调度负责人</w:t>
                    </w:r>
                  </w:p>
                </w:txbxContent>
              </v:textbox>
            </v:rect>
            <v:rect id="_x0000_s2185" style="position:absolute;left:4855;top:4767;width:714;height:2340">
              <v:textbox style="layout-flow:vertical-ideographic;mso-next-textbox:#_x0000_s2185" inset=".5mm,,.5mm">
                <w:txbxContent>
                  <w:p w:rsidR="00090F6A" w:rsidRDefault="00090F6A" w:rsidP="00090F6A">
                    <w:pPr>
                      <w:spacing w:line="480" w:lineRule="auto"/>
                      <w:jc w:val="center"/>
                      <w:rPr>
                        <w:rFonts w:hint="eastAsia"/>
                        <w:spacing w:val="50"/>
                      </w:rPr>
                    </w:pPr>
                    <w:r>
                      <w:rPr>
                        <w:rFonts w:hint="eastAsia"/>
                        <w:spacing w:val="50"/>
                      </w:rPr>
                      <w:t>机械管理负责人</w:t>
                    </w:r>
                  </w:p>
                </w:txbxContent>
              </v:textbox>
            </v:rect>
            <v:rect id="_x0000_s2186" style="position:absolute;left:6500;top:4788;width:714;height:2340">
              <v:textbox style="layout-flow:vertical-ideographic;mso-next-textbox:#_x0000_s2186" inset=".5mm,,.5mm">
                <w:txbxContent>
                  <w:p w:rsidR="00090F6A" w:rsidRDefault="00090F6A" w:rsidP="00090F6A">
                    <w:pPr>
                      <w:spacing w:line="480" w:lineRule="auto"/>
                      <w:jc w:val="center"/>
                      <w:rPr>
                        <w:rFonts w:hint="eastAsia"/>
                        <w:spacing w:val="50"/>
                      </w:rPr>
                    </w:pPr>
                    <w:r>
                      <w:rPr>
                        <w:rFonts w:hint="eastAsia"/>
                        <w:spacing w:val="50"/>
                      </w:rPr>
                      <w:t>消防管理负责人</w:t>
                    </w:r>
                  </w:p>
                </w:txbxContent>
              </v:textbox>
            </v:rect>
            <v:rect id="_x0000_s2187" style="position:absolute;left:8136;top:4788;width:714;height:2340">
              <v:textbox style="layout-flow:vertical-ideographic;mso-next-textbox:#_x0000_s2187" inset=".5mm,,.5mm">
                <w:txbxContent>
                  <w:p w:rsidR="00090F6A" w:rsidRDefault="00090F6A" w:rsidP="00090F6A">
                    <w:pPr>
                      <w:spacing w:line="480" w:lineRule="auto"/>
                      <w:jc w:val="center"/>
                      <w:rPr>
                        <w:rFonts w:hint="eastAsia"/>
                        <w:spacing w:val="50"/>
                      </w:rPr>
                    </w:pPr>
                    <w:r>
                      <w:rPr>
                        <w:rFonts w:hint="eastAsia"/>
                        <w:spacing w:val="50"/>
                      </w:rPr>
                      <w:t>劳务管理负责人</w:t>
                    </w:r>
                  </w:p>
                </w:txbxContent>
              </v:textbox>
            </v:rect>
            <v:rect id="_x0000_s2188" style="position:absolute;left:9780;top:4836;width:714;height:2340">
              <v:textbox style="layout-flow:vertical-ideographic;mso-next-textbox:#_x0000_s2188" inset=".5mm,0,.5mm,0">
                <w:txbxContent>
                  <w:p w:rsidR="00090F6A" w:rsidRDefault="00090F6A" w:rsidP="00090F6A">
                    <w:pPr>
                      <w:pStyle w:val="afffffb"/>
                      <w:spacing w:line="480" w:lineRule="auto"/>
                      <w:ind w:leftChars="0" w:left="0" w:firstLineChars="100" w:firstLine="210"/>
                      <w:rPr>
                        <w:rFonts w:hint="eastAsia"/>
                        <w:spacing w:val="50"/>
                      </w:rPr>
                    </w:pPr>
                    <w:r>
                      <w:rPr>
                        <w:rFonts w:hint="eastAsia"/>
                      </w:rPr>
                      <w:t>其它有关部门负责人</w:t>
                    </w:r>
                  </w:p>
                </w:txbxContent>
              </v:textbox>
            </v:rect>
            <v:shape id="_x0000_s2189" style="position:absolute;left:6092;top:3984;width:8;height:536;mso-position-horizontal:absolute;mso-position-vertical:absolute" coordsize="8,536" path="m8,l,536e" filled="f">
              <v:path arrowok="t"/>
            </v:shape>
            <v:line id="_x0000_s2190" style="position:absolute" from="5260,11670" to="5260,12549"/>
            <v:line id="_x0000_s2191" style="position:absolute" from="6910,11684" to="6910,12549"/>
            <v:line id="_x0000_s2192" style="position:absolute" from="6101,12549" to="6101,13173"/>
          </v:group>
        </w:pict>
      </w: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r>
        <w:rPr>
          <w:rFonts w:ascii="楷体_GB2312" w:eastAsia="楷体_GB2312"/>
          <w:noProof/>
          <w:spacing w:val="2"/>
        </w:rPr>
        <w:pict>
          <v:rect id="_x0000_s2158" style="position:absolute;left:0;text-align:left;margin-left:9pt;margin-top:546pt;width:387pt;height:31.2pt;z-index:251770880" o:allowincell="f" filled="f" stroked="f">
            <v:textbox style="mso-next-textbox:#_x0000_s2158">
              <w:txbxContent>
                <w:p w:rsidR="00090F6A" w:rsidRDefault="00090F6A" w:rsidP="00090F6A">
                  <w:pPr>
                    <w:jc w:val="center"/>
                    <w:rPr>
                      <w:rFonts w:hint="eastAsia"/>
                      <w:sz w:val="24"/>
                    </w:rPr>
                  </w:pPr>
                </w:p>
              </w:txbxContent>
            </v:textbox>
          </v:rect>
        </w:pict>
      </w: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hint="eastAsia"/>
          <w:spacing w:val="2"/>
        </w:rPr>
      </w:pPr>
    </w:p>
    <w:p w:rsidR="00090F6A" w:rsidRDefault="00090F6A" w:rsidP="00090F6A">
      <w:pPr>
        <w:rPr>
          <w:rFonts w:ascii="楷体_GB2312" w:eastAsia="楷体_GB2312"/>
          <w:spacing w:val="2"/>
        </w:rPr>
      </w:pPr>
    </w:p>
    <w:p w:rsidR="00090F6A" w:rsidRDefault="00090F6A" w:rsidP="00090F6A">
      <w:pPr>
        <w:rPr>
          <w:rFonts w:ascii="楷体_GB2312" w:eastAsia="楷体_GB2312" w:hint="eastAsia"/>
          <w:spacing w:val="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r>
        <w:rPr>
          <w:rFonts w:ascii="黑体" w:eastAsia="黑体" w:hAnsi="宋体"/>
          <w:spacing w:val="-6"/>
          <w:sz w:val="32"/>
        </w:rPr>
        <w:br w:type="page"/>
      </w: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p>
    <w:p w:rsidR="00090F6A" w:rsidRDefault="00090F6A" w:rsidP="00090F6A">
      <w:pPr>
        <w:spacing w:line="360" w:lineRule="auto"/>
        <w:jc w:val="center"/>
        <w:rPr>
          <w:rFonts w:ascii="黑体" w:eastAsia="黑体" w:hAnsi="宋体" w:hint="eastAsia"/>
          <w:spacing w:val="-6"/>
          <w:sz w:val="32"/>
        </w:rPr>
      </w:pPr>
      <w:r>
        <w:rPr>
          <w:rFonts w:ascii="黑体" w:eastAsia="黑体" w:hAnsi="宋体" w:hint="eastAsia"/>
          <w:spacing w:val="-6"/>
          <w:sz w:val="32"/>
        </w:rPr>
        <w:t>第七章  其它应说明的事项</w:t>
      </w:r>
    </w:p>
    <w:p w:rsidR="00090F6A" w:rsidRDefault="00090F6A" w:rsidP="00090F6A">
      <w:pPr>
        <w:pStyle w:val="afffff3"/>
        <w:rPr>
          <w:rFonts w:ascii="宋体" w:hAnsi="宋体"/>
          <w:spacing w:val="-6"/>
        </w:rPr>
      </w:pPr>
    </w:p>
    <w:p w:rsidR="00090F6A" w:rsidRDefault="00090F6A" w:rsidP="00090F6A">
      <w:pPr>
        <w:spacing w:line="360" w:lineRule="auto"/>
        <w:jc w:val="center"/>
        <w:rPr>
          <w:rFonts w:ascii="楷体_GB2312" w:eastAsia="楷体_GB2312" w:hAnsi="宋体" w:hint="eastAsia"/>
          <w:b/>
          <w:bCs/>
          <w:spacing w:val="-6"/>
          <w:sz w:val="30"/>
        </w:rPr>
      </w:pPr>
      <w:r>
        <w:rPr>
          <w:rFonts w:ascii="楷体_GB2312" w:eastAsia="楷体_GB2312" w:hAnsi="宋体" w:hint="eastAsia"/>
          <w:b/>
          <w:bCs/>
          <w:spacing w:val="-6"/>
          <w:sz w:val="30"/>
        </w:rPr>
        <w:lastRenderedPageBreak/>
        <w:t>第一节  安全生产</w:t>
      </w:r>
    </w:p>
    <w:p w:rsidR="00090F6A" w:rsidRDefault="00090F6A" w:rsidP="00090F6A">
      <w:pPr>
        <w:ind w:firstLineChars="200" w:firstLine="488"/>
        <w:rPr>
          <w:rFonts w:ascii="宋体" w:hAnsi="宋体" w:hint="eastAsia"/>
          <w:spacing w:val="2"/>
          <w:sz w:val="24"/>
        </w:rPr>
      </w:pP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安全生产是追求优质的施工质量和按期完工的保证。为此</w:t>
      </w:r>
      <w:proofErr w:type="gramStart"/>
      <w:r>
        <w:rPr>
          <w:rFonts w:ascii="宋体" w:hAnsi="宋体" w:hint="eastAsia"/>
          <w:spacing w:val="2"/>
          <w:sz w:val="24"/>
        </w:rPr>
        <w:t>我项目</w:t>
      </w:r>
      <w:proofErr w:type="gramEnd"/>
      <w:r>
        <w:rPr>
          <w:rFonts w:ascii="宋体" w:hAnsi="宋体" w:hint="eastAsia"/>
          <w:spacing w:val="2"/>
          <w:sz w:val="24"/>
        </w:rPr>
        <w:t>部针对本项目施工制定了严密的安全生产措施。</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1.贯彻“安全生产,人人有责”的方针,组织施工人员进行安全教育与训练,增强全员安全意识,提高安全知识水平。</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2.建立安全保证体系,制定适合本工程的各项安全生产管理制度及各工种、各工序安全生产操作规程。施工中采用新技术、新工艺、新设备、新材料时，均制定出相应的安全技术措施。</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3.坚持安全第一，预防为主的原则。有组织、有领导地开展安全管理活动。在向职工进行施工技术交底的同时进行安全交底，讲解施工工艺安全技术操作规程，安全领导小组成员及时深入施工现场解决施工过程中的安全技术问题，及时纠正施工中违反安全操作规程的作业。</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4.在必要的地方设置安全标志，在关键的地方设专人指挥，确保安全。</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5.根据工地实际情况，配备医务人员和健康卫生设施、设备,并进行卫生医疗教育。</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6.落实防洪措施，工程驻地、施工现场要有完备的排洪道，足够的排水设备，预防突发性洪水造成的财产损失。</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7.成立临时抗洪抢险小分队，储备必要的抗洪物资及设备，遇有洪水暴发可立即投入抢险。</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8.防火、防盗。加强安全保卫工作，做好全工地机械车辆、工程材料、成品或半成品的防火、防盗工作。</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9.办理进场手续，配备必要的安全生产用具及设备，参加施工的所有人员进入现场必须戴安全帽，高空作业人员必须穿胶鞋，系安全绳。</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10.对于从事特殊作业，人员必须配备足够的劳保设施，安排合理的施工顺序，保证工作人员安全。</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11.电力线路必须符合国家规定的安全等级，防止触电事故的发生，随时检查线路及电器安全情况。</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12.在施工现场，各种车辆、机械一定要按照线路、分道限速行驶。严格执</w:t>
      </w:r>
      <w:r>
        <w:rPr>
          <w:rFonts w:ascii="宋体" w:hAnsi="宋体" w:hint="eastAsia"/>
          <w:spacing w:val="2"/>
          <w:sz w:val="24"/>
        </w:rPr>
        <w:lastRenderedPageBreak/>
        <w:t>行机械安全操作规程，定期保养维修。</w:t>
      </w: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13.食堂操作人员进行健康检查，配备足够的消毒、冷藏、清洗设备，防止施工人员食物中毒事件发生。</w:t>
      </w:r>
    </w:p>
    <w:p w:rsidR="00090F6A" w:rsidRDefault="00090F6A" w:rsidP="00090F6A">
      <w:pPr>
        <w:jc w:val="center"/>
        <w:rPr>
          <w:rFonts w:ascii="宋体" w:hAnsi="宋体" w:hint="eastAsia"/>
          <w:spacing w:val="2"/>
          <w:sz w:val="24"/>
        </w:rPr>
      </w:pPr>
    </w:p>
    <w:p w:rsidR="00090F6A" w:rsidRDefault="00090F6A" w:rsidP="00090F6A">
      <w:pPr>
        <w:spacing w:line="360" w:lineRule="auto"/>
        <w:jc w:val="center"/>
        <w:rPr>
          <w:rFonts w:ascii="楷体_GB2312" w:eastAsia="楷体_GB2312" w:hAnsi="宋体" w:hint="eastAsia"/>
          <w:b/>
          <w:bCs/>
          <w:spacing w:val="-6"/>
          <w:sz w:val="30"/>
        </w:rPr>
      </w:pPr>
      <w:r>
        <w:rPr>
          <w:rFonts w:ascii="楷体_GB2312" w:eastAsia="楷体_GB2312" w:hAnsi="宋体" w:hint="eastAsia"/>
          <w:b/>
          <w:bCs/>
          <w:spacing w:val="-6"/>
          <w:sz w:val="30"/>
        </w:rPr>
        <w:t>第二节 文明施工</w:t>
      </w:r>
    </w:p>
    <w:p w:rsidR="00090F6A" w:rsidRDefault="00090F6A" w:rsidP="00090F6A">
      <w:pPr>
        <w:ind w:firstLineChars="200" w:firstLine="488"/>
        <w:rPr>
          <w:rFonts w:ascii="宋体" w:hAnsi="宋体" w:hint="eastAsia"/>
          <w:spacing w:val="2"/>
          <w:sz w:val="24"/>
        </w:rPr>
      </w:pP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文明施工是企业管理水平的重要体现，贯穿于项目施工的始终，涵盖于施工生产的方方面面。</w:t>
      </w:r>
      <w:proofErr w:type="gramStart"/>
      <w:r>
        <w:rPr>
          <w:rFonts w:ascii="宋体" w:hAnsi="宋体" w:hint="eastAsia"/>
          <w:spacing w:val="2"/>
          <w:sz w:val="24"/>
        </w:rPr>
        <w:t>我项目</w:t>
      </w:r>
      <w:proofErr w:type="gramEnd"/>
      <w:r>
        <w:rPr>
          <w:rFonts w:ascii="宋体" w:hAnsi="宋体" w:hint="eastAsia"/>
          <w:spacing w:val="2"/>
          <w:sz w:val="24"/>
        </w:rPr>
        <w:t>部为确保优质、高效地完成本项目，力求科学生产、文明施工，特制定了文明施工管理办法。</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1.必须认真贯彻国家的有关法律、法规，执行交通部和甘肃省公路基本建设的有关规定和要求，严格按程序办事。</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2.对全体员工进行文明施工规范教育，使员工牢固树立文明施工意识，自觉遵守规章制度，规范施工，文明生产。</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3.加强施工驻地的建设，布置合理作业区和生活区，并加以标记。作业区</w:t>
      </w:r>
      <w:proofErr w:type="gramStart"/>
      <w:r>
        <w:rPr>
          <w:rFonts w:ascii="宋体" w:hAnsi="宋体" w:hint="eastAsia"/>
          <w:kern w:val="28"/>
          <w:sz w:val="24"/>
        </w:rPr>
        <w:t>场地应整平</w:t>
      </w:r>
      <w:proofErr w:type="gramEnd"/>
      <w:r>
        <w:rPr>
          <w:rFonts w:ascii="宋体" w:hAnsi="宋体" w:hint="eastAsia"/>
          <w:kern w:val="28"/>
          <w:sz w:val="24"/>
        </w:rPr>
        <w:t>。办公室、宿舍、工地试验室等设施修建应达到通风、安全、透光、整洁等要求，生活区要做好绿化工作。要经常保持现场三通一平的良好状况，施工现场设置围栏、围档，进出口安排专人看管，设置明确的消防、安全标志。</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4.各类施工及管理人员均须佩证上岗。</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5.在本项目起讫点设立门架式的公示牌，并按甘肃省交通厅的有关规定写明公示牌的内容。在驻地设置标示牌，写明承建工程的概况、相应的建设、监理、施工和设计单位的名称以及质量目标，在施工现场设置醒目的质量牌，写明工点负责人和质检负责员的姓名、内容、质量目标、配合比等。</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6.施工现场的所有材料必须整齐堆放，妥善保管，并设置标示牌，注明规格、型号和主要用途。矿粉、水泥等材料采取有效的防雨、防潮措施。对沥青、汽油、柴油等易燃易爆</w:t>
      </w:r>
      <w:proofErr w:type="gramStart"/>
      <w:r>
        <w:rPr>
          <w:rFonts w:ascii="宋体" w:hAnsi="宋体" w:hint="eastAsia"/>
          <w:kern w:val="28"/>
          <w:sz w:val="24"/>
        </w:rPr>
        <w:t>品安全</w:t>
      </w:r>
      <w:proofErr w:type="gramEnd"/>
      <w:r>
        <w:rPr>
          <w:rFonts w:ascii="宋体" w:hAnsi="宋体" w:hint="eastAsia"/>
          <w:kern w:val="28"/>
          <w:sz w:val="24"/>
        </w:rPr>
        <w:t>存储并接受当地公安消防部门的安全检查。</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7.采取可靠措施保证原有交通的正常运行，维持沿线村镇居民饮水、农灌、生产生活用电及通讯等管线的正常使用。确保施工期间已有道路的畅通无阻。</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8.保持施工现场的清洁。存放施工设备和材料要整齐有序，及时清除现场的废料、垃圾和不必要的临时设施，从而确保施工、办公、生活和劳务人员居住场</w:t>
      </w:r>
      <w:r>
        <w:rPr>
          <w:rFonts w:ascii="宋体" w:hAnsi="宋体" w:hint="eastAsia"/>
          <w:kern w:val="28"/>
          <w:sz w:val="24"/>
        </w:rPr>
        <w:lastRenderedPageBreak/>
        <w:t>所的清洁、卫生和文明。</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9.采取有效措施保持施工现场的环境。为确保施工现场无污染，施工附近的居民或农作物不受影响，尽量减少由于施工引起的粉尘、有害气体、噪音等污染源。</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10.保护施工工程免遭人为破环。为了施工现场附近过往群众的安全与方便，在监理工程师、项目办及有关主要部门认为有必要设置照明、警卫、护栏、警告指示标志等安全防护措施的情况下，我公司将自费满足上述要求。</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11.要实施和完成本合同工程及缺陷修复工程中的一切作业时要周密考虑施工安全防护，使施工作业不影响或损害附近建筑物、构造物和农作物的安全与正常使用，更不得影响当地群众的人身安全及日常生活。</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12.在施工现场挖出的所有文物、古迹及有研究或考古价值的其它遗迹、化石、古币或物品等，均属国家财产。我公司一旦发现这类物品，将采取一切措施妥善保护现场，并立即报告监理工程师和项目办，由项目办联系文物管理部门进行处理。</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13.建立工程管理图表，并布置张贴在一定位置。图表包括工程平面图，工程进度计划（横道图、网络图、柱状图），机构及人员构成图，机械设备使用表，质保体系框图。制作的各种图表内容完善，制作美观，集中布置。</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14.要自觉搞好施工现场的管理工作，接受项目办和监理单位对现场管理的检查，并执行监理和项目办对现场管理的要求。</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15.按规定取土，不得乱采乱挖，对取土场要及时修整，有条件时进行绿化。</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16.每月出版一期《施工简报》，加大宣传力度。</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17.尊重当地民风民俗，遵守乡规民约，与当地群众和睦相处。</w:t>
      </w:r>
    </w:p>
    <w:p w:rsidR="00090F6A" w:rsidRDefault="00090F6A" w:rsidP="00090F6A">
      <w:pPr>
        <w:spacing w:line="360" w:lineRule="auto"/>
        <w:ind w:firstLineChars="200" w:firstLine="480"/>
        <w:jc w:val="left"/>
        <w:textAlignment w:val="top"/>
        <w:rPr>
          <w:rFonts w:ascii="宋体" w:hAnsi="宋体" w:hint="eastAsia"/>
          <w:kern w:val="28"/>
          <w:sz w:val="24"/>
        </w:rPr>
      </w:pPr>
    </w:p>
    <w:p w:rsidR="00090F6A" w:rsidRDefault="00090F6A" w:rsidP="00090F6A">
      <w:pPr>
        <w:spacing w:line="360" w:lineRule="auto"/>
        <w:jc w:val="center"/>
        <w:rPr>
          <w:rFonts w:ascii="黑体" w:eastAsia="黑体" w:hAnsi="宋体" w:hint="eastAsia"/>
          <w:kern w:val="28"/>
        </w:rPr>
      </w:pPr>
      <w:r>
        <w:rPr>
          <w:rFonts w:ascii="楷体_GB2312" w:eastAsia="楷体_GB2312" w:hAnsi="宋体" w:hint="eastAsia"/>
          <w:b/>
          <w:bCs/>
          <w:spacing w:val="-6"/>
          <w:sz w:val="30"/>
        </w:rPr>
        <w:t xml:space="preserve">第三节  </w:t>
      </w:r>
      <w:r>
        <w:rPr>
          <w:rFonts w:ascii="楷体_GB2312" w:eastAsia="楷体_GB2312" w:hAnsi="宋体"/>
          <w:b/>
          <w:bCs/>
          <w:spacing w:val="-6"/>
          <w:sz w:val="30"/>
        </w:rPr>
        <w:t xml:space="preserve">  </w:t>
      </w:r>
      <w:r>
        <w:rPr>
          <w:rFonts w:ascii="楷体_GB2312" w:eastAsia="楷体_GB2312" w:hAnsi="宋体" w:hint="eastAsia"/>
          <w:b/>
          <w:bCs/>
          <w:spacing w:val="-6"/>
          <w:sz w:val="30"/>
        </w:rPr>
        <w:t>交通保畅措施</w:t>
      </w:r>
    </w:p>
    <w:p w:rsidR="00090F6A" w:rsidRDefault="00090F6A" w:rsidP="00090F6A">
      <w:pPr>
        <w:ind w:firstLineChars="200" w:firstLine="480"/>
        <w:jc w:val="left"/>
        <w:textAlignment w:val="top"/>
        <w:rPr>
          <w:rFonts w:ascii="宋体" w:hAnsi="宋体" w:hint="eastAsia"/>
          <w:kern w:val="28"/>
          <w:sz w:val="24"/>
        </w:rPr>
      </w:pP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kern w:val="28"/>
          <w:sz w:val="24"/>
        </w:rPr>
        <w:t>1.</w:t>
      </w:r>
      <w:r>
        <w:rPr>
          <w:rFonts w:ascii="宋体" w:hAnsi="宋体" w:hint="eastAsia"/>
          <w:kern w:val="28"/>
          <w:sz w:val="24"/>
        </w:rPr>
        <w:t>加强现场指挥调度，减少施工对交通干扰。项目经理部成立交通管理领导小组，设立2名专职道路畅通巡视员深入到现场，随时协调现场的交通、施工中的相互干扰，保障施工生产顺利进行。并设立2个安全岗疏导交通通行车。</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2</w:t>
      </w:r>
      <w:r>
        <w:rPr>
          <w:rFonts w:ascii="宋体" w:hAnsi="宋体"/>
          <w:kern w:val="28"/>
          <w:sz w:val="24"/>
        </w:rPr>
        <w:t>.</w:t>
      </w:r>
      <w:r>
        <w:rPr>
          <w:rFonts w:ascii="宋体" w:hAnsi="宋体" w:hint="eastAsia"/>
          <w:kern w:val="28"/>
          <w:sz w:val="24"/>
        </w:rPr>
        <w:t>运输车辆行驶必须严格遵守公路交通规则，途中如制动、转角器、喇叭、</w:t>
      </w:r>
      <w:r>
        <w:rPr>
          <w:rFonts w:ascii="宋体" w:hAnsi="宋体" w:hint="eastAsia"/>
          <w:kern w:val="28"/>
          <w:sz w:val="24"/>
        </w:rPr>
        <w:lastRenderedPageBreak/>
        <w:t>灯光发生故障时或雨雪天雨刷器发生故障时，应停车修复后，方可继续行驶。</w:t>
      </w:r>
    </w:p>
    <w:p w:rsidR="00090F6A" w:rsidRDefault="00090F6A" w:rsidP="00090F6A">
      <w:pPr>
        <w:spacing w:line="360" w:lineRule="auto"/>
        <w:ind w:firstLineChars="200" w:firstLine="480"/>
        <w:jc w:val="left"/>
        <w:textAlignment w:val="top"/>
        <w:rPr>
          <w:rFonts w:ascii="宋体" w:hAnsi="宋体" w:hint="eastAsia"/>
          <w:kern w:val="28"/>
          <w:sz w:val="24"/>
        </w:rPr>
      </w:pPr>
      <w:r>
        <w:rPr>
          <w:rFonts w:ascii="宋体" w:hAnsi="宋体" w:hint="eastAsia"/>
          <w:kern w:val="28"/>
          <w:sz w:val="24"/>
        </w:rPr>
        <w:t>3</w:t>
      </w:r>
      <w:r>
        <w:rPr>
          <w:rFonts w:ascii="宋体" w:hAnsi="宋体"/>
          <w:kern w:val="28"/>
          <w:sz w:val="24"/>
        </w:rPr>
        <w:t>.</w:t>
      </w:r>
      <w:r>
        <w:rPr>
          <w:rFonts w:ascii="宋体" w:hAnsi="宋体" w:hint="eastAsia"/>
          <w:kern w:val="28"/>
          <w:sz w:val="24"/>
        </w:rPr>
        <w:t>施工车辆均安装倒车警报器，倒车时必须了解车后道路及环境情况，确知倒车的稳妥范围后，方可倒车，在场地狭窄，人员、车辆众多地段，由道路畅通巡视员指挥，严禁长距离倒车。</w:t>
      </w:r>
    </w:p>
    <w:p w:rsidR="00090F6A" w:rsidRDefault="00090F6A" w:rsidP="00090F6A">
      <w:pPr>
        <w:jc w:val="center"/>
        <w:rPr>
          <w:rFonts w:ascii="宋体" w:hAnsi="宋体"/>
          <w:color w:val="000000"/>
          <w:spacing w:val="2"/>
          <w:sz w:val="24"/>
        </w:rPr>
      </w:pPr>
    </w:p>
    <w:p w:rsidR="00090F6A" w:rsidRDefault="00090F6A" w:rsidP="00090F6A">
      <w:pPr>
        <w:spacing w:line="360" w:lineRule="auto"/>
        <w:jc w:val="center"/>
        <w:rPr>
          <w:rFonts w:ascii="黑体" w:eastAsia="黑体" w:hAnsi="宋体" w:hint="eastAsia"/>
          <w:color w:val="000000"/>
          <w:spacing w:val="2"/>
        </w:rPr>
      </w:pPr>
      <w:r>
        <w:rPr>
          <w:rFonts w:ascii="楷体_GB2312" w:eastAsia="楷体_GB2312" w:hAnsi="宋体" w:hint="eastAsia"/>
          <w:b/>
          <w:bCs/>
          <w:spacing w:val="-6"/>
          <w:sz w:val="30"/>
        </w:rPr>
        <w:t xml:space="preserve">第四节 </w:t>
      </w:r>
      <w:r>
        <w:rPr>
          <w:rFonts w:ascii="楷体_GB2312" w:eastAsia="楷体_GB2312" w:hAnsi="宋体"/>
          <w:b/>
          <w:bCs/>
          <w:spacing w:val="-6"/>
          <w:sz w:val="30"/>
        </w:rPr>
        <w:t xml:space="preserve">  </w:t>
      </w:r>
      <w:r>
        <w:rPr>
          <w:rFonts w:ascii="楷体_GB2312" w:eastAsia="楷体_GB2312" w:hAnsi="宋体" w:hint="eastAsia"/>
          <w:b/>
          <w:bCs/>
          <w:spacing w:val="-6"/>
          <w:sz w:val="30"/>
        </w:rPr>
        <w:t>环境保护</w:t>
      </w:r>
    </w:p>
    <w:p w:rsidR="00090F6A" w:rsidRDefault="00090F6A" w:rsidP="00090F6A">
      <w:pPr>
        <w:ind w:firstLineChars="200" w:firstLine="480"/>
        <w:textAlignment w:val="top"/>
        <w:rPr>
          <w:rFonts w:ascii="宋体" w:hAnsi="宋体" w:hint="eastAsia"/>
          <w:kern w:val="28"/>
          <w:sz w:val="24"/>
        </w:rPr>
      </w:pP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环境保护是生态平衡的保证，加强环境保护，维护生态平衡，是施工企业义不容辞的义务和责任，也是我项目</w:t>
      </w:r>
      <w:proofErr w:type="gramStart"/>
      <w:r>
        <w:rPr>
          <w:rFonts w:ascii="宋体" w:hAnsi="宋体" w:hint="eastAsia"/>
          <w:kern w:val="28"/>
          <w:sz w:val="24"/>
        </w:rPr>
        <w:t>部长期</w:t>
      </w:r>
      <w:proofErr w:type="gramEnd"/>
      <w:r>
        <w:rPr>
          <w:rFonts w:ascii="宋体" w:hAnsi="宋体" w:hint="eastAsia"/>
          <w:kern w:val="28"/>
          <w:sz w:val="24"/>
        </w:rPr>
        <w:t>遵循的基本原则，本项目位于青藏高原与黄土高原过渡地带，全线植被良好，有草类灌木覆盖。为了减少和避免施工对环境的污染和破坏，</w:t>
      </w:r>
      <w:proofErr w:type="gramStart"/>
      <w:r>
        <w:rPr>
          <w:rFonts w:ascii="宋体" w:hAnsi="宋体" w:hint="eastAsia"/>
          <w:kern w:val="28"/>
          <w:sz w:val="24"/>
        </w:rPr>
        <w:t>我项目</w:t>
      </w:r>
      <w:proofErr w:type="gramEnd"/>
      <w:r>
        <w:rPr>
          <w:rFonts w:ascii="宋体" w:hAnsi="宋体" w:hint="eastAsia"/>
          <w:kern w:val="28"/>
          <w:sz w:val="24"/>
        </w:rPr>
        <w:t>部将在工程施工中采取以下措施保护环境。</w:t>
      </w: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1.从教育入手，认真组织学习《环境保护法》并执行当地环境保护部门的有关规定，做好本标段沿线环境保护工作。项目经理部成立环保组，会同有关部门组织环境监测、调查和掌握环境状态，督促全体职工自觉做好环境保护工作，并认真接受业主和环保部门的监督指导。</w:t>
      </w: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2.加强施工现场管理，坚持文明施工。管理是保护环境的手段，文明是保护环境的保障，两者有机的结合，是我们环保成功的经验，本标段所处的地理环境及施工条件给我们提出了更高的要求，所以我们将更严密认真组织，更细致周密地布置。</w:t>
      </w: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3.施工队伍进场前，合理布置施工场地、便道、驻地等临时设施，不破坏仅有的绿色植被，以免破坏环境，采取有效的防尘和消声等环保措施。</w:t>
      </w: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4.施工所产生的垃圾、废弃物和工程剩余的废料，应根据各自不同的情况，分别处理，并经有关部门同意后送到指定地点存放。</w:t>
      </w: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5.沥青路面面层所采用的沥青,有一定的污染作用,为了环保,</w:t>
      </w:r>
      <w:proofErr w:type="gramStart"/>
      <w:r>
        <w:rPr>
          <w:rFonts w:ascii="宋体" w:hAnsi="宋体" w:hint="eastAsia"/>
          <w:kern w:val="28"/>
          <w:sz w:val="24"/>
        </w:rPr>
        <w:t>我项目</w:t>
      </w:r>
      <w:proofErr w:type="gramEnd"/>
      <w:r>
        <w:rPr>
          <w:rFonts w:ascii="宋体" w:hAnsi="宋体" w:hint="eastAsia"/>
          <w:kern w:val="28"/>
          <w:sz w:val="24"/>
        </w:rPr>
        <w:t>部拌和楼设在K2634+150左侧，远离市区和村庄。采用封闭式沥青加热融化(</w:t>
      </w:r>
      <w:proofErr w:type="gramStart"/>
      <w:r>
        <w:rPr>
          <w:rFonts w:ascii="宋体" w:hAnsi="宋体" w:hint="eastAsia"/>
          <w:kern w:val="28"/>
          <w:sz w:val="24"/>
        </w:rPr>
        <w:t>沥青脱桶加热</w:t>
      </w:r>
      <w:proofErr w:type="gramEnd"/>
      <w:r>
        <w:rPr>
          <w:rFonts w:ascii="宋体" w:hAnsi="宋体" w:hint="eastAsia"/>
          <w:kern w:val="28"/>
          <w:sz w:val="24"/>
        </w:rPr>
        <w:t>)作业</w:t>
      </w: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6.取土场按设计指定位置取土，取完之后进行整形和植被修复。</w:t>
      </w: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7.施工期</w:t>
      </w:r>
      <w:proofErr w:type="gramStart"/>
      <w:r>
        <w:rPr>
          <w:rFonts w:ascii="宋体" w:hAnsi="宋体" w:hint="eastAsia"/>
          <w:kern w:val="28"/>
          <w:sz w:val="24"/>
        </w:rPr>
        <w:t>间施工</w:t>
      </w:r>
      <w:proofErr w:type="gramEnd"/>
      <w:r>
        <w:rPr>
          <w:rFonts w:ascii="宋体" w:hAnsi="宋体" w:hint="eastAsia"/>
          <w:kern w:val="28"/>
          <w:sz w:val="24"/>
        </w:rPr>
        <w:t>场地及道路扬尘，对大气影响较大，施工现场需配备专用洒水车在施工场道及便道进行洒水，净化大气环境，防止扬尘污染，雨季施工做好</w:t>
      </w:r>
      <w:r>
        <w:rPr>
          <w:rFonts w:ascii="宋体" w:hAnsi="宋体" w:hint="eastAsia"/>
          <w:kern w:val="28"/>
          <w:sz w:val="24"/>
        </w:rPr>
        <w:lastRenderedPageBreak/>
        <w:t>沟渠疏通，防止填料因雨水冲刷造成环境污染。</w:t>
      </w: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8.清洗施工机械、设备及工具的废水、废油等有害物质以及生活污水，不得直接排放于河流和其它水域中，也不得倾泄于施工用水附近的草地上，以防止污染水质和土地。</w:t>
      </w:r>
    </w:p>
    <w:p w:rsidR="00090F6A" w:rsidRDefault="00090F6A" w:rsidP="00090F6A">
      <w:pPr>
        <w:spacing w:line="360" w:lineRule="auto"/>
        <w:ind w:firstLineChars="200" w:firstLine="480"/>
        <w:textAlignment w:val="top"/>
        <w:rPr>
          <w:rFonts w:ascii="宋体" w:hAnsi="宋体" w:hint="eastAsia"/>
          <w:kern w:val="28"/>
          <w:sz w:val="24"/>
        </w:rPr>
      </w:pPr>
      <w:r>
        <w:rPr>
          <w:rFonts w:ascii="宋体" w:hAnsi="宋体" w:hint="eastAsia"/>
          <w:kern w:val="28"/>
          <w:sz w:val="24"/>
        </w:rPr>
        <w:t>9.工程竣工后，认真清理沿线杂物，拆除临时建筑，恢复原有地貌，并将垃圾弃至指定地点，做到退场干净利落。</w:t>
      </w:r>
    </w:p>
    <w:p w:rsidR="00090F6A" w:rsidRDefault="00090F6A" w:rsidP="00090F6A">
      <w:pPr>
        <w:ind w:left="570"/>
        <w:jc w:val="center"/>
        <w:rPr>
          <w:rFonts w:ascii="宋体" w:hAnsi="宋体"/>
          <w:spacing w:val="2"/>
          <w:sz w:val="24"/>
        </w:rPr>
      </w:pPr>
    </w:p>
    <w:p w:rsidR="00090F6A" w:rsidRDefault="00090F6A" w:rsidP="00090F6A">
      <w:pPr>
        <w:spacing w:line="360" w:lineRule="auto"/>
        <w:jc w:val="center"/>
        <w:rPr>
          <w:rFonts w:ascii="黑体" w:eastAsia="黑体" w:hAnsi="宋体" w:hint="eastAsia"/>
          <w:spacing w:val="2"/>
        </w:rPr>
      </w:pPr>
      <w:r>
        <w:rPr>
          <w:rFonts w:ascii="楷体_GB2312" w:eastAsia="楷体_GB2312" w:hAnsi="宋体" w:hint="eastAsia"/>
          <w:b/>
          <w:bCs/>
          <w:spacing w:val="-6"/>
          <w:sz w:val="30"/>
        </w:rPr>
        <w:t xml:space="preserve">第五节 </w:t>
      </w:r>
      <w:r>
        <w:rPr>
          <w:rFonts w:ascii="楷体_GB2312" w:eastAsia="楷体_GB2312" w:hAnsi="宋体"/>
          <w:b/>
          <w:bCs/>
          <w:spacing w:val="-6"/>
          <w:sz w:val="30"/>
        </w:rPr>
        <w:t xml:space="preserve">  </w:t>
      </w:r>
      <w:r>
        <w:rPr>
          <w:rFonts w:ascii="楷体_GB2312" w:eastAsia="楷体_GB2312" w:hAnsi="宋体" w:hint="eastAsia"/>
          <w:b/>
          <w:bCs/>
          <w:spacing w:val="-6"/>
          <w:sz w:val="30"/>
        </w:rPr>
        <w:t xml:space="preserve"> 工程质量通病的预防及治理措施</w:t>
      </w:r>
    </w:p>
    <w:p w:rsidR="00090F6A" w:rsidRDefault="00090F6A" w:rsidP="00090F6A">
      <w:pPr>
        <w:ind w:firstLineChars="200" w:firstLine="488"/>
        <w:rPr>
          <w:rFonts w:ascii="宋体" w:hAnsi="宋体" w:hint="eastAsia"/>
          <w:spacing w:val="2"/>
          <w:sz w:val="24"/>
        </w:rPr>
      </w:pP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为基本杜绝和消除工程质量通病，</w:t>
      </w:r>
      <w:proofErr w:type="gramStart"/>
      <w:r>
        <w:rPr>
          <w:rFonts w:ascii="宋体" w:hAnsi="宋体" w:hint="eastAsia"/>
          <w:spacing w:val="2"/>
          <w:sz w:val="24"/>
        </w:rPr>
        <w:t>我项目</w:t>
      </w:r>
      <w:proofErr w:type="gramEnd"/>
      <w:r>
        <w:rPr>
          <w:rFonts w:ascii="宋体" w:hAnsi="宋体" w:hint="eastAsia"/>
          <w:spacing w:val="2"/>
          <w:sz w:val="24"/>
        </w:rPr>
        <w:t>部各级领导和全体员工始终在工程施工中坚持“百年大计、质量第一”方针，把工程质量作为企业发展的生命线，贯穿于工程施工的各个工序中，形成了互相监督、齐抓共管、综合防范的个人质量意识和群体精神，并取得了一定的治理防治经验，具体措施是：</w:t>
      </w:r>
    </w:p>
    <w:p w:rsidR="00090F6A" w:rsidRDefault="00090F6A" w:rsidP="00090F6A">
      <w:pPr>
        <w:spacing w:line="360" w:lineRule="auto"/>
        <w:ind w:firstLineChars="200" w:firstLine="490"/>
        <w:rPr>
          <w:rFonts w:ascii="宋体" w:hAnsi="宋体" w:hint="eastAsia"/>
          <w:b/>
          <w:bCs/>
          <w:spacing w:val="2"/>
          <w:sz w:val="24"/>
        </w:rPr>
      </w:pPr>
      <w:r>
        <w:rPr>
          <w:rFonts w:ascii="宋体" w:hAnsi="宋体" w:hint="eastAsia"/>
          <w:b/>
          <w:bCs/>
          <w:spacing w:val="2"/>
          <w:sz w:val="24"/>
        </w:rPr>
        <w:t>一、不断加强和完善质量保证体系</w:t>
      </w:r>
    </w:p>
    <w:p w:rsidR="00090F6A" w:rsidRDefault="00090F6A" w:rsidP="00090F6A">
      <w:pPr>
        <w:spacing w:line="360" w:lineRule="auto"/>
        <w:ind w:firstLineChars="200" w:firstLine="488"/>
        <w:rPr>
          <w:rFonts w:ascii="宋体" w:hAnsi="宋体" w:hint="eastAsia"/>
          <w:spacing w:val="2"/>
          <w:sz w:val="24"/>
        </w:rPr>
      </w:pPr>
      <w:proofErr w:type="gramStart"/>
      <w:r>
        <w:rPr>
          <w:rFonts w:ascii="宋体" w:hAnsi="宋体" w:hint="eastAsia"/>
          <w:spacing w:val="2"/>
          <w:sz w:val="24"/>
        </w:rPr>
        <w:t>我项目</w:t>
      </w:r>
      <w:proofErr w:type="gramEnd"/>
      <w:r>
        <w:rPr>
          <w:rFonts w:ascii="宋体" w:hAnsi="宋体" w:hint="eastAsia"/>
          <w:spacing w:val="2"/>
          <w:sz w:val="24"/>
        </w:rPr>
        <w:t>部全体员工非常重视质量监督的强制性、执法性作用，保障监督工作在工程质量管理中的作用和地位，建立健全质量保证体系和质检体系，坚持对每道工序进行严格的自检验收，使试验检测质量责任制和质量溯源追踪</w:t>
      </w:r>
      <w:proofErr w:type="gramStart"/>
      <w:r>
        <w:rPr>
          <w:rFonts w:ascii="宋体" w:hAnsi="宋体" w:hint="eastAsia"/>
          <w:spacing w:val="2"/>
          <w:sz w:val="24"/>
        </w:rPr>
        <w:t>制具体</w:t>
      </w:r>
      <w:proofErr w:type="gramEnd"/>
      <w:r>
        <w:rPr>
          <w:rFonts w:ascii="宋体" w:hAnsi="宋体" w:hint="eastAsia"/>
          <w:spacing w:val="2"/>
          <w:sz w:val="24"/>
        </w:rPr>
        <w:t>落实到每一个工作者。做到试验不合格的材料</w:t>
      </w:r>
      <w:proofErr w:type="gramStart"/>
      <w:r>
        <w:rPr>
          <w:rFonts w:ascii="宋体" w:hAnsi="宋体" w:hint="eastAsia"/>
          <w:spacing w:val="2"/>
          <w:sz w:val="24"/>
        </w:rPr>
        <w:t>不</w:t>
      </w:r>
      <w:proofErr w:type="gramEnd"/>
      <w:r>
        <w:rPr>
          <w:rFonts w:ascii="宋体" w:hAnsi="宋体" w:hint="eastAsia"/>
          <w:spacing w:val="2"/>
          <w:sz w:val="24"/>
        </w:rPr>
        <w:t>进场，前一工序检测不合格，坚决不进行下一工序的施工，彻底消灭隐患于萌芽状态。</w:t>
      </w:r>
    </w:p>
    <w:p w:rsidR="00090F6A" w:rsidRDefault="00090F6A" w:rsidP="00090F6A">
      <w:pPr>
        <w:spacing w:line="360" w:lineRule="auto"/>
        <w:ind w:firstLine="585"/>
        <w:rPr>
          <w:rFonts w:ascii="宋体" w:hAnsi="宋体" w:hint="eastAsia"/>
          <w:b/>
          <w:bCs/>
          <w:spacing w:val="2"/>
          <w:sz w:val="24"/>
        </w:rPr>
      </w:pPr>
      <w:r>
        <w:rPr>
          <w:rFonts w:ascii="宋体" w:hAnsi="宋体" w:hint="eastAsia"/>
          <w:b/>
          <w:bCs/>
          <w:spacing w:val="2"/>
          <w:sz w:val="24"/>
        </w:rPr>
        <w:t>二、常见质量通病的防治措施</w:t>
      </w:r>
    </w:p>
    <w:p w:rsidR="00090F6A" w:rsidRDefault="00090F6A" w:rsidP="00090F6A">
      <w:pPr>
        <w:pStyle w:val="31"/>
        <w:ind w:firstLine="488"/>
        <w:rPr>
          <w:rFonts w:ascii="宋体" w:hAnsi="宋体" w:hint="eastAsia"/>
          <w:spacing w:val="2"/>
          <w:sz w:val="24"/>
        </w:rPr>
      </w:pPr>
      <w:r>
        <w:rPr>
          <w:rFonts w:ascii="宋体" w:hAnsi="宋体" w:hint="eastAsia"/>
          <w:spacing w:val="2"/>
          <w:sz w:val="24"/>
        </w:rPr>
        <w:t>路面工程中常见的质量通病有沥青面层开裂松散、拥包、出现油渍、面层渗水、接缝处理不当、基层的强度不均匀、高程不准、桥头跳车等。</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1、沥青面层开裂包括横向裂缝、龟裂、网裂等，一般是由于基层料太细造成的反射裂缝，或者矿料</w:t>
      </w:r>
      <w:proofErr w:type="gramStart"/>
      <w:r>
        <w:rPr>
          <w:rFonts w:ascii="宋体" w:hAnsi="宋体" w:hint="eastAsia"/>
          <w:spacing w:val="2"/>
          <w:sz w:val="24"/>
        </w:rPr>
        <w:t>不</w:t>
      </w:r>
      <w:proofErr w:type="gramEnd"/>
      <w:r>
        <w:rPr>
          <w:rFonts w:ascii="宋体" w:hAnsi="宋体" w:hint="eastAsia"/>
          <w:spacing w:val="2"/>
          <w:sz w:val="24"/>
        </w:rPr>
        <w:t>级配等原因造成，施工过程中应注意基层料和面层矿料的配合比。</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2、松散现象主要是由于面层混合料油石比偏小，矿料</w:t>
      </w:r>
      <w:proofErr w:type="gramStart"/>
      <w:r>
        <w:rPr>
          <w:rFonts w:ascii="宋体" w:hAnsi="宋体" w:hint="eastAsia"/>
          <w:spacing w:val="2"/>
          <w:sz w:val="24"/>
        </w:rPr>
        <w:t>不</w:t>
      </w:r>
      <w:proofErr w:type="gramEnd"/>
      <w:r>
        <w:rPr>
          <w:rFonts w:ascii="宋体" w:hAnsi="宋体" w:hint="eastAsia"/>
          <w:spacing w:val="2"/>
          <w:sz w:val="24"/>
        </w:rPr>
        <w:t>级配，压实度不够，或者拌和温度太高，沥青发生老化而引起的，施工时要严格控制油石比，保证压实度，控制好拌和温度。</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3、面层出现泛油、拥包往往是油石比太大，温度高，矿料组成中细料偏</w:t>
      </w:r>
      <w:r>
        <w:rPr>
          <w:rFonts w:ascii="宋体" w:hAnsi="宋体" w:hint="eastAsia"/>
          <w:spacing w:val="2"/>
          <w:sz w:val="24"/>
        </w:rPr>
        <w:lastRenderedPageBreak/>
        <w:t>少，矿粉不够或混合料运输时发生离析造成，施工时应控制好油石比及矿料级配。</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4、滑溜主要是由于行车作用造成矿料磨光,沥青面层中多余的沥青在行车荷载重复作用下泛油,也易形成表面滑溜,在施工时应注意.</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5、面层渗水是因为矿料级配不连续，加入矿粉数量少，压实功能不够等原因造成的，施工时尽量在</w:t>
      </w:r>
      <w:smartTag w:uri="urn:schemas-microsoft-com:office:smarttags" w:element="chmetcnv">
        <w:smartTagPr>
          <w:attr w:name="TCSC" w:val="0"/>
          <w:attr w:name="NumberType" w:val="1"/>
          <w:attr w:name="Negative" w:val="False"/>
          <w:attr w:name="HasSpace" w:val="False"/>
          <w:attr w:name="SourceValue" w:val="80"/>
          <w:attr w:name="UnitName" w:val="℃"/>
        </w:smartTagPr>
        <w:r>
          <w:rPr>
            <w:rFonts w:ascii="宋体" w:hAnsi="宋体" w:hint="eastAsia"/>
            <w:spacing w:val="2"/>
            <w:sz w:val="24"/>
          </w:rPr>
          <w:t>80℃</w:t>
        </w:r>
      </w:smartTag>
      <w:r>
        <w:rPr>
          <w:rFonts w:ascii="宋体" w:hAnsi="宋体" w:hint="eastAsia"/>
          <w:spacing w:val="2"/>
          <w:sz w:val="24"/>
        </w:rPr>
        <w:t>以上进行终压，并加入足够的矿粉数量。</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6、路面基层施工时应严格控制好高程和平整度，否则，将造成面层厚度不均匀，从而影响路面整体的强度和稳定性。．</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7、桥头跳车是当前公路工程中难以解决的问题，除在路基施工中层层</w:t>
      </w:r>
      <w:proofErr w:type="gramStart"/>
      <w:r>
        <w:rPr>
          <w:rFonts w:ascii="宋体" w:hAnsi="宋体" w:hint="eastAsia"/>
          <w:spacing w:val="2"/>
          <w:sz w:val="24"/>
        </w:rPr>
        <w:t>夯实台</w:t>
      </w:r>
      <w:proofErr w:type="gramEnd"/>
      <w:r>
        <w:rPr>
          <w:rFonts w:ascii="宋体" w:hAnsi="宋体" w:hint="eastAsia"/>
          <w:spacing w:val="2"/>
          <w:sz w:val="24"/>
        </w:rPr>
        <w:t>背填土外，路面施工中要使桥面与面层混合料平顺相接，并加强桥头沥青面层的碾压。</w:t>
      </w:r>
    </w:p>
    <w:p w:rsidR="00090F6A" w:rsidRDefault="00090F6A" w:rsidP="00090F6A">
      <w:pPr>
        <w:spacing w:line="360" w:lineRule="auto"/>
        <w:ind w:firstLine="585"/>
        <w:rPr>
          <w:rFonts w:ascii="宋体" w:hAnsi="宋体" w:hint="eastAsia"/>
          <w:sz w:val="24"/>
        </w:rPr>
      </w:pPr>
      <w:r>
        <w:rPr>
          <w:rFonts w:ascii="宋体" w:hAnsi="宋体" w:hint="eastAsia"/>
          <w:sz w:val="24"/>
        </w:rPr>
        <w:t>8、车辙现象主要是渠化交通的高等级公路沥青路面的主要损坏类型之一,车辙一般是在温度较高的季节,沥青面层在车辆的反复碾压下产生永久变形和塑性流动而逐渐形成车辙常是在伴随着沥青面层压缩沉陷的同时,出现侧向隆起,二者组合起来构成车辙.</w:t>
      </w:r>
    </w:p>
    <w:p w:rsidR="00090F6A" w:rsidRDefault="00090F6A" w:rsidP="00090F6A">
      <w:pPr>
        <w:spacing w:line="360" w:lineRule="auto"/>
        <w:ind w:firstLine="585"/>
        <w:rPr>
          <w:rFonts w:hint="eastAsia"/>
        </w:rPr>
      </w:pPr>
      <w:r>
        <w:rPr>
          <w:rFonts w:ascii="宋体" w:hAnsi="宋体" w:hint="eastAsia"/>
          <w:sz w:val="24"/>
        </w:rPr>
        <w:t>9、桥涵构造物质量通病的防治</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（1）结构物的外观质量</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在以往的施工中，施工单位常常对结构物的外观质量重视程度不够，结果影响工程验收质量甚至影响到构造物的使用质量。为使本工程质量达标，使构造</w:t>
      </w:r>
      <w:proofErr w:type="gramStart"/>
      <w:r>
        <w:rPr>
          <w:rFonts w:ascii="宋体" w:hAnsi="宋体" w:hint="eastAsia"/>
          <w:spacing w:val="8"/>
          <w:sz w:val="24"/>
        </w:rPr>
        <w:t>物真正</w:t>
      </w:r>
      <w:proofErr w:type="gramEnd"/>
      <w:r>
        <w:rPr>
          <w:rFonts w:ascii="宋体" w:hAnsi="宋体" w:hint="eastAsia"/>
          <w:spacing w:val="8"/>
          <w:sz w:val="24"/>
        </w:rPr>
        <w:t>做到适用、美观，我们在注重工程内在质量的同时，将严把外观质量关。为此，我公司将采取以下措施消除或治理露筋、接缝不平，减少蜂窝、麻面等外观质量通病。</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① 露</w:t>
      </w:r>
      <w:proofErr w:type="gramStart"/>
      <w:r>
        <w:rPr>
          <w:rFonts w:ascii="宋体" w:hAnsi="宋体" w:hint="eastAsia"/>
          <w:spacing w:val="8"/>
          <w:sz w:val="24"/>
        </w:rPr>
        <w:t>筋可能</w:t>
      </w:r>
      <w:proofErr w:type="gramEnd"/>
      <w:r>
        <w:rPr>
          <w:rFonts w:ascii="宋体" w:hAnsi="宋体" w:hint="eastAsia"/>
          <w:spacing w:val="8"/>
          <w:sz w:val="24"/>
        </w:rPr>
        <w:t>导致在使用期钢筋锈蚀、老化、剥落，影响结构受力。杜绝露筋，首先要从钢筋骨架的加工上下工夫，对钢筋的型号、数量、位置和骨架尺寸要认真加工，严格检查，确保无误。另外在安装骨架时，要做好骨架定位工作，把保护层的厚度控制在规范规定的误差范围内。</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② 为保证本工程构造物的外观平整度，防止施工结构物变形，我公司准备采用不同规格的大块钢制模板施工。为彻底消除钢模接缝不平，防止漏浆，准备采用带双面胶的</w:t>
      </w:r>
      <w:proofErr w:type="gramStart"/>
      <w:r>
        <w:rPr>
          <w:rFonts w:ascii="宋体" w:hAnsi="宋体" w:hint="eastAsia"/>
          <w:spacing w:val="8"/>
          <w:sz w:val="24"/>
        </w:rPr>
        <w:t>海棉</w:t>
      </w:r>
      <w:proofErr w:type="gramEnd"/>
      <w:r>
        <w:rPr>
          <w:rFonts w:ascii="宋体" w:hAnsi="宋体" w:hint="eastAsia"/>
          <w:spacing w:val="8"/>
          <w:sz w:val="24"/>
        </w:rPr>
        <w:t>体填塞模板接缝。</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lastRenderedPageBreak/>
        <w:t>③ 拌制混凝土时严格控制水灰比、坍落度，提高混凝土的和易性。在混凝土浇筑过程中，要加强结构的棱角和钢筋分布比较集中部分的振捣。减少模板接触部分的气泡和蜂窝麻面。</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（2）桥涵锥坡的病害治理</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以往施工的锥坡存在线型不好，容易塌陷、损坏等质量问题。而且对于桥涵构造物来说，这些附属工程的施工质量又容易被人忽视，为保证本合同工程的施工质量能在条件许可的情况下，尽量达到尽善尽美，我公司将从小处着手、全盘控制，对影响工程质量的每一个问题都正确对待，认真治理。在锥坡的施工时：</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① 认真进行施工放样，加密曲线要素点，确保线型顺适、圆滑。</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② 选用技术水平高的匠人进行施工。</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③ 石料要选择石质坚硬、表面平整度较好的石料。</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④ 砌筑挂线要牢固、线型顺适。</w:t>
      </w:r>
    </w:p>
    <w:p w:rsidR="00090F6A" w:rsidRDefault="00090F6A" w:rsidP="00090F6A">
      <w:pPr>
        <w:spacing w:line="360" w:lineRule="auto"/>
        <w:ind w:firstLineChars="224" w:firstLine="573"/>
        <w:rPr>
          <w:rFonts w:ascii="宋体" w:hAnsi="宋体" w:hint="eastAsia"/>
          <w:spacing w:val="8"/>
          <w:sz w:val="24"/>
        </w:rPr>
      </w:pPr>
      <w:r>
        <w:rPr>
          <w:rFonts w:ascii="宋体" w:hAnsi="宋体" w:hint="eastAsia"/>
          <w:spacing w:val="8"/>
          <w:sz w:val="24"/>
        </w:rPr>
        <w:t>⑤ 锥心填土要饱满、密实，填料符合规范要求。</w:t>
      </w:r>
    </w:p>
    <w:p w:rsidR="00090F6A" w:rsidRDefault="00090F6A" w:rsidP="00090F6A">
      <w:pPr>
        <w:spacing w:line="360" w:lineRule="auto"/>
        <w:ind w:firstLine="585"/>
        <w:rPr>
          <w:rFonts w:ascii="宋体" w:hAnsi="宋体" w:hint="eastAsia"/>
          <w:spacing w:val="2"/>
          <w:sz w:val="24"/>
        </w:rPr>
      </w:pPr>
      <w:r>
        <w:rPr>
          <w:rFonts w:ascii="宋体" w:hAnsi="宋体" w:hint="eastAsia"/>
          <w:spacing w:val="8"/>
          <w:sz w:val="24"/>
        </w:rPr>
        <w:t>⑥ 勾缝用砂浆标号要符合设计要求，勾缝的线条、质量要达到有关标准，并加强养护，以防局部脱落。</w:t>
      </w:r>
    </w:p>
    <w:p w:rsidR="00090F6A" w:rsidRDefault="00090F6A" w:rsidP="00090F6A">
      <w:pPr>
        <w:jc w:val="center"/>
        <w:rPr>
          <w:rFonts w:ascii="宋体" w:hAnsi="宋体" w:hint="eastAsia"/>
          <w:spacing w:val="-6"/>
          <w:sz w:val="24"/>
        </w:rPr>
      </w:pPr>
    </w:p>
    <w:p w:rsidR="00090F6A" w:rsidRDefault="00090F6A" w:rsidP="00090F6A">
      <w:pPr>
        <w:spacing w:line="360" w:lineRule="auto"/>
        <w:jc w:val="center"/>
        <w:rPr>
          <w:rFonts w:ascii="黑体" w:eastAsia="黑体" w:hAnsi="宋体" w:hint="eastAsia"/>
          <w:spacing w:val="-6"/>
        </w:rPr>
      </w:pPr>
      <w:r>
        <w:rPr>
          <w:rFonts w:ascii="楷体_GB2312" w:eastAsia="楷体_GB2312" w:hAnsi="宋体" w:hint="eastAsia"/>
          <w:b/>
          <w:bCs/>
          <w:spacing w:val="-6"/>
          <w:sz w:val="30"/>
        </w:rPr>
        <w:t xml:space="preserve">第六节 </w:t>
      </w:r>
      <w:r>
        <w:rPr>
          <w:rFonts w:ascii="楷体_GB2312" w:eastAsia="楷体_GB2312" w:hAnsi="宋体"/>
          <w:b/>
          <w:bCs/>
          <w:spacing w:val="-6"/>
          <w:sz w:val="30"/>
        </w:rPr>
        <w:t xml:space="preserve">   </w:t>
      </w:r>
      <w:r>
        <w:rPr>
          <w:rFonts w:ascii="楷体_GB2312" w:eastAsia="楷体_GB2312" w:hAnsi="宋体" w:hint="eastAsia"/>
          <w:b/>
          <w:bCs/>
          <w:spacing w:val="-6"/>
          <w:sz w:val="30"/>
        </w:rPr>
        <w:t>提高路面平整度的实践经验</w:t>
      </w:r>
    </w:p>
    <w:p w:rsidR="00090F6A" w:rsidRDefault="00090F6A" w:rsidP="00090F6A">
      <w:pPr>
        <w:ind w:firstLine="585"/>
        <w:jc w:val="left"/>
        <w:rPr>
          <w:rFonts w:ascii="宋体" w:hAnsi="宋体" w:hint="eastAsia"/>
          <w:spacing w:val="2"/>
          <w:sz w:val="24"/>
        </w:rPr>
      </w:pPr>
    </w:p>
    <w:p w:rsidR="00090F6A" w:rsidRDefault="00090F6A" w:rsidP="00090F6A">
      <w:pPr>
        <w:spacing w:line="360" w:lineRule="auto"/>
        <w:ind w:firstLine="585"/>
        <w:jc w:val="left"/>
        <w:rPr>
          <w:rFonts w:ascii="宋体" w:hAnsi="宋体" w:hint="eastAsia"/>
          <w:spacing w:val="2"/>
          <w:sz w:val="24"/>
        </w:rPr>
      </w:pPr>
      <w:proofErr w:type="gramStart"/>
      <w:r>
        <w:rPr>
          <w:rFonts w:ascii="宋体" w:hAnsi="宋体" w:hint="eastAsia"/>
          <w:spacing w:val="2"/>
          <w:sz w:val="24"/>
        </w:rPr>
        <w:t>我项目</w:t>
      </w:r>
      <w:proofErr w:type="gramEnd"/>
      <w:r>
        <w:rPr>
          <w:rFonts w:ascii="宋体" w:hAnsi="宋体" w:hint="eastAsia"/>
          <w:spacing w:val="2"/>
          <w:sz w:val="24"/>
        </w:rPr>
        <w:t>部为提高本合同段路面平整度，主要从两个方面着手：一是摊铺方面；二是碾压方面。</w:t>
      </w:r>
    </w:p>
    <w:p w:rsidR="00090F6A" w:rsidRDefault="00090F6A" w:rsidP="00090F6A">
      <w:pPr>
        <w:spacing w:line="360" w:lineRule="auto"/>
        <w:ind w:firstLine="585"/>
        <w:jc w:val="left"/>
        <w:rPr>
          <w:rFonts w:ascii="宋体" w:hAnsi="宋体" w:hint="eastAsia"/>
          <w:b/>
          <w:bCs/>
          <w:spacing w:val="2"/>
          <w:sz w:val="24"/>
        </w:rPr>
      </w:pPr>
      <w:r>
        <w:rPr>
          <w:rFonts w:ascii="宋体" w:hAnsi="宋体" w:hint="eastAsia"/>
          <w:b/>
          <w:bCs/>
          <w:spacing w:val="2"/>
          <w:sz w:val="24"/>
        </w:rPr>
        <w:t>一、摊铺</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1、沥青混合料摊铺时首先要调整好摊铺机本身的作业性能。主要是</w:t>
      </w:r>
      <w:proofErr w:type="gramStart"/>
      <w:r>
        <w:rPr>
          <w:rFonts w:ascii="宋体" w:hAnsi="宋体" w:hint="eastAsia"/>
          <w:spacing w:val="2"/>
          <w:sz w:val="24"/>
        </w:rPr>
        <w:t>熨</w:t>
      </w:r>
      <w:proofErr w:type="gramEnd"/>
      <w:r>
        <w:rPr>
          <w:rFonts w:ascii="宋体" w:hAnsi="宋体" w:hint="eastAsia"/>
          <w:spacing w:val="2"/>
          <w:sz w:val="24"/>
        </w:rPr>
        <w:t>平板要调到正确的路拱坡度，检查夯锤，振动系统是否正常。</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2、摊铺机摊铺速度控制。</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①摊铺时最重要的一点是每次起步时，速度从零开始增加，慢慢起步，因为刚起步时，</w:t>
      </w:r>
      <w:proofErr w:type="gramStart"/>
      <w:r>
        <w:rPr>
          <w:rFonts w:ascii="宋体" w:hAnsi="宋体" w:hint="eastAsia"/>
          <w:spacing w:val="2"/>
          <w:sz w:val="24"/>
        </w:rPr>
        <w:t>熨</w:t>
      </w:r>
      <w:proofErr w:type="gramEnd"/>
      <w:r>
        <w:rPr>
          <w:rFonts w:ascii="宋体" w:hAnsi="宋体" w:hint="eastAsia"/>
          <w:spacing w:val="2"/>
          <w:sz w:val="24"/>
        </w:rPr>
        <w:t>平板温度低，拌和</w:t>
      </w:r>
      <w:proofErr w:type="gramStart"/>
      <w:r>
        <w:rPr>
          <w:rFonts w:ascii="宋体" w:hAnsi="宋体" w:hint="eastAsia"/>
          <w:spacing w:val="2"/>
          <w:sz w:val="24"/>
        </w:rPr>
        <w:t>料之间</w:t>
      </w:r>
      <w:proofErr w:type="gramEnd"/>
      <w:r>
        <w:rPr>
          <w:rFonts w:ascii="宋体" w:hAnsi="宋体" w:hint="eastAsia"/>
          <w:spacing w:val="2"/>
          <w:sz w:val="24"/>
        </w:rPr>
        <w:t>的阻力较大,特别是在料温低或环境温度低时容易高起一道棱子，慢慢起步有助于消除这种现象。</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②正常摊铺时，根据混合料的供应情况，速度尽量降低至2</w:t>
      </w:r>
      <w:smartTag w:uri="urn:schemas-microsoft-com:office:smarttags" w:element="chmetcnv">
        <w:smartTagPr>
          <w:attr w:name="TCSC" w:val="0"/>
          <w:attr w:name="NumberType" w:val="1"/>
          <w:attr w:name="Negative" w:val="True"/>
          <w:attr w:name="HasSpace" w:val="False"/>
          <w:attr w:name="SourceValue" w:val="6"/>
          <w:attr w:name="UnitName" w:val="米"/>
        </w:smartTagPr>
        <w:r>
          <w:rPr>
            <w:rFonts w:ascii="宋体" w:hAnsi="宋体"/>
            <w:spacing w:val="2"/>
            <w:sz w:val="24"/>
          </w:rPr>
          <w:t>-</w:t>
        </w:r>
        <w:r>
          <w:rPr>
            <w:rFonts w:ascii="宋体" w:hAnsi="宋体" w:hint="eastAsia"/>
            <w:spacing w:val="2"/>
            <w:sz w:val="24"/>
          </w:rPr>
          <w:t>6米</w:t>
        </w:r>
      </w:smartTag>
      <w:r>
        <w:rPr>
          <w:rFonts w:ascii="宋体" w:hAnsi="宋体" w:hint="eastAsia"/>
          <w:spacing w:val="2"/>
          <w:sz w:val="24"/>
        </w:rPr>
        <w:t>/分钟，</w:t>
      </w:r>
      <w:r>
        <w:rPr>
          <w:rFonts w:ascii="宋体" w:hAnsi="宋体" w:hint="eastAsia"/>
          <w:spacing w:val="2"/>
          <w:sz w:val="24"/>
        </w:rPr>
        <w:lastRenderedPageBreak/>
        <w:t>并保持均匀的速度前行，不停顿地连续摊铺，严禁时快时慢。</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③在摊铺过程中，应尽量避免停机，应将每天必须停机中断摊铺点放在构造物一端预定做收缩缝的位置。在中途万一出现停机，应将摊铺机</w:t>
      </w:r>
      <w:proofErr w:type="gramStart"/>
      <w:r>
        <w:rPr>
          <w:rFonts w:ascii="宋体" w:hAnsi="宋体" w:hint="eastAsia"/>
          <w:spacing w:val="2"/>
          <w:sz w:val="24"/>
        </w:rPr>
        <w:t>熨</w:t>
      </w:r>
      <w:proofErr w:type="gramEnd"/>
      <w:r>
        <w:rPr>
          <w:rFonts w:ascii="宋体" w:hAnsi="宋体" w:hint="eastAsia"/>
          <w:spacing w:val="2"/>
          <w:sz w:val="24"/>
        </w:rPr>
        <w:t>平板锁紧不使下沉；停顿时间在气温</w:t>
      </w:r>
      <w:smartTag w:uri="urn:schemas-microsoft-com:office:smarttags" w:element="chmetcnv">
        <w:smartTagPr>
          <w:attr w:name="TCSC" w:val="0"/>
          <w:attr w:name="NumberType" w:val="1"/>
          <w:attr w:name="Negative" w:val="False"/>
          <w:attr w:name="HasSpace" w:val="False"/>
          <w:attr w:name="SourceValue" w:val="10"/>
          <w:attr w:name="UnitName" w:val="℃"/>
        </w:smartTagPr>
        <w:r>
          <w:rPr>
            <w:rFonts w:ascii="宋体" w:hAnsi="宋体" w:hint="eastAsia"/>
            <w:spacing w:val="2"/>
            <w:sz w:val="24"/>
          </w:rPr>
          <w:t>10℃</w:t>
        </w:r>
      </w:smartTag>
      <w:r>
        <w:rPr>
          <w:rFonts w:ascii="宋体" w:hAnsi="宋体" w:hint="eastAsia"/>
          <w:spacing w:val="2"/>
          <w:sz w:val="24"/>
        </w:rPr>
        <w:t>以上时不要超过10min。停顿时间超过30min或混合料温度低于</w:t>
      </w:r>
      <w:smartTag w:uri="urn:schemas-microsoft-com:office:smarttags" w:element="chmetcnv">
        <w:smartTagPr>
          <w:attr w:name="TCSC" w:val="0"/>
          <w:attr w:name="NumberType" w:val="1"/>
          <w:attr w:name="Negative" w:val="False"/>
          <w:attr w:name="HasSpace" w:val="False"/>
          <w:attr w:name="SourceValue" w:val="100"/>
          <w:attr w:name="UnitName" w:val="℃"/>
        </w:smartTagPr>
        <w:r>
          <w:rPr>
            <w:rFonts w:ascii="宋体" w:hAnsi="宋体" w:hint="eastAsia"/>
            <w:spacing w:val="2"/>
            <w:sz w:val="24"/>
          </w:rPr>
          <w:t>100℃</w:t>
        </w:r>
      </w:smartTag>
      <w:r>
        <w:rPr>
          <w:rFonts w:ascii="宋体" w:hAnsi="宋体" w:hint="eastAsia"/>
          <w:spacing w:val="2"/>
          <w:sz w:val="24"/>
        </w:rPr>
        <w:t>时，要按照处理冷接缝的方法重新接缝。</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3、摊铺机操作控制措施</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①选用熟练的摊铺机操作人员，并进行上岗培训。</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②在摊铺过程中，运料车应在摊铺机10～30m处停住，并挂空档，依靠摊铺</w:t>
      </w:r>
      <w:proofErr w:type="gramStart"/>
      <w:r>
        <w:rPr>
          <w:rFonts w:ascii="宋体" w:hAnsi="宋体" w:hint="eastAsia"/>
          <w:spacing w:val="2"/>
          <w:sz w:val="24"/>
        </w:rPr>
        <w:t>机推动</w:t>
      </w:r>
      <w:proofErr w:type="gramEnd"/>
      <w:r>
        <w:rPr>
          <w:rFonts w:ascii="宋体" w:hAnsi="宋体" w:hint="eastAsia"/>
          <w:spacing w:val="2"/>
          <w:sz w:val="24"/>
        </w:rPr>
        <w:t>缓慢前进，并应有专人指挥卸料车进行卸料。</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③确保摊铺机供料系统的工作具有连续性，即保证脚轮（输送轮）内的</w:t>
      </w:r>
      <w:proofErr w:type="gramStart"/>
      <w:r>
        <w:rPr>
          <w:rFonts w:ascii="宋体" w:hAnsi="宋体" w:hint="eastAsia"/>
          <w:spacing w:val="2"/>
          <w:sz w:val="24"/>
        </w:rPr>
        <w:t>料位高度</w:t>
      </w:r>
      <w:proofErr w:type="gramEnd"/>
      <w:r>
        <w:rPr>
          <w:rFonts w:ascii="宋体" w:hAnsi="宋体" w:hint="eastAsia"/>
          <w:spacing w:val="2"/>
          <w:sz w:val="24"/>
        </w:rPr>
        <w:t>稳定、均匀、连续，</w:t>
      </w:r>
      <w:proofErr w:type="gramStart"/>
      <w:r>
        <w:rPr>
          <w:rFonts w:ascii="宋体" w:hAnsi="宋体" w:hint="eastAsia"/>
          <w:spacing w:val="2"/>
          <w:sz w:val="24"/>
        </w:rPr>
        <w:t>料位高度</w:t>
      </w:r>
      <w:proofErr w:type="gramEnd"/>
      <w:r>
        <w:rPr>
          <w:rFonts w:ascii="宋体" w:hAnsi="宋体" w:hint="eastAsia"/>
          <w:spacing w:val="2"/>
          <w:sz w:val="24"/>
        </w:rPr>
        <w:t>保持在中心轴以上叶片的2/3为宜。如中断摊铺时间短，仅受料斗内的混合料已经冷硬，则应先将受料内已冷硬的混合料铲除干净，然后重新喂料。</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④派专人负责及时清扫洒落的粒料。</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⑤摊铺前，</w:t>
      </w:r>
      <w:proofErr w:type="gramStart"/>
      <w:r>
        <w:rPr>
          <w:rFonts w:ascii="宋体" w:hAnsi="宋体" w:hint="eastAsia"/>
          <w:spacing w:val="2"/>
          <w:sz w:val="24"/>
        </w:rPr>
        <w:t>熨</w:t>
      </w:r>
      <w:proofErr w:type="gramEnd"/>
      <w:r>
        <w:rPr>
          <w:rFonts w:ascii="宋体" w:hAnsi="宋体" w:hint="eastAsia"/>
          <w:spacing w:val="2"/>
          <w:sz w:val="24"/>
        </w:rPr>
        <w:t>平板必须清理干净，调整好</w:t>
      </w:r>
      <w:proofErr w:type="gramStart"/>
      <w:r>
        <w:rPr>
          <w:rFonts w:ascii="宋体" w:hAnsi="宋体" w:hint="eastAsia"/>
          <w:spacing w:val="2"/>
          <w:sz w:val="24"/>
        </w:rPr>
        <w:t>熨</w:t>
      </w:r>
      <w:proofErr w:type="gramEnd"/>
      <w:r>
        <w:rPr>
          <w:rFonts w:ascii="宋体" w:hAnsi="宋体" w:hint="eastAsia"/>
          <w:spacing w:val="2"/>
          <w:sz w:val="24"/>
        </w:rPr>
        <w:t>平板的高度和横坡后，预热</w:t>
      </w:r>
      <w:proofErr w:type="gramStart"/>
      <w:r>
        <w:rPr>
          <w:rFonts w:ascii="宋体" w:hAnsi="宋体" w:hint="eastAsia"/>
          <w:spacing w:val="2"/>
          <w:sz w:val="24"/>
        </w:rPr>
        <w:t>熨</w:t>
      </w:r>
      <w:proofErr w:type="gramEnd"/>
      <w:r>
        <w:rPr>
          <w:rFonts w:ascii="宋体" w:hAnsi="宋体" w:hint="eastAsia"/>
          <w:spacing w:val="2"/>
          <w:sz w:val="24"/>
        </w:rPr>
        <w:t>平板。</w:t>
      </w:r>
      <w:proofErr w:type="gramStart"/>
      <w:r>
        <w:rPr>
          <w:rFonts w:ascii="宋体" w:hAnsi="宋体" w:hint="eastAsia"/>
          <w:spacing w:val="2"/>
          <w:sz w:val="24"/>
        </w:rPr>
        <w:t>熨</w:t>
      </w:r>
      <w:proofErr w:type="gramEnd"/>
      <w:r>
        <w:rPr>
          <w:rFonts w:ascii="宋体" w:hAnsi="宋体" w:hint="eastAsia"/>
          <w:spacing w:val="2"/>
          <w:sz w:val="24"/>
        </w:rPr>
        <w:t>平板的预热温度应接近沥青混合料的温度，一般可加热到85～90℃。</w:t>
      </w:r>
    </w:p>
    <w:p w:rsidR="00090F6A" w:rsidRDefault="00090F6A" w:rsidP="00090F6A">
      <w:pPr>
        <w:spacing w:line="360" w:lineRule="auto"/>
        <w:ind w:firstLine="585"/>
        <w:jc w:val="left"/>
        <w:rPr>
          <w:rFonts w:ascii="宋体" w:hAnsi="宋体" w:hint="eastAsia"/>
          <w:b/>
          <w:bCs/>
          <w:spacing w:val="2"/>
          <w:sz w:val="24"/>
        </w:rPr>
      </w:pPr>
      <w:r>
        <w:rPr>
          <w:rFonts w:ascii="宋体" w:hAnsi="宋体" w:hint="eastAsia"/>
          <w:b/>
          <w:bCs/>
          <w:spacing w:val="2"/>
          <w:sz w:val="24"/>
        </w:rPr>
        <w:t>二、碾压</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沥青混合料碾压前，连续检测混合料温度，一般在略高于规范要求的温度时即开始碾压，初压时，压路机一定要</w:t>
      </w:r>
      <w:proofErr w:type="gramStart"/>
      <w:r>
        <w:rPr>
          <w:rFonts w:ascii="宋体" w:hAnsi="宋体" w:hint="eastAsia"/>
          <w:spacing w:val="2"/>
          <w:sz w:val="24"/>
        </w:rPr>
        <w:t>匀速并</w:t>
      </w:r>
      <w:proofErr w:type="gramEnd"/>
      <w:r>
        <w:rPr>
          <w:rFonts w:ascii="宋体" w:hAnsi="宋体" w:hint="eastAsia"/>
          <w:spacing w:val="2"/>
          <w:sz w:val="24"/>
        </w:rPr>
        <w:t>按照直线行走，起步、停步速度变化要慢，每次转换碾压位置时，退到远离摊铺</w:t>
      </w:r>
      <w:proofErr w:type="gramStart"/>
      <w:r>
        <w:rPr>
          <w:rFonts w:ascii="宋体" w:hAnsi="宋体" w:hint="eastAsia"/>
          <w:spacing w:val="2"/>
          <w:sz w:val="24"/>
        </w:rPr>
        <w:t>机方向</w:t>
      </w:r>
      <w:proofErr w:type="gramEnd"/>
      <w:r>
        <w:rPr>
          <w:rFonts w:ascii="宋体" w:hAnsi="宋体" w:hint="eastAsia"/>
          <w:spacing w:val="2"/>
          <w:sz w:val="24"/>
        </w:rPr>
        <w:t>的已成形路面上转方向，再直线前行。复压时，要注意每次起步时，先慢起步，再开振动；停机时，先关闭振动，再慢慢停步，并且</w:t>
      </w:r>
      <w:proofErr w:type="gramStart"/>
      <w:r>
        <w:rPr>
          <w:rFonts w:ascii="宋体" w:hAnsi="宋体" w:hint="eastAsia"/>
          <w:spacing w:val="2"/>
          <w:sz w:val="24"/>
        </w:rPr>
        <w:t>纵向轮位之间</w:t>
      </w:r>
      <w:proofErr w:type="gramEnd"/>
      <w:r>
        <w:rPr>
          <w:rFonts w:ascii="宋体" w:hAnsi="宋体" w:hint="eastAsia"/>
          <w:spacing w:val="2"/>
          <w:sz w:val="24"/>
        </w:rPr>
        <w:t>互相错成阶梯形，谨防由于压路机的振动而留下小波浪，严重影响路面平整度。</w:t>
      </w:r>
    </w:p>
    <w:p w:rsidR="00090F6A" w:rsidRDefault="00090F6A" w:rsidP="00090F6A">
      <w:pPr>
        <w:spacing w:line="360" w:lineRule="auto"/>
        <w:ind w:firstLine="585"/>
        <w:jc w:val="left"/>
        <w:rPr>
          <w:rFonts w:ascii="宋体" w:hAnsi="宋体" w:hint="eastAsia"/>
          <w:spacing w:val="2"/>
          <w:sz w:val="24"/>
        </w:rPr>
      </w:pPr>
      <w:r>
        <w:rPr>
          <w:rFonts w:ascii="宋体" w:hAnsi="宋体" w:hint="eastAsia"/>
          <w:spacing w:val="2"/>
          <w:sz w:val="24"/>
        </w:rPr>
        <w:t>除此，横向接缝对路面平整度有很大的影响。根据永山段二期和古永工程经验，本合同</w:t>
      </w:r>
      <w:proofErr w:type="gramStart"/>
      <w:r>
        <w:rPr>
          <w:rFonts w:ascii="宋体" w:hAnsi="宋体" w:hint="eastAsia"/>
          <w:spacing w:val="2"/>
          <w:sz w:val="24"/>
        </w:rPr>
        <w:t>段计划</w:t>
      </w:r>
      <w:proofErr w:type="gramEnd"/>
      <w:r>
        <w:rPr>
          <w:rFonts w:ascii="宋体" w:hAnsi="宋体" w:hint="eastAsia"/>
          <w:spacing w:val="2"/>
          <w:sz w:val="24"/>
        </w:rPr>
        <w:t>对所有的工作</w:t>
      </w:r>
      <w:proofErr w:type="gramStart"/>
      <w:r>
        <w:rPr>
          <w:rFonts w:ascii="宋体" w:hAnsi="宋体" w:hint="eastAsia"/>
          <w:spacing w:val="2"/>
          <w:sz w:val="24"/>
        </w:rPr>
        <w:t>缝全部</w:t>
      </w:r>
      <w:proofErr w:type="gramEnd"/>
      <w:r>
        <w:rPr>
          <w:rFonts w:ascii="宋体" w:hAnsi="宋体" w:hint="eastAsia"/>
          <w:spacing w:val="2"/>
          <w:sz w:val="24"/>
        </w:rPr>
        <w:t>用切割机切成垂直的平接缝。摊铺时，摊铺机</w:t>
      </w:r>
      <w:proofErr w:type="gramStart"/>
      <w:r>
        <w:rPr>
          <w:rFonts w:ascii="宋体" w:hAnsi="宋体" w:hint="eastAsia"/>
          <w:spacing w:val="2"/>
          <w:sz w:val="24"/>
        </w:rPr>
        <w:t>熨</w:t>
      </w:r>
      <w:proofErr w:type="gramEnd"/>
      <w:r>
        <w:rPr>
          <w:rFonts w:ascii="宋体" w:hAnsi="宋体" w:hint="eastAsia"/>
          <w:spacing w:val="2"/>
          <w:sz w:val="24"/>
        </w:rPr>
        <w:t>平板在已成形的部分下垫</w:t>
      </w:r>
      <w:proofErr w:type="gramStart"/>
      <w:r>
        <w:rPr>
          <w:rFonts w:ascii="宋体" w:hAnsi="宋体" w:hint="eastAsia"/>
          <w:spacing w:val="2"/>
          <w:sz w:val="24"/>
        </w:rPr>
        <w:t>一虚铺</w:t>
      </w:r>
      <w:proofErr w:type="gramEnd"/>
      <w:r>
        <w:rPr>
          <w:rFonts w:ascii="宋体" w:hAnsi="宋体" w:hint="eastAsia"/>
          <w:spacing w:val="2"/>
          <w:sz w:val="24"/>
        </w:rPr>
        <w:t>厚度减去压实厚度的木板，慢慢往前行走，后面人工将接缝处粗料刮除，用</w:t>
      </w:r>
      <w:proofErr w:type="gramStart"/>
      <w:r>
        <w:rPr>
          <w:rFonts w:ascii="宋体" w:hAnsi="宋体" w:hint="eastAsia"/>
          <w:spacing w:val="2"/>
          <w:sz w:val="24"/>
        </w:rPr>
        <w:t>筛子筛些细</w:t>
      </w:r>
      <w:proofErr w:type="gramEnd"/>
      <w:r>
        <w:rPr>
          <w:rFonts w:ascii="宋体" w:hAnsi="宋体" w:hint="eastAsia"/>
          <w:spacing w:val="2"/>
          <w:sz w:val="24"/>
        </w:rPr>
        <w:t>料均匀洒在上面，认真清扫整齐，压路机先横向碾压，最后再纵向碾压，以保证接缝处有好的平整度。</w:t>
      </w:r>
    </w:p>
    <w:p w:rsidR="00090F6A" w:rsidRDefault="00090F6A" w:rsidP="00090F6A">
      <w:pPr>
        <w:spacing w:line="360" w:lineRule="auto"/>
        <w:jc w:val="center"/>
        <w:rPr>
          <w:rFonts w:ascii="楷体_GB2312" w:eastAsia="楷体_GB2312" w:hAnsi="宋体" w:hint="eastAsia"/>
          <w:b/>
          <w:bCs/>
          <w:spacing w:val="-6"/>
          <w:sz w:val="30"/>
        </w:rPr>
      </w:pPr>
      <w:r>
        <w:rPr>
          <w:rFonts w:ascii="楷体_GB2312" w:eastAsia="楷体_GB2312" w:hAnsi="宋体" w:hint="eastAsia"/>
          <w:b/>
          <w:bCs/>
          <w:spacing w:val="-6"/>
          <w:sz w:val="30"/>
        </w:rPr>
        <w:t xml:space="preserve">第七节 </w:t>
      </w:r>
      <w:r>
        <w:rPr>
          <w:rFonts w:ascii="楷体_GB2312" w:eastAsia="楷体_GB2312" w:hAnsi="宋体"/>
          <w:b/>
          <w:bCs/>
          <w:spacing w:val="-6"/>
          <w:sz w:val="30"/>
        </w:rPr>
        <w:t xml:space="preserve">  </w:t>
      </w:r>
      <w:r>
        <w:rPr>
          <w:rFonts w:ascii="楷体_GB2312" w:eastAsia="楷体_GB2312" w:hAnsi="宋体" w:hint="eastAsia"/>
          <w:b/>
          <w:bCs/>
          <w:spacing w:val="-6"/>
          <w:sz w:val="30"/>
        </w:rPr>
        <w:t xml:space="preserve"> 新材料、新技术的运用</w:t>
      </w:r>
    </w:p>
    <w:p w:rsidR="00090F6A" w:rsidRDefault="00090F6A" w:rsidP="00090F6A">
      <w:pPr>
        <w:ind w:firstLineChars="200" w:firstLine="488"/>
        <w:rPr>
          <w:rFonts w:ascii="宋体" w:hAnsi="宋体"/>
          <w:spacing w:val="2"/>
          <w:sz w:val="24"/>
        </w:rPr>
      </w:pPr>
    </w:p>
    <w:p w:rsidR="00090F6A" w:rsidRDefault="00090F6A" w:rsidP="00090F6A">
      <w:pPr>
        <w:spacing w:line="360" w:lineRule="auto"/>
        <w:ind w:firstLineChars="200" w:firstLine="488"/>
        <w:rPr>
          <w:rFonts w:ascii="宋体" w:hAnsi="宋体" w:hint="eastAsia"/>
          <w:spacing w:val="2"/>
          <w:sz w:val="24"/>
        </w:rPr>
      </w:pPr>
      <w:r>
        <w:rPr>
          <w:rFonts w:ascii="宋体" w:hAnsi="宋体" w:hint="eastAsia"/>
          <w:spacing w:val="2"/>
          <w:sz w:val="24"/>
        </w:rPr>
        <w:t>1</w:t>
      </w:r>
      <w:r>
        <w:rPr>
          <w:rFonts w:ascii="宋体" w:hAnsi="宋体"/>
          <w:spacing w:val="2"/>
          <w:sz w:val="24"/>
        </w:rPr>
        <w:t xml:space="preserve">. </w:t>
      </w:r>
      <w:r>
        <w:rPr>
          <w:rFonts w:ascii="宋体" w:hAnsi="宋体" w:hint="eastAsia"/>
          <w:spacing w:val="2"/>
          <w:sz w:val="24"/>
        </w:rPr>
        <w:t>引进西安公路交通大学研制，陕西博塞特技术贸易发展有限公司生产的“博尼维</w:t>
      </w:r>
      <w:r>
        <w:rPr>
          <w:rFonts w:ascii="宋体" w:hAnsi="宋体"/>
          <w:spacing w:val="2"/>
          <w:sz w:val="24"/>
        </w:rPr>
        <w:t>”</w:t>
      </w:r>
      <w:r>
        <w:rPr>
          <w:rFonts w:ascii="宋体" w:hAnsi="宋体" w:hint="eastAsia"/>
          <w:spacing w:val="2"/>
          <w:sz w:val="24"/>
        </w:rPr>
        <w:t xml:space="preserve"> 纤维网。在沥青混合料拌制过程中加入“博尼维</w:t>
      </w:r>
      <w:r>
        <w:rPr>
          <w:rFonts w:ascii="宋体" w:hAnsi="宋体"/>
          <w:spacing w:val="2"/>
          <w:sz w:val="24"/>
        </w:rPr>
        <w:t>”</w:t>
      </w:r>
      <w:r>
        <w:rPr>
          <w:rFonts w:ascii="宋体" w:hAnsi="宋体" w:hint="eastAsia"/>
          <w:spacing w:val="2"/>
          <w:sz w:val="24"/>
        </w:rPr>
        <w:t>纤维，有助于改善沥青路面的高温稳定性，疲劳耐久性，并且具有低温抗裂和防止反射裂缝的作用。</w:t>
      </w:r>
    </w:p>
    <w:p w:rsidR="00090F6A" w:rsidRDefault="00090F6A" w:rsidP="00090F6A">
      <w:pPr>
        <w:spacing w:line="360" w:lineRule="auto"/>
        <w:ind w:firstLine="585"/>
        <w:rPr>
          <w:rFonts w:ascii="宋体" w:hAnsi="宋体" w:hint="eastAsia"/>
          <w:spacing w:val="2"/>
          <w:sz w:val="24"/>
        </w:rPr>
      </w:pPr>
      <w:r>
        <w:rPr>
          <w:rFonts w:ascii="宋体" w:hAnsi="宋体"/>
          <w:spacing w:val="2"/>
          <w:sz w:val="24"/>
        </w:rPr>
        <w:t xml:space="preserve">2. </w:t>
      </w:r>
      <w:r>
        <w:rPr>
          <w:rFonts w:ascii="宋体" w:hAnsi="宋体" w:hint="eastAsia"/>
          <w:spacing w:val="2"/>
          <w:sz w:val="24"/>
        </w:rPr>
        <w:t>拓扑康非接触式均衡梁</w:t>
      </w:r>
    </w:p>
    <w:p w:rsidR="00090F6A" w:rsidRDefault="00090F6A" w:rsidP="00090F6A">
      <w:pPr>
        <w:spacing w:line="360" w:lineRule="auto"/>
        <w:ind w:firstLine="585"/>
        <w:rPr>
          <w:rFonts w:ascii="宋体" w:hAnsi="宋体" w:hint="eastAsia"/>
          <w:spacing w:val="2"/>
          <w:sz w:val="24"/>
        </w:rPr>
      </w:pPr>
      <w:r>
        <w:rPr>
          <w:rFonts w:ascii="宋体" w:hAnsi="宋体" w:hint="eastAsia"/>
          <w:spacing w:val="2"/>
          <w:sz w:val="24"/>
        </w:rPr>
        <w:t>沥青面层铺筑时,均衡梁找平系统的采用，对提高路面的平整度发挥了很大的作用。但以往使用的均衡梁无论是轮胎式或滑行式的，都会在沥青面层上留下印痕，碾压后，印痕也不能完全消除，影响了表面美观。</w:t>
      </w:r>
    </w:p>
    <w:p w:rsidR="00090F6A" w:rsidRDefault="00090F6A" w:rsidP="00090F6A">
      <w:pPr>
        <w:spacing w:line="360" w:lineRule="auto"/>
        <w:ind w:firstLine="585"/>
        <w:rPr>
          <w:rFonts w:ascii="宋体" w:hAnsi="宋体"/>
          <w:spacing w:val="2"/>
          <w:sz w:val="24"/>
        </w:rPr>
      </w:pPr>
      <w:r>
        <w:rPr>
          <w:rFonts w:ascii="宋体" w:hAnsi="宋体" w:hint="eastAsia"/>
          <w:spacing w:val="2"/>
          <w:sz w:val="24"/>
        </w:rPr>
        <w:t>本工程施工中，</w:t>
      </w:r>
      <w:proofErr w:type="gramStart"/>
      <w:r>
        <w:rPr>
          <w:rFonts w:ascii="宋体" w:hAnsi="宋体" w:hint="eastAsia"/>
          <w:spacing w:val="2"/>
          <w:sz w:val="24"/>
        </w:rPr>
        <w:t>我项目</w:t>
      </w:r>
      <w:proofErr w:type="gramEnd"/>
      <w:r>
        <w:rPr>
          <w:rFonts w:ascii="宋体" w:hAnsi="宋体" w:hint="eastAsia"/>
          <w:spacing w:val="2"/>
          <w:sz w:val="24"/>
        </w:rPr>
        <w:t>部将采用拓扑康非接触式均衡梁。它沿路线纵向用四个激光束测定距离，自动输入电脑，算出控制值，再自动按控制值调整摊铺机</w:t>
      </w:r>
      <w:proofErr w:type="gramStart"/>
      <w:r>
        <w:rPr>
          <w:rFonts w:ascii="宋体" w:hAnsi="宋体" w:hint="eastAsia"/>
          <w:spacing w:val="2"/>
          <w:sz w:val="24"/>
        </w:rPr>
        <w:t>熨</w:t>
      </w:r>
      <w:proofErr w:type="gramEnd"/>
      <w:r>
        <w:rPr>
          <w:rFonts w:ascii="宋体" w:hAnsi="宋体" w:hint="eastAsia"/>
          <w:spacing w:val="2"/>
          <w:sz w:val="24"/>
        </w:rPr>
        <w:t>平板的高度。由于激光束按锥体形射向地面，测的距离不受地面上小石子和小坑槽的影响。并且不和地面接触。因此能更好地控制路面平整度。</w:t>
      </w:r>
    </w:p>
    <w:p w:rsidR="00090F6A" w:rsidRDefault="00090F6A" w:rsidP="00090F6A">
      <w:pPr>
        <w:spacing w:line="360" w:lineRule="auto"/>
        <w:ind w:firstLine="482"/>
        <w:rPr>
          <w:rFonts w:ascii="宋体" w:hAnsi="宋体" w:hint="eastAsia"/>
          <w:spacing w:val="2"/>
          <w:sz w:val="24"/>
        </w:rPr>
      </w:pPr>
      <w:r>
        <w:rPr>
          <w:rFonts w:ascii="宋体" w:hAnsi="宋体" w:hint="eastAsia"/>
          <w:spacing w:val="2"/>
          <w:sz w:val="24"/>
        </w:rPr>
        <w:t>3．电脑自动</w:t>
      </w:r>
      <w:proofErr w:type="gramStart"/>
      <w:r>
        <w:rPr>
          <w:rFonts w:ascii="宋体" w:hAnsi="宋体" w:hint="eastAsia"/>
          <w:spacing w:val="2"/>
          <w:sz w:val="24"/>
        </w:rPr>
        <w:t>配料机</w:t>
      </w:r>
      <w:proofErr w:type="gramEnd"/>
      <w:r>
        <w:rPr>
          <w:rFonts w:ascii="宋体" w:hAnsi="宋体" w:hint="eastAsia"/>
          <w:spacing w:val="2"/>
          <w:sz w:val="24"/>
        </w:rPr>
        <w:t>的应用</w:t>
      </w:r>
    </w:p>
    <w:p w:rsidR="00090F6A" w:rsidRDefault="00090F6A" w:rsidP="00090F6A">
      <w:pPr>
        <w:spacing w:line="360" w:lineRule="auto"/>
        <w:ind w:firstLine="482"/>
        <w:rPr>
          <w:rFonts w:ascii="宋体" w:hAnsi="宋体" w:hint="eastAsia"/>
          <w:spacing w:val="2"/>
          <w:sz w:val="24"/>
        </w:rPr>
      </w:pPr>
      <w:r>
        <w:rPr>
          <w:rFonts w:ascii="宋体" w:hAnsi="宋体" w:hint="eastAsia"/>
          <w:spacing w:val="2"/>
          <w:sz w:val="24"/>
        </w:rPr>
        <w:t>大体积混凝土采用整体施工时，为了保证混凝土质量，掌握适度的配合比，采用电脑自动</w:t>
      </w:r>
      <w:proofErr w:type="gramStart"/>
      <w:r>
        <w:rPr>
          <w:rFonts w:ascii="宋体" w:hAnsi="宋体" w:hint="eastAsia"/>
          <w:spacing w:val="2"/>
          <w:sz w:val="24"/>
        </w:rPr>
        <w:t>配料机</w:t>
      </w:r>
      <w:proofErr w:type="gramEnd"/>
      <w:r>
        <w:rPr>
          <w:rFonts w:ascii="宋体" w:hAnsi="宋体" w:hint="eastAsia"/>
          <w:spacing w:val="2"/>
          <w:sz w:val="24"/>
        </w:rPr>
        <w:t>配合</w:t>
      </w:r>
      <w:proofErr w:type="gramStart"/>
      <w:r>
        <w:rPr>
          <w:rFonts w:ascii="宋体" w:hAnsi="宋体" w:hint="eastAsia"/>
          <w:spacing w:val="2"/>
          <w:sz w:val="24"/>
        </w:rPr>
        <w:t>混凝土拌站和</w:t>
      </w:r>
      <w:proofErr w:type="gramEnd"/>
      <w:r>
        <w:rPr>
          <w:rFonts w:ascii="宋体" w:hAnsi="宋体" w:hint="eastAsia"/>
          <w:spacing w:val="2"/>
          <w:sz w:val="24"/>
        </w:rPr>
        <w:t>泵送混凝土进行施工。</w:t>
      </w:r>
    </w:p>
    <w:p w:rsidR="00090F6A" w:rsidRDefault="00090F6A" w:rsidP="00090F6A">
      <w:pPr>
        <w:spacing w:line="360" w:lineRule="auto"/>
        <w:jc w:val="center"/>
        <w:rPr>
          <w:rFonts w:ascii="楷体_GB2312" w:eastAsia="楷体_GB2312" w:hAnsi="宋体" w:hint="eastAsia"/>
          <w:b/>
          <w:bCs/>
          <w:spacing w:val="-6"/>
          <w:sz w:val="30"/>
        </w:rPr>
      </w:pPr>
      <w:r>
        <w:rPr>
          <w:rFonts w:ascii="楷体_GB2312" w:eastAsia="楷体_GB2312" w:hAnsi="宋体" w:hint="eastAsia"/>
          <w:b/>
          <w:bCs/>
          <w:spacing w:val="-6"/>
          <w:sz w:val="30"/>
        </w:rPr>
        <w:t>第八节  合理化建议</w:t>
      </w:r>
    </w:p>
    <w:p w:rsidR="00090F6A" w:rsidRDefault="00090F6A" w:rsidP="00090F6A">
      <w:pPr>
        <w:spacing w:line="360" w:lineRule="auto"/>
        <w:ind w:firstLineChars="224" w:firstLine="547"/>
        <w:rPr>
          <w:rFonts w:ascii="宋体" w:hAnsi="宋体" w:hint="eastAsia"/>
          <w:spacing w:val="2"/>
          <w:sz w:val="24"/>
        </w:rPr>
      </w:pPr>
    </w:p>
    <w:p w:rsidR="00090F6A" w:rsidRDefault="00090F6A" w:rsidP="00090F6A">
      <w:pPr>
        <w:spacing w:line="360" w:lineRule="auto"/>
        <w:ind w:firstLineChars="224" w:firstLine="547"/>
        <w:rPr>
          <w:rFonts w:hint="eastAsia"/>
          <w:b/>
          <w:bCs/>
          <w:sz w:val="36"/>
        </w:rPr>
      </w:pPr>
      <w:r>
        <w:rPr>
          <w:rFonts w:ascii="宋体" w:hAnsi="宋体" w:hint="eastAsia"/>
          <w:spacing w:val="2"/>
          <w:sz w:val="24"/>
        </w:rPr>
        <w:t>本工程所在地气候干燥，温差大且多风，建议全线推广使用塑料薄膜养护基层。无机结合料的养护工作对强度形成至关重要，水车洒水养生以保证表面始终保持潮湿状态比较困难，况且也很难有效地监督，同时，</w:t>
      </w:r>
      <w:proofErr w:type="gramStart"/>
      <w:r>
        <w:rPr>
          <w:rFonts w:ascii="宋体" w:hAnsi="宋体" w:hint="eastAsia"/>
          <w:spacing w:val="2"/>
          <w:sz w:val="24"/>
        </w:rPr>
        <w:t>稳定土</w:t>
      </w:r>
      <w:proofErr w:type="gramEnd"/>
      <w:r>
        <w:rPr>
          <w:rFonts w:ascii="宋体" w:hAnsi="宋体" w:hint="eastAsia"/>
          <w:spacing w:val="2"/>
          <w:sz w:val="24"/>
        </w:rPr>
        <w:t>混合料强度未形成前，汽车洒水养生对基层强度也有一定影响。为此我单位根据在GYM3、YSM1标段路面工程中采用塑料薄膜养生的经验，建议全线推广使用塑料薄膜养护，以防止</w:t>
      </w:r>
      <w:proofErr w:type="gramStart"/>
      <w:r>
        <w:rPr>
          <w:rFonts w:ascii="宋体" w:hAnsi="宋体" w:hint="eastAsia"/>
          <w:spacing w:val="2"/>
          <w:sz w:val="24"/>
        </w:rPr>
        <w:t>水份</w:t>
      </w:r>
      <w:proofErr w:type="gramEnd"/>
      <w:r>
        <w:rPr>
          <w:rFonts w:ascii="宋体" w:hAnsi="宋体" w:hint="eastAsia"/>
          <w:spacing w:val="2"/>
          <w:sz w:val="24"/>
        </w:rPr>
        <w:t>散失，且能在低温时起到一定的保温作用，从而确保底基层和基层的养生质量。</w:t>
      </w:r>
      <w:r>
        <w:rPr>
          <w:rFonts w:hint="eastAsia"/>
          <w:b/>
          <w:bCs/>
          <w:sz w:val="36"/>
        </w:rPr>
        <w:t xml:space="preserve"> </w:t>
      </w:r>
    </w:p>
    <w:p w:rsidR="00090F6A" w:rsidRDefault="00090F6A" w:rsidP="00090F6A">
      <w:pPr>
        <w:spacing w:line="360" w:lineRule="auto"/>
        <w:ind w:firstLineChars="224" w:firstLine="810"/>
        <w:jc w:val="center"/>
        <w:rPr>
          <w:rFonts w:hint="eastAsia"/>
          <w:b/>
          <w:bCs/>
          <w:sz w:val="36"/>
        </w:rPr>
      </w:pPr>
    </w:p>
    <w:bookmarkEnd w:id="54"/>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090F6A" w:rsidRDefault="00090F6A" w:rsidP="00090F6A">
      <w:pPr>
        <w:spacing w:line="360" w:lineRule="auto"/>
        <w:rPr>
          <w:rFonts w:hint="eastAsia"/>
          <w:b/>
          <w:bCs/>
          <w:sz w:val="36"/>
        </w:rPr>
      </w:pPr>
    </w:p>
    <w:p w:rsidR="00A40E8C" w:rsidRPr="00090F6A" w:rsidRDefault="00A40E8C" w:rsidP="00090F6A"/>
    <w:sectPr w:rsidR="00A40E8C" w:rsidRPr="00090F6A"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404F" w:rsidRDefault="0078404F" w:rsidP="001958B1">
      <w:pPr>
        <w:ind w:firstLine="420"/>
      </w:pPr>
      <w:r>
        <w:separator/>
      </w:r>
    </w:p>
  </w:endnote>
  <w:endnote w:type="continuationSeparator" w:id="0">
    <w:p w:rsidR="0078404F" w:rsidRDefault="0078404F"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汉鼎简中楷">
    <w:altName w:val="宋体"/>
    <w:charset w:val="86"/>
    <w:family w:val="modern"/>
    <w:pitch w:val="fixed"/>
    <w:sig w:usb0="00000001" w:usb1="080E0000" w:usb2="00000010" w:usb3="00000000" w:csb0="00040000" w:csb1="00000000"/>
  </w:font>
  <w:font w:name="方正隶二简体">
    <w:altName w:val="宋体"/>
    <w:charset w:val="86"/>
    <w:family w:val="auto"/>
    <w:pitch w:val="variable"/>
    <w:sig w:usb0="00000001" w:usb1="080E0000" w:usb2="00000010" w:usb3="00000000" w:csb0="00040000" w:csb1="00000000"/>
  </w:font>
  <w:font w:name="方正准圆简体">
    <w:altName w:val="宋体"/>
    <w:charset w:val="86"/>
    <w:family w:val="auto"/>
    <w:pitch w:val="variable"/>
    <w:sig w:usb0="00000001" w:usb1="080E0000" w:usb2="00000010" w:usb3="00000000" w:csb0="00040000" w:csb1="00000000"/>
  </w:font>
  <w:font w:name="方正隶变简体">
    <w:altName w:val="宋体"/>
    <w:charset w:val="86"/>
    <w:family w:val="auto"/>
    <w:pitch w:val="variable"/>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创艺简楷体">
    <w:altName w:val="黑体"/>
    <w:charset w:val="86"/>
    <w:family w:val="auto"/>
    <w:pitch w:val="variable"/>
    <w:sig w:usb0="00000001" w:usb1="080E0000" w:usb2="00000010" w:usb3="00000000" w:csb0="00040000" w:csb1="00000000"/>
  </w:font>
  <w:font w:name="创艺简行楷">
    <w:altName w:val="黑体"/>
    <w:charset w:val="86"/>
    <w:family w:val="auto"/>
    <w:pitch w:val="variable"/>
    <w:sig w:usb0="00000085" w:usb1="080E0000" w:usb2="00000010" w:usb3="00000000" w:csb0="0004000A"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404F" w:rsidRDefault="0078404F" w:rsidP="001958B1">
      <w:pPr>
        <w:ind w:firstLine="420"/>
      </w:pPr>
      <w:r>
        <w:separator/>
      </w:r>
    </w:p>
  </w:footnote>
  <w:footnote w:type="continuationSeparator" w:id="0">
    <w:p w:rsidR="0078404F" w:rsidRDefault="0078404F"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
    <w:nsid w:val="157863B7"/>
    <w:multiLevelType w:val="hybridMultilevel"/>
    <w:tmpl w:val="021ADB5C"/>
    <w:lvl w:ilvl="0" w:tplc="BD90B5E8">
      <w:start w:val="1"/>
      <w:numFmt w:val="ideographEnclosedCircle"/>
      <w:lvlText w:val="%1"/>
      <w:lvlJc w:val="left"/>
      <w:pPr>
        <w:tabs>
          <w:tab w:val="num" w:pos="872"/>
        </w:tabs>
        <w:ind w:left="872" w:hanging="360"/>
      </w:pPr>
      <w:rPr>
        <w:rFonts w:hint="eastAsia"/>
      </w:rPr>
    </w:lvl>
    <w:lvl w:ilvl="1" w:tplc="04090019" w:tentative="1">
      <w:start w:val="1"/>
      <w:numFmt w:val="lowerLetter"/>
      <w:lvlText w:val="%2)"/>
      <w:lvlJc w:val="left"/>
      <w:pPr>
        <w:tabs>
          <w:tab w:val="num" w:pos="1352"/>
        </w:tabs>
        <w:ind w:left="1352" w:hanging="420"/>
      </w:pPr>
    </w:lvl>
    <w:lvl w:ilvl="2" w:tplc="0409001B" w:tentative="1">
      <w:start w:val="1"/>
      <w:numFmt w:val="lowerRoman"/>
      <w:lvlText w:val="%3."/>
      <w:lvlJc w:val="right"/>
      <w:pPr>
        <w:tabs>
          <w:tab w:val="num" w:pos="1772"/>
        </w:tabs>
        <w:ind w:left="1772" w:hanging="420"/>
      </w:pPr>
    </w:lvl>
    <w:lvl w:ilvl="3" w:tplc="0409000F" w:tentative="1">
      <w:start w:val="1"/>
      <w:numFmt w:val="decimal"/>
      <w:lvlText w:val="%4."/>
      <w:lvlJc w:val="left"/>
      <w:pPr>
        <w:tabs>
          <w:tab w:val="num" w:pos="2192"/>
        </w:tabs>
        <w:ind w:left="2192" w:hanging="420"/>
      </w:pPr>
    </w:lvl>
    <w:lvl w:ilvl="4" w:tplc="04090019" w:tentative="1">
      <w:start w:val="1"/>
      <w:numFmt w:val="lowerLetter"/>
      <w:lvlText w:val="%5)"/>
      <w:lvlJc w:val="left"/>
      <w:pPr>
        <w:tabs>
          <w:tab w:val="num" w:pos="2612"/>
        </w:tabs>
        <w:ind w:left="2612" w:hanging="420"/>
      </w:pPr>
    </w:lvl>
    <w:lvl w:ilvl="5" w:tplc="0409001B" w:tentative="1">
      <w:start w:val="1"/>
      <w:numFmt w:val="lowerRoman"/>
      <w:lvlText w:val="%6."/>
      <w:lvlJc w:val="right"/>
      <w:pPr>
        <w:tabs>
          <w:tab w:val="num" w:pos="3032"/>
        </w:tabs>
        <w:ind w:left="3032" w:hanging="420"/>
      </w:pPr>
    </w:lvl>
    <w:lvl w:ilvl="6" w:tplc="0409000F" w:tentative="1">
      <w:start w:val="1"/>
      <w:numFmt w:val="decimal"/>
      <w:lvlText w:val="%7."/>
      <w:lvlJc w:val="left"/>
      <w:pPr>
        <w:tabs>
          <w:tab w:val="num" w:pos="3452"/>
        </w:tabs>
        <w:ind w:left="3452" w:hanging="420"/>
      </w:pPr>
    </w:lvl>
    <w:lvl w:ilvl="7" w:tplc="04090019" w:tentative="1">
      <w:start w:val="1"/>
      <w:numFmt w:val="lowerLetter"/>
      <w:lvlText w:val="%8)"/>
      <w:lvlJc w:val="left"/>
      <w:pPr>
        <w:tabs>
          <w:tab w:val="num" w:pos="3872"/>
        </w:tabs>
        <w:ind w:left="3872" w:hanging="420"/>
      </w:pPr>
    </w:lvl>
    <w:lvl w:ilvl="8" w:tplc="0409001B" w:tentative="1">
      <w:start w:val="1"/>
      <w:numFmt w:val="lowerRoman"/>
      <w:lvlText w:val="%9."/>
      <w:lvlJc w:val="right"/>
      <w:pPr>
        <w:tabs>
          <w:tab w:val="num" w:pos="4292"/>
        </w:tabs>
        <w:ind w:left="4292" w:hanging="420"/>
      </w:pPr>
    </w:lvl>
  </w:abstractNum>
  <w:abstractNum w:abstractNumId="5">
    <w:nsid w:val="162F4C63"/>
    <w:multiLevelType w:val="multilevel"/>
    <w:tmpl w:val="7E12D732"/>
    <w:lvl w:ilvl="0">
      <w:start w:val="4"/>
      <w:numFmt w:val="decimal"/>
      <w:lvlText w:val="%1"/>
      <w:lvlJc w:val="left"/>
      <w:pPr>
        <w:tabs>
          <w:tab w:val="num" w:pos="540"/>
        </w:tabs>
        <w:ind w:left="540" w:hanging="540"/>
      </w:pPr>
      <w:rPr>
        <w:rFonts w:hint="eastAsia"/>
      </w:rPr>
    </w:lvl>
    <w:lvl w:ilvl="1">
      <w:start w:val="2"/>
      <w:numFmt w:val="decimal"/>
      <w:lvlText w:val="%1.%2"/>
      <w:lvlJc w:val="left"/>
      <w:pPr>
        <w:tabs>
          <w:tab w:val="num" w:pos="1080"/>
        </w:tabs>
        <w:ind w:left="1080" w:hanging="540"/>
      </w:pPr>
      <w:rPr>
        <w:rFonts w:hint="eastAsia"/>
      </w:rPr>
    </w:lvl>
    <w:lvl w:ilvl="2">
      <w:start w:val="1"/>
      <w:numFmt w:val="decimal"/>
      <w:lvlText w:val="%1.%2.%3"/>
      <w:lvlJc w:val="left"/>
      <w:pPr>
        <w:tabs>
          <w:tab w:val="num" w:pos="1620"/>
        </w:tabs>
        <w:ind w:left="1620" w:hanging="540"/>
      </w:pPr>
      <w:rPr>
        <w:rFonts w:hint="eastAsia"/>
      </w:rPr>
    </w:lvl>
    <w:lvl w:ilvl="3">
      <w:start w:val="1"/>
      <w:numFmt w:val="decimal"/>
      <w:lvlText w:val="%1.%2.%3.%4"/>
      <w:lvlJc w:val="left"/>
      <w:pPr>
        <w:tabs>
          <w:tab w:val="num" w:pos="2160"/>
        </w:tabs>
        <w:ind w:left="2160" w:hanging="540"/>
      </w:pPr>
      <w:rPr>
        <w:rFonts w:hint="eastAsia"/>
      </w:rPr>
    </w:lvl>
    <w:lvl w:ilvl="4">
      <w:start w:val="1"/>
      <w:numFmt w:val="decimal"/>
      <w:lvlText w:val="%1.%2.%3.%4.%5"/>
      <w:lvlJc w:val="left"/>
      <w:pPr>
        <w:tabs>
          <w:tab w:val="num" w:pos="2700"/>
        </w:tabs>
        <w:ind w:left="2700" w:hanging="540"/>
      </w:pPr>
      <w:rPr>
        <w:rFonts w:hint="eastAsia"/>
      </w:rPr>
    </w:lvl>
    <w:lvl w:ilvl="5">
      <w:start w:val="1"/>
      <w:numFmt w:val="decimal"/>
      <w:lvlText w:val="%1.%2.%3.%4.%5.%6"/>
      <w:lvlJc w:val="left"/>
      <w:pPr>
        <w:tabs>
          <w:tab w:val="num" w:pos="3240"/>
        </w:tabs>
        <w:ind w:left="3240" w:hanging="540"/>
      </w:pPr>
      <w:rPr>
        <w:rFonts w:hint="eastAsia"/>
      </w:rPr>
    </w:lvl>
    <w:lvl w:ilvl="6">
      <w:start w:val="1"/>
      <w:numFmt w:val="decimal"/>
      <w:lvlText w:val="%1.%2.%3.%4.%5.%6.%7"/>
      <w:lvlJc w:val="left"/>
      <w:pPr>
        <w:tabs>
          <w:tab w:val="num" w:pos="3780"/>
        </w:tabs>
        <w:ind w:left="3780" w:hanging="540"/>
      </w:pPr>
      <w:rPr>
        <w:rFonts w:hint="eastAsia"/>
      </w:rPr>
    </w:lvl>
    <w:lvl w:ilvl="7">
      <w:start w:val="1"/>
      <w:numFmt w:val="decimal"/>
      <w:lvlText w:val="%1.%2.%3.%4.%5.%6.%7.%8"/>
      <w:lvlJc w:val="left"/>
      <w:pPr>
        <w:tabs>
          <w:tab w:val="num" w:pos="4320"/>
        </w:tabs>
        <w:ind w:left="4320" w:hanging="540"/>
      </w:pPr>
      <w:rPr>
        <w:rFonts w:hint="eastAsia"/>
      </w:rPr>
    </w:lvl>
    <w:lvl w:ilvl="8">
      <w:start w:val="1"/>
      <w:numFmt w:val="decimal"/>
      <w:lvlText w:val="%1.%2.%3.%4.%5.%6.%7.%8.%9"/>
      <w:lvlJc w:val="left"/>
      <w:pPr>
        <w:tabs>
          <w:tab w:val="num" w:pos="4860"/>
        </w:tabs>
        <w:ind w:left="4860" w:hanging="540"/>
      </w:pPr>
      <w:rPr>
        <w:rFonts w:hint="eastAsia"/>
      </w:rPr>
    </w:lvl>
  </w:abstractNum>
  <w:abstractNum w:abstractNumId="6">
    <w:nsid w:val="18535EA3"/>
    <w:multiLevelType w:val="multilevel"/>
    <w:tmpl w:val="D4DA6ADC"/>
    <w:lvl w:ilvl="0">
      <w:start w:val="4"/>
      <w:numFmt w:val="decimal"/>
      <w:lvlText w:val="%1"/>
      <w:lvlJc w:val="left"/>
      <w:pPr>
        <w:tabs>
          <w:tab w:val="num" w:pos="720"/>
        </w:tabs>
        <w:ind w:left="720" w:hanging="720"/>
      </w:pPr>
      <w:rPr>
        <w:rFonts w:hint="eastAsia"/>
      </w:rPr>
    </w:lvl>
    <w:lvl w:ilvl="1">
      <w:start w:val="3"/>
      <w:numFmt w:val="decimal"/>
      <w:lvlText w:val="%1．%2"/>
      <w:lvlJc w:val="left"/>
      <w:pPr>
        <w:tabs>
          <w:tab w:val="num" w:pos="1260"/>
        </w:tabs>
        <w:ind w:left="1260" w:hanging="720"/>
      </w:pPr>
      <w:rPr>
        <w:rFonts w:hint="eastAsia"/>
      </w:rPr>
    </w:lvl>
    <w:lvl w:ilvl="2">
      <w:start w:val="1"/>
      <w:numFmt w:val="decimal"/>
      <w:lvlText w:val="%1．%2.%3"/>
      <w:lvlJc w:val="left"/>
      <w:pPr>
        <w:tabs>
          <w:tab w:val="num" w:pos="1800"/>
        </w:tabs>
        <w:ind w:left="1800" w:hanging="720"/>
      </w:pPr>
      <w:rPr>
        <w:rFonts w:hint="eastAsia"/>
      </w:rPr>
    </w:lvl>
    <w:lvl w:ilvl="3">
      <w:start w:val="1"/>
      <w:numFmt w:val="decimal"/>
      <w:lvlText w:val="%1．%2.%3.%4"/>
      <w:lvlJc w:val="left"/>
      <w:pPr>
        <w:tabs>
          <w:tab w:val="num" w:pos="2340"/>
        </w:tabs>
        <w:ind w:left="2340" w:hanging="720"/>
      </w:pPr>
      <w:rPr>
        <w:rFonts w:hint="eastAsia"/>
      </w:rPr>
    </w:lvl>
    <w:lvl w:ilvl="4">
      <w:start w:val="1"/>
      <w:numFmt w:val="decimal"/>
      <w:lvlText w:val="%1．%2.%3.%4.%5"/>
      <w:lvlJc w:val="left"/>
      <w:pPr>
        <w:tabs>
          <w:tab w:val="num" w:pos="2880"/>
        </w:tabs>
        <w:ind w:left="2880" w:hanging="720"/>
      </w:pPr>
      <w:rPr>
        <w:rFonts w:hint="eastAsia"/>
      </w:rPr>
    </w:lvl>
    <w:lvl w:ilvl="5">
      <w:start w:val="1"/>
      <w:numFmt w:val="decimal"/>
      <w:lvlText w:val="%1．%2.%3.%4.%5.%6"/>
      <w:lvlJc w:val="left"/>
      <w:pPr>
        <w:tabs>
          <w:tab w:val="num" w:pos="3420"/>
        </w:tabs>
        <w:ind w:left="3420" w:hanging="720"/>
      </w:pPr>
      <w:rPr>
        <w:rFonts w:hint="eastAsia"/>
      </w:rPr>
    </w:lvl>
    <w:lvl w:ilvl="6">
      <w:start w:val="1"/>
      <w:numFmt w:val="decimal"/>
      <w:lvlText w:val="%1．%2.%3.%4.%5.%6.%7"/>
      <w:lvlJc w:val="left"/>
      <w:pPr>
        <w:tabs>
          <w:tab w:val="num" w:pos="3960"/>
        </w:tabs>
        <w:ind w:left="3960" w:hanging="720"/>
      </w:pPr>
      <w:rPr>
        <w:rFonts w:hint="eastAsia"/>
      </w:rPr>
    </w:lvl>
    <w:lvl w:ilvl="7">
      <w:start w:val="1"/>
      <w:numFmt w:val="decimal"/>
      <w:lvlText w:val="%1．%2.%3.%4.%5.%6.%7.%8"/>
      <w:lvlJc w:val="left"/>
      <w:pPr>
        <w:tabs>
          <w:tab w:val="num" w:pos="4500"/>
        </w:tabs>
        <w:ind w:left="4500" w:hanging="720"/>
      </w:pPr>
      <w:rPr>
        <w:rFonts w:hint="eastAsia"/>
      </w:rPr>
    </w:lvl>
    <w:lvl w:ilvl="8">
      <w:start w:val="1"/>
      <w:numFmt w:val="decimal"/>
      <w:lvlText w:val="%1．%2.%3.%4.%5.%6.%7.%8.%9"/>
      <w:lvlJc w:val="left"/>
      <w:pPr>
        <w:tabs>
          <w:tab w:val="num" w:pos="5040"/>
        </w:tabs>
        <w:ind w:left="5040" w:hanging="720"/>
      </w:pPr>
      <w:rPr>
        <w:rFonts w:hint="eastAsia"/>
      </w:rPr>
    </w:lvl>
  </w:abstractNum>
  <w:abstractNum w:abstractNumId="7">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8">
    <w:nsid w:val="1DAC7F8C"/>
    <w:multiLevelType w:val="multilevel"/>
    <w:tmpl w:val="F5765130"/>
    <w:lvl w:ilvl="0">
      <w:start w:val="4"/>
      <w:numFmt w:val="decimal"/>
      <w:lvlText w:val="%1"/>
      <w:lvlJc w:val="left"/>
      <w:pPr>
        <w:tabs>
          <w:tab w:val="num" w:pos="480"/>
        </w:tabs>
        <w:ind w:left="480" w:hanging="480"/>
      </w:pPr>
      <w:rPr>
        <w:rFonts w:hint="eastAsia"/>
      </w:rPr>
    </w:lvl>
    <w:lvl w:ilvl="1">
      <w:start w:val="2"/>
      <w:numFmt w:val="decimal"/>
      <w:lvlText w:val="%1.%2"/>
      <w:lvlJc w:val="left"/>
      <w:pPr>
        <w:tabs>
          <w:tab w:val="num" w:pos="750"/>
        </w:tabs>
        <w:ind w:left="750" w:hanging="480"/>
      </w:pPr>
      <w:rPr>
        <w:rFonts w:hint="eastAsia"/>
      </w:rPr>
    </w:lvl>
    <w:lvl w:ilvl="2">
      <w:start w:val="3"/>
      <w:numFmt w:val="decimal"/>
      <w:lvlText w:val="%1.%2.%3"/>
      <w:lvlJc w:val="left"/>
      <w:pPr>
        <w:tabs>
          <w:tab w:val="num" w:pos="1260"/>
        </w:tabs>
        <w:ind w:left="1260" w:hanging="720"/>
      </w:pPr>
      <w:rPr>
        <w:rFonts w:hint="eastAsia"/>
      </w:rPr>
    </w:lvl>
    <w:lvl w:ilvl="3">
      <w:start w:val="1"/>
      <w:numFmt w:val="decimal"/>
      <w:lvlText w:val="%1.%2.%3.%4"/>
      <w:lvlJc w:val="left"/>
      <w:pPr>
        <w:tabs>
          <w:tab w:val="num" w:pos="1530"/>
        </w:tabs>
        <w:ind w:left="1530" w:hanging="720"/>
      </w:pPr>
      <w:rPr>
        <w:rFonts w:hint="eastAsia"/>
      </w:rPr>
    </w:lvl>
    <w:lvl w:ilvl="4">
      <w:start w:val="1"/>
      <w:numFmt w:val="decimal"/>
      <w:lvlText w:val="%1.%2.%3.%4.%5"/>
      <w:lvlJc w:val="left"/>
      <w:pPr>
        <w:tabs>
          <w:tab w:val="num" w:pos="2160"/>
        </w:tabs>
        <w:ind w:left="2160" w:hanging="1080"/>
      </w:pPr>
      <w:rPr>
        <w:rFonts w:hint="eastAsia"/>
      </w:rPr>
    </w:lvl>
    <w:lvl w:ilvl="5">
      <w:start w:val="1"/>
      <w:numFmt w:val="decimal"/>
      <w:lvlText w:val="%1.%2.%3.%4.%5.%6"/>
      <w:lvlJc w:val="left"/>
      <w:pPr>
        <w:tabs>
          <w:tab w:val="num" w:pos="2430"/>
        </w:tabs>
        <w:ind w:left="2430" w:hanging="1080"/>
      </w:pPr>
      <w:rPr>
        <w:rFonts w:hint="eastAsia"/>
      </w:rPr>
    </w:lvl>
    <w:lvl w:ilvl="6">
      <w:start w:val="1"/>
      <w:numFmt w:val="decimal"/>
      <w:lvlText w:val="%1.%2.%3.%4.%5.%6.%7"/>
      <w:lvlJc w:val="left"/>
      <w:pPr>
        <w:tabs>
          <w:tab w:val="num" w:pos="3060"/>
        </w:tabs>
        <w:ind w:left="3060" w:hanging="1440"/>
      </w:pPr>
      <w:rPr>
        <w:rFonts w:hint="eastAsia"/>
      </w:rPr>
    </w:lvl>
    <w:lvl w:ilvl="7">
      <w:start w:val="1"/>
      <w:numFmt w:val="decimal"/>
      <w:lvlText w:val="%1.%2.%3.%4.%5.%6.%7.%8"/>
      <w:lvlJc w:val="left"/>
      <w:pPr>
        <w:tabs>
          <w:tab w:val="num" w:pos="3330"/>
        </w:tabs>
        <w:ind w:left="3330" w:hanging="1440"/>
      </w:pPr>
      <w:rPr>
        <w:rFonts w:hint="eastAsia"/>
      </w:rPr>
    </w:lvl>
    <w:lvl w:ilvl="8">
      <w:start w:val="1"/>
      <w:numFmt w:val="decimal"/>
      <w:lvlText w:val="%1.%2.%3.%4.%5.%6.%7.%8.%9"/>
      <w:lvlJc w:val="left"/>
      <w:pPr>
        <w:tabs>
          <w:tab w:val="num" w:pos="3960"/>
        </w:tabs>
        <w:ind w:left="3960" w:hanging="1800"/>
      </w:pPr>
      <w:rPr>
        <w:rFonts w:hint="eastAsia"/>
      </w:rPr>
    </w:lvl>
  </w:abstractNum>
  <w:abstractNum w:abstractNumId="9">
    <w:nsid w:val="2BA922C1"/>
    <w:multiLevelType w:val="multilevel"/>
    <w:tmpl w:val="EE0A749E"/>
    <w:lvl w:ilvl="0">
      <w:start w:val="3"/>
      <w:numFmt w:val="decimal"/>
      <w:lvlText w:val="%1"/>
      <w:lvlJc w:val="left"/>
      <w:pPr>
        <w:tabs>
          <w:tab w:val="num" w:pos="540"/>
        </w:tabs>
        <w:ind w:left="540" w:hanging="540"/>
      </w:pPr>
      <w:rPr>
        <w:rFonts w:hint="eastAsia"/>
      </w:rPr>
    </w:lvl>
    <w:lvl w:ilvl="1">
      <w:start w:val="1"/>
      <w:numFmt w:val="decimal"/>
      <w:lvlText w:val="%1.%2"/>
      <w:lvlJc w:val="left"/>
      <w:pPr>
        <w:tabs>
          <w:tab w:val="num" w:pos="1080"/>
        </w:tabs>
        <w:ind w:left="1080" w:hanging="540"/>
      </w:pPr>
      <w:rPr>
        <w:rFonts w:hint="eastAsia"/>
      </w:rPr>
    </w:lvl>
    <w:lvl w:ilvl="2">
      <w:start w:val="1"/>
      <w:numFmt w:val="decimal"/>
      <w:lvlText w:val="%1.%2.%3"/>
      <w:lvlJc w:val="left"/>
      <w:pPr>
        <w:tabs>
          <w:tab w:val="num" w:pos="1620"/>
        </w:tabs>
        <w:ind w:left="1620" w:hanging="540"/>
      </w:pPr>
      <w:rPr>
        <w:rFonts w:hint="eastAsia"/>
      </w:rPr>
    </w:lvl>
    <w:lvl w:ilvl="3">
      <w:start w:val="1"/>
      <w:numFmt w:val="decimal"/>
      <w:lvlText w:val="%1.%2.%3.%4"/>
      <w:lvlJc w:val="left"/>
      <w:pPr>
        <w:tabs>
          <w:tab w:val="num" w:pos="2160"/>
        </w:tabs>
        <w:ind w:left="2160" w:hanging="540"/>
      </w:pPr>
      <w:rPr>
        <w:rFonts w:hint="eastAsia"/>
      </w:rPr>
    </w:lvl>
    <w:lvl w:ilvl="4">
      <w:start w:val="1"/>
      <w:numFmt w:val="decimal"/>
      <w:lvlText w:val="%1.%2.%3.%4.%5"/>
      <w:lvlJc w:val="left"/>
      <w:pPr>
        <w:tabs>
          <w:tab w:val="num" w:pos="2700"/>
        </w:tabs>
        <w:ind w:left="2700" w:hanging="540"/>
      </w:pPr>
      <w:rPr>
        <w:rFonts w:hint="eastAsia"/>
      </w:rPr>
    </w:lvl>
    <w:lvl w:ilvl="5">
      <w:start w:val="1"/>
      <w:numFmt w:val="decimal"/>
      <w:lvlText w:val="%1.%2.%3.%4.%5.%6"/>
      <w:lvlJc w:val="left"/>
      <w:pPr>
        <w:tabs>
          <w:tab w:val="num" w:pos="3240"/>
        </w:tabs>
        <w:ind w:left="3240" w:hanging="540"/>
      </w:pPr>
      <w:rPr>
        <w:rFonts w:hint="eastAsia"/>
      </w:rPr>
    </w:lvl>
    <w:lvl w:ilvl="6">
      <w:start w:val="1"/>
      <w:numFmt w:val="decimal"/>
      <w:lvlText w:val="%1.%2.%3.%4.%5.%6.%7"/>
      <w:lvlJc w:val="left"/>
      <w:pPr>
        <w:tabs>
          <w:tab w:val="num" w:pos="3780"/>
        </w:tabs>
        <w:ind w:left="3780" w:hanging="540"/>
      </w:pPr>
      <w:rPr>
        <w:rFonts w:hint="eastAsia"/>
      </w:rPr>
    </w:lvl>
    <w:lvl w:ilvl="7">
      <w:start w:val="1"/>
      <w:numFmt w:val="decimal"/>
      <w:lvlText w:val="%1.%2.%3.%4.%5.%6.%7.%8"/>
      <w:lvlJc w:val="left"/>
      <w:pPr>
        <w:tabs>
          <w:tab w:val="num" w:pos="4320"/>
        </w:tabs>
        <w:ind w:left="4320" w:hanging="540"/>
      </w:pPr>
      <w:rPr>
        <w:rFonts w:hint="eastAsia"/>
      </w:rPr>
    </w:lvl>
    <w:lvl w:ilvl="8">
      <w:start w:val="1"/>
      <w:numFmt w:val="decimal"/>
      <w:lvlText w:val="%1.%2.%3.%4.%5.%6.%7.%8.%9"/>
      <w:lvlJc w:val="left"/>
      <w:pPr>
        <w:tabs>
          <w:tab w:val="num" w:pos="4860"/>
        </w:tabs>
        <w:ind w:left="4860" w:hanging="540"/>
      </w:pPr>
      <w:rPr>
        <w:rFonts w:hint="eastAsia"/>
      </w:rPr>
    </w:lvl>
  </w:abstractNum>
  <w:abstractNum w:abstractNumId="10">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1">
    <w:nsid w:val="38BD5B2C"/>
    <w:multiLevelType w:val="hybridMultilevel"/>
    <w:tmpl w:val="C792DE26"/>
    <w:lvl w:ilvl="0" w:tplc="6F4E8A72">
      <w:start w:val="1"/>
      <w:numFmt w:val="lowerLetter"/>
      <w:lvlText w:val="%1."/>
      <w:lvlJc w:val="left"/>
      <w:pPr>
        <w:tabs>
          <w:tab w:val="num" w:pos="864"/>
        </w:tabs>
        <w:ind w:left="864" w:hanging="360"/>
      </w:pPr>
      <w:rPr>
        <w:rFonts w:hint="eastAsia"/>
      </w:rPr>
    </w:lvl>
    <w:lvl w:ilvl="1" w:tplc="04090019" w:tentative="1">
      <w:start w:val="1"/>
      <w:numFmt w:val="lowerLetter"/>
      <w:lvlText w:val="%2)"/>
      <w:lvlJc w:val="left"/>
      <w:pPr>
        <w:tabs>
          <w:tab w:val="num" w:pos="1344"/>
        </w:tabs>
        <w:ind w:left="1344" w:hanging="420"/>
      </w:pPr>
    </w:lvl>
    <w:lvl w:ilvl="2" w:tplc="0409001B" w:tentative="1">
      <w:start w:val="1"/>
      <w:numFmt w:val="lowerRoman"/>
      <w:lvlText w:val="%3."/>
      <w:lvlJc w:val="right"/>
      <w:pPr>
        <w:tabs>
          <w:tab w:val="num" w:pos="1764"/>
        </w:tabs>
        <w:ind w:left="1764" w:hanging="420"/>
      </w:pPr>
    </w:lvl>
    <w:lvl w:ilvl="3" w:tplc="0409000F" w:tentative="1">
      <w:start w:val="1"/>
      <w:numFmt w:val="decimal"/>
      <w:lvlText w:val="%4."/>
      <w:lvlJc w:val="left"/>
      <w:pPr>
        <w:tabs>
          <w:tab w:val="num" w:pos="2184"/>
        </w:tabs>
        <w:ind w:left="2184" w:hanging="420"/>
      </w:pPr>
    </w:lvl>
    <w:lvl w:ilvl="4" w:tplc="04090019" w:tentative="1">
      <w:start w:val="1"/>
      <w:numFmt w:val="lowerLetter"/>
      <w:lvlText w:val="%5)"/>
      <w:lvlJc w:val="left"/>
      <w:pPr>
        <w:tabs>
          <w:tab w:val="num" w:pos="2604"/>
        </w:tabs>
        <w:ind w:left="2604" w:hanging="420"/>
      </w:pPr>
    </w:lvl>
    <w:lvl w:ilvl="5" w:tplc="0409001B" w:tentative="1">
      <w:start w:val="1"/>
      <w:numFmt w:val="lowerRoman"/>
      <w:lvlText w:val="%6."/>
      <w:lvlJc w:val="right"/>
      <w:pPr>
        <w:tabs>
          <w:tab w:val="num" w:pos="3024"/>
        </w:tabs>
        <w:ind w:left="3024" w:hanging="420"/>
      </w:pPr>
    </w:lvl>
    <w:lvl w:ilvl="6" w:tplc="0409000F" w:tentative="1">
      <w:start w:val="1"/>
      <w:numFmt w:val="decimal"/>
      <w:lvlText w:val="%7."/>
      <w:lvlJc w:val="left"/>
      <w:pPr>
        <w:tabs>
          <w:tab w:val="num" w:pos="3444"/>
        </w:tabs>
        <w:ind w:left="3444" w:hanging="420"/>
      </w:pPr>
    </w:lvl>
    <w:lvl w:ilvl="7" w:tplc="04090019" w:tentative="1">
      <w:start w:val="1"/>
      <w:numFmt w:val="lowerLetter"/>
      <w:lvlText w:val="%8)"/>
      <w:lvlJc w:val="left"/>
      <w:pPr>
        <w:tabs>
          <w:tab w:val="num" w:pos="3864"/>
        </w:tabs>
        <w:ind w:left="3864" w:hanging="420"/>
      </w:pPr>
    </w:lvl>
    <w:lvl w:ilvl="8" w:tplc="0409001B" w:tentative="1">
      <w:start w:val="1"/>
      <w:numFmt w:val="lowerRoman"/>
      <w:lvlText w:val="%9."/>
      <w:lvlJc w:val="right"/>
      <w:pPr>
        <w:tabs>
          <w:tab w:val="num" w:pos="4284"/>
        </w:tabs>
        <w:ind w:left="4284" w:hanging="420"/>
      </w:pPr>
    </w:lvl>
  </w:abstractNum>
  <w:abstractNum w:abstractNumId="12">
    <w:nsid w:val="48546FD1"/>
    <w:multiLevelType w:val="hybridMultilevel"/>
    <w:tmpl w:val="CE88ECF6"/>
    <w:lvl w:ilvl="0">
      <w:start w:val="1"/>
      <w:numFmt w:val="decimal"/>
      <w:pStyle w:val="a0"/>
      <w:lvlText w:val="%1."/>
      <w:lvlJc w:val="left"/>
      <w:pPr>
        <w:tabs>
          <w:tab w:val="num" w:pos="360"/>
        </w:tabs>
        <w:ind w:left="360" w:hanging="360"/>
      </w:pPr>
      <w:rPr>
        <w:rFonts w:hint="eastAsia"/>
      </w:rPr>
    </w:lvl>
    <w:lvl w:ilvl="1">
      <w:start w:val="1"/>
      <w:numFmt w:val="decimal"/>
      <w:lvlText w:val="(%2)"/>
      <w:lvlJc w:val="left"/>
      <w:pPr>
        <w:tabs>
          <w:tab w:val="num" w:pos="780"/>
        </w:tabs>
        <w:ind w:left="780" w:hanging="360"/>
      </w:pPr>
      <w:rPr>
        <w:rFonts w:hint="eastAsia"/>
      </w:rPr>
    </w:lvl>
    <w:lvl w:ilvl="2">
      <w:start w:val="1"/>
      <w:numFmt w:val="lowerLetter"/>
      <w:pStyle w:val="3"/>
      <w:lvlText w:val="%3."/>
      <w:lvlJc w:val="left"/>
      <w:pPr>
        <w:tabs>
          <w:tab w:val="num" w:pos="1200"/>
        </w:tabs>
        <w:ind w:left="1200" w:hanging="360"/>
      </w:pPr>
      <w:rPr>
        <w:rFonts w:hint="eastAsia"/>
      </w:r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3">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14">
    <w:nsid w:val="5BC7290C"/>
    <w:multiLevelType w:val="hybridMultilevel"/>
    <w:tmpl w:val="A9DCDE52"/>
    <w:lvl w:ilvl="0">
      <w:start w:val="1"/>
      <w:numFmt w:val="ideographDigital"/>
      <w:pStyle w:val="a1"/>
      <w:lvlText w:val="第%1章"/>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5">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num w:numId="1">
    <w:abstractNumId w:val="13"/>
  </w:num>
  <w:num w:numId="2">
    <w:abstractNumId w:val="12"/>
  </w:num>
  <w:num w:numId="3">
    <w:abstractNumId w:val="0"/>
  </w:num>
  <w:num w:numId="4">
    <w:abstractNumId w:val="2"/>
  </w:num>
  <w:num w:numId="5">
    <w:abstractNumId w:val="3"/>
  </w:num>
  <w:num w:numId="6">
    <w:abstractNumId w:val="7"/>
  </w:num>
  <w:num w:numId="7">
    <w:abstractNumId w:val="15"/>
  </w:num>
  <w:num w:numId="8">
    <w:abstractNumId w:val="14"/>
  </w:num>
  <w:num w:numId="9">
    <w:abstractNumId w:val="1"/>
  </w:num>
  <w:num w:numId="10">
    <w:abstractNumId w:val="10"/>
  </w:num>
  <w:num w:numId="11">
    <w:abstractNumId w:val="9"/>
  </w:num>
  <w:num w:numId="12">
    <w:abstractNumId w:val="5"/>
  </w:num>
  <w:num w:numId="13">
    <w:abstractNumId w:val="6"/>
  </w:num>
  <w:num w:numId="14">
    <w:abstractNumId w:val="8"/>
  </w:num>
  <w:num w:numId="15">
    <w:abstractNumId w:val="11"/>
  </w:num>
  <w:num w:numId="16">
    <w:abstractNumId w:val="4"/>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880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90F6A"/>
    <w:rsid w:val="000A6B8D"/>
    <w:rsid w:val="000C743F"/>
    <w:rsid w:val="000E6D6C"/>
    <w:rsid w:val="0011341E"/>
    <w:rsid w:val="00124470"/>
    <w:rsid w:val="00141B52"/>
    <w:rsid w:val="00153E4C"/>
    <w:rsid w:val="00155C3B"/>
    <w:rsid w:val="00177871"/>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3661A"/>
    <w:rsid w:val="00351195"/>
    <w:rsid w:val="003979C7"/>
    <w:rsid w:val="003D02A0"/>
    <w:rsid w:val="003E594D"/>
    <w:rsid w:val="00401FA0"/>
    <w:rsid w:val="00416FFC"/>
    <w:rsid w:val="004227CB"/>
    <w:rsid w:val="00432B83"/>
    <w:rsid w:val="004523D4"/>
    <w:rsid w:val="00457388"/>
    <w:rsid w:val="00473C38"/>
    <w:rsid w:val="00484414"/>
    <w:rsid w:val="00494EDC"/>
    <w:rsid w:val="004D5B50"/>
    <w:rsid w:val="004F43D9"/>
    <w:rsid w:val="004F6DF0"/>
    <w:rsid w:val="00503ED4"/>
    <w:rsid w:val="00517CD4"/>
    <w:rsid w:val="00545EDB"/>
    <w:rsid w:val="00546BFA"/>
    <w:rsid w:val="0055104B"/>
    <w:rsid w:val="00553913"/>
    <w:rsid w:val="005E0264"/>
    <w:rsid w:val="005F2E1A"/>
    <w:rsid w:val="00601E63"/>
    <w:rsid w:val="0066189F"/>
    <w:rsid w:val="00665677"/>
    <w:rsid w:val="00677120"/>
    <w:rsid w:val="00682993"/>
    <w:rsid w:val="0069203A"/>
    <w:rsid w:val="00692F2B"/>
    <w:rsid w:val="0069447E"/>
    <w:rsid w:val="006B44BD"/>
    <w:rsid w:val="00741C4C"/>
    <w:rsid w:val="007752B2"/>
    <w:rsid w:val="0078404F"/>
    <w:rsid w:val="00795822"/>
    <w:rsid w:val="00796976"/>
    <w:rsid w:val="007B32E5"/>
    <w:rsid w:val="007D7240"/>
    <w:rsid w:val="0088021F"/>
    <w:rsid w:val="008D047C"/>
    <w:rsid w:val="008D7709"/>
    <w:rsid w:val="008E10BB"/>
    <w:rsid w:val="008F46EA"/>
    <w:rsid w:val="00906D30"/>
    <w:rsid w:val="0092566B"/>
    <w:rsid w:val="00927743"/>
    <w:rsid w:val="009300E0"/>
    <w:rsid w:val="009363A0"/>
    <w:rsid w:val="00944255"/>
    <w:rsid w:val="0094576B"/>
    <w:rsid w:val="00963FA1"/>
    <w:rsid w:val="009D4339"/>
    <w:rsid w:val="009D6878"/>
    <w:rsid w:val="009F1377"/>
    <w:rsid w:val="009F3E5F"/>
    <w:rsid w:val="00A15826"/>
    <w:rsid w:val="00A22290"/>
    <w:rsid w:val="00A31905"/>
    <w:rsid w:val="00A31FF8"/>
    <w:rsid w:val="00A37B4E"/>
    <w:rsid w:val="00A40E8C"/>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2825"/>
    <w:rsid w:val="00BB1501"/>
    <w:rsid w:val="00BC2A9C"/>
    <w:rsid w:val="00BE31B2"/>
    <w:rsid w:val="00BE6D29"/>
    <w:rsid w:val="00C016E3"/>
    <w:rsid w:val="00C14D4A"/>
    <w:rsid w:val="00C24923"/>
    <w:rsid w:val="00C4310A"/>
    <w:rsid w:val="00D41328"/>
    <w:rsid w:val="00D647CE"/>
    <w:rsid w:val="00D70C03"/>
    <w:rsid w:val="00D90287"/>
    <w:rsid w:val="00DA55E8"/>
    <w:rsid w:val="00DA5A19"/>
    <w:rsid w:val="00E73D7F"/>
    <w:rsid w:val="00EB15D2"/>
    <w:rsid w:val="00EB6C48"/>
    <w:rsid w:val="00EE2C8E"/>
    <w:rsid w:val="00EF69E5"/>
    <w:rsid w:val="00F2380F"/>
    <w:rsid w:val="00F65AA3"/>
    <w:rsid w:val="00F71E00"/>
    <w:rsid w:val="00F76611"/>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880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1"/>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iPriority w:val="99"/>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
    <w:basedOn w:val="a3"/>
    <w:link w:val="Char4"/>
    <w:rsid w:val="001958B1"/>
    <w:pPr>
      <w:spacing w:line="360" w:lineRule="auto"/>
      <w:ind w:firstLineChars="200" w:firstLine="560"/>
    </w:pPr>
  </w:style>
  <w:style w:type="character" w:customStyle="1" w:styleId="Char4">
    <w:name w:val="正文文本缩进 Char"/>
    <w:aliases w:val="特点标题 Char1"/>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2">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2"/>
    <w:rsid w:val="001958B1"/>
    <w:rPr>
      <w:rFonts w:ascii="Times New Roman" w:eastAsia="宋体" w:hAnsi="Times New Roman" w:cs="Times New Roman"/>
      <w:color w:val="000000"/>
      <w:sz w:val="28"/>
      <w:szCs w:val="24"/>
    </w:rPr>
  </w:style>
  <w:style w:type="paragraph" w:styleId="23">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3"/>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4">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4"/>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5">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6">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7">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8">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9">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2"/>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a">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b">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c">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d">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1"/>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e">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
    <w:name w:val="标题2"/>
    <w:basedOn w:val="21"/>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0">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349</TotalTime>
  <Pages>90</Pages>
  <Words>7740</Words>
  <Characters>44120</Characters>
  <Application>Microsoft Office Word</Application>
  <DocSecurity>0</DocSecurity>
  <Lines>367</Lines>
  <Paragraphs>103</Paragraphs>
  <ScaleCrop>false</ScaleCrop>
  <Company/>
  <LinksUpToDate>false</LinksUpToDate>
  <CharactersWithSpaces>51757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2012-07-17T01:47:00Z</dcterms:modified>
</cp:coreProperties>
</file>